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28"/>
          <w:szCs w:val="28"/>
          <w:highlight w:val="none"/>
        </w:rPr>
      </w:pPr>
      <w:r>
        <w:rPr>
          <w:rFonts w:hint="eastAsia" w:ascii="黑体" w:hAnsi="黑体" w:eastAsia="黑体" w:cs="宋体"/>
          <w:sz w:val="28"/>
          <w:szCs w:val="28"/>
          <w:highlight w:val="none"/>
        </w:rPr>
        <w:t>附件</w:t>
      </w:r>
      <w:r>
        <w:rPr>
          <w:rFonts w:ascii="黑体" w:hAnsi="黑体" w:eastAsia="黑体" w:cs="宋体"/>
          <w:sz w:val="28"/>
          <w:szCs w:val="28"/>
          <w:highlight w:val="none"/>
        </w:rPr>
        <w:t>1</w:t>
      </w:r>
    </w:p>
    <w:p>
      <w:pPr>
        <w:jc w:val="center"/>
        <w:rPr>
          <w:rFonts w:ascii="方正小标宋简体" w:hAnsi="方正小标宋简体" w:eastAsia="方正小标宋简体" w:cs="宋体"/>
          <w:sz w:val="44"/>
          <w:szCs w:val="44"/>
          <w:highlight w:val="none"/>
          <w:u w:val="single"/>
        </w:rPr>
      </w:pPr>
    </w:p>
    <w:p>
      <w:pPr>
        <w:jc w:val="center"/>
        <w:rPr>
          <w:rFonts w:ascii="方正小标宋简体" w:hAnsi="方正小标宋简体" w:eastAsia="方正小标宋简体" w:cs="宋体"/>
          <w:sz w:val="44"/>
          <w:szCs w:val="44"/>
          <w:highlight w:val="none"/>
          <w:u w:val="single"/>
        </w:rPr>
      </w:pPr>
    </w:p>
    <w:p>
      <w:pPr>
        <w:jc w:val="center"/>
        <w:rPr>
          <w:rFonts w:ascii="方正小标宋简体" w:hAnsi="方正小标宋简体" w:eastAsia="方正小标宋简体" w:cs="宋体"/>
          <w:sz w:val="44"/>
          <w:szCs w:val="44"/>
          <w:highlight w:val="none"/>
          <w:u w:val="single"/>
        </w:rPr>
      </w:pPr>
    </w:p>
    <w:p>
      <w:pPr>
        <w:jc w:val="center"/>
        <w:rPr>
          <w:rFonts w:cs="宋体" w:asciiTheme="majorEastAsia" w:hAnsiTheme="majorEastAsia" w:eastAsiaTheme="majorEastAsia"/>
          <w:sz w:val="48"/>
          <w:szCs w:val="48"/>
          <w:highlight w:val="none"/>
        </w:rPr>
      </w:pPr>
      <w:r>
        <w:rPr>
          <w:rFonts w:hint="eastAsia" w:cs="宋体" w:asciiTheme="majorEastAsia" w:hAnsiTheme="majorEastAsia" w:eastAsiaTheme="majorEastAsia"/>
          <w:sz w:val="48"/>
          <w:szCs w:val="48"/>
          <w:highlight w:val="none"/>
        </w:rPr>
        <w:t>中国人民</w:t>
      </w:r>
      <w:r>
        <w:rPr>
          <w:rFonts w:cs="宋体" w:asciiTheme="majorEastAsia" w:hAnsiTheme="majorEastAsia" w:eastAsiaTheme="majorEastAsia"/>
          <w:sz w:val="48"/>
          <w:szCs w:val="48"/>
          <w:highlight w:val="none"/>
        </w:rPr>
        <w:t>银行采购</w:t>
      </w:r>
      <w:r>
        <w:rPr>
          <w:rFonts w:hint="eastAsia" w:cs="宋体" w:asciiTheme="majorEastAsia" w:hAnsiTheme="majorEastAsia" w:eastAsiaTheme="majorEastAsia"/>
          <w:sz w:val="48"/>
          <w:szCs w:val="48"/>
          <w:highlight w:val="none"/>
        </w:rPr>
        <w:t>项目采购需求</w:t>
      </w:r>
    </w:p>
    <w:p>
      <w:pPr>
        <w:jc w:val="center"/>
        <w:rPr>
          <w:rFonts w:ascii="方正小标宋简体" w:hAnsi="方正小标宋简体" w:eastAsia="方正小标宋简体" w:cs="Times New Roman"/>
          <w:sz w:val="44"/>
          <w:szCs w:val="44"/>
          <w:highlight w:val="none"/>
        </w:rPr>
      </w:pPr>
    </w:p>
    <w:p>
      <w:pPr>
        <w:jc w:val="center"/>
        <w:rPr>
          <w:rFonts w:ascii="方正小标宋简体" w:hAnsi="方正小标宋简体" w:eastAsia="方正小标宋简体" w:cs="Times New Roman"/>
          <w:sz w:val="44"/>
          <w:szCs w:val="44"/>
          <w:highlight w:val="none"/>
        </w:rPr>
      </w:pPr>
    </w:p>
    <w:p>
      <w:pPr>
        <w:jc w:val="center"/>
        <w:rPr>
          <w:rFonts w:ascii="方正小标宋简体" w:hAnsi="方正小标宋简体" w:eastAsia="方正小标宋简体" w:cs="Times New Roman"/>
          <w:sz w:val="44"/>
          <w:szCs w:val="44"/>
          <w:highlight w:val="none"/>
        </w:rPr>
      </w:pPr>
    </w:p>
    <w:p>
      <w:pPr>
        <w:jc w:val="center"/>
        <w:rPr>
          <w:rFonts w:ascii="方正小标宋简体" w:hAnsi="方正小标宋简体" w:eastAsia="方正小标宋简体" w:cs="Times New Roman"/>
          <w:sz w:val="44"/>
          <w:szCs w:val="44"/>
          <w:highlight w:val="none"/>
        </w:rPr>
      </w:pPr>
    </w:p>
    <w:p>
      <w:pPr>
        <w:jc w:val="center"/>
        <w:rPr>
          <w:rFonts w:ascii="方正小标宋简体" w:hAnsi="方正小标宋简体" w:eastAsia="方正小标宋简体" w:cs="Times New Roman"/>
          <w:sz w:val="44"/>
          <w:szCs w:val="44"/>
          <w:highlight w:val="none"/>
        </w:rPr>
      </w:pPr>
    </w:p>
    <w:p>
      <w:pPr>
        <w:jc w:val="center"/>
        <w:rPr>
          <w:rFonts w:ascii="方正小标宋简体" w:hAnsi="方正小标宋简体" w:eastAsia="方正小标宋简体" w:cs="Times New Roman"/>
          <w:sz w:val="44"/>
          <w:szCs w:val="44"/>
          <w:highlight w:val="none"/>
        </w:rPr>
      </w:pPr>
    </w:p>
    <w:p>
      <w:pPr>
        <w:ind w:left="3126" w:leftChars="704" w:hanging="1648" w:hangingChars="515"/>
        <w:rPr>
          <w:rFonts w:cs="Times New Roman" w:asciiTheme="majorEastAsia" w:hAnsiTheme="majorEastAsia" w:eastAsiaTheme="majorEastAsia"/>
          <w:sz w:val="32"/>
          <w:szCs w:val="32"/>
          <w:highlight w:val="none"/>
          <w:u w:val="single"/>
        </w:rPr>
      </w:pPr>
      <w:r>
        <w:rPr>
          <w:rFonts w:cs="Times New Roman" w:asciiTheme="majorEastAsia" w:hAnsiTheme="majorEastAsia" w:eastAsiaTheme="majorEastAsia"/>
          <w:sz w:val="32"/>
          <w:szCs w:val="32"/>
          <w:highlight w:val="none"/>
        </w:rPr>
        <w:t>项目名称</w:t>
      </w:r>
      <w:r>
        <w:rPr>
          <w:rFonts w:hint="eastAsia" w:cs="Times New Roman" w:asciiTheme="majorEastAsia" w:hAnsiTheme="majorEastAsia" w:eastAsiaTheme="majorEastAsia"/>
          <w:sz w:val="32"/>
          <w:szCs w:val="32"/>
          <w:highlight w:val="none"/>
        </w:rPr>
        <w:t>：</w:t>
      </w:r>
      <w:r>
        <w:rPr>
          <w:rFonts w:cs="Times New Roman" w:asciiTheme="majorEastAsia" w:hAnsiTheme="majorEastAsia" w:eastAsiaTheme="majorEastAsia"/>
          <w:sz w:val="32"/>
          <w:szCs w:val="32"/>
          <w:highlight w:val="none"/>
          <w:u w:val="single"/>
        </w:rPr>
        <w:t>2026-2028年（两年）造币用</w:t>
      </w:r>
      <w:r>
        <w:rPr>
          <w:rFonts w:hint="eastAsia" w:cs="Times New Roman" w:asciiTheme="majorEastAsia" w:hAnsiTheme="majorEastAsia" w:eastAsiaTheme="majorEastAsia"/>
          <w:sz w:val="32"/>
          <w:szCs w:val="32"/>
          <w:highlight w:val="none"/>
          <w:u w:val="single"/>
        </w:rPr>
        <w:t>白铜复合黄铜加工集中采购</w:t>
      </w:r>
    </w:p>
    <w:p>
      <w:pPr>
        <w:ind w:firstLine="1440" w:firstLineChars="450"/>
        <w:rPr>
          <w:rFonts w:cs="Times New Roman" w:asciiTheme="majorEastAsia" w:hAnsiTheme="majorEastAsia" w:eastAsiaTheme="majorEastAsia"/>
          <w:sz w:val="32"/>
          <w:szCs w:val="32"/>
          <w:highlight w:val="none"/>
          <w:u w:val="single"/>
        </w:rPr>
      </w:pPr>
      <w:r>
        <w:rPr>
          <w:rFonts w:hint="eastAsia" w:cs="Times New Roman" w:asciiTheme="majorEastAsia" w:hAnsiTheme="majorEastAsia" w:eastAsiaTheme="majorEastAsia"/>
          <w:sz w:val="32"/>
          <w:szCs w:val="32"/>
          <w:highlight w:val="none"/>
        </w:rPr>
        <w:t>采购单位：</w:t>
      </w:r>
      <w:r>
        <w:rPr>
          <w:rFonts w:hint="eastAsia" w:cs="Times New Roman" w:asciiTheme="majorEastAsia" w:hAnsiTheme="majorEastAsia" w:eastAsiaTheme="majorEastAsia"/>
          <w:sz w:val="32"/>
          <w:szCs w:val="32"/>
          <w:highlight w:val="none"/>
          <w:u w:val="single"/>
        </w:rPr>
        <w:t>沈阳造币有限公司</w:t>
      </w:r>
    </w:p>
    <w:p>
      <w:pPr>
        <w:ind w:firstLine="1440" w:firstLineChars="450"/>
        <w:rPr>
          <w:rFonts w:cs="Times New Roman" w:asciiTheme="majorEastAsia" w:hAnsiTheme="majorEastAsia" w:eastAsiaTheme="majorEastAsia"/>
          <w:sz w:val="32"/>
          <w:szCs w:val="32"/>
          <w:highlight w:val="none"/>
          <w:u w:val="single"/>
        </w:rPr>
      </w:pPr>
      <w:r>
        <w:rPr>
          <w:rFonts w:hint="eastAsia" w:cs="Times New Roman" w:asciiTheme="majorEastAsia" w:hAnsiTheme="majorEastAsia" w:eastAsiaTheme="majorEastAsia"/>
          <w:sz w:val="32"/>
          <w:szCs w:val="32"/>
          <w:highlight w:val="none"/>
        </w:rPr>
        <w:t>编制单位：</w:t>
      </w:r>
      <w:r>
        <w:rPr>
          <w:rFonts w:hint="eastAsia" w:cs="Times New Roman" w:asciiTheme="majorEastAsia" w:hAnsiTheme="majorEastAsia" w:eastAsiaTheme="majorEastAsia"/>
          <w:sz w:val="32"/>
          <w:szCs w:val="32"/>
          <w:highlight w:val="none"/>
          <w:u w:val="single"/>
        </w:rPr>
        <w:t>中国印钞造币集团有限公司</w:t>
      </w:r>
    </w:p>
    <w:p>
      <w:pPr>
        <w:ind w:firstLine="1440" w:firstLineChars="450"/>
        <w:rPr>
          <w:rFonts w:cs="Times New Roman" w:asciiTheme="majorEastAsia" w:hAnsiTheme="majorEastAsia" w:eastAsiaTheme="majorEastAsia"/>
          <w:sz w:val="32"/>
          <w:szCs w:val="32"/>
          <w:highlight w:val="none"/>
          <w:u w:val="single"/>
        </w:rPr>
      </w:pPr>
      <w:r>
        <w:rPr>
          <w:rFonts w:hint="eastAsia" w:cs="Times New Roman" w:asciiTheme="majorEastAsia" w:hAnsiTheme="majorEastAsia" w:eastAsiaTheme="majorEastAsia"/>
          <w:sz w:val="32"/>
          <w:szCs w:val="32"/>
          <w:highlight w:val="none"/>
        </w:rPr>
        <w:t>编制时间：</w:t>
      </w:r>
      <w:r>
        <w:rPr>
          <w:rFonts w:cs="Times New Roman" w:asciiTheme="majorEastAsia" w:hAnsiTheme="majorEastAsia" w:eastAsiaTheme="majorEastAsia"/>
          <w:sz w:val="32"/>
          <w:szCs w:val="32"/>
          <w:highlight w:val="none"/>
          <w:u w:val="single"/>
        </w:rPr>
        <w:t>2025年</w:t>
      </w:r>
      <w:r>
        <w:rPr>
          <w:rFonts w:hint="eastAsia" w:cs="Times New Roman" w:asciiTheme="majorEastAsia" w:hAnsiTheme="majorEastAsia" w:eastAsiaTheme="majorEastAsia"/>
          <w:sz w:val="32"/>
          <w:szCs w:val="32"/>
          <w:highlight w:val="none"/>
          <w:u w:val="single"/>
        </w:rPr>
        <w:t>9月</w:t>
      </w:r>
    </w:p>
    <w:p>
      <w:pPr>
        <w:rPr>
          <w:rFonts w:ascii="方正小标宋简体" w:hAnsi="方正小标宋简体" w:eastAsia="方正小标宋简体" w:cs="Times New Roman"/>
          <w:sz w:val="44"/>
          <w:szCs w:val="44"/>
          <w:highlight w:val="none"/>
        </w:rPr>
      </w:pPr>
    </w:p>
    <w:p>
      <w:pPr>
        <w:rPr>
          <w:rFonts w:ascii="方正小标宋简体" w:hAnsi="方正小标宋简体" w:eastAsia="方正小标宋简体"/>
          <w:sz w:val="44"/>
          <w:szCs w:val="44"/>
          <w:highlight w:val="none"/>
        </w:rPr>
        <w:sectPr>
          <w:footerReference r:id="rId5" w:type="first"/>
          <w:footerReference r:id="rId3" w:type="default"/>
          <w:footerReference r:id="rId4" w:type="even"/>
          <w:pgSz w:w="11906" w:h="16838"/>
          <w:pgMar w:top="1440" w:right="1519" w:bottom="1440" w:left="1519" w:header="851" w:footer="992" w:gutter="0"/>
          <w:pgNumType w:start="1"/>
          <w:cols w:space="425" w:num="1"/>
          <w:docGrid w:type="lines" w:linePitch="312" w:charSpace="0"/>
        </w:sectPr>
      </w:pPr>
    </w:p>
    <w:p>
      <w:pPr>
        <w:jc w:val="center"/>
        <w:rPr>
          <w:rFonts w:cs="Times New Roman" w:asciiTheme="majorEastAsia" w:hAnsiTheme="majorEastAsia" w:eastAsiaTheme="majorEastAsia"/>
          <w:sz w:val="44"/>
          <w:szCs w:val="44"/>
          <w:highlight w:val="none"/>
        </w:rPr>
      </w:pPr>
      <w:r>
        <w:rPr>
          <w:rFonts w:hint="eastAsia" w:cs="Times New Roman" w:asciiTheme="majorEastAsia" w:hAnsiTheme="majorEastAsia" w:eastAsiaTheme="majorEastAsia"/>
          <w:sz w:val="44"/>
          <w:szCs w:val="44"/>
          <w:highlight w:val="none"/>
        </w:rPr>
        <w:t>编</w:t>
      </w:r>
      <w:r>
        <w:rPr>
          <w:rFonts w:cs="Times New Roman" w:asciiTheme="majorEastAsia" w:hAnsiTheme="majorEastAsia" w:eastAsiaTheme="majorEastAsia"/>
          <w:sz w:val="44"/>
          <w:szCs w:val="44"/>
          <w:highlight w:val="none"/>
        </w:rPr>
        <w:t xml:space="preserve"> </w:t>
      </w:r>
      <w:r>
        <w:rPr>
          <w:rFonts w:hint="eastAsia" w:cs="Times New Roman" w:asciiTheme="majorEastAsia" w:hAnsiTheme="majorEastAsia" w:eastAsiaTheme="majorEastAsia"/>
          <w:sz w:val="44"/>
          <w:szCs w:val="44"/>
          <w:highlight w:val="none"/>
        </w:rPr>
        <w:t>制</w:t>
      </w:r>
      <w:r>
        <w:rPr>
          <w:rFonts w:cs="Times New Roman" w:asciiTheme="majorEastAsia" w:hAnsiTheme="majorEastAsia" w:eastAsiaTheme="majorEastAsia"/>
          <w:sz w:val="44"/>
          <w:szCs w:val="44"/>
          <w:highlight w:val="none"/>
        </w:rPr>
        <w:t xml:space="preserve"> 说 明</w:t>
      </w:r>
    </w:p>
    <w:p>
      <w:pPr>
        <w:spacing w:line="560" w:lineRule="exact"/>
        <w:ind w:firstLine="640" w:firstLineChars="200"/>
        <w:rPr>
          <w:rFonts w:ascii="仿宋" w:hAnsi="仿宋" w:eastAsia="仿宋" w:cs="Times New Roman"/>
          <w:sz w:val="32"/>
          <w:szCs w:val="32"/>
          <w:highlight w:val="none"/>
        </w:rPr>
      </w:pPr>
    </w:p>
    <w:p>
      <w:pPr>
        <w:spacing w:line="56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一、采购单位可以自行组织编制采购需求，也可以委托采购代理机构或者其他第三方机构编制。采购单位应在采购需求封面采购单位一栏加盖单位公章。</w:t>
      </w:r>
    </w:p>
    <w:p>
      <w:pPr>
        <w:spacing w:line="56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二、政府采购项目的采购需求应当符合《财政部关于印发政府采购需求管理办法的通知》（财库〔</w:t>
      </w:r>
      <w:r>
        <w:rPr>
          <w:rFonts w:ascii="仿宋" w:hAnsi="仿宋" w:eastAsia="仿宋" w:cs="Times New Roman"/>
          <w:sz w:val="32"/>
          <w:szCs w:val="32"/>
          <w:highlight w:val="none"/>
        </w:rPr>
        <w:t>2021〕22号）及《中国人民银行</w:t>
      </w:r>
      <w:r>
        <w:rPr>
          <w:rFonts w:hint="eastAsia" w:ascii="仿宋" w:hAnsi="仿宋" w:eastAsia="仿宋" w:cs="Times New Roman"/>
          <w:sz w:val="32"/>
          <w:szCs w:val="32"/>
          <w:highlight w:val="none"/>
        </w:rPr>
        <w:t>办公厅</w:t>
      </w:r>
      <w:r>
        <w:rPr>
          <w:rFonts w:ascii="仿宋" w:hAnsi="仿宋" w:eastAsia="仿宋" w:cs="Times New Roman"/>
          <w:sz w:val="32"/>
          <w:szCs w:val="32"/>
          <w:highlight w:val="none"/>
        </w:rPr>
        <w:t>关于</w:t>
      </w:r>
      <w:r>
        <w:rPr>
          <w:rFonts w:hint="eastAsia" w:ascii="仿宋" w:hAnsi="仿宋" w:eastAsia="仿宋" w:cs="Times New Roman"/>
          <w:sz w:val="32"/>
          <w:szCs w:val="32"/>
          <w:highlight w:val="none"/>
        </w:rPr>
        <w:t>进一步</w:t>
      </w:r>
      <w:r>
        <w:rPr>
          <w:rFonts w:ascii="仿宋" w:hAnsi="仿宋" w:eastAsia="仿宋" w:cs="Times New Roman"/>
          <w:sz w:val="32"/>
          <w:szCs w:val="32"/>
          <w:highlight w:val="none"/>
        </w:rPr>
        <w:t>加强采购需求管理的指导意见》</w:t>
      </w:r>
      <w:r>
        <w:rPr>
          <w:rFonts w:hint="eastAsia" w:ascii="仿宋" w:hAnsi="仿宋" w:eastAsia="仿宋" w:cs="Times New Roman"/>
          <w:sz w:val="32"/>
          <w:szCs w:val="32"/>
          <w:highlight w:val="none"/>
        </w:rPr>
        <w:t>（银办发〔</w:t>
      </w:r>
      <w:r>
        <w:rPr>
          <w:rFonts w:ascii="仿宋" w:hAnsi="仿宋" w:eastAsia="仿宋" w:cs="Times New Roman"/>
          <w:sz w:val="32"/>
          <w:szCs w:val="32"/>
          <w:highlight w:val="none"/>
        </w:rPr>
        <w:t>2022〕70号）的要求，其他采购项目的采购需求应当参照上述文件要求编制。</w:t>
      </w:r>
    </w:p>
    <w:p>
      <w:pPr>
        <w:spacing w:line="560" w:lineRule="exact"/>
        <w:ind w:firstLine="640" w:firstLineChars="200"/>
        <w:rPr>
          <w:rFonts w:ascii="仿宋_GB2312" w:hAnsi="仿宋" w:eastAsia="仿宋_GB2312" w:cs="Times New Roman"/>
          <w:sz w:val="32"/>
          <w:szCs w:val="32"/>
          <w:highlight w:val="none"/>
        </w:rPr>
      </w:pPr>
      <w:r>
        <w:rPr>
          <w:rFonts w:hint="eastAsia" w:ascii="仿宋" w:hAnsi="仿宋" w:eastAsia="仿宋" w:cs="Times New Roman"/>
          <w:sz w:val="32"/>
          <w:szCs w:val="32"/>
          <w:highlight w:val="none"/>
        </w:rPr>
        <w:t>三、蓝色斜</w:t>
      </w:r>
      <w:r>
        <w:rPr>
          <w:rFonts w:ascii="仿宋" w:hAnsi="仿宋" w:eastAsia="仿宋" w:cs="Times New Roman"/>
          <w:sz w:val="32"/>
          <w:szCs w:val="32"/>
          <w:highlight w:val="none"/>
        </w:rPr>
        <w:t>体</w:t>
      </w:r>
      <w:r>
        <w:rPr>
          <w:rFonts w:hint="eastAsia" w:ascii="仿宋" w:hAnsi="仿宋" w:eastAsia="仿宋" w:cs="Times New Roman"/>
          <w:sz w:val="32"/>
          <w:szCs w:val="32"/>
          <w:highlight w:val="none"/>
        </w:rPr>
        <w:t>部分属于编写</w:t>
      </w:r>
      <w:r>
        <w:rPr>
          <w:rFonts w:ascii="仿宋" w:hAnsi="仿宋" w:eastAsia="仿宋" w:cs="Times New Roman"/>
          <w:sz w:val="32"/>
          <w:szCs w:val="32"/>
          <w:highlight w:val="none"/>
        </w:rPr>
        <w:t>说明</w:t>
      </w:r>
      <w:r>
        <w:rPr>
          <w:rFonts w:hint="eastAsia" w:ascii="仿宋" w:hAnsi="仿宋" w:eastAsia="仿宋" w:cs="Times New Roman"/>
          <w:sz w:val="32"/>
          <w:szCs w:val="32"/>
          <w:highlight w:val="none"/>
        </w:rPr>
        <w:t>及提示内容，编制时应删除。对模板</w:t>
      </w:r>
      <w:r>
        <w:rPr>
          <w:rFonts w:ascii="仿宋" w:hAnsi="仿宋" w:eastAsia="仿宋" w:cs="Times New Roman"/>
          <w:sz w:val="32"/>
          <w:szCs w:val="32"/>
          <w:highlight w:val="none"/>
        </w:rPr>
        <w:t>中</w:t>
      </w:r>
      <w:r>
        <w:rPr>
          <w:rFonts w:hint="eastAsia" w:ascii="仿宋" w:hAnsi="仿宋" w:eastAsia="仿宋" w:cs="Times New Roman"/>
          <w:sz w:val="32"/>
          <w:szCs w:val="32"/>
          <w:highlight w:val="none"/>
        </w:rPr>
        <w:t>提供</w:t>
      </w:r>
      <w:r>
        <w:rPr>
          <w:rFonts w:ascii="仿宋" w:hAnsi="仿宋" w:eastAsia="仿宋" w:cs="Times New Roman"/>
          <w:sz w:val="32"/>
          <w:szCs w:val="32"/>
          <w:highlight w:val="none"/>
        </w:rPr>
        <w:t>的参考清单</w:t>
      </w:r>
      <w:r>
        <w:rPr>
          <w:rFonts w:hint="eastAsia" w:ascii="仿宋_GB2312" w:hAnsi="仿宋" w:eastAsia="仿宋_GB2312" w:cs="Times New Roman"/>
          <w:sz w:val="32"/>
          <w:szCs w:val="32"/>
          <w:highlight w:val="none"/>
        </w:rPr>
        <w:t>应在</w:t>
      </w:r>
      <w:r>
        <w:rPr>
          <w:rFonts w:ascii="仿宋_GB2312" w:hAnsi="仿宋" w:eastAsia="仿宋_GB2312" w:cs="Times New Roman"/>
          <w:sz w:val="32"/>
          <w:szCs w:val="32"/>
          <w:highlight w:val="none"/>
        </w:rPr>
        <w:t>编制中</w:t>
      </w:r>
      <w:r>
        <w:rPr>
          <w:rFonts w:hint="eastAsia" w:ascii="仿宋_GB2312" w:hAnsi="仿宋" w:eastAsia="仿宋_GB2312" w:cs="Times New Roman"/>
          <w:sz w:val="32"/>
          <w:szCs w:val="32"/>
          <w:highlight w:val="none"/>
        </w:rPr>
        <w:t>删除，并调整相应序号保持</w:t>
      </w:r>
      <w:r>
        <w:rPr>
          <w:rFonts w:ascii="仿宋_GB2312" w:hAnsi="仿宋" w:eastAsia="仿宋_GB2312" w:cs="Times New Roman"/>
          <w:sz w:val="32"/>
          <w:szCs w:val="32"/>
          <w:highlight w:val="none"/>
        </w:rPr>
        <w:t>需求书</w:t>
      </w:r>
      <w:r>
        <w:rPr>
          <w:rFonts w:hint="eastAsia" w:ascii="仿宋_GB2312" w:hAnsi="仿宋" w:eastAsia="仿宋_GB2312" w:cs="Times New Roman"/>
          <w:sz w:val="32"/>
          <w:szCs w:val="32"/>
          <w:highlight w:val="none"/>
        </w:rPr>
        <w:t>序号</w:t>
      </w:r>
      <w:r>
        <w:rPr>
          <w:rFonts w:ascii="仿宋_GB2312" w:hAnsi="仿宋" w:eastAsia="仿宋_GB2312" w:cs="Times New Roman"/>
          <w:sz w:val="32"/>
          <w:szCs w:val="32"/>
          <w:highlight w:val="none"/>
        </w:rPr>
        <w:t>连续性</w:t>
      </w:r>
      <w:r>
        <w:rPr>
          <w:rFonts w:hint="eastAsia" w:ascii="仿宋_GB2312" w:hAnsi="仿宋" w:eastAsia="仿宋_GB2312" w:cs="Times New Roman"/>
          <w:sz w:val="32"/>
          <w:szCs w:val="32"/>
          <w:highlight w:val="none"/>
        </w:rPr>
        <w:t>。</w:t>
      </w:r>
    </w:p>
    <w:p>
      <w:pPr>
        <w:spacing w:line="560" w:lineRule="exact"/>
        <w:ind w:firstLine="640" w:firstLineChars="200"/>
        <w:rPr>
          <w:rFonts w:ascii="仿宋" w:hAnsi="仿宋" w:eastAsia="仿宋" w:cs="Times New Roman"/>
          <w:sz w:val="32"/>
          <w:szCs w:val="32"/>
          <w:highlight w:val="none"/>
        </w:rPr>
      </w:pPr>
      <w:r>
        <w:rPr>
          <w:rFonts w:hint="eastAsia" w:ascii="仿宋_GB2312" w:hAnsi="仿宋" w:eastAsia="仿宋_GB2312" w:cs="Times New Roman"/>
          <w:sz w:val="32"/>
          <w:szCs w:val="32"/>
          <w:highlight w:val="none"/>
        </w:rPr>
        <w:t>四</w:t>
      </w:r>
      <w:r>
        <w:rPr>
          <w:rFonts w:ascii="仿宋_GB2312" w:hAnsi="仿宋" w:eastAsia="仿宋_GB2312" w:cs="Times New Roman"/>
          <w:sz w:val="32"/>
          <w:szCs w:val="32"/>
          <w:highlight w:val="none"/>
        </w:rPr>
        <w:t>、</w:t>
      </w:r>
      <w:r>
        <w:rPr>
          <w:rFonts w:ascii="仿宋" w:hAnsi="仿宋" w:eastAsia="仿宋" w:cs="Times New Roman"/>
          <w:sz w:val="32"/>
          <w:szCs w:val="32"/>
          <w:highlight w:val="none"/>
        </w:rPr>
        <w:t>本</w:t>
      </w:r>
      <w:r>
        <w:rPr>
          <w:rFonts w:hint="eastAsia" w:ascii="仿宋" w:hAnsi="仿宋" w:eastAsia="仿宋" w:cs="Times New Roman"/>
          <w:sz w:val="32"/>
          <w:szCs w:val="32"/>
          <w:highlight w:val="none"/>
        </w:rPr>
        <w:t>表原件进入</w:t>
      </w:r>
      <w:r>
        <w:rPr>
          <w:rFonts w:ascii="仿宋" w:hAnsi="仿宋" w:eastAsia="仿宋" w:cs="Times New Roman"/>
          <w:sz w:val="32"/>
          <w:szCs w:val="32"/>
          <w:highlight w:val="none"/>
        </w:rPr>
        <w:t>采购档案</w:t>
      </w:r>
      <w:r>
        <w:rPr>
          <w:rFonts w:hint="eastAsia" w:ascii="仿宋" w:hAnsi="仿宋" w:eastAsia="仿宋" w:cs="Times New Roman"/>
          <w:sz w:val="32"/>
          <w:szCs w:val="32"/>
          <w:highlight w:val="none"/>
        </w:rPr>
        <w:t>。</w:t>
      </w:r>
    </w:p>
    <w:p>
      <w:pPr>
        <w:spacing w:line="56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五、采购单位可根据本单位实际情况对模板调整完善，政府采购项目调整内容应符合《政府采购需求管理办法》的规定；其他采购项目调整内容应符合本单位内部规定。</w:t>
      </w:r>
    </w:p>
    <w:p>
      <w:pPr>
        <w:spacing w:line="560" w:lineRule="exact"/>
        <w:ind w:firstLine="640" w:firstLineChars="200"/>
        <w:rPr>
          <w:rFonts w:ascii="仿宋" w:hAnsi="仿宋" w:eastAsia="仿宋" w:cs="Times New Roman"/>
          <w:sz w:val="32"/>
          <w:szCs w:val="32"/>
          <w:highlight w:val="none"/>
        </w:rPr>
      </w:pPr>
      <w:bookmarkStart w:id="0" w:name="_Hlk144141798"/>
      <w:r>
        <w:rPr>
          <w:rFonts w:hint="eastAsia" w:ascii="仿宋" w:hAnsi="仿宋" w:eastAsia="仿宋" w:cs="Times New Roman"/>
          <w:sz w:val="32"/>
          <w:szCs w:val="32"/>
          <w:highlight w:val="none"/>
        </w:rPr>
        <w:t>六、分支机构和执行政府采购的</w:t>
      </w:r>
      <w:r>
        <w:rPr>
          <w:rFonts w:ascii="仿宋" w:hAnsi="仿宋" w:eastAsia="仿宋" w:cs="Times New Roman"/>
          <w:sz w:val="32"/>
          <w:szCs w:val="32"/>
          <w:highlight w:val="none"/>
        </w:rPr>
        <w:t>12</w:t>
      </w:r>
      <w:r>
        <w:rPr>
          <w:rFonts w:hint="eastAsia" w:ascii="仿宋" w:hAnsi="仿宋" w:eastAsia="仿宋" w:cs="Times New Roman"/>
          <w:sz w:val="32"/>
          <w:szCs w:val="32"/>
          <w:highlight w:val="none"/>
        </w:rPr>
        <w:t>家所属单位应全面落实政府采购政策，其他单位按照《关于印发〈国有金融企业集中采购管理暂行规定〉的通知》（财金〔</w:t>
      </w:r>
      <w:r>
        <w:rPr>
          <w:rFonts w:ascii="仿宋" w:hAnsi="仿宋" w:eastAsia="仿宋" w:cs="Times New Roman"/>
          <w:sz w:val="32"/>
          <w:szCs w:val="32"/>
          <w:highlight w:val="none"/>
        </w:rPr>
        <w:t>2018</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9</w:t>
      </w:r>
      <w:r>
        <w:rPr>
          <w:rFonts w:hint="eastAsia" w:ascii="仿宋" w:hAnsi="仿宋" w:eastAsia="仿宋" w:cs="Times New Roman"/>
          <w:sz w:val="32"/>
          <w:szCs w:val="32"/>
          <w:highlight w:val="none"/>
        </w:rPr>
        <w:t>号），应优先采购节能环保产品，对其他政策功能不做强制要求。</w:t>
      </w:r>
    </w:p>
    <w:bookmarkEnd w:id="0"/>
    <w:p>
      <w:pPr>
        <w:spacing w:line="560" w:lineRule="exact"/>
        <w:ind w:firstLine="640" w:firstLineChars="200"/>
        <w:rPr>
          <w:rFonts w:ascii="仿宋" w:hAnsi="仿宋" w:eastAsia="仿宋" w:cs="Times New Roman"/>
          <w:sz w:val="32"/>
          <w:szCs w:val="32"/>
          <w:highlight w:val="none"/>
        </w:rPr>
      </w:pPr>
    </w:p>
    <w:p>
      <w:pPr>
        <w:spacing w:line="560" w:lineRule="exact"/>
        <w:ind w:firstLine="640" w:firstLineChars="200"/>
        <w:rPr>
          <w:rFonts w:ascii="仿宋" w:hAnsi="仿宋" w:eastAsia="仿宋" w:cs="Times New Roman"/>
          <w:sz w:val="32"/>
          <w:szCs w:val="32"/>
          <w:highlight w:val="none"/>
        </w:rPr>
      </w:pPr>
    </w:p>
    <w:p>
      <w:pPr>
        <w:jc w:val="center"/>
        <w:rPr>
          <w:rFonts w:ascii="仿宋_GB2312" w:hAnsi="仿宋" w:eastAsia="仿宋_GB2312" w:cs="Times New Roman"/>
          <w:sz w:val="32"/>
          <w:szCs w:val="32"/>
          <w:highlight w:val="none"/>
        </w:rPr>
      </w:pPr>
    </w:p>
    <w:p>
      <w:pPr>
        <w:jc w:val="center"/>
        <w:rPr>
          <w:rFonts w:ascii="仿宋_GB2312" w:hAnsi="仿宋" w:eastAsia="仿宋_GB2312" w:cs="Times New Roman"/>
          <w:sz w:val="32"/>
          <w:szCs w:val="32"/>
          <w:highlight w:val="none"/>
        </w:rPr>
      </w:pPr>
    </w:p>
    <w:p>
      <w:pPr>
        <w:jc w:val="center"/>
        <w:rPr>
          <w:rFonts w:ascii="Times New Roman" w:hAnsi="Times New Roman" w:eastAsia="仿宋_GB2312" w:cs="Times New Roman"/>
          <w:b/>
          <w:sz w:val="44"/>
          <w:szCs w:val="20"/>
          <w:highlight w:val="none"/>
        </w:rPr>
      </w:pPr>
      <w:r>
        <w:rPr>
          <w:rFonts w:hint="eastAsia" w:ascii="Times New Roman" w:hAnsi="Times New Roman" w:eastAsia="仿宋_GB2312" w:cs="Times New Roman"/>
          <w:b/>
          <w:sz w:val="44"/>
          <w:szCs w:val="20"/>
          <w:highlight w:val="none"/>
        </w:rPr>
        <w:t>声</w:t>
      </w:r>
      <w:r>
        <w:rPr>
          <w:rFonts w:ascii="Times New Roman" w:hAnsi="Times New Roman" w:eastAsia="仿宋_GB2312" w:cs="Times New Roman"/>
          <w:b/>
          <w:sz w:val="44"/>
          <w:szCs w:val="20"/>
          <w:highlight w:val="none"/>
        </w:rPr>
        <w:t xml:space="preserve">    </w:t>
      </w:r>
      <w:r>
        <w:rPr>
          <w:rFonts w:hint="eastAsia" w:ascii="Times New Roman" w:hAnsi="Times New Roman" w:eastAsia="仿宋_GB2312" w:cs="Times New Roman"/>
          <w:b/>
          <w:sz w:val="44"/>
          <w:szCs w:val="20"/>
          <w:highlight w:val="none"/>
        </w:rPr>
        <w:t>明</w:t>
      </w:r>
    </w:p>
    <w:p>
      <w:pPr>
        <w:ind w:firstLine="640" w:firstLineChars="200"/>
        <w:rPr>
          <w:rFonts w:ascii="Times New Roman" w:hAnsi="Times New Roman" w:eastAsia="仿宋_GB2312" w:cs="Times New Roman"/>
          <w:bCs/>
          <w:sz w:val="32"/>
          <w:szCs w:val="20"/>
          <w:highlight w:val="none"/>
        </w:rPr>
      </w:pPr>
    </w:p>
    <w:p>
      <w:pPr>
        <w:spacing w:line="560" w:lineRule="exact"/>
        <w:ind w:firstLine="640" w:firstLineChars="200"/>
        <w:rPr>
          <w:rFonts w:ascii="仿宋_GB2312" w:hAnsi="仿宋" w:eastAsia="仿宋_GB2312" w:cs="Times New Roman"/>
          <w:sz w:val="32"/>
          <w:szCs w:val="32"/>
          <w:highlight w:val="none"/>
        </w:rPr>
      </w:pPr>
      <w:r>
        <w:rPr>
          <w:rFonts w:ascii="仿宋_GB2312" w:hAnsi="仿宋" w:eastAsia="仿宋_GB2312" w:cs="Times New Roman"/>
          <w:sz w:val="32"/>
          <w:szCs w:val="32"/>
          <w:highlight w:val="none"/>
        </w:rPr>
        <w:t xml:space="preserve">本采购需求书编制人（以下简称编制人）郑重声明： </w:t>
      </w:r>
    </w:p>
    <w:p>
      <w:pPr>
        <w:spacing w:line="560" w:lineRule="exact"/>
        <w:ind w:firstLine="640" w:firstLineChars="200"/>
        <w:rPr>
          <w:rFonts w:ascii="仿宋_GB2312" w:hAnsi="仿宋" w:eastAsia="仿宋_GB2312" w:cs="Times New Roman"/>
          <w:sz w:val="32"/>
          <w:szCs w:val="32"/>
          <w:highlight w:val="none"/>
        </w:rPr>
      </w:pPr>
      <w:r>
        <w:rPr>
          <w:rFonts w:ascii="仿宋_GB2312" w:hAnsi="仿宋" w:eastAsia="仿宋_GB2312" w:cs="Times New Roman"/>
          <w:sz w:val="32"/>
          <w:szCs w:val="32"/>
          <w:highlight w:val="none"/>
        </w:rPr>
        <w:t>编制人没有因任何利益或其他因素影响在采购需求书中设置特定倾向性或歧视性条款，不存在任何与潜在供应商串通、接受贿赂或者获取其他不正当利益等情形。</w:t>
      </w:r>
    </w:p>
    <w:p>
      <w:pPr>
        <w:rPr>
          <w:rFonts w:ascii="Times New Roman" w:hAnsi="Times New Roman" w:eastAsia="仿宋_GB2312" w:cs="Times New Roman"/>
          <w:sz w:val="32"/>
          <w:szCs w:val="20"/>
          <w:highlight w:val="none"/>
        </w:rPr>
      </w:pPr>
    </w:p>
    <w:p>
      <w:pPr>
        <w:rPr>
          <w:rFonts w:ascii="Times New Roman" w:hAnsi="Times New Roman" w:eastAsia="仿宋_GB2312" w:cs="Times New Roman"/>
          <w:sz w:val="32"/>
          <w:szCs w:val="20"/>
          <w:highlight w:val="none"/>
        </w:rPr>
      </w:pPr>
    </w:p>
    <w:p>
      <w:pPr>
        <w:ind w:firstLine="4252" w:firstLineChars="1329"/>
        <w:rPr>
          <w:rFonts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编制人：刘巧灵</w:t>
      </w:r>
    </w:p>
    <w:p>
      <w:pPr>
        <w:ind w:firstLine="4252" w:firstLineChars="1329"/>
        <w:rPr>
          <w:rFonts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联系电话：010-88016128</w:t>
      </w:r>
    </w:p>
    <w:p>
      <w:pPr>
        <w:ind w:firstLine="5920" w:firstLineChars="1850"/>
        <w:rPr>
          <w:rFonts w:ascii="Times New Roman" w:hAnsi="Times New Roman" w:eastAsia="仿宋_GB2312" w:cs="Times New Roman"/>
          <w:sz w:val="32"/>
          <w:szCs w:val="20"/>
          <w:highlight w:val="none"/>
        </w:rPr>
      </w:pPr>
    </w:p>
    <w:p>
      <w:pPr>
        <w:ind w:firstLine="4800" w:firstLineChars="1500"/>
        <w:rPr>
          <w:rFonts w:ascii="Times New Roman" w:hAnsi="Times New Roman" w:eastAsia="仿宋_GB2312" w:cs="Times New Roman"/>
          <w:bCs/>
          <w:szCs w:val="20"/>
          <w:highlight w:val="none"/>
        </w:rPr>
      </w:pPr>
      <w:r>
        <w:rPr>
          <w:rFonts w:hint="eastAsia" w:ascii="Times New Roman" w:hAnsi="Times New Roman" w:eastAsia="仿宋_GB2312" w:cs="Times New Roman"/>
          <w:sz w:val="32"/>
          <w:szCs w:val="20"/>
          <w:highlight w:val="none"/>
        </w:rPr>
        <w:t xml:space="preserve">2025 年 </w:t>
      </w:r>
      <w:r>
        <w:rPr>
          <w:rFonts w:ascii="Times New Roman" w:hAnsi="Times New Roman" w:eastAsia="仿宋_GB2312" w:cs="Times New Roman"/>
          <w:sz w:val="32"/>
          <w:szCs w:val="20"/>
          <w:highlight w:val="none"/>
        </w:rPr>
        <w:t>9</w:t>
      </w:r>
      <w:r>
        <w:rPr>
          <w:rFonts w:hint="eastAsia" w:ascii="Times New Roman" w:hAnsi="Times New Roman" w:eastAsia="仿宋_GB2312" w:cs="Times New Roman"/>
          <w:sz w:val="32"/>
          <w:szCs w:val="20"/>
          <w:highlight w:val="none"/>
        </w:rPr>
        <w:t xml:space="preserve"> 月</w:t>
      </w:r>
    </w:p>
    <w:p>
      <w:pPr>
        <w:rPr>
          <w:rFonts w:ascii="Times New Roman" w:hAnsi="Times New Roman" w:eastAsia="仿宋_GB2312" w:cs="Times New Roman"/>
          <w:bCs/>
          <w:szCs w:val="20"/>
          <w:highlight w:val="none"/>
        </w:rPr>
      </w:pPr>
    </w:p>
    <w:p>
      <w:pPr>
        <w:spacing w:line="560" w:lineRule="exact"/>
        <w:ind w:firstLine="640" w:firstLineChars="200"/>
        <w:rPr>
          <w:rFonts w:ascii="仿宋_GB2312" w:hAnsi="仿宋" w:eastAsia="仿宋_GB2312" w:cs="Times New Roman"/>
          <w:sz w:val="32"/>
          <w:szCs w:val="32"/>
          <w:highlight w:val="none"/>
        </w:rPr>
      </w:pPr>
    </w:p>
    <w:p>
      <w:pPr>
        <w:spacing w:line="560" w:lineRule="exact"/>
        <w:rPr>
          <w:rFonts w:ascii="仿宋_GB2312" w:hAnsi="Calibri" w:eastAsia="仿宋_GB2312"/>
          <w:sz w:val="32"/>
          <w:szCs w:val="32"/>
          <w:highlight w:val="none"/>
        </w:rPr>
        <w:sectPr>
          <w:footerReference r:id="rId6" w:type="default"/>
          <w:pgSz w:w="11906" w:h="16838"/>
          <w:pgMar w:top="1440" w:right="1800" w:bottom="1440" w:left="1800" w:header="851" w:footer="992" w:gutter="0"/>
          <w:cols w:space="425" w:num="1"/>
          <w:docGrid w:type="lines" w:linePitch="312" w:charSpace="0"/>
        </w:sectPr>
      </w:pPr>
    </w:p>
    <w:p>
      <w:pPr>
        <w:numPr>
          <w:ilvl w:val="255"/>
          <w:numId w:val="0"/>
        </w:numPr>
        <w:spacing w:line="560" w:lineRule="exact"/>
        <w:ind w:left="641"/>
        <w:jc w:val="left"/>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一、采购</w:t>
      </w:r>
      <w:r>
        <w:rPr>
          <w:rFonts w:ascii="黑体" w:hAnsi="黑体" w:eastAsia="黑体" w:cs="Times New Roman"/>
          <w:sz w:val="32"/>
          <w:szCs w:val="32"/>
          <w:highlight w:val="none"/>
        </w:rPr>
        <w:t>需求前附表</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968"/>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47" w:type="dxa"/>
            <w:vAlign w:val="center"/>
          </w:tcPr>
          <w:p>
            <w:pPr>
              <w:spacing w:line="560" w:lineRule="exact"/>
              <w:ind w:left="-65"/>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1968" w:type="dxa"/>
            <w:vAlign w:val="center"/>
          </w:tcPr>
          <w:p>
            <w:pPr>
              <w:spacing w:line="560" w:lineRule="exact"/>
              <w:ind w:left="-65"/>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类</w:t>
            </w:r>
            <w:r>
              <w:rPr>
                <w:rFonts w:ascii="仿宋" w:hAnsi="仿宋" w:eastAsia="仿宋" w:cs="Times New Roman"/>
                <w:b/>
                <w:sz w:val="28"/>
                <w:szCs w:val="28"/>
                <w:highlight w:val="none"/>
              </w:rPr>
              <w:t xml:space="preserve"> </w:t>
            </w:r>
            <w:r>
              <w:rPr>
                <w:rFonts w:hint="eastAsia" w:ascii="仿宋" w:hAnsi="仿宋" w:eastAsia="仿宋" w:cs="Times New Roman"/>
                <w:b/>
                <w:sz w:val="28"/>
                <w:szCs w:val="28"/>
                <w:highlight w:val="none"/>
              </w:rPr>
              <w:t>别</w:t>
            </w:r>
          </w:p>
        </w:tc>
        <w:tc>
          <w:tcPr>
            <w:tcW w:w="5827" w:type="dxa"/>
            <w:vAlign w:val="center"/>
          </w:tcPr>
          <w:p>
            <w:pPr>
              <w:spacing w:line="560" w:lineRule="exact"/>
              <w:ind w:left="-65"/>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内</w:t>
            </w:r>
            <w:r>
              <w:rPr>
                <w:rFonts w:ascii="仿宋" w:hAnsi="仿宋" w:eastAsia="仿宋" w:cs="Times New Roman"/>
                <w:b/>
                <w:sz w:val="28"/>
                <w:szCs w:val="28"/>
                <w:highlight w:val="none"/>
              </w:rPr>
              <w:t xml:space="preserve">  </w:t>
            </w:r>
            <w:r>
              <w:rPr>
                <w:rFonts w:hint="eastAsia" w:ascii="仿宋" w:hAnsi="仿宋" w:eastAsia="仿宋" w:cs="Times New Roman"/>
                <w:b/>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1</w:t>
            </w:r>
          </w:p>
        </w:tc>
        <w:tc>
          <w:tcPr>
            <w:tcW w:w="1968" w:type="dxa"/>
            <w:vMerge w:val="restart"/>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立项</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项目立项</w:t>
            </w:r>
            <w:r>
              <w:rPr>
                <w:rFonts w:ascii="仿宋" w:hAnsi="仿宋" w:eastAsia="仿宋" w:cs="Times New Roman"/>
                <w:sz w:val="28"/>
                <w:szCs w:val="28"/>
                <w:highlight w:val="none"/>
              </w:rPr>
              <w:t>时间</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2025年9</w:t>
            </w:r>
            <w:r>
              <w:rPr>
                <w:rFonts w:hint="eastAsia" w:ascii="仿宋" w:hAnsi="仿宋" w:eastAsia="仿宋" w:cs="Times New Roman"/>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center"/>
              <w:rPr>
                <w:rFonts w:ascii="仿宋" w:hAnsi="仿宋" w:eastAsia="仿宋" w:cs="Times New Roman"/>
                <w:sz w:val="28"/>
                <w:szCs w:val="28"/>
                <w:highlight w:val="none"/>
              </w:rPr>
            </w:pPr>
          </w:p>
        </w:tc>
        <w:tc>
          <w:tcPr>
            <w:tcW w:w="1968" w:type="dxa"/>
            <w:vMerge w:val="continue"/>
            <w:vAlign w:val="center"/>
          </w:tcPr>
          <w:p>
            <w:pPr>
              <w:spacing w:line="560" w:lineRule="exact"/>
              <w:ind w:left="-65"/>
              <w:jc w:val="center"/>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立项</w:t>
            </w:r>
            <w:r>
              <w:rPr>
                <w:rFonts w:hint="eastAsia" w:ascii="仿宋" w:hAnsi="仿宋" w:eastAsia="仿宋" w:cs="Times New Roman"/>
                <w:sz w:val="28"/>
                <w:szCs w:val="28"/>
                <w:highlight w:val="none"/>
              </w:rPr>
              <w:t>相关</w:t>
            </w:r>
            <w:r>
              <w:rPr>
                <w:rFonts w:ascii="仿宋" w:hAnsi="仿宋" w:eastAsia="仿宋" w:cs="Times New Roman"/>
                <w:sz w:val="28"/>
                <w:szCs w:val="28"/>
                <w:highlight w:val="none"/>
              </w:rPr>
              <w:t>证明文件</w:t>
            </w:r>
            <w:r>
              <w:rPr>
                <w:rFonts w:hint="eastAsia" w:ascii="仿宋" w:hAnsi="仿宋" w:eastAsia="仿宋" w:cs="Times New Roman"/>
                <w:sz w:val="28"/>
                <w:szCs w:val="28"/>
                <w:highlight w:val="none"/>
              </w:rPr>
              <w:t>：□无</w:t>
            </w:r>
            <w:r>
              <w:rPr>
                <w:rFonts w:ascii="仿宋" w:hAnsi="仿宋" w:eastAsia="仿宋" w:cs="Times New Roman"/>
                <w:sz w:val="28"/>
                <w:szCs w:val="28"/>
                <w:highlight w:val="none"/>
              </w:rPr>
              <w:t xml:space="preserve">   ☑有 </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（如选择有应将</w:t>
            </w:r>
            <w:r>
              <w:rPr>
                <w:rFonts w:ascii="仿宋" w:hAnsi="仿宋" w:eastAsia="仿宋" w:cs="Times New Roman"/>
                <w:sz w:val="28"/>
                <w:szCs w:val="28"/>
                <w:highlight w:val="none"/>
              </w:rPr>
              <w:t>相关</w:t>
            </w:r>
            <w:r>
              <w:rPr>
                <w:rFonts w:hint="eastAsia" w:ascii="仿宋" w:hAnsi="仿宋" w:eastAsia="仿宋" w:cs="Times New Roman"/>
                <w:sz w:val="28"/>
                <w:szCs w:val="28"/>
                <w:highlight w:val="none"/>
              </w:rPr>
              <w:t>证明</w:t>
            </w:r>
            <w:r>
              <w:rPr>
                <w:rFonts w:ascii="仿宋" w:hAnsi="仿宋" w:eastAsia="仿宋" w:cs="Times New Roman"/>
                <w:sz w:val="28"/>
                <w:szCs w:val="28"/>
                <w:highlight w:val="none"/>
              </w:rPr>
              <w:t>文件附</w:t>
            </w:r>
            <w:r>
              <w:rPr>
                <w:rFonts w:hint="eastAsia" w:ascii="仿宋" w:hAnsi="仿宋" w:eastAsia="仿宋" w:cs="Times New Roman"/>
                <w:sz w:val="28"/>
                <w:szCs w:val="28"/>
                <w:highlight w:val="none"/>
              </w:rPr>
              <w:t>后</w:t>
            </w:r>
            <w:r>
              <w:rPr>
                <w:rFonts w:ascii="仿宋" w:hAnsi="仿宋" w:eastAsia="仿宋" w:cs="Times New Roman"/>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2</w:t>
            </w:r>
          </w:p>
        </w:tc>
        <w:tc>
          <w:tcPr>
            <w:tcW w:w="1968" w:type="dxa"/>
            <w:vMerge w:val="restart"/>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预算安排</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项目预算</w:t>
            </w:r>
            <w:r>
              <w:rPr>
                <w:rFonts w:ascii="仿宋" w:hAnsi="仿宋" w:eastAsia="仿宋" w:cs="Times New Roman"/>
                <w:sz w:val="28"/>
                <w:szCs w:val="28"/>
                <w:highlight w:val="none"/>
              </w:rPr>
              <w:t>：</w:t>
            </w:r>
            <w:r>
              <w:rPr>
                <w:rFonts w:hint="eastAsia" w:ascii="仿宋" w:hAnsi="仿宋" w:eastAsia="仿宋" w:cs="Times New Roman"/>
                <w:color w:val="FF0000"/>
                <w:sz w:val="28"/>
                <w:szCs w:val="28"/>
                <w:highlight w:val="none"/>
                <w:lang w:eastAsia="zh-CN"/>
              </w:rPr>
              <w:t>6132</w:t>
            </w:r>
            <w:r>
              <w:rPr>
                <w:rFonts w:hint="eastAsia" w:ascii="仿宋" w:hAnsi="仿宋" w:eastAsia="仿宋" w:cs="Times New Roman"/>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center"/>
              <w:rPr>
                <w:rFonts w:ascii="仿宋" w:hAnsi="仿宋" w:eastAsia="仿宋" w:cs="Times New Roman"/>
                <w:sz w:val="28"/>
                <w:szCs w:val="28"/>
                <w:highlight w:val="none"/>
              </w:rPr>
            </w:pPr>
          </w:p>
        </w:tc>
        <w:tc>
          <w:tcPr>
            <w:tcW w:w="1968" w:type="dxa"/>
            <w:vMerge w:val="continue"/>
            <w:vAlign w:val="center"/>
          </w:tcPr>
          <w:p>
            <w:pPr>
              <w:spacing w:line="560" w:lineRule="exact"/>
              <w:ind w:left="-65"/>
              <w:jc w:val="center"/>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资金来源：</w:t>
            </w:r>
            <w:r>
              <w:rPr>
                <w:rFonts w:hint="eastAsia" w:ascii="仿宋" w:hAnsi="仿宋" w:eastAsia="仿宋" w:cs="Times New Roman"/>
                <w:sz w:val="28"/>
                <w:szCs w:val="28"/>
                <w:highlight w:val="none"/>
              </w:rPr>
              <w:t>企业自筹</w:t>
            </w:r>
            <w:r>
              <w:rPr>
                <w:rFonts w:ascii="仿宋" w:hAnsi="仿宋" w:eastAsia="仿宋"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3</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内容</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b/>
                <w:bCs/>
                <w:sz w:val="28"/>
                <w:szCs w:val="28"/>
                <w:highlight w:val="none"/>
              </w:rPr>
              <w:t>服务名称</w:t>
            </w:r>
            <w:r>
              <w:rPr>
                <w:rFonts w:ascii="仿宋" w:hAnsi="仿宋" w:eastAsia="仿宋" w:cs="Times New Roman"/>
                <w:b/>
                <w:bCs/>
                <w:sz w:val="28"/>
                <w:szCs w:val="28"/>
                <w:highlight w:val="none"/>
              </w:rPr>
              <w:t>及</w:t>
            </w:r>
            <w:r>
              <w:rPr>
                <w:rFonts w:hint="eastAsia" w:ascii="仿宋" w:hAnsi="仿宋" w:eastAsia="仿宋" w:cs="Times New Roman"/>
                <w:b/>
                <w:bCs/>
                <w:sz w:val="28"/>
                <w:szCs w:val="28"/>
                <w:highlight w:val="none"/>
              </w:rPr>
              <w:t>数量：</w:t>
            </w:r>
            <w:r>
              <w:rPr>
                <w:rFonts w:hint="eastAsia" w:ascii="仿宋" w:hAnsi="仿宋" w:eastAsia="仿宋" w:cs="Times New Roman"/>
                <w:sz w:val="28"/>
                <w:szCs w:val="28"/>
                <w:highlight w:val="none"/>
              </w:rPr>
              <w:t>本项目为造币用白铜复合黄铜加工，预估两年采购数量</w:t>
            </w:r>
            <w:r>
              <w:rPr>
                <w:rFonts w:ascii="仿宋" w:hAnsi="仿宋" w:eastAsia="仿宋" w:cs="Times New Roman"/>
                <w:sz w:val="28"/>
                <w:szCs w:val="28"/>
                <w:highlight w:val="none"/>
              </w:rPr>
              <w:t>2800吨，上述数量为最高采购数量，根据采购人实际需求分批采购。</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b/>
                <w:bCs/>
                <w:sz w:val="28"/>
                <w:szCs w:val="28"/>
                <w:highlight w:val="none"/>
              </w:rPr>
              <w:t>本项目采购人：</w:t>
            </w:r>
            <w:r>
              <w:rPr>
                <w:rFonts w:hint="eastAsia" w:ascii="仿宋" w:hAnsi="仿宋" w:eastAsia="仿宋" w:cs="Times New Roman"/>
                <w:sz w:val="28"/>
                <w:szCs w:val="28"/>
                <w:highlight w:val="none"/>
              </w:rPr>
              <w:t>沈阳造币有限公司</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b/>
                <w:bCs/>
                <w:sz w:val="28"/>
                <w:szCs w:val="28"/>
                <w:highlight w:val="none"/>
              </w:rPr>
              <w:t>核心产品</w:t>
            </w:r>
            <w:r>
              <w:rPr>
                <w:rStyle w:val="18"/>
                <w:rFonts w:hint="eastAsia" w:ascii="Times New Roman" w:hAnsi="Times New Roman" w:eastAsia="宋体" w:cs="Times New Roman"/>
                <w:highlight w:val="none"/>
              </w:rPr>
              <w:t>：</w:t>
            </w:r>
            <w:r>
              <w:rPr>
                <w:rFonts w:hint="eastAsia" w:ascii="仿宋" w:hAnsi="仿宋" w:eastAsia="仿宋" w:cs="Times New Roman"/>
                <w:sz w:val="28"/>
                <w:szCs w:val="28"/>
                <w:highlight w:val="none"/>
              </w:rPr>
              <w:t>造币用白铜复合黄铜加工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4</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实施时间</w:t>
            </w:r>
          </w:p>
        </w:tc>
        <w:tc>
          <w:tcPr>
            <w:tcW w:w="5827" w:type="dxa"/>
            <w:vAlign w:val="center"/>
          </w:tcPr>
          <w:p>
            <w:pPr>
              <w:spacing w:line="560" w:lineRule="exact"/>
              <w:jc w:val="left"/>
              <w:rPr>
                <w:rFonts w:ascii="仿宋" w:hAnsi="仿宋" w:eastAsia="仿宋" w:cs="Times New Roman"/>
                <w:sz w:val="28"/>
                <w:szCs w:val="28"/>
                <w:highlight w:val="none"/>
              </w:rPr>
            </w:pPr>
            <w:r>
              <w:rPr>
                <w:rFonts w:hint="eastAsia" w:ascii="仿宋" w:hAnsi="仿宋" w:eastAsia="仿宋" w:cs="Times New Roman"/>
                <w:b/>
                <w:bCs/>
                <w:sz w:val="28"/>
                <w:szCs w:val="28"/>
                <w:highlight w:val="none"/>
              </w:rPr>
              <w:t>加工交付期限：</w:t>
            </w:r>
            <w:r>
              <w:rPr>
                <w:rFonts w:hint="eastAsia" w:ascii="仿宋" w:hAnsi="仿宋" w:eastAsia="仿宋" w:cs="Times New Roman"/>
                <w:sz w:val="28"/>
                <w:szCs w:val="28"/>
                <w:highlight w:val="none"/>
              </w:rPr>
              <w:t>自下达订单之日</w:t>
            </w:r>
            <w:r>
              <w:rPr>
                <w:rFonts w:ascii="仿宋" w:hAnsi="仿宋" w:eastAsia="仿宋" w:cs="Times New Roman"/>
                <w:sz w:val="28"/>
                <w:szCs w:val="28"/>
                <w:highlight w:val="none"/>
              </w:rPr>
              <w:t>60个日历日内开始分批</w:t>
            </w:r>
            <w:r>
              <w:rPr>
                <w:rFonts w:hint="eastAsia" w:ascii="仿宋" w:hAnsi="仿宋" w:eastAsia="仿宋" w:cs="Times New Roman"/>
                <w:sz w:val="28"/>
                <w:szCs w:val="28"/>
                <w:highlight w:val="none"/>
              </w:rPr>
              <w:t>加工交付。</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b/>
                <w:sz w:val="28"/>
                <w:szCs w:val="28"/>
                <w:highlight w:val="none"/>
              </w:rPr>
              <w:t>验收时间：</w:t>
            </w:r>
            <w:r>
              <w:rPr>
                <w:rFonts w:hint="eastAsia" w:ascii="仿宋" w:hAnsi="仿宋" w:eastAsia="仿宋" w:cs="Times New Roman"/>
                <w:sz w:val="28"/>
                <w:szCs w:val="28"/>
                <w:highlight w:val="none"/>
              </w:rPr>
              <w:t>现场验收时间：自每批次加工交付后</w:t>
            </w:r>
            <w:r>
              <w:rPr>
                <w:rFonts w:ascii="仿宋" w:hAnsi="仿宋" w:eastAsia="仿宋" w:cs="Times New Roman"/>
                <w:sz w:val="28"/>
                <w:szCs w:val="28"/>
                <w:highlight w:val="none"/>
              </w:rPr>
              <w:t>40个日历日内完成；理化指标复检验收</w:t>
            </w:r>
            <w:r>
              <w:rPr>
                <w:rFonts w:hint="eastAsia" w:ascii="仿宋" w:hAnsi="仿宋" w:eastAsia="仿宋" w:cs="Times New Roman"/>
                <w:sz w:val="28"/>
                <w:szCs w:val="28"/>
                <w:highlight w:val="none"/>
              </w:rPr>
              <w:t>时间：自每批次加工交付现场验收完成后</w:t>
            </w:r>
            <w:r>
              <w:rPr>
                <w:rFonts w:ascii="仿宋" w:hAnsi="仿宋" w:eastAsia="仿宋" w:cs="Times New Roman"/>
                <w:sz w:val="28"/>
                <w:szCs w:val="28"/>
                <w:highlight w:val="none"/>
              </w:rPr>
              <w:t>20个日历日内完成；使用验收</w:t>
            </w:r>
            <w:r>
              <w:rPr>
                <w:rFonts w:hint="eastAsia" w:ascii="仿宋" w:hAnsi="仿宋" w:eastAsia="仿宋" w:cs="Times New Roman"/>
                <w:sz w:val="28"/>
                <w:szCs w:val="28"/>
                <w:highlight w:val="none"/>
              </w:rPr>
              <w:t>时间：自每批次加工交付使用完后</w:t>
            </w:r>
            <w:r>
              <w:rPr>
                <w:rFonts w:ascii="仿宋" w:hAnsi="仿宋" w:eastAsia="仿宋" w:cs="Times New Roman"/>
                <w:sz w:val="28"/>
                <w:szCs w:val="28"/>
                <w:highlight w:val="none"/>
              </w:rPr>
              <w:t>20个日历日内完成。</w:t>
            </w:r>
          </w:p>
          <w:p>
            <w:pPr>
              <w:spacing w:line="560" w:lineRule="exact"/>
              <w:jc w:val="left"/>
              <w:rPr>
                <w:rFonts w:ascii="仿宋" w:hAnsi="仿宋" w:eastAsia="仿宋" w:cs="Times New Roman"/>
                <w:sz w:val="28"/>
                <w:szCs w:val="28"/>
                <w:highlight w:val="none"/>
              </w:rPr>
            </w:pPr>
            <w:r>
              <w:rPr>
                <w:rFonts w:hint="eastAsia" w:ascii="仿宋" w:hAnsi="仿宋" w:eastAsia="仿宋" w:cs="Times New Roman"/>
                <w:b/>
                <w:bCs/>
                <w:sz w:val="28"/>
                <w:szCs w:val="28"/>
                <w:highlight w:val="none"/>
              </w:rPr>
              <w:t>采购周期：</w:t>
            </w:r>
            <w:r>
              <w:rPr>
                <w:rFonts w:hint="eastAsia" w:ascii="仿宋" w:hAnsi="仿宋" w:eastAsia="仿宋" w:cs="Times New Roman"/>
                <w:sz w:val="28"/>
                <w:szCs w:val="28"/>
                <w:highlight w:val="none"/>
              </w:rPr>
              <w:t>合同签订生效之日起两年或采购</w:t>
            </w:r>
            <w:r>
              <w:rPr>
                <w:rFonts w:hint="eastAsia" w:ascii="仿宋" w:hAnsi="仿宋" w:eastAsia="仿宋" w:cs="Times New Roman"/>
                <w:sz w:val="28"/>
                <w:szCs w:val="28"/>
                <w:highlight w:val="none"/>
                <w:lang w:eastAsia="zh-CN"/>
              </w:rPr>
              <w:t>数量</w:t>
            </w:r>
            <w:r>
              <w:rPr>
                <w:rFonts w:hint="eastAsia" w:ascii="仿宋" w:hAnsi="仿宋" w:eastAsia="仿宋" w:cs="Times New Roman"/>
                <w:sz w:val="28"/>
                <w:szCs w:val="28"/>
                <w:highlight w:val="none"/>
              </w:rPr>
              <w:t>达到限额，以先到者为准。</w:t>
            </w:r>
          </w:p>
          <w:p>
            <w:pPr>
              <w:spacing w:line="560" w:lineRule="exact"/>
              <w:jc w:val="left"/>
              <w:rPr>
                <w:rFonts w:ascii="仿宋" w:hAnsi="仿宋" w:eastAsia="仿宋" w:cs="Times New Roman"/>
                <w:sz w:val="28"/>
                <w:szCs w:val="28"/>
                <w:highlight w:val="none"/>
              </w:rPr>
            </w:pPr>
            <w:r>
              <w:rPr>
                <w:rFonts w:hint="eastAsia" w:ascii="仿宋" w:hAnsi="仿宋" w:eastAsia="仿宋" w:cs="Times New Roman"/>
                <w:b/>
                <w:sz w:val="28"/>
                <w:szCs w:val="28"/>
                <w:highlight w:val="none"/>
              </w:rPr>
              <w:t>质保期</w:t>
            </w:r>
            <w:r>
              <w:rPr>
                <w:rFonts w:hint="eastAsia" w:ascii="仿宋" w:hAnsi="仿宋" w:eastAsia="仿宋" w:cs="Times New Roman"/>
                <w:sz w:val="28"/>
                <w:szCs w:val="28"/>
                <w:highlight w:val="none"/>
              </w:rPr>
              <w:t>：自加工交付理化指标复检验收合格之日起两年。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5</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项目实施</w:t>
            </w:r>
            <w:r>
              <w:rPr>
                <w:rFonts w:ascii="仿宋" w:hAnsi="仿宋" w:eastAsia="仿宋" w:cs="Times New Roman"/>
                <w:sz w:val="28"/>
                <w:szCs w:val="28"/>
                <w:highlight w:val="none"/>
              </w:rPr>
              <w:t>地点</w:t>
            </w:r>
          </w:p>
        </w:tc>
        <w:tc>
          <w:tcPr>
            <w:tcW w:w="5827" w:type="dxa"/>
            <w:vAlign w:val="center"/>
          </w:tcPr>
          <w:p>
            <w:pPr>
              <w:tabs>
                <w:tab w:val="left" w:pos="578"/>
              </w:tabs>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沈阳造币有限公司：沈阳市大东路</w:t>
            </w:r>
            <w:r>
              <w:rPr>
                <w:rFonts w:ascii="仿宋" w:hAnsi="仿宋" w:eastAsia="仿宋" w:cs="Times New Roman"/>
                <w:sz w:val="28"/>
                <w:szCs w:val="28"/>
                <w:highlight w:val="none"/>
              </w:rPr>
              <w:t>138号沈阳造币有限公司仓库或采购人指定的沈阳市内地点。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6</w:t>
            </w:r>
          </w:p>
        </w:tc>
        <w:tc>
          <w:tcPr>
            <w:tcW w:w="1968" w:type="dxa"/>
            <w:vMerge w:val="restart"/>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项目</w:t>
            </w:r>
            <w:r>
              <w:rPr>
                <w:rFonts w:ascii="仿宋" w:hAnsi="仿宋" w:eastAsia="仿宋" w:cs="Times New Roman"/>
                <w:sz w:val="28"/>
                <w:szCs w:val="28"/>
                <w:highlight w:val="none"/>
              </w:rPr>
              <w:t>相关单位</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需求</w:t>
            </w:r>
            <w:r>
              <w:rPr>
                <w:rFonts w:ascii="仿宋" w:hAnsi="仿宋" w:eastAsia="仿宋" w:cs="Times New Roman"/>
                <w:sz w:val="28"/>
                <w:szCs w:val="28"/>
                <w:highlight w:val="none"/>
              </w:rPr>
              <w:t>部门</w:t>
            </w:r>
            <w:r>
              <w:rPr>
                <w:rFonts w:hint="eastAsia" w:ascii="仿宋" w:hAnsi="仿宋" w:eastAsia="仿宋" w:cs="Times New Roman"/>
                <w:sz w:val="28"/>
                <w:szCs w:val="28"/>
                <w:highlight w:val="none"/>
              </w:rPr>
              <w:t>：沈阳造币有限公司物资管理部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center"/>
              <w:rPr>
                <w:rFonts w:ascii="仿宋" w:hAnsi="仿宋" w:eastAsia="仿宋" w:cs="Times New Roman"/>
                <w:sz w:val="28"/>
                <w:szCs w:val="28"/>
                <w:highlight w:val="none"/>
              </w:rPr>
            </w:pPr>
          </w:p>
        </w:tc>
        <w:tc>
          <w:tcPr>
            <w:tcW w:w="1968" w:type="dxa"/>
            <w:vMerge w:val="continue"/>
            <w:vAlign w:val="center"/>
          </w:tcPr>
          <w:p>
            <w:pPr>
              <w:spacing w:line="560" w:lineRule="exact"/>
              <w:ind w:left="-65"/>
              <w:jc w:val="center"/>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履约验收</w:t>
            </w:r>
            <w:r>
              <w:rPr>
                <w:rFonts w:ascii="仿宋" w:hAnsi="仿宋" w:eastAsia="仿宋" w:cs="Times New Roman"/>
                <w:sz w:val="28"/>
                <w:szCs w:val="28"/>
                <w:highlight w:val="none"/>
              </w:rPr>
              <w:t>部门：</w:t>
            </w:r>
            <w:r>
              <w:rPr>
                <w:rFonts w:hint="eastAsia" w:ascii="仿宋" w:hAnsi="仿宋" w:eastAsia="仿宋" w:cs="Times New Roman"/>
                <w:sz w:val="28"/>
                <w:szCs w:val="28"/>
                <w:highlight w:val="none"/>
              </w:rPr>
              <w:t>沈阳造币有限公司物资管理部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7</w:t>
            </w:r>
          </w:p>
        </w:tc>
        <w:tc>
          <w:tcPr>
            <w:tcW w:w="1968" w:type="dxa"/>
            <w:vMerge w:val="restart"/>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需求</w:t>
            </w:r>
            <w:r>
              <w:rPr>
                <w:rFonts w:ascii="仿宋" w:hAnsi="仿宋" w:eastAsia="仿宋" w:cs="Times New Roman"/>
                <w:sz w:val="28"/>
                <w:szCs w:val="28"/>
                <w:highlight w:val="none"/>
              </w:rPr>
              <w:t>调查情况</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是否</w:t>
            </w:r>
            <w:r>
              <w:rPr>
                <w:rFonts w:ascii="仿宋" w:hAnsi="仿宋" w:eastAsia="仿宋" w:cs="Times New Roman"/>
                <w:sz w:val="28"/>
                <w:szCs w:val="28"/>
                <w:highlight w:val="none"/>
              </w:rPr>
              <w:t>开展需求调查</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 xml:space="preserve">☑是   </w:t>
            </w:r>
            <w:r>
              <w:rPr>
                <w:rFonts w:hint="eastAsia" w:ascii="仿宋" w:hAnsi="仿宋" w:eastAsia="仿宋" w:cs="Times New Roman"/>
                <w:sz w:val="28"/>
                <w:szCs w:val="28"/>
                <w:highlight w:val="none"/>
              </w:rPr>
              <w:t>□否</w:t>
            </w:r>
            <w:r>
              <w:rPr>
                <w:rFonts w:ascii="仿宋" w:hAnsi="仿宋" w:eastAsia="仿宋"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center"/>
              <w:rPr>
                <w:rFonts w:ascii="仿宋" w:hAnsi="仿宋" w:eastAsia="仿宋" w:cs="Times New Roman"/>
                <w:sz w:val="28"/>
                <w:szCs w:val="28"/>
                <w:highlight w:val="none"/>
              </w:rPr>
            </w:pPr>
          </w:p>
        </w:tc>
        <w:tc>
          <w:tcPr>
            <w:tcW w:w="1968" w:type="dxa"/>
            <w:vMerge w:val="continue"/>
            <w:vAlign w:val="center"/>
          </w:tcPr>
          <w:p>
            <w:pPr>
              <w:spacing w:line="560" w:lineRule="exact"/>
              <w:ind w:left="-65"/>
              <w:jc w:val="center"/>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需求</w:t>
            </w:r>
            <w:r>
              <w:rPr>
                <w:rFonts w:ascii="仿宋" w:hAnsi="仿宋" w:eastAsia="仿宋" w:cs="Times New Roman"/>
                <w:sz w:val="28"/>
                <w:szCs w:val="28"/>
                <w:highlight w:val="none"/>
              </w:rPr>
              <w:t>调查的方式：</w:t>
            </w:r>
            <w:r>
              <w:rPr>
                <w:rFonts w:ascii="仿宋" w:hAnsi="仿宋" w:eastAsia="仿宋" w:cs="Times New Roman"/>
                <w:sz w:val="28"/>
                <w:szCs w:val="28"/>
                <w:highlight w:val="none"/>
              </w:rPr>
              <w:sym w:font="Wingdings 2" w:char="0052"/>
            </w:r>
            <w:r>
              <w:rPr>
                <w:rFonts w:hint="eastAsia" w:ascii="仿宋" w:hAnsi="仿宋" w:eastAsia="仿宋" w:cs="Times New Roman"/>
                <w:sz w:val="28"/>
                <w:szCs w:val="28"/>
                <w:highlight w:val="none"/>
              </w:rPr>
              <w:t>咨询</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□论证</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□问卷</w:t>
            </w:r>
            <w:r>
              <w:rPr>
                <w:rFonts w:ascii="仿宋" w:hAnsi="仿宋" w:eastAsia="仿宋" w:cs="Times New Roman"/>
                <w:sz w:val="28"/>
                <w:szCs w:val="28"/>
                <w:highlight w:val="none"/>
              </w:rPr>
              <w:t xml:space="preserve">调查   </w:t>
            </w:r>
            <w:r>
              <w:rPr>
                <w:rFonts w:hint="eastAsia" w:ascii="仿宋" w:hAnsi="仿宋" w:eastAsia="仿宋" w:cs="Times New Roman"/>
                <w:sz w:val="28"/>
                <w:szCs w:val="2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8</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采购意向公开</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ascii="仿宋" w:hAnsi="仿宋" w:eastAsia="仿宋" w:cs="Times New Roman"/>
                <w:sz w:val="28"/>
                <w:szCs w:val="28"/>
                <w:highlight w:val="none"/>
              </w:rPr>
              <w:t>☑项目于</w:t>
            </w:r>
            <w:r>
              <w:rPr>
                <w:rFonts w:ascii="仿宋" w:hAnsi="仿宋" w:eastAsia="仿宋" w:cs="Times New Roman"/>
                <w:sz w:val="28"/>
                <w:szCs w:val="28"/>
                <w:highlight w:val="none"/>
                <w:u w:val="single"/>
              </w:rPr>
              <w:t>2025</w:t>
            </w:r>
            <w:r>
              <w:rPr>
                <w:rFonts w:hint="eastAsia" w:ascii="仿宋" w:hAnsi="仿宋" w:eastAsia="仿宋" w:cs="Times New Roman"/>
                <w:sz w:val="28"/>
                <w:szCs w:val="28"/>
                <w:highlight w:val="none"/>
              </w:rPr>
              <w:t>年</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月</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日公开采购意向</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□不公开采购意向（应提供符合不公开条件的证明文件）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9</w:t>
            </w:r>
          </w:p>
        </w:tc>
        <w:tc>
          <w:tcPr>
            <w:tcW w:w="1968" w:type="dxa"/>
            <w:vMerge w:val="restart"/>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支持</w:t>
            </w:r>
            <w:r>
              <w:rPr>
                <w:rFonts w:ascii="仿宋" w:hAnsi="仿宋" w:eastAsia="仿宋" w:cs="Times New Roman"/>
                <w:sz w:val="28"/>
                <w:szCs w:val="28"/>
                <w:highlight w:val="none"/>
              </w:rPr>
              <w:t>中</w:t>
            </w:r>
            <w:r>
              <w:rPr>
                <w:rFonts w:hint="eastAsia" w:ascii="仿宋" w:hAnsi="仿宋" w:eastAsia="仿宋" w:cs="Times New Roman"/>
                <w:sz w:val="28"/>
                <w:szCs w:val="28"/>
                <w:highlight w:val="none"/>
              </w:rPr>
              <w:t>小</w:t>
            </w:r>
            <w:r>
              <w:rPr>
                <w:rFonts w:ascii="仿宋" w:hAnsi="仿宋" w:eastAsia="仿宋" w:cs="Times New Roman"/>
                <w:sz w:val="28"/>
                <w:szCs w:val="28"/>
                <w:highlight w:val="none"/>
              </w:rPr>
              <w:t>企业</w:t>
            </w:r>
          </w:p>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（不涉及）</w:t>
            </w:r>
          </w:p>
        </w:tc>
        <w:tc>
          <w:tcPr>
            <w:tcW w:w="5827" w:type="dxa"/>
            <w:vAlign w:val="center"/>
          </w:tcPr>
          <w:p>
            <w:pPr>
              <w:tabs>
                <w:tab w:val="left" w:pos="1718"/>
              </w:tabs>
              <w:spacing w:line="560" w:lineRule="exact"/>
              <w:ind w:left="-65"/>
              <w:jc w:val="left"/>
              <w:rPr>
                <w:rFonts w:ascii="仿宋" w:hAnsi="仿宋" w:eastAsia="仿宋" w:cs="Times New Roman"/>
                <w:sz w:val="28"/>
                <w:szCs w:val="28"/>
                <w:highlight w:val="none"/>
              </w:rPr>
            </w:pPr>
            <w:r>
              <w:rPr>
                <w:rFonts w:ascii="仿宋" w:hAnsi="仿宋" w:eastAsia="仿宋" w:cs="Times New Roman"/>
                <w:sz w:val="28"/>
                <w:szCs w:val="28"/>
                <w:highlight w:val="none"/>
              </w:rPr>
              <w:sym w:font="Wingdings 2" w:char="00A3"/>
            </w:r>
            <w:r>
              <w:rPr>
                <w:rFonts w:hint="eastAsia" w:ascii="仿宋" w:hAnsi="仿宋" w:eastAsia="仿宋" w:cs="Times New Roman"/>
                <w:sz w:val="28"/>
                <w:szCs w:val="28"/>
                <w:highlight w:val="none"/>
              </w:rPr>
              <w:t>本项目</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第</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包</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专门</w:t>
            </w:r>
            <w:r>
              <w:rPr>
                <w:rFonts w:ascii="仿宋" w:hAnsi="仿宋" w:eastAsia="仿宋" w:cs="Times New Roman"/>
                <w:sz w:val="28"/>
                <w:szCs w:val="28"/>
                <w:highlight w:val="none"/>
              </w:rPr>
              <w:t>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left"/>
              <w:rPr>
                <w:rFonts w:ascii="仿宋" w:hAnsi="仿宋" w:eastAsia="仿宋" w:cs="Times New Roman"/>
                <w:sz w:val="28"/>
                <w:szCs w:val="28"/>
                <w:highlight w:val="none"/>
              </w:rPr>
            </w:pPr>
          </w:p>
        </w:tc>
        <w:tc>
          <w:tcPr>
            <w:tcW w:w="1968" w:type="dxa"/>
            <w:vMerge w:val="continue"/>
            <w:vAlign w:val="center"/>
          </w:tcPr>
          <w:p>
            <w:pPr>
              <w:spacing w:line="560" w:lineRule="exact"/>
              <w:ind w:left="-65"/>
              <w:jc w:val="left"/>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□本项目按照预算</w:t>
            </w:r>
            <w:r>
              <w:rPr>
                <w:rFonts w:ascii="仿宋" w:hAnsi="仿宋" w:eastAsia="仿宋" w:cs="Times New Roman"/>
                <w:sz w:val="28"/>
                <w:szCs w:val="28"/>
                <w:highlight w:val="none"/>
              </w:rPr>
              <w:t>金额</w:t>
            </w:r>
            <w:r>
              <w:rPr>
                <w:rFonts w:hint="eastAsia" w:ascii="仿宋" w:hAnsi="仿宋" w:eastAsia="仿宋" w:cs="Times New Roman"/>
                <w:sz w:val="28"/>
                <w:szCs w:val="28"/>
                <w:highlight w:val="none"/>
              </w:rPr>
              <w:t>的</w:t>
            </w:r>
            <w:r>
              <w:rPr>
                <w:rFonts w:ascii="仿宋" w:hAnsi="仿宋" w:eastAsia="仿宋" w:cs="Times New Roman"/>
                <w:sz w:val="28"/>
                <w:szCs w:val="28"/>
                <w:highlight w:val="none"/>
                <w:u w:val="single"/>
              </w:rPr>
              <w:t xml:space="preserve">  </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专门</w:t>
            </w:r>
            <w:r>
              <w:rPr>
                <w:rFonts w:ascii="仿宋" w:hAnsi="仿宋" w:eastAsia="仿宋" w:cs="Times New Roman"/>
                <w:sz w:val="28"/>
                <w:szCs w:val="28"/>
                <w:highlight w:val="none"/>
              </w:rPr>
              <w:t>面向中小</w:t>
            </w:r>
            <w:r>
              <w:rPr>
                <w:rFonts w:hint="eastAsia" w:ascii="仿宋" w:hAnsi="仿宋" w:eastAsia="仿宋" w:cs="Times New Roman"/>
                <w:sz w:val="28"/>
                <w:szCs w:val="28"/>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continue"/>
            <w:vAlign w:val="center"/>
          </w:tcPr>
          <w:p>
            <w:pPr>
              <w:spacing w:line="560" w:lineRule="exact"/>
              <w:ind w:left="-65"/>
              <w:jc w:val="left"/>
              <w:rPr>
                <w:rFonts w:ascii="仿宋" w:hAnsi="仿宋" w:eastAsia="仿宋" w:cs="Times New Roman"/>
                <w:sz w:val="28"/>
                <w:szCs w:val="28"/>
                <w:highlight w:val="none"/>
              </w:rPr>
            </w:pPr>
          </w:p>
        </w:tc>
        <w:tc>
          <w:tcPr>
            <w:tcW w:w="1968" w:type="dxa"/>
            <w:vMerge w:val="continue"/>
            <w:vAlign w:val="center"/>
          </w:tcPr>
          <w:p>
            <w:pPr>
              <w:spacing w:line="560" w:lineRule="exact"/>
              <w:ind w:left="-65"/>
              <w:jc w:val="left"/>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□本项目按照《政府采购促进中小企业发展管理办法》（财库﹝</w:t>
            </w:r>
            <w:r>
              <w:rPr>
                <w:rFonts w:ascii="仿宋" w:hAnsi="仿宋" w:eastAsia="仿宋" w:cs="Times New Roman"/>
                <w:sz w:val="28"/>
                <w:szCs w:val="28"/>
                <w:highlight w:val="none"/>
              </w:rPr>
              <w:t>2020﹞46号），可不专门面向中小企业（应提供符合不专门面向中小企业情形的证明文件）</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对符合规定的小微企业报价给予</w:t>
            </w:r>
            <w:r>
              <w:rPr>
                <w:rFonts w:ascii="仿宋" w:hAnsi="仿宋" w:eastAsia="仿宋" w:cs="Times New Roman"/>
                <w:sz w:val="28"/>
                <w:szCs w:val="28"/>
                <w:highlight w:val="none"/>
              </w:rPr>
              <w:t xml:space="preserve">    %的扣除，大中型企业与小微企业组成联合体或者大中型企业向小微企业分包的，评审优惠为    %，用扣除后的价格参加评审。</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采购标的对应的中小企业划分标准所属行业：</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工程类、服务类、货物类（单个采购标的）：</w:t>
            </w:r>
          </w:p>
          <w:p>
            <w:pPr>
              <w:spacing w:line="560" w:lineRule="exact"/>
              <w:ind w:left="-65"/>
              <w:jc w:val="left"/>
              <w:rPr>
                <w:rFonts w:ascii="仿宋" w:hAnsi="仿宋" w:eastAsia="仿宋" w:cs="Times New Roman"/>
                <w:sz w:val="28"/>
                <w:szCs w:val="28"/>
                <w:highlight w:val="none"/>
              </w:rPr>
            </w:pPr>
            <w:r>
              <w:rPr>
                <w:rFonts w:ascii="仿宋" w:hAnsi="仿宋" w:eastAsia="仿宋" w:cs="Times New Roman"/>
                <w:sz w:val="28"/>
                <w:szCs w:val="28"/>
                <w:highlight w:val="none"/>
              </w:rPr>
              <w:t xml:space="preserve">                </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□货物类（多个采购标的）：</w:t>
            </w:r>
          </w:p>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如果一个采购项目涉及多个采购标的的，应当在采购文件中逐一明确所有采购标的对应的中小企业划分标准所属行业。一般只将采购项目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847" w:type="dxa"/>
            <w:vMerge w:val="continue"/>
            <w:vAlign w:val="center"/>
          </w:tcPr>
          <w:p>
            <w:pPr>
              <w:spacing w:line="560" w:lineRule="exact"/>
              <w:ind w:left="-65"/>
              <w:jc w:val="left"/>
              <w:rPr>
                <w:rFonts w:ascii="仿宋" w:hAnsi="仿宋" w:eastAsia="仿宋" w:cs="Times New Roman"/>
                <w:sz w:val="28"/>
                <w:szCs w:val="28"/>
                <w:highlight w:val="none"/>
              </w:rPr>
            </w:pPr>
          </w:p>
        </w:tc>
        <w:tc>
          <w:tcPr>
            <w:tcW w:w="1968" w:type="dxa"/>
            <w:vMerge w:val="continue"/>
            <w:vAlign w:val="center"/>
          </w:tcPr>
          <w:p>
            <w:pPr>
              <w:spacing w:line="560" w:lineRule="exact"/>
              <w:ind w:left="-65"/>
              <w:jc w:val="left"/>
              <w:rPr>
                <w:rFonts w:ascii="仿宋" w:hAnsi="仿宋" w:eastAsia="仿宋" w:cs="Times New Roman"/>
                <w:sz w:val="28"/>
                <w:szCs w:val="28"/>
                <w:highlight w:val="none"/>
              </w:rPr>
            </w:pP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中的主要货物作为标的物，配件、辅料等一般不作为标的物，也不对其生产厂商作相应要求。</w:t>
            </w:r>
          </w:p>
          <w:tbl>
            <w:tblPr>
              <w:tblStyle w:val="16"/>
              <w:tblpPr w:leftFromText="180" w:rightFromText="180" w:vertAnchor="text" w:horzAnchor="page" w:tblpX="515" w:tblpY="455"/>
              <w:tblOverlap w:val="never"/>
              <w:tblW w:w="5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主要货物</w:t>
                  </w:r>
                </w:p>
              </w:tc>
              <w:tc>
                <w:tcPr>
                  <w:tcW w:w="3562" w:type="dxa"/>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货物</w:t>
                  </w:r>
                  <w:r>
                    <w:rPr>
                      <w:rFonts w:ascii="仿宋" w:hAnsi="仿宋" w:eastAsia="仿宋" w:cs="Times New Roman"/>
                      <w:sz w:val="28"/>
                      <w:szCs w:val="28"/>
                      <w:highlight w:val="none"/>
                    </w:rPr>
                    <w:t>1</w:t>
                  </w:r>
                </w:p>
              </w:tc>
              <w:tc>
                <w:tcPr>
                  <w:tcW w:w="3562" w:type="dxa"/>
                </w:tcPr>
                <w:p>
                  <w:pPr>
                    <w:spacing w:line="560" w:lineRule="exact"/>
                    <w:ind w:left="-65"/>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货物</w:t>
                  </w:r>
                  <w:r>
                    <w:rPr>
                      <w:rFonts w:ascii="仿宋" w:hAnsi="仿宋" w:eastAsia="仿宋" w:cs="Times New Roman"/>
                      <w:sz w:val="28"/>
                      <w:szCs w:val="28"/>
                      <w:highlight w:val="none"/>
                    </w:rPr>
                    <w:t>..</w:t>
                  </w:r>
                </w:p>
              </w:tc>
              <w:tc>
                <w:tcPr>
                  <w:tcW w:w="3562" w:type="dxa"/>
                </w:tcPr>
                <w:p>
                  <w:pPr>
                    <w:spacing w:line="560" w:lineRule="exact"/>
                    <w:ind w:left="-65"/>
                    <w:jc w:val="left"/>
                    <w:rPr>
                      <w:rFonts w:ascii="仿宋" w:hAnsi="仿宋" w:eastAsia="仿宋" w:cs="Times New Roman"/>
                      <w:sz w:val="28"/>
                      <w:szCs w:val="28"/>
                      <w:highlight w:val="none"/>
                    </w:rPr>
                  </w:pPr>
                </w:p>
              </w:tc>
            </w:tr>
          </w:tbl>
          <w:p>
            <w:pPr>
              <w:spacing w:line="560" w:lineRule="exact"/>
              <w:ind w:left="-65" w:firstLine="196"/>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10</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政府采购计划系统填报情况</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是否</w:t>
            </w:r>
            <w:r>
              <w:rPr>
                <w:rFonts w:ascii="仿宋" w:hAnsi="仿宋" w:eastAsia="仿宋" w:cs="Times New Roman"/>
                <w:sz w:val="28"/>
                <w:szCs w:val="28"/>
                <w:highlight w:val="none"/>
              </w:rPr>
              <w:t>列入</w:t>
            </w:r>
            <w:r>
              <w:rPr>
                <w:rFonts w:hint="eastAsia" w:ascii="仿宋" w:hAnsi="仿宋" w:eastAsia="仿宋" w:cs="Times New Roman"/>
                <w:sz w:val="28"/>
                <w:szCs w:val="28"/>
                <w:highlight w:val="none"/>
              </w:rPr>
              <w:t>政府</w:t>
            </w:r>
            <w:r>
              <w:rPr>
                <w:rFonts w:ascii="仿宋" w:hAnsi="仿宋" w:eastAsia="仿宋" w:cs="Times New Roman"/>
                <w:sz w:val="28"/>
                <w:szCs w:val="28"/>
                <w:highlight w:val="none"/>
              </w:rPr>
              <w:t>采购计划</w:t>
            </w:r>
            <w:r>
              <w:rPr>
                <w:rFonts w:hint="eastAsia" w:ascii="仿宋" w:hAnsi="仿宋" w:eastAsia="仿宋" w:cs="Times New Roman"/>
                <w:sz w:val="28"/>
                <w:szCs w:val="28"/>
                <w:highlight w:val="none"/>
              </w:rPr>
              <w:t>□是</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52"/>
            </w:r>
            <w:r>
              <w:rPr>
                <w:rFonts w:hint="eastAsia" w:ascii="仿宋" w:hAnsi="仿宋" w:eastAsia="仿宋" w:cs="Times New Roman"/>
                <w:sz w:val="28"/>
                <w:szCs w:val="28"/>
                <w:highlight w:val="none"/>
              </w:rPr>
              <w:t>否</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原因：</w:t>
            </w:r>
            <w:r>
              <w:rPr>
                <w:rFonts w:ascii="仿宋" w:hAnsi="仿宋" w:eastAsia="仿宋" w:cs="Times New Roman"/>
                <w:sz w:val="28"/>
                <w:szCs w:val="28"/>
                <w:highlight w:val="none"/>
                <w:u w:val="single"/>
              </w:rPr>
              <w:t xml:space="preserve"> 非财政资金项目。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11</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支持监狱企业</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ascii="仿宋" w:hAnsi="仿宋" w:eastAsia="仿宋" w:cs="Times New Roman"/>
                <w:sz w:val="28"/>
                <w:szCs w:val="28"/>
                <w:highlight w:val="none"/>
              </w:rPr>
              <w:t xml:space="preserve"> 落实支持监狱企业政府采购政策 </w:t>
            </w:r>
            <w:r>
              <w:rPr>
                <w:rFonts w:ascii="仿宋" w:hAnsi="仿宋" w:eastAsia="仿宋" w:cs="Times New Roman"/>
                <w:sz w:val="28"/>
                <w:szCs w:val="28"/>
                <w:highlight w:val="none"/>
              </w:rPr>
              <w:sym w:font="Wingdings 2" w:char="00A3"/>
            </w:r>
            <w:r>
              <w:rPr>
                <w:rFonts w:hint="eastAsia" w:ascii="仿宋" w:hAnsi="仿宋" w:eastAsia="仿宋" w:cs="Times New Roman"/>
                <w:sz w:val="28"/>
                <w:szCs w:val="28"/>
                <w:highlight w:val="none"/>
              </w:rPr>
              <w:t>是</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52"/>
            </w:r>
            <w:r>
              <w:rPr>
                <w:rFonts w:hint="eastAsia" w:ascii="仿宋" w:hAnsi="仿宋" w:eastAsia="仿宋" w:cs="Times New Roman"/>
                <w:sz w:val="28"/>
                <w:szCs w:val="28"/>
                <w:highlight w:val="none"/>
              </w:rPr>
              <w:t>否</w:t>
            </w:r>
            <w:r>
              <w:rPr>
                <w:rFonts w:ascii="仿宋" w:hAnsi="仿宋" w:eastAsia="仿宋"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12</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促进残疾人就业</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落实促进残疾人就业政府采购政策</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A3"/>
            </w:r>
            <w:r>
              <w:rPr>
                <w:rFonts w:hint="eastAsia" w:ascii="仿宋" w:hAnsi="仿宋" w:eastAsia="仿宋" w:cs="Times New Roman"/>
                <w:sz w:val="28"/>
                <w:szCs w:val="28"/>
                <w:highlight w:val="none"/>
              </w:rPr>
              <w:t>是</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52"/>
            </w:r>
            <w:r>
              <w:rPr>
                <w:rFonts w:hint="eastAsia" w:ascii="仿宋" w:hAnsi="仿宋" w:eastAsia="仿宋"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Align w:val="center"/>
          </w:tcPr>
          <w:p>
            <w:pPr>
              <w:spacing w:line="560" w:lineRule="exact"/>
              <w:ind w:left="-65"/>
              <w:jc w:val="center"/>
              <w:rPr>
                <w:rFonts w:ascii="仿宋" w:hAnsi="仿宋" w:eastAsia="仿宋" w:cs="Times New Roman"/>
                <w:sz w:val="28"/>
                <w:szCs w:val="28"/>
                <w:highlight w:val="none"/>
              </w:rPr>
            </w:pPr>
            <w:r>
              <w:rPr>
                <w:rFonts w:ascii="仿宋" w:hAnsi="仿宋" w:eastAsia="仿宋" w:cs="Times New Roman"/>
                <w:sz w:val="28"/>
                <w:szCs w:val="28"/>
                <w:highlight w:val="none"/>
              </w:rPr>
              <w:t>13</w:t>
            </w:r>
          </w:p>
        </w:tc>
        <w:tc>
          <w:tcPr>
            <w:tcW w:w="1968" w:type="dxa"/>
            <w:vAlign w:val="center"/>
          </w:tcPr>
          <w:p>
            <w:pPr>
              <w:spacing w:line="560" w:lineRule="exact"/>
              <w:ind w:left="-65"/>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联合体、合同分包</w:t>
            </w:r>
          </w:p>
        </w:tc>
        <w:tc>
          <w:tcPr>
            <w:tcW w:w="5827" w:type="dxa"/>
            <w:vAlign w:val="center"/>
          </w:tcPr>
          <w:p>
            <w:pPr>
              <w:spacing w:line="560" w:lineRule="exact"/>
              <w:ind w:left="-6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接受联合体形式参加或合同分包</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A3"/>
            </w:r>
            <w:r>
              <w:rPr>
                <w:rFonts w:hint="eastAsia" w:ascii="仿宋" w:hAnsi="仿宋" w:eastAsia="仿宋" w:cs="Times New Roman"/>
                <w:sz w:val="28"/>
                <w:szCs w:val="28"/>
                <w:highlight w:val="none"/>
              </w:rPr>
              <w:t>是</w:t>
            </w:r>
            <w:r>
              <w:rPr>
                <w:rFonts w:ascii="仿宋" w:hAnsi="仿宋" w:eastAsia="仿宋" w:cs="Times New Roman"/>
                <w:sz w:val="28"/>
                <w:szCs w:val="28"/>
                <w:highlight w:val="none"/>
              </w:rPr>
              <w:t xml:space="preserve">   </w:t>
            </w:r>
            <w:r>
              <w:rPr>
                <w:rFonts w:ascii="仿宋" w:hAnsi="仿宋" w:eastAsia="仿宋" w:cs="Times New Roman"/>
                <w:sz w:val="28"/>
                <w:szCs w:val="28"/>
                <w:highlight w:val="none"/>
              </w:rPr>
              <w:sym w:font="Wingdings 2" w:char="0052"/>
            </w:r>
            <w:r>
              <w:rPr>
                <w:rFonts w:hint="eastAsia" w:ascii="仿宋" w:hAnsi="仿宋" w:eastAsia="仿宋" w:cs="Times New Roman"/>
                <w:sz w:val="28"/>
                <w:szCs w:val="28"/>
                <w:highlight w:val="none"/>
              </w:rPr>
              <w:t>否</w:t>
            </w:r>
          </w:p>
        </w:tc>
      </w:tr>
    </w:tbl>
    <w:p>
      <w:pPr>
        <w:spacing w:line="560" w:lineRule="exact"/>
        <w:ind w:left="641"/>
        <w:jc w:val="left"/>
        <w:outlineLvl w:val="0"/>
        <w:rPr>
          <w:rFonts w:ascii="黑体" w:hAnsi="黑体" w:eastAsia="黑体" w:cs="Times New Roman"/>
          <w:sz w:val="32"/>
          <w:szCs w:val="32"/>
          <w:highlight w:val="none"/>
        </w:rPr>
      </w:pPr>
    </w:p>
    <w:p>
      <w:pPr>
        <w:spacing w:line="560" w:lineRule="exact"/>
        <w:ind w:left="641"/>
        <w:jc w:val="left"/>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二、需求调查情况</w:t>
      </w:r>
    </w:p>
    <w:p>
      <w:pPr>
        <w:spacing w:line="560" w:lineRule="exact"/>
        <w:ind w:firstLine="640" w:firstLineChars="200"/>
        <w:jc w:val="left"/>
        <w:outlineLvl w:val="1"/>
        <w:rPr>
          <w:rFonts w:ascii="仿宋" w:hAnsi="仿宋" w:eastAsia="仿宋"/>
          <w:sz w:val="28"/>
          <w:szCs w:val="28"/>
          <w:highlight w:val="none"/>
        </w:rPr>
      </w:pPr>
      <w:r>
        <w:rPr>
          <w:rFonts w:hint="eastAsia" w:ascii="楷体" w:hAnsi="楷体" w:eastAsia="楷体" w:cs="Times New Roman"/>
          <w:sz w:val="32"/>
          <w:szCs w:val="32"/>
          <w:highlight w:val="none"/>
        </w:rPr>
        <w:t>（一）是否开展需求调查：是</w:t>
      </w:r>
    </w:p>
    <w:p>
      <w:p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（二）需求调查方式</w:t>
      </w:r>
    </w:p>
    <w:p>
      <w:pPr>
        <w:spacing w:line="360" w:lineRule="auto"/>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本项目需求调查通过电话、微信、网络、现场等咨询方式。</w:t>
      </w:r>
    </w:p>
    <w:p>
      <w:pPr>
        <w:numPr>
          <w:ilvl w:val="0"/>
          <w:numId w:val="3"/>
        </w:num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需求调查对象</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1.北京北冶功能材料有限公司</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北京北冶功能材料有限公司（以下简称“北冶公司”）是国家高新技术企业、国家级“专精特新”小巨人企业，其前身为</w:t>
      </w:r>
      <w:r>
        <w:rPr>
          <w:rFonts w:ascii="仿宋_GB2312" w:hAnsi="仿宋_GB2312" w:eastAsia="仿宋_GB2312" w:cs="仿宋_GB2312"/>
          <w:sz w:val="28"/>
          <w:szCs w:val="28"/>
          <w:highlight w:val="none"/>
        </w:rPr>
        <w:t>1960年成立的北京冶金研究所。北冶公司于2005年由原北京首钢冶金研究院改制而成,位于北京市海淀区清河小营东路1号，占地面积16万平方米，注册资本5000万元。北冶公司资产总额7.4亿元，2021年实现销售收入13.1亿元。</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北冶公司专门从事电力电子、国防军工、航空航天、电力机车、汽车工业等行业所需的精密合金、高温合金、特殊不锈钢和复合材料等特种功能金属材料和高端结构材料以及制品的设计、研发、试制、生产和服务，是我国重要的特种金属功能材料的研发生产基地。北冶公司生产销售</w:t>
      </w:r>
      <w:r>
        <w:rPr>
          <w:rFonts w:ascii="仿宋_GB2312" w:hAnsi="仿宋_GB2312" w:eastAsia="仿宋_GB2312" w:cs="仿宋_GB2312"/>
          <w:sz w:val="28"/>
          <w:szCs w:val="28"/>
          <w:highlight w:val="none"/>
        </w:rPr>
        <w:t>180多个牌号、2000多个规格的产品，品种有铸造母合金、锻材、热轧材、冷轧（复合）带材、冷拉棒材、冷拔丝材、晶态和非晶态铁芯、互感器、冲加工制品等。</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北冶公司拥有</w:t>
      </w:r>
      <w:r>
        <w:rPr>
          <w:rFonts w:ascii="仿宋_GB2312" w:hAnsi="仿宋_GB2312" w:eastAsia="仿宋_GB2312" w:cs="仿宋_GB2312"/>
          <w:sz w:val="28"/>
          <w:szCs w:val="28"/>
          <w:highlight w:val="none"/>
        </w:rPr>
        <w:t>CNAS实验室认可证书、Nadcap-MTL（材料检测实验室）证书。通过了北京市企业技术中心认定，是国家火炬计划重点高新技术企业、中关村国家自主创新示范区百家创新型企业试点单位、北京市诚信创建企业。具有完备、成熟的质量管理体系，现通过了ISO 9001质量管理体系认证、国军标质量管理体系认证、汽车行业质量管理体系认证及航空航天质量管理体系认证。</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北冶公司具备完善的特种功能金属材料和高端结构材料的熔炼、热加工、复合、冷加工、热处理等关键生产装备，形成了高精度特种金属材料冷轧带材生产线、特种金属材料棒材生产线、软磁铁芯及制品生产线、铸造高温合金生产线、特种金属复合材料生产线、特种丝材中试线、非晶超微晶带材及制品生产线等</w:t>
      </w:r>
      <w:r>
        <w:rPr>
          <w:rFonts w:ascii="仿宋_GB2312" w:hAnsi="仿宋_GB2312" w:eastAsia="仿宋_GB2312" w:cs="仿宋_GB2312"/>
          <w:sz w:val="28"/>
          <w:szCs w:val="28"/>
          <w:highlight w:val="none"/>
        </w:rPr>
        <w:t>7条生产线，产销规模居国内同行前列。高温合金年产能4500吨，冷带年产能6000吨。</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北冶公司现有员工</w:t>
      </w:r>
      <w:r>
        <w:rPr>
          <w:rFonts w:ascii="仿宋_GB2312" w:hAnsi="仿宋_GB2312" w:eastAsia="仿宋_GB2312" w:cs="仿宋_GB2312"/>
          <w:sz w:val="28"/>
          <w:szCs w:val="28"/>
          <w:highlight w:val="none"/>
        </w:rPr>
        <w:t>600余人，拥有一批由各类专业技术人才及专家组成的科研队伍和经验丰富、技艺精湛的高素质技术工人。六十多年来，共完成国家、省市、部级和首钢集团有限公司科研课题500余项，获国家、部、市级科研成果300余项，研发的多种新材料填补了国内空白，部分产品达到了国际水平。</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该公司具备加工造币用白铜复合黄铜加工能力。</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2.佛山市南海煌钢金属制品有限公司</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佛山市南海煌钢金属制品有限公司（以下简称“煌钢公司”）成立于</w:t>
      </w:r>
      <w:r>
        <w:rPr>
          <w:rFonts w:ascii="仿宋_GB2312" w:hAnsi="仿宋_GB2312" w:eastAsia="仿宋_GB2312" w:cs="仿宋_GB2312"/>
          <w:sz w:val="28"/>
          <w:szCs w:val="28"/>
          <w:highlight w:val="none"/>
        </w:rPr>
        <w:t>1995年11月，位于广东省佛山市南海区官窑镇大榄工业区内，占地面积70000平方米（本部工厂），人员200人（本部）。所处区域是国家级高新区，享受相应政策配套。煌钢公司是台湾煌杰工业集团的子公司，另在昆山、苏州、马鞍山、东莞、中山、阳江等地市设有分公司。生产以复合材料、镁合金、（超薄、超硬、超窄）特殊合金带料为主，所覆盖的行业包括电子电器、工具、汽车、家用厨具、工艺品等，年销售大约35000吨左右。</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煌钢公司本部下设业务部、生产部、品保部、设备部、研发中心等</w:t>
      </w:r>
      <w:r>
        <w:rPr>
          <w:rFonts w:ascii="仿宋_GB2312" w:hAnsi="仿宋_GB2312" w:eastAsia="仿宋_GB2312" w:cs="仿宋_GB2312"/>
          <w:sz w:val="28"/>
          <w:szCs w:val="28"/>
          <w:highlight w:val="none"/>
        </w:rPr>
        <w:t>9个部门。作为专业的复合材料、特殊材料生产厂家，每个工艺工序配备多台设备，形成设备机群作业，能互相替换，关键零部件长期贮存备件。辅助设备如有5台轧辊磨床。有3台独立不同配电来源的变压器，因此实现了若出现设备故障时有充分的替换能力。佛山厂区本部生产能力3.5万吨，加工厚度范围0.005-6.0mm,宽度范围1-1200mm,卷重范围0-20吨，复合材料卷料外径最大可达1.7米。</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能更有针对性地满足复合铜带加工，复合轧机的加热系统、轧辊系、引导系统及电控进行了大幅度升级改造，对精轧机重新配备了接触式测厚仪。结合沈币公司白铜复合黄铜加工的生产特点，固化了专用设备，针对材料加工特点，完善了所有工装导位，有效提高表面质量和综合成材率。</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3.佛山通宝精密合金股份有限公司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佛山通宝精密合金股份有限公司（以下简称“通宝公司”），前身是佛山精密电工合金有限公司，成立于</w:t>
      </w:r>
      <w:r>
        <w:rPr>
          <w:rFonts w:ascii="仿宋_GB2312" w:hAnsi="仿宋_GB2312" w:eastAsia="仿宋_GB2312" w:cs="仿宋_GB2312"/>
          <w:sz w:val="28"/>
          <w:szCs w:val="28"/>
          <w:highlight w:val="none"/>
        </w:rPr>
        <w:t>1993年,于2008年由国企转制为股份有限公司,注册资金1亿元。</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宝公司是一家国家重点高新技术企业，是国家功能金属复合材料创新企业，专业从事：热双金属、电接触材料、电池材料、高精度特殊金属薄带及其它不同金属组合层状复合金属等高新技术材料的生产、研发和销售。</w:t>
      </w:r>
      <w:r>
        <w:rPr>
          <w:rFonts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通宝公司拥有一所由博士、研究生和高级工程师组成的新型功能材料工程技术研发中心，长期与高校、科研院所合作开展产学研项目，培养了一支年青实干而富有战斗力的技术队伍。</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通宝公司获得</w:t>
      </w:r>
      <w:r>
        <w:rPr>
          <w:rFonts w:ascii="仿宋_GB2312" w:hAnsi="仿宋_GB2312" w:eastAsia="仿宋_GB2312" w:cs="仿宋_GB2312"/>
          <w:sz w:val="28"/>
          <w:szCs w:val="28"/>
          <w:highlight w:val="none"/>
        </w:rPr>
        <w:t xml:space="preserve">ISO9001（华夏认证）、ISO14001（华夏认证）、ISO45001(OHSAS18001) </w:t>
      </w:r>
      <w:r>
        <w:rPr>
          <w:rFonts w:hint="eastAsia" w:ascii="仿宋_GB2312" w:hAnsi="仿宋_GB2312" w:eastAsia="仿宋_GB2312" w:cs="仿宋_GB2312"/>
          <w:sz w:val="28"/>
          <w:szCs w:val="28"/>
          <w:highlight w:val="none"/>
        </w:rPr>
        <w:t>（华夏认证）</w:t>
      </w:r>
      <w:r>
        <w:rPr>
          <w:rFonts w:ascii="仿宋_GB2312" w:hAnsi="仿宋_GB2312" w:eastAsia="仿宋_GB2312" w:cs="仿宋_GB2312"/>
          <w:sz w:val="28"/>
          <w:szCs w:val="28"/>
          <w:highlight w:val="none"/>
        </w:rPr>
        <w:t>,IATF16949（世界三大权威认证机构之一--天祥认证）的质量、环境、职业健康安全管理体系认证。</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宝公司的产品最高端应用在国家的火箭航天卫星等尖端领域中，为此获得国家相关部门的鼓励和嘉奖。先后获得：国家科技发明奖、国防科工委科技进步奖、国家机械工业局“优等品”奖、国家重点新产品等荣誉，无论产销量还是质量水平均处于国内的领先地位，是国内热双金属复合材料的行业龙头企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通宝公司定位于中、高端市场，和国内外高端知名企业建立了广泛和稳定的战略合作关系，主要合作客户如正泰电气、世界</w:t>
      </w:r>
      <w:r>
        <w:rPr>
          <w:rFonts w:ascii="仿宋_GB2312" w:hAnsi="仿宋_GB2312" w:eastAsia="仿宋_GB2312" w:cs="仿宋_GB2312"/>
          <w:sz w:val="28"/>
          <w:szCs w:val="28"/>
          <w:highlight w:val="none"/>
        </w:rPr>
        <w:t>500强企业如华为、西门子、ABB、施耐德电气、伊顿电气、宏发电声、桂林航天电子等。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企业规模：通宝公司制造基地位于三水白坭汇金工业城，占地面积</w:t>
      </w:r>
      <w:r>
        <w:rPr>
          <w:rFonts w:ascii="仿宋_GB2312" w:hAnsi="仿宋_GB2312" w:eastAsia="仿宋_GB2312" w:cs="仿宋_GB2312"/>
          <w:sz w:val="28"/>
          <w:szCs w:val="28"/>
          <w:highlight w:val="none"/>
        </w:rPr>
        <w:t>66亩，现有在编员工296人，其中大专以上工程技术人员78人，</w:t>
      </w:r>
      <w:r>
        <w:rPr>
          <w:rFonts w:hint="eastAsia" w:ascii="仿宋_GB2312" w:hAnsi="仿宋_GB2312" w:eastAsia="仿宋_GB2312" w:cs="仿宋_GB2312"/>
          <w:sz w:val="28"/>
          <w:szCs w:val="28"/>
          <w:highlight w:val="none"/>
        </w:rPr>
        <w:t>白铜复合黄铜加工带材产能：</w:t>
      </w:r>
      <w:r>
        <w:rPr>
          <w:rFonts w:ascii="仿宋_GB2312" w:hAnsi="仿宋_GB2312" w:eastAsia="仿宋_GB2312" w:cs="仿宋_GB2312"/>
          <w:sz w:val="28"/>
          <w:szCs w:val="28"/>
          <w:highlight w:val="none"/>
        </w:rPr>
        <w:t>750吨/月。</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4.银邦金属复合材料股份有限公司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银邦金属复合材料股份有限公司（以下简称“银邦公司”）创立于</w:t>
      </w:r>
      <w:r>
        <w:rPr>
          <w:rFonts w:ascii="仿宋_GB2312" w:hAnsi="仿宋_GB2312" w:eastAsia="仿宋_GB2312" w:cs="仿宋_GB2312"/>
          <w:sz w:val="28"/>
          <w:szCs w:val="28"/>
          <w:highlight w:val="none"/>
        </w:rPr>
        <w:t>1988年6月，坐落于无锡新吴区鸿山街道。公司占地面积30万平米，现有员工1000余人，于2012年7月在深交所挂牌上市，股票代码：300337。</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银邦公司主要从事铝热传输材料、铝钢复合材料、多金属复合材料等新材料的研发、生产和销售，建有年产</w:t>
      </w:r>
      <w:r>
        <w:rPr>
          <w:rFonts w:ascii="仿宋_GB2312" w:hAnsi="仿宋_GB2312" w:eastAsia="仿宋_GB2312" w:cs="仿宋_GB2312"/>
          <w:sz w:val="28"/>
          <w:szCs w:val="28"/>
          <w:highlight w:val="none"/>
        </w:rPr>
        <w:t>30万吨的铝合金复合材料和多金属复合材料生产基地，成立至今始终以做强铝热传输材料为主业，并不断在新材料领域进行研发升级。该公司生产的铝热传输材料全面应用于汽车热交换、家用电器、消费电子、轨道交通、航空航天、电站空冷等领域，并与国际一线的主机厂商建立合作共同服务于特斯拉、BMW、奔驰、中车、卡特彼勒、GM等品牌。该公司与美的、苏泊尔、飞利浦、松下等客户共同研发出新型多金属复合材料成功应用于智能生活电器，与华为成功合作研发出新型多金属复合材料广泛应用于手机中框及背板。</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银邦公司已通过</w:t>
      </w:r>
      <w:r>
        <w:rPr>
          <w:rFonts w:ascii="仿宋_GB2312" w:hAnsi="仿宋_GB2312" w:eastAsia="仿宋_GB2312" w:cs="仿宋_GB2312"/>
          <w:sz w:val="28"/>
          <w:szCs w:val="28"/>
          <w:highlight w:val="none"/>
        </w:rPr>
        <w:t>ISO9001:2015、IATF16949:2016、ISO14001:2015等国际质量、环境体系认证。</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银邦公司于</w:t>
      </w:r>
      <w:r>
        <w:rPr>
          <w:rFonts w:ascii="仿宋_GB2312" w:hAnsi="仿宋_GB2312" w:eastAsia="仿宋_GB2312" w:cs="仿宋_GB2312"/>
          <w:sz w:val="28"/>
          <w:szCs w:val="28"/>
          <w:highlight w:val="none"/>
        </w:rPr>
        <w:t>2010年成立企业技术研究院，建立了江苏省企业院士工作站、江苏省金属层状复合材料重点实验室、江苏省金属层状复合材料工程技术研究中心、江苏省企业技术中心、美的-银邦联合创新实验室等9个研发平台，实验室于2015年通过国家CNAS认证。该公司始终坚持以研发创新作为公司持续发展的源动力，下设研究院拥有一支高素质的专业研发团队，每年投入大量的人力物力进行新产品，新工艺、新技术的研发，提高技术创新能力，积极进行传统燃油汽车、新能源汽车、轨道交通、消费电子等领域的铝材料应用研发，研究开发更高性能、高质量产品，优化公司产品性能，促进产能升级，以技术提升带动发展动能，以智能制造带动生产效率。</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5.陕西延长石油材料有限责任公司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陕西延长石油材料有限责任公司（以下简称“延长公司”），成立于</w:t>
      </w:r>
      <w:r>
        <w:rPr>
          <w:rFonts w:ascii="仿宋_GB2312" w:hAnsi="仿宋_GB2312" w:eastAsia="仿宋_GB2312" w:cs="仿宋_GB2312"/>
          <w:sz w:val="28"/>
          <w:szCs w:val="28"/>
          <w:highlight w:val="none"/>
        </w:rPr>
        <w:t>2006年7月，该公司位于西安市莲湖区枣园东路2号。该公司主要经营石油管材和精密带材、精密合金材料的研制、生产、销售及相关技术服务。延长公司控股陕西延长石油金石钻采设备有限公司，监管陕西精密合金股份有限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陕西省黑色冶金产品质量监督检验站设在延长公司，是陕西省内唯一一家由省质量技术监督局依法授权的黑色冶金产品质量监督检验站。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延长公司本部占地面积</w:t>
      </w:r>
      <w:r>
        <w:rPr>
          <w:rFonts w:ascii="仿宋_GB2312" w:hAnsi="仿宋_GB2312" w:eastAsia="仿宋_GB2312" w:cs="仿宋_GB2312"/>
          <w:sz w:val="28"/>
          <w:szCs w:val="28"/>
          <w:highlight w:val="none"/>
        </w:rPr>
        <w:t>339亩，拥有主辅设备200余台套，3.6万平方米仓储场地；其中精密合金冷轧生产线设备中美国I2S公司制造的固相复合轧机、美国琼斯兰姆森机械公司制造的二十辊可逆式冷轧机、德国佛洛林公司制造的四辊可逆式冷轧机、纵剪机组等设备均达到国内同行业先进水平。</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延长公司严格按照</w:t>
      </w:r>
      <w:r>
        <w:rPr>
          <w:rFonts w:ascii="仿宋_GB2312" w:hAnsi="仿宋_GB2312" w:eastAsia="仿宋_GB2312" w:cs="仿宋_GB2312"/>
          <w:sz w:val="28"/>
          <w:szCs w:val="28"/>
          <w:highlight w:val="none"/>
        </w:rPr>
        <w:t>ISO9001：2008和API SPEC Q1标准，建立了贯穿于原料采购到整个生产过程，以及检验、检测到产品的发运和售后服务全过程的完整的质量管理体系。2009年该公司被中国产品质量管理中心授予“陕西省质量诚信示范单位”。</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延长公司曾是我国最早研制和生产精密合金带材的基地，以生产工艺先进，检测手段精良，生产技巧娴熟，科研、生产管理体系健全著称，在我国精密合金的发展中发挥了重要作用。自上世纪八十年代开始，为满足电子工业对冶金电子材料高精度、高性能需要，先后从国外引进了四辊冷轧机，二十辊冷轧机、光亮退火炉、高精度纵剪机，滚铣机，大型复合轧机等精密设备，精密合金冷轧带钢产品进入了八十年代国际先进水平行列。以此为依托生产和研制的精密合金，高温合金，电热合金，特殊钢、多层复合材料填补了我国多项产品空白，并在军工、航天、航空、电子、化工、轻纺、医疗等领域推广，逐步树立起了了国内精密合金带材产品生产行业龙头地位，占据了国内精密合金带材</w:t>
      </w:r>
      <w:r>
        <w:rPr>
          <w:rFonts w:ascii="仿宋_GB2312" w:hAnsi="仿宋_GB2312" w:eastAsia="仿宋_GB2312" w:cs="仿宋_GB2312"/>
          <w:sz w:val="28"/>
          <w:szCs w:val="28"/>
          <w:highlight w:val="none"/>
        </w:rPr>
        <w:t>40%以上的市场份额。</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ind w:firstLine="643"/>
        <w:rPr>
          <w:rFonts w:ascii="黑体" w:hAnsi="黑体" w:eastAsia="黑体" w:cs="黑体"/>
          <w:sz w:val="28"/>
          <w:szCs w:val="28"/>
          <w:highlight w:val="none"/>
        </w:rPr>
      </w:pPr>
      <w:r>
        <w:rPr>
          <w:rFonts w:ascii="黑体" w:hAnsi="黑体" w:eastAsia="黑体" w:cs="黑体"/>
          <w:sz w:val="28"/>
          <w:szCs w:val="28"/>
          <w:highlight w:val="none"/>
        </w:rPr>
        <w:t>6.江苏远航精密合金科技股份有限公司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江苏远航精密合金科技股份有限公司（以下简称“远航公司”）成立于</w:t>
      </w:r>
      <w:r>
        <w:rPr>
          <w:rFonts w:ascii="仿宋_GB2312" w:hAnsi="仿宋_GB2312" w:eastAsia="仿宋_GB2312" w:cs="仿宋_GB2312"/>
          <w:sz w:val="28"/>
          <w:szCs w:val="28"/>
          <w:highlight w:val="none"/>
        </w:rPr>
        <w:t>2006年，地处陶都宜兴，该公司主要从事电池精密镍基导体材料的研发、生产和销售。该公司作为国内较早从事精密导体材料制造的企业，通过在行业内多年的经验积累，具备多种技术规格的</w:t>
      </w:r>
      <w:r>
        <w:rPr>
          <w:rFonts w:hint="eastAsia" w:ascii="仿宋_GB2312" w:hAnsi="仿宋_GB2312" w:eastAsia="仿宋_GB2312" w:cs="仿宋_GB2312"/>
          <w:sz w:val="28"/>
          <w:szCs w:val="28"/>
          <w:highlight w:val="none"/>
        </w:rPr>
        <w:t>黄铜带、箔以及下游精密结构件一体化的研发和生产能力。远航公司主要产品黄铜带、箔及精密结构件主要作为连接用组件用于锂电池等二次电池产品中；少部分作为复合材料用于金属纪念币行业。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远航公司作为行业龙头企业，先后成为了</w:t>
      </w:r>
      <w:r>
        <w:rPr>
          <w:rFonts w:ascii="仿宋_GB2312" w:hAnsi="仿宋_GB2312" w:eastAsia="仿宋_GB2312" w:cs="仿宋_GB2312"/>
          <w:sz w:val="28"/>
          <w:szCs w:val="28"/>
          <w:highlight w:val="none"/>
        </w:rPr>
        <w:t>LG、松下、力神、北汽等50余家世界知名企业的长期优秀合作伙伴；产品广泛应用于奔驰、北汽、上汽、金龙、宇通等众多新能源汽车动力电池；通过客户指定统一采购商，产品间接供应华为、苹果、三星、小米等全球主流电子产品、通讯产品生产企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远航公司先后通过了</w:t>
      </w:r>
      <w:r>
        <w:rPr>
          <w:rFonts w:ascii="仿宋_GB2312" w:hAnsi="仿宋_GB2312" w:eastAsia="仿宋_GB2312" w:cs="仿宋_GB2312"/>
          <w:sz w:val="28"/>
          <w:szCs w:val="28"/>
          <w:highlight w:val="none"/>
        </w:rPr>
        <w:t>ISO9001:2015体系质量认证,ISO14001:2015环境体系认证、索尼绿色合作伙伴认证，获得了中国名牌产品、江苏省著名商标等。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远航公司先后被评为“重合同守信用企业”、“</w:t>
      </w:r>
      <w:r>
        <w:rPr>
          <w:rFonts w:ascii="仿宋_GB2312" w:hAnsi="仿宋_GB2312" w:eastAsia="仿宋_GB2312" w:cs="仿宋_GB2312"/>
          <w:sz w:val="28"/>
          <w:szCs w:val="28"/>
          <w:highlight w:val="none"/>
        </w:rPr>
        <w:t>AAA诚信企业”、“十佳科技型企业”、“十佳成长型企业”、“省高新技术企业”，20余个产品被评为“省高新技术产品”，共拥有专利近百项。注册资金7500万人民币，主要设备：真空感应熔炼炉、光亮退火炉、热轧机、高精密分切机、冷轧机。</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spacing w:line="560" w:lineRule="exact"/>
        <w:ind w:firstLine="560" w:firstLineChars="200"/>
        <w:rPr>
          <w:rFonts w:ascii="黑体" w:hAnsi="黑体" w:eastAsia="黑体" w:cs="黑体"/>
          <w:sz w:val="28"/>
          <w:szCs w:val="28"/>
          <w:highlight w:val="none"/>
        </w:rPr>
      </w:pPr>
      <w:r>
        <w:rPr>
          <w:rFonts w:ascii="黑体" w:hAnsi="黑体" w:eastAsia="黑体" w:cs="黑体"/>
          <w:sz w:val="28"/>
          <w:szCs w:val="28"/>
          <w:highlight w:val="none"/>
        </w:rPr>
        <w:t>7.沈阳添鑫铜业有限公司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沈阳添鑫铜业有限公司（以下简称“添鑫公司”）是由沈阳市鑫鹏有色金属加工厂和香港广裕实业有限公司于</w:t>
      </w:r>
      <w:r>
        <w:rPr>
          <w:rFonts w:ascii="仿宋_GB2312" w:hAnsi="仿宋_GB2312" w:eastAsia="仿宋_GB2312" w:cs="仿宋_GB2312"/>
          <w:sz w:val="28"/>
          <w:szCs w:val="28"/>
          <w:highlight w:val="none"/>
        </w:rPr>
        <w:t>2006年4月28日共同出资组建的中港合资企业，注册资本600万美元，投资总额1000万美元，坐落于沈阳-欧盟经济开发区，厂区占地面积约为50亩，建筑面积约为14000平方米。该公司主要经营项目为有色金属及稀贵金属加工、研究开发，生产的各种高精度铜及铜合金板材、排材、棒材广泛应用于IC产品引线框架、高低压变压柜、汽车散热部件、船舶、装饰等领域，设计产能1万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添鑫公司产品得到了市场充分肯定，品质优越，服务周到，市场以沈阳市为中心，辐射到黑龙江、吉林、辽宁、北京、天津等省、直辖市。该公司的紫铜排、异型紫铜排通过进出口企业已远销印度、日本、欧洲等国家和地区。该公司产品通过了</w:t>
      </w:r>
      <w:r>
        <w:rPr>
          <w:rFonts w:ascii="仿宋_GB2312" w:hAnsi="仿宋_GB2312" w:eastAsia="仿宋_GB2312" w:cs="仿宋_GB2312"/>
          <w:sz w:val="28"/>
          <w:szCs w:val="28"/>
          <w:highlight w:val="none"/>
        </w:rPr>
        <w:t>GB/T 19001-2008/ISO9001：2008管理体系认证。该公司拥有一批技术过硬、业务精、素质高、责任心强的员工，制定了一系列专业和规范的客户服务保障体系，提供专业化的服务和保障。</w:t>
      </w:r>
    </w:p>
    <w:p>
      <w:pPr>
        <w:spacing w:line="560" w:lineRule="exact"/>
        <w:ind w:firstLine="560" w:firstLineChars="200"/>
        <w:jc w:val="left"/>
        <w:rPr>
          <w:rFonts w:ascii="仿宋" w:hAnsi="仿宋" w:eastAsia="仿宋" w:cs="Times New Roman"/>
          <w:sz w:val="28"/>
          <w:szCs w:val="28"/>
          <w:highlight w:val="none"/>
        </w:rPr>
      </w:pPr>
      <w:r>
        <w:rPr>
          <w:rFonts w:hint="eastAsia" w:ascii="仿宋_GB2312" w:hAnsi="仿宋_GB2312" w:eastAsia="仿宋_GB2312" w:cs="仿宋_GB2312"/>
          <w:sz w:val="28"/>
          <w:szCs w:val="28"/>
          <w:highlight w:val="none"/>
        </w:rPr>
        <w:t>添鑫公司</w:t>
      </w:r>
      <w:r>
        <w:rPr>
          <w:rFonts w:hint="eastAsia" w:ascii="仿宋" w:hAnsi="仿宋" w:eastAsia="仿宋" w:cs="Times New Roman"/>
          <w:sz w:val="28"/>
          <w:szCs w:val="28"/>
          <w:highlight w:val="none"/>
        </w:rPr>
        <w:t>具有两台水平连铸进口设备、一台国产复合轧机和配套的国产退火和冷轧等设备。</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该公司具备</w:t>
      </w:r>
      <w:r>
        <w:rPr>
          <w:rFonts w:hint="eastAsia" w:ascii="仿宋_GB2312" w:hAnsi="仿宋_GB2312" w:eastAsia="仿宋_GB2312" w:cs="仿宋_GB2312"/>
          <w:sz w:val="28"/>
          <w:szCs w:val="28"/>
          <w:highlight w:val="none"/>
        </w:rPr>
        <w:t>加工</w:t>
      </w:r>
      <w:r>
        <w:rPr>
          <w:rFonts w:hint="eastAsia" w:ascii="仿宋" w:hAnsi="仿宋" w:eastAsia="仿宋"/>
          <w:sz w:val="28"/>
          <w:szCs w:val="28"/>
          <w:highlight w:val="none"/>
        </w:rPr>
        <w:t>造币用白铜复合黄铜加工能力。</w:t>
      </w:r>
    </w:p>
    <w:p>
      <w:pPr>
        <w:spacing w:line="560" w:lineRule="exact"/>
        <w:ind w:firstLine="640" w:firstLineChars="200"/>
        <w:jc w:val="left"/>
        <w:rPr>
          <w:rFonts w:ascii="楷体" w:hAnsi="楷体" w:eastAsia="楷体" w:cs="Times New Roman"/>
          <w:sz w:val="32"/>
          <w:szCs w:val="32"/>
          <w:highlight w:val="none"/>
        </w:rPr>
      </w:pPr>
      <w:r>
        <w:rPr>
          <w:rFonts w:hint="eastAsia" w:ascii="楷体" w:hAnsi="楷体" w:eastAsia="楷体" w:cs="Times New Roman"/>
          <w:sz w:val="32"/>
          <w:szCs w:val="32"/>
          <w:highlight w:val="none"/>
        </w:rPr>
        <w:t>（四）需求调查结果</w:t>
      </w:r>
    </w:p>
    <w:p>
      <w:pPr>
        <w:spacing w:line="56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经市场调研，金属复合材料行业产量增速快，行业发展情况良好。近些年通过对国内主要的金属复合材料加工企业的充分调研和试制，能够进行造币用白铜复合黄铜加工的供应商较多，竞争充分，采购价格与市场同类产品价格相当。</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本次采购的造币用白铜复合黄铜加工带材是专门针对普通纪念币生产需求开发的非标白铜复合黄铜加工带材，具有较高的防伪功能。经试验验证，用该白铜复合黄铜加工带材生产的普通纪念币产品质量良好。根据白铜复合黄铜加工带材的供货和造币试验情况，高品质的造币用白铜复合黄铜加工带材对供应商的设备、工艺及质量管控水平要求很高，需供应商不断提升能力，降低质量风险。</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根据对潜在供应商的市场调研，</w:t>
      </w:r>
      <w:r>
        <w:rPr>
          <w:rFonts w:hint="eastAsia" w:ascii="仿宋" w:hAnsi="仿宋" w:eastAsia="仿宋"/>
          <w:color w:val="FF0000"/>
          <w:sz w:val="28"/>
          <w:szCs w:val="28"/>
          <w:highlight w:val="none"/>
          <w:lang w:eastAsia="zh-CN"/>
        </w:rPr>
        <w:t>参考</w:t>
      </w:r>
      <w:r>
        <w:rPr>
          <w:rFonts w:hint="eastAsia" w:ascii="仿宋" w:hAnsi="仿宋" w:eastAsia="仿宋"/>
          <w:color w:val="FF0000"/>
          <w:sz w:val="28"/>
          <w:szCs w:val="28"/>
          <w:highlight w:val="none"/>
          <w:lang w:val="en-US" w:eastAsia="zh-CN"/>
        </w:rPr>
        <w:t>2024年白铜复合镍带加工公开招标的中标加工费（</w:t>
      </w:r>
      <w:r>
        <w:rPr>
          <w:rFonts w:hint="eastAsia" w:ascii="仿宋" w:hAnsi="仿宋" w:eastAsia="仿宋"/>
          <w:color w:val="FF0000"/>
          <w:sz w:val="28"/>
          <w:szCs w:val="28"/>
          <w:highlight w:val="none"/>
          <w:lang w:eastAsia="zh-CN"/>
        </w:rPr>
        <w:t>20950</w:t>
      </w:r>
      <w:r>
        <w:rPr>
          <w:rFonts w:hint="eastAsia" w:ascii="仿宋" w:hAnsi="仿宋" w:eastAsia="仿宋"/>
          <w:color w:val="FF0000"/>
          <w:sz w:val="28"/>
          <w:szCs w:val="28"/>
          <w:highlight w:val="none"/>
        </w:rPr>
        <w:t>元</w:t>
      </w:r>
      <w:r>
        <w:rPr>
          <w:rFonts w:ascii="仿宋" w:hAnsi="仿宋" w:eastAsia="仿宋"/>
          <w:color w:val="FF0000"/>
          <w:sz w:val="28"/>
          <w:szCs w:val="28"/>
          <w:highlight w:val="none"/>
        </w:rPr>
        <w:t>/吨</w:t>
      </w: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rPr>
        <w:t>含税，不含运费）</w:t>
      </w:r>
      <w:r>
        <w:rPr>
          <w:rFonts w:hint="eastAsia" w:ascii="仿宋" w:hAnsi="仿宋" w:eastAsia="仿宋"/>
          <w:color w:val="FF0000"/>
          <w:sz w:val="28"/>
          <w:szCs w:val="28"/>
          <w:highlight w:val="none"/>
          <w:lang w:eastAsia="zh-CN"/>
        </w:rPr>
        <w:t>，</w:t>
      </w:r>
      <w:r>
        <w:rPr>
          <w:rFonts w:hint="eastAsia" w:ascii="仿宋" w:hAnsi="仿宋" w:eastAsia="仿宋"/>
          <w:sz w:val="28"/>
          <w:szCs w:val="28"/>
          <w:highlight w:val="none"/>
        </w:rPr>
        <w:t>组织相关专业部门论证，经研究建议将造币用白铜复合黄铜加工费的最高限价定为</w:t>
      </w:r>
      <w:r>
        <w:rPr>
          <w:rFonts w:hint="eastAsia" w:ascii="仿宋" w:hAnsi="仿宋" w:eastAsia="仿宋"/>
          <w:color w:val="FF0000"/>
          <w:sz w:val="28"/>
          <w:szCs w:val="28"/>
          <w:highlight w:val="none"/>
          <w:lang w:eastAsia="zh-CN"/>
        </w:rPr>
        <w:t>20950</w:t>
      </w:r>
      <w:r>
        <w:rPr>
          <w:rFonts w:hint="eastAsia" w:ascii="仿宋" w:hAnsi="仿宋" w:eastAsia="仿宋"/>
          <w:color w:val="FF0000"/>
          <w:sz w:val="28"/>
          <w:szCs w:val="28"/>
          <w:highlight w:val="none"/>
        </w:rPr>
        <w:t>元</w:t>
      </w:r>
      <w:r>
        <w:rPr>
          <w:rFonts w:ascii="仿宋" w:hAnsi="仿宋" w:eastAsia="仿宋"/>
          <w:color w:val="FF0000"/>
          <w:sz w:val="28"/>
          <w:szCs w:val="28"/>
          <w:highlight w:val="none"/>
        </w:rPr>
        <w:t>/吨</w:t>
      </w:r>
      <w:r>
        <w:rPr>
          <w:rFonts w:hint="eastAsia" w:ascii="仿宋" w:hAnsi="仿宋" w:eastAsia="仿宋"/>
          <w:sz w:val="28"/>
          <w:szCs w:val="28"/>
          <w:highlight w:val="none"/>
        </w:rPr>
        <w:t>（含税，不含运费）。</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白铜复合黄铜加工由投标人负责运输，运费（含保险费）由采购人承担。运费单价由采购人综合考虑大宗物资同城运输和异地运输市场调研情况，确定最高限价如下：同城运输是指在同一城市区域内的运输，同城运费最高限价</w:t>
      </w:r>
      <w:r>
        <w:rPr>
          <w:rFonts w:ascii="仿宋" w:hAnsi="仿宋" w:eastAsia="仿宋"/>
          <w:sz w:val="28"/>
          <w:szCs w:val="28"/>
          <w:highlight w:val="none"/>
        </w:rPr>
        <w:t>41元/吨（含税）；异地运费</w:t>
      </w:r>
      <w:r>
        <w:rPr>
          <w:rFonts w:hint="eastAsia" w:ascii="仿宋" w:hAnsi="仿宋" w:eastAsia="仿宋"/>
          <w:sz w:val="28"/>
          <w:szCs w:val="28"/>
          <w:highlight w:val="none"/>
        </w:rPr>
        <w:t>最高限价</w:t>
      </w:r>
      <w:r>
        <w:rPr>
          <w:rFonts w:ascii="仿宋" w:hAnsi="仿宋" w:eastAsia="仿宋"/>
          <w:sz w:val="28"/>
          <w:szCs w:val="28"/>
          <w:highlight w:val="none"/>
        </w:rPr>
        <w:t>0.31元/吨公里（含税），异地运输距离为高德地图中走高速路线的距离。</w:t>
      </w:r>
    </w:p>
    <w:p>
      <w:pPr>
        <w:widowControl/>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通过对具备造币用白铜复合黄铜加工生产能力各家潜在供应商的全面调研，目前确认北京北冶功能材料有限公司、佛山市南海煌钢金属制品有限公司、佛山通宝精密合金股份有限公司、银邦金属复合材料股份有限公司、陕西延长石油材料有限责任公司、江苏远航精密合金科技股份有限公司、沈阳添鑫铜业有限公司有参与行业</w:t>
      </w:r>
      <w:r>
        <w:rPr>
          <w:rFonts w:ascii="仿宋" w:hAnsi="仿宋" w:eastAsia="仿宋"/>
          <w:sz w:val="28"/>
          <w:szCs w:val="28"/>
          <w:highlight w:val="none"/>
        </w:rPr>
        <w:t>2026-2028年（</w:t>
      </w:r>
      <w:r>
        <w:rPr>
          <w:rFonts w:hint="eastAsia" w:ascii="仿宋" w:hAnsi="仿宋" w:eastAsia="仿宋"/>
          <w:sz w:val="28"/>
          <w:szCs w:val="28"/>
          <w:highlight w:val="none"/>
        </w:rPr>
        <w:t>两年）造币用白铜复合黄铜加工集中采购项目的意向。上述七家公司均具备很强的综合实力，能够按照行业造币用白铜复合黄铜加工产品技术标准提供合格的白铜复合黄铜加工带材，产品质量和交付能力可以信赖，供货能力及质量能够满足本次招标需求，竞争充分，具备公开招标条件。</w:t>
      </w:r>
    </w:p>
    <w:p>
      <w:pPr>
        <w:spacing w:line="560" w:lineRule="exact"/>
        <w:ind w:left="641"/>
        <w:jc w:val="left"/>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rPr>
        <w:t>三、需求清单</w:t>
      </w:r>
    </w:p>
    <w:p>
      <w:p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（一）项目概况</w:t>
      </w:r>
    </w:p>
    <w:tbl>
      <w:tblPr>
        <w:tblStyle w:val="15"/>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692"/>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865" w:type="dxa"/>
            <w:shd w:val="clear" w:color="auto" w:fill="auto"/>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序号</w:t>
            </w:r>
          </w:p>
        </w:tc>
        <w:tc>
          <w:tcPr>
            <w:tcW w:w="2692" w:type="dxa"/>
            <w:shd w:val="clear" w:color="auto" w:fill="auto"/>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内</w:t>
            </w:r>
            <w:r>
              <w:rPr>
                <w:rFonts w:ascii="仿宋" w:hAnsi="仿宋" w:eastAsia="仿宋" w:cs="Times New Roman"/>
                <w:b/>
                <w:sz w:val="24"/>
                <w:highlight w:val="none"/>
              </w:rPr>
              <w:t xml:space="preserve"> </w:t>
            </w:r>
            <w:r>
              <w:rPr>
                <w:rFonts w:hint="eastAsia" w:ascii="仿宋" w:hAnsi="仿宋" w:eastAsia="仿宋" w:cs="Times New Roman"/>
                <w:b/>
                <w:sz w:val="24"/>
                <w:highlight w:val="none"/>
              </w:rPr>
              <w:t>容</w:t>
            </w:r>
          </w:p>
        </w:tc>
        <w:tc>
          <w:tcPr>
            <w:tcW w:w="6036" w:type="dxa"/>
            <w:shd w:val="clear" w:color="auto" w:fill="auto"/>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说</w:t>
            </w:r>
            <w:r>
              <w:rPr>
                <w:rFonts w:ascii="仿宋" w:hAnsi="仿宋" w:eastAsia="仿宋" w:cs="Times New Roman"/>
                <w:b/>
                <w:sz w:val="24"/>
                <w:highlight w:val="none"/>
              </w:rPr>
              <w:t xml:space="preserve">    </w:t>
            </w:r>
            <w:r>
              <w:rPr>
                <w:rFonts w:hint="eastAsia" w:ascii="仿宋" w:hAnsi="仿宋" w:eastAsia="仿宋" w:cs="Times New Roman"/>
                <w:b/>
                <w:sz w:val="24"/>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1</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项目背景</w:t>
            </w:r>
          </w:p>
        </w:tc>
        <w:tc>
          <w:tcPr>
            <w:tcW w:w="6036" w:type="dxa"/>
            <w:vAlign w:val="center"/>
          </w:tcPr>
          <w:p>
            <w:pPr>
              <w:pStyle w:val="14"/>
              <w:ind w:firstLine="480" w:firstLineChars="200"/>
              <w:rPr>
                <w:rFonts w:ascii="仿宋_GB2312" w:hAnsi="Arial" w:eastAsia="仿宋_GB2312"/>
                <w:sz w:val="32"/>
                <w:szCs w:val="32"/>
                <w:highlight w:val="none"/>
              </w:rPr>
            </w:pPr>
            <w:r>
              <w:rPr>
                <w:rFonts w:hint="eastAsia" w:ascii="仿宋" w:hAnsi="仿宋" w:eastAsia="仿宋" w:cs="Times New Roman"/>
                <w:sz w:val="24"/>
                <w:highlight w:val="none"/>
              </w:rPr>
              <w:t>本项目为</w:t>
            </w:r>
            <w:r>
              <w:rPr>
                <w:rFonts w:ascii="仿宋" w:hAnsi="仿宋" w:eastAsia="仿宋" w:cs="Times New Roman"/>
                <w:sz w:val="24"/>
                <w:highlight w:val="none"/>
              </w:rPr>
              <w:t>2026-2028年（两年）造币用</w:t>
            </w:r>
            <w:r>
              <w:rPr>
                <w:rFonts w:hint="eastAsia" w:ascii="仿宋" w:hAnsi="仿宋" w:eastAsia="仿宋" w:cs="Times New Roman"/>
                <w:sz w:val="24"/>
                <w:highlight w:val="none"/>
              </w:rPr>
              <w:t>白铜复合黄铜加工集中采购，用于普通纪念币生产。预估两年采购数量</w:t>
            </w:r>
            <w:r>
              <w:rPr>
                <w:rFonts w:ascii="仿宋" w:hAnsi="仿宋" w:eastAsia="仿宋" w:cs="Times New Roman"/>
                <w:sz w:val="24"/>
                <w:highlight w:val="none"/>
              </w:rPr>
              <w:t>2800吨，上述数量为最高采购数量，根据采购人实际需求分批采购。</w:t>
            </w:r>
            <w:r>
              <w:rPr>
                <w:rFonts w:hint="eastAsia" w:ascii="仿宋" w:hAnsi="仿宋" w:eastAsia="仿宋" w:cs="Times New Roman"/>
                <w:sz w:val="24"/>
                <w:highlight w:val="none"/>
              </w:rPr>
              <w:t>采购人负责安排白铜带、黄铜带</w:t>
            </w:r>
            <w:r>
              <w:rPr>
                <w:rFonts w:ascii="仿宋" w:hAnsi="仿宋" w:eastAsia="仿宋" w:cs="Times New Roman"/>
                <w:sz w:val="24"/>
                <w:highlight w:val="none"/>
              </w:rPr>
              <w:t>H70</w:t>
            </w:r>
            <w:r>
              <w:rPr>
                <w:rFonts w:hint="eastAsia" w:ascii="仿宋" w:hAnsi="仿宋" w:eastAsia="仿宋" w:cs="Times New Roman"/>
                <w:sz w:val="24"/>
                <w:highlight w:val="none"/>
              </w:rPr>
              <w:t>和镍黄铜带供应商给白铜复合黄铜加工供应商发运复合加工订单所需的白铜带、黄铜带</w:t>
            </w:r>
            <w:r>
              <w:rPr>
                <w:rFonts w:ascii="仿宋" w:hAnsi="仿宋" w:eastAsia="仿宋" w:cs="Times New Roman"/>
                <w:sz w:val="24"/>
                <w:highlight w:val="none"/>
              </w:rPr>
              <w:t>H70和镍黄铜带</w:t>
            </w:r>
            <w:r>
              <w:rPr>
                <w:rFonts w:hint="eastAsia" w:ascii="仿宋" w:hAnsi="仿宋" w:eastAsia="仿宋" w:cs="Times New Roman"/>
                <w:sz w:val="24"/>
                <w:highlight w:val="none"/>
              </w:rPr>
              <w:t>。</w:t>
            </w:r>
          </w:p>
          <w:p>
            <w:pPr>
              <w:ind w:firstLine="480" w:firstLineChars="200"/>
              <w:rPr>
                <w:rFonts w:ascii="仿宋" w:hAnsi="仿宋" w:eastAsia="仿宋" w:cs="仿宋_GB2312"/>
                <w:sz w:val="24"/>
                <w:highlight w:val="none"/>
              </w:rPr>
            </w:pPr>
            <w:r>
              <w:rPr>
                <w:rFonts w:hint="eastAsia" w:ascii="仿宋" w:hAnsi="仿宋" w:eastAsia="仿宋" w:cs="Times New Roman"/>
                <w:sz w:val="24"/>
                <w:highlight w:val="none"/>
              </w:rPr>
              <w:t>本项目采购周期两年，加工交付到沈阳市大东路</w:t>
            </w:r>
            <w:r>
              <w:rPr>
                <w:rFonts w:ascii="仿宋" w:hAnsi="仿宋" w:eastAsia="仿宋" w:cs="Times New Roman"/>
                <w:sz w:val="24"/>
                <w:highlight w:val="none"/>
              </w:rPr>
              <w:t>138号沈阳造币有限公司仓库或采购人指定的沈阳市内地点。造币用</w:t>
            </w:r>
            <w:r>
              <w:rPr>
                <w:rFonts w:hint="eastAsia" w:ascii="仿宋" w:hAnsi="仿宋" w:eastAsia="仿宋" w:cs="Times New Roman"/>
                <w:sz w:val="24"/>
                <w:highlight w:val="none"/>
              </w:rPr>
              <w:t>白铜复合黄铜加工由投标人负责运输，运费（含保险费）由采购人承担。</w:t>
            </w:r>
          </w:p>
          <w:p>
            <w:pPr>
              <w:ind w:firstLine="480" w:firstLineChars="200"/>
              <w:rPr>
                <w:rFonts w:ascii="仿宋" w:hAnsi="仿宋" w:eastAsia="仿宋" w:cs="Times New Roman"/>
                <w:sz w:val="24"/>
                <w:highlight w:val="none"/>
              </w:rPr>
            </w:pPr>
            <w:r>
              <w:rPr>
                <w:rFonts w:hint="eastAsia" w:ascii="仿宋" w:hAnsi="仿宋" w:eastAsia="仿宋" w:cs="仿宋_GB2312"/>
                <w:sz w:val="24"/>
                <w:highlight w:val="none"/>
              </w:rPr>
              <w:t>投标人生产形成的边料，由采购人负责运回</w:t>
            </w:r>
            <w:r>
              <w:rPr>
                <w:rFonts w:hint="eastAsia" w:ascii="仿宋" w:hAnsi="仿宋" w:eastAsia="仿宋" w:cs="仿宋_GB2312"/>
                <w:kern w:val="0"/>
                <w:sz w:val="24"/>
                <w:highlight w:val="none"/>
              </w:rPr>
              <w:t>采购人仓库</w:t>
            </w:r>
            <w:r>
              <w:rPr>
                <w:rFonts w:hint="eastAsia" w:ascii="仿宋" w:hAnsi="仿宋" w:eastAsia="仿宋" w:cs="仿宋_GB2312"/>
                <w:sz w:val="24"/>
                <w:highlight w:val="none"/>
              </w:rPr>
              <w:t>，采购人承担运费，中标人负责边料包装和装车。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2</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执行依据</w:t>
            </w:r>
          </w:p>
        </w:tc>
        <w:tc>
          <w:tcPr>
            <w:tcW w:w="6036"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《造币用白铜复合黄铜加工》（</w:t>
            </w:r>
            <w:r>
              <w:rPr>
                <w:rFonts w:ascii="仿宋" w:hAnsi="仿宋" w:eastAsia="仿宋" w:cs="Times New Roman"/>
                <w:sz w:val="24"/>
                <w:highlight w:val="none"/>
                <w:lang w:val="zh-CN"/>
              </w:rPr>
              <w:t>Q/SYB/G 2203.3509-2025）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3</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项目目标</w:t>
            </w:r>
          </w:p>
        </w:tc>
        <w:tc>
          <w:tcPr>
            <w:tcW w:w="6036" w:type="dxa"/>
            <w:vAlign w:val="center"/>
          </w:tcPr>
          <w:p>
            <w:pPr>
              <w:jc w:val="left"/>
              <w:rPr>
                <w:rFonts w:ascii="仿宋" w:hAnsi="仿宋" w:eastAsia="仿宋" w:cs="Times New Roman"/>
                <w:sz w:val="24"/>
                <w:highlight w:val="none"/>
              </w:rPr>
            </w:pPr>
            <w:r>
              <w:rPr>
                <w:rFonts w:hint="eastAsia" w:ascii="仿宋" w:hAnsi="仿宋" w:eastAsia="仿宋" w:cs="Times New Roman"/>
                <w:sz w:val="24"/>
                <w:highlight w:val="none"/>
              </w:rPr>
              <w:t>采购造币用白铜复合黄铜加工服务，满足普通纪念币生产需要。</w:t>
            </w:r>
          </w:p>
          <w:p>
            <w:pPr>
              <w:jc w:val="left"/>
              <w:rPr>
                <w:rFonts w:ascii="仿宋" w:hAnsi="仿宋" w:eastAsia="仿宋" w:cs="Times New Roman"/>
                <w:sz w:val="24"/>
                <w:highlight w:val="none"/>
              </w:rPr>
            </w:pPr>
            <w:r>
              <w:rPr>
                <w:rFonts w:hint="eastAsia" w:ascii="仿宋" w:hAnsi="仿宋" w:eastAsia="仿宋" w:cs="Times New Roman"/>
                <w:sz w:val="24"/>
                <w:highlight w:val="none"/>
              </w:rPr>
              <w:t>采购周期：合同签订生效之日起两年或采购数量达到限额</w:t>
            </w:r>
            <w:r>
              <w:rPr>
                <w:rFonts w:hint="eastAsia" w:ascii="仿宋" w:hAnsi="仿宋" w:eastAsia="仿宋" w:cs="Times New Roman"/>
                <w:sz w:val="24"/>
                <w:highlight w:val="none"/>
                <w:lang w:val="en-US" w:eastAsia="zh-CN"/>
              </w:rPr>
              <w:t>,</w:t>
            </w:r>
            <w:r>
              <w:rPr>
                <w:rFonts w:hint="eastAsia" w:ascii="仿宋" w:hAnsi="仿宋" w:eastAsia="仿宋" w:cs="Times New Roman"/>
                <w:sz w:val="24"/>
                <w:highlight w:val="none"/>
              </w:rPr>
              <w:t>以先到者为准。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4</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项目内容</w:t>
            </w:r>
          </w:p>
        </w:tc>
        <w:tc>
          <w:tcPr>
            <w:tcW w:w="6036" w:type="dxa"/>
            <w:vAlign w:val="center"/>
          </w:tcPr>
          <w:p>
            <w:pPr>
              <w:jc w:val="left"/>
              <w:rPr>
                <w:rFonts w:ascii="仿宋" w:hAnsi="仿宋" w:eastAsia="仿宋" w:cs="Times New Roman"/>
                <w:sz w:val="28"/>
                <w:szCs w:val="28"/>
                <w:highlight w:val="none"/>
              </w:rPr>
            </w:pPr>
            <w:r>
              <w:rPr>
                <w:rFonts w:hint="eastAsia" w:ascii="仿宋" w:hAnsi="仿宋" w:eastAsia="仿宋" w:cs="Times New Roman"/>
                <w:b/>
                <w:sz w:val="24"/>
                <w:highlight w:val="none"/>
              </w:rPr>
              <w:t>服务内容</w:t>
            </w:r>
            <w:r>
              <w:rPr>
                <w:rFonts w:ascii="仿宋" w:hAnsi="仿宋" w:eastAsia="仿宋" w:cs="Times New Roman"/>
                <w:b/>
                <w:sz w:val="24"/>
                <w:highlight w:val="none"/>
              </w:rPr>
              <w:t>及</w:t>
            </w:r>
            <w:r>
              <w:rPr>
                <w:rFonts w:hint="eastAsia" w:ascii="仿宋" w:hAnsi="仿宋" w:eastAsia="仿宋" w:cs="Times New Roman"/>
                <w:b/>
                <w:sz w:val="24"/>
                <w:highlight w:val="none"/>
              </w:rPr>
              <w:t>数量：</w:t>
            </w:r>
            <w:r>
              <w:rPr>
                <w:rFonts w:hint="eastAsia" w:ascii="仿宋" w:hAnsi="仿宋" w:eastAsia="仿宋" w:cs="Times New Roman"/>
                <w:sz w:val="24"/>
                <w:highlight w:val="none"/>
              </w:rPr>
              <w:t>本项目采购造币用白铜复合黄铜加工，预估两年采购数量</w:t>
            </w:r>
            <w:r>
              <w:rPr>
                <w:rFonts w:ascii="仿宋" w:hAnsi="仿宋" w:eastAsia="仿宋" w:cs="Times New Roman"/>
                <w:sz w:val="24"/>
                <w:highlight w:val="none"/>
              </w:rPr>
              <w:t>2800吨，上述数量为最高采购数量，根据采购人实际需求分批采购。</w:t>
            </w:r>
          </w:p>
          <w:p>
            <w:pPr>
              <w:jc w:val="left"/>
              <w:rPr>
                <w:rFonts w:ascii="仿宋" w:hAnsi="仿宋" w:eastAsia="仿宋" w:cs="Times New Roman"/>
                <w:sz w:val="24"/>
                <w:highlight w:val="none"/>
              </w:rPr>
            </w:pPr>
            <w:r>
              <w:rPr>
                <w:rFonts w:hint="eastAsia" w:ascii="仿宋" w:hAnsi="仿宋" w:eastAsia="仿宋" w:cs="Times New Roman"/>
                <w:b/>
                <w:sz w:val="24"/>
                <w:highlight w:val="none"/>
              </w:rPr>
              <w:t>本项目采购人</w:t>
            </w:r>
            <w:r>
              <w:rPr>
                <w:rFonts w:hint="eastAsia" w:ascii="仿宋" w:hAnsi="仿宋" w:eastAsia="仿宋" w:cs="Times New Roman"/>
                <w:sz w:val="24"/>
                <w:highlight w:val="none"/>
              </w:rPr>
              <w:t>：沈阳造币有限公司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5</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项目范围</w:t>
            </w:r>
          </w:p>
        </w:tc>
        <w:tc>
          <w:tcPr>
            <w:tcW w:w="6036" w:type="dxa"/>
            <w:vAlign w:val="center"/>
          </w:tcPr>
          <w:p>
            <w:pPr>
              <w:jc w:val="left"/>
              <w:rPr>
                <w:rFonts w:ascii="仿宋" w:hAnsi="仿宋" w:eastAsia="仿宋" w:cs="Times New Roman"/>
                <w:sz w:val="24"/>
                <w:highlight w:val="none"/>
              </w:rPr>
            </w:pPr>
            <w:r>
              <w:rPr>
                <w:rFonts w:hint="eastAsia" w:ascii="仿宋" w:hAnsi="仿宋" w:eastAsia="仿宋" w:cs="Times New Roman"/>
                <w:sz w:val="24"/>
                <w:highlight w:val="none"/>
              </w:rPr>
              <w:t>本项目采购造币用白铜复合黄铜加工，预估两年采购数量</w:t>
            </w:r>
            <w:r>
              <w:rPr>
                <w:rFonts w:ascii="仿宋" w:hAnsi="仿宋" w:eastAsia="仿宋" w:cs="Times New Roman"/>
                <w:sz w:val="24"/>
                <w:highlight w:val="none"/>
              </w:rPr>
              <w:t>2800吨，上述数量为最高采购数量，根据采购人实际需求分批采购。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6</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重要性分析</w:t>
            </w:r>
          </w:p>
        </w:tc>
        <w:tc>
          <w:tcPr>
            <w:tcW w:w="6036" w:type="dxa"/>
            <w:vAlign w:val="center"/>
          </w:tcPr>
          <w:p>
            <w:pPr>
              <w:jc w:val="left"/>
              <w:rPr>
                <w:rFonts w:ascii="仿宋" w:hAnsi="仿宋" w:eastAsia="仿宋" w:cs="Times New Roman"/>
                <w:sz w:val="24"/>
                <w:highlight w:val="none"/>
              </w:rPr>
            </w:pPr>
            <w:r>
              <w:rPr>
                <w:rFonts w:hint="eastAsia" w:ascii="仿宋" w:hAnsi="仿宋" w:eastAsia="仿宋" w:cs="Times New Roman"/>
                <w:sz w:val="24"/>
                <w:highlight w:val="none"/>
              </w:rPr>
              <w:t>造币用白铜复合黄铜加工是生产国家法定普通纪念币的重要原材料，也是中国印钞造币集团有限公司履职央行、服务行业不可或缺的生产资源。可靠、优质、高效的造币用白铜复合黄铜加工采购是维持行业普通纪念币正常生产经营、赢得社会认可的前提和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5"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7</w:t>
            </w:r>
          </w:p>
        </w:tc>
        <w:tc>
          <w:tcPr>
            <w:tcW w:w="2692" w:type="dxa"/>
            <w:vAlign w:val="center"/>
          </w:tcPr>
          <w:p>
            <w:pPr>
              <w:jc w:val="center"/>
              <w:rPr>
                <w:rFonts w:ascii="仿宋" w:hAnsi="仿宋" w:eastAsia="仿宋" w:cs="Times New Roman"/>
                <w:sz w:val="24"/>
                <w:highlight w:val="none"/>
              </w:rPr>
            </w:pPr>
            <w:r>
              <w:rPr>
                <w:rFonts w:hint="eastAsia" w:ascii="仿宋" w:hAnsi="仿宋" w:eastAsia="仿宋" w:cs="Times New Roman"/>
                <w:sz w:val="24"/>
                <w:highlight w:val="none"/>
              </w:rPr>
              <w:t>与前期项目的关系</w:t>
            </w:r>
          </w:p>
        </w:tc>
        <w:tc>
          <w:tcPr>
            <w:tcW w:w="6036" w:type="dxa"/>
            <w:vAlign w:val="center"/>
          </w:tcPr>
          <w:p>
            <w:pPr>
              <w:jc w:val="center"/>
              <w:rPr>
                <w:rFonts w:ascii="仿宋" w:hAnsi="仿宋" w:eastAsia="仿宋" w:cs="Times New Roman"/>
                <w:sz w:val="24"/>
                <w:highlight w:val="none"/>
              </w:rPr>
            </w:pPr>
            <w:r>
              <w:rPr>
                <w:rFonts w:ascii="仿宋" w:hAnsi="仿宋" w:eastAsia="仿宋" w:cs="Times New Roman"/>
                <w:sz w:val="24"/>
                <w:highlight w:val="none"/>
              </w:rPr>
              <w:t>/</w:t>
            </w:r>
          </w:p>
        </w:tc>
      </w:tr>
    </w:tbl>
    <w:p>
      <w:p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（二）采购项目预（概）算</w:t>
      </w:r>
    </w:p>
    <w:p>
      <w:pPr>
        <w:spacing w:line="560" w:lineRule="exact"/>
        <w:ind w:firstLine="640" w:firstLineChars="200"/>
        <w:jc w:val="left"/>
        <w:rPr>
          <w:rFonts w:ascii="楷体" w:hAnsi="楷体" w:eastAsia="楷体" w:cs="Times New Roman"/>
          <w:sz w:val="32"/>
          <w:szCs w:val="32"/>
          <w:highlight w:val="none"/>
          <w:u w:val="single"/>
        </w:rPr>
      </w:pPr>
      <w:r>
        <w:rPr>
          <w:rFonts w:ascii="楷体" w:hAnsi="楷体" w:eastAsia="楷体" w:cs="Times New Roman"/>
          <w:sz w:val="32"/>
          <w:szCs w:val="32"/>
          <w:highlight w:val="none"/>
        </w:rPr>
        <w:t>总 预 算</w:t>
      </w:r>
      <w:r>
        <w:rPr>
          <w:rFonts w:hint="eastAsia" w:ascii="楷体" w:hAnsi="楷体" w:eastAsia="楷体" w:cs="Times New Roman"/>
          <w:sz w:val="32"/>
          <w:szCs w:val="32"/>
          <w:highlight w:val="none"/>
        </w:rPr>
        <w:t>：</w:t>
      </w:r>
      <w:r>
        <w:rPr>
          <w:rFonts w:ascii="楷体" w:hAnsi="楷体" w:eastAsia="楷体" w:cs="Times New Roman"/>
          <w:sz w:val="32"/>
          <w:szCs w:val="32"/>
          <w:highlight w:val="none"/>
          <w:u w:val="single"/>
        </w:rPr>
        <w:t xml:space="preserve">    两年合计</w:t>
      </w:r>
      <w:r>
        <w:rPr>
          <w:rFonts w:hint="eastAsia" w:ascii="楷体" w:hAnsi="楷体" w:eastAsia="楷体" w:cs="Times New Roman"/>
          <w:color w:val="FF0000"/>
          <w:sz w:val="32"/>
          <w:szCs w:val="32"/>
          <w:highlight w:val="none"/>
          <w:u w:val="single"/>
          <w:lang w:eastAsia="zh-CN"/>
        </w:rPr>
        <w:t>6132</w:t>
      </w:r>
      <w:r>
        <w:rPr>
          <w:rFonts w:hint="eastAsia" w:ascii="楷体" w:hAnsi="楷体" w:eastAsia="楷体" w:cs="Times New Roman"/>
          <w:sz w:val="32"/>
          <w:szCs w:val="32"/>
          <w:highlight w:val="none"/>
          <w:u w:val="single"/>
        </w:rPr>
        <w:t>万元（含税）</w:t>
      </w:r>
      <w:r>
        <w:rPr>
          <w:rFonts w:ascii="楷体" w:hAnsi="楷体" w:eastAsia="楷体" w:cs="Times New Roman"/>
          <w:sz w:val="32"/>
          <w:szCs w:val="32"/>
          <w:highlight w:val="none"/>
          <w:u w:val="single"/>
        </w:rPr>
        <w:t xml:space="preserve">   </w:t>
      </w:r>
    </w:p>
    <w:p>
      <w:pPr>
        <w:spacing w:line="560" w:lineRule="exact"/>
        <w:ind w:firstLine="640" w:firstLineChars="200"/>
        <w:jc w:val="left"/>
        <w:rPr>
          <w:rFonts w:ascii="楷体" w:hAnsi="楷体" w:eastAsia="楷体" w:cs="Times New Roman"/>
          <w:sz w:val="32"/>
          <w:szCs w:val="32"/>
          <w:highlight w:val="none"/>
          <w:u w:val="single"/>
        </w:rPr>
      </w:pPr>
      <w:r>
        <w:rPr>
          <w:rFonts w:hint="eastAsia" w:ascii="楷体" w:hAnsi="楷体" w:eastAsia="楷体" w:cs="Times New Roman"/>
          <w:sz w:val="32"/>
          <w:szCs w:val="32"/>
          <w:highlight w:val="none"/>
        </w:rPr>
        <w:t>包</w:t>
      </w:r>
      <w:r>
        <w:rPr>
          <w:rFonts w:ascii="楷体" w:hAnsi="楷体" w:eastAsia="楷体" w:cs="Times New Roman"/>
          <w:sz w:val="32"/>
          <w:szCs w:val="32"/>
          <w:highlight w:val="none"/>
        </w:rPr>
        <w:t>1预算：</w:t>
      </w:r>
      <w:r>
        <w:rPr>
          <w:rFonts w:ascii="楷体" w:hAnsi="楷体" w:eastAsia="楷体" w:cs="Times New Roman"/>
          <w:sz w:val="32"/>
          <w:szCs w:val="32"/>
          <w:highlight w:val="none"/>
          <w:u w:val="single"/>
        </w:rPr>
        <w:t xml:space="preserve">    两年合计</w:t>
      </w:r>
      <w:r>
        <w:rPr>
          <w:rFonts w:hint="eastAsia" w:ascii="楷体" w:hAnsi="楷体" w:eastAsia="楷体" w:cs="Times New Roman"/>
          <w:color w:val="FF0000"/>
          <w:sz w:val="32"/>
          <w:szCs w:val="32"/>
          <w:highlight w:val="none"/>
          <w:u w:val="single"/>
          <w:lang w:val="en-US" w:eastAsia="zh-CN"/>
        </w:rPr>
        <w:t>2628</w:t>
      </w:r>
      <w:r>
        <w:rPr>
          <w:rFonts w:hint="eastAsia" w:ascii="楷体" w:hAnsi="楷体" w:eastAsia="楷体" w:cs="Times New Roman"/>
          <w:sz w:val="32"/>
          <w:szCs w:val="32"/>
          <w:highlight w:val="none"/>
          <w:u w:val="single"/>
        </w:rPr>
        <w:t>万元（含税）</w:t>
      </w:r>
      <w:r>
        <w:rPr>
          <w:rFonts w:ascii="楷体" w:hAnsi="楷体" w:eastAsia="楷体" w:cs="Times New Roman"/>
          <w:sz w:val="32"/>
          <w:szCs w:val="32"/>
          <w:highlight w:val="none"/>
          <w:u w:val="single"/>
        </w:rPr>
        <w:t xml:space="preserve">   </w:t>
      </w:r>
    </w:p>
    <w:p>
      <w:pPr>
        <w:spacing w:line="560" w:lineRule="exact"/>
        <w:ind w:firstLine="640" w:firstLineChars="200"/>
        <w:jc w:val="left"/>
        <w:rPr>
          <w:rFonts w:ascii="楷体" w:hAnsi="楷体" w:eastAsia="楷体" w:cs="Times New Roman"/>
          <w:sz w:val="32"/>
          <w:szCs w:val="32"/>
          <w:highlight w:val="none"/>
          <w:u w:val="single"/>
        </w:rPr>
      </w:pPr>
      <w:r>
        <w:rPr>
          <w:rFonts w:hint="eastAsia" w:ascii="楷体" w:hAnsi="楷体" w:eastAsia="楷体" w:cs="Times New Roman"/>
          <w:sz w:val="32"/>
          <w:szCs w:val="32"/>
          <w:highlight w:val="none"/>
        </w:rPr>
        <w:t>包</w:t>
      </w:r>
      <w:r>
        <w:rPr>
          <w:rFonts w:ascii="楷体" w:hAnsi="楷体" w:eastAsia="楷体" w:cs="Times New Roman"/>
          <w:sz w:val="32"/>
          <w:szCs w:val="32"/>
          <w:highlight w:val="none"/>
        </w:rPr>
        <w:t>2预算：</w:t>
      </w:r>
      <w:r>
        <w:rPr>
          <w:rFonts w:ascii="楷体" w:hAnsi="楷体" w:eastAsia="楷体" w:cs="Times New Roman"/>
          <w:sz w:val="32"/>
          <w:szCs w:val="32"/>
          <w:highlight w:val="none"/>
          <w:u w:val="single"/>
        </w:rPr>
        <w:t xml:space="preserve">    两年合计</w:t>
      </w:r>
      <w:r>
        <w:rPr>
          <w:rFonts w:hint="eastAsia" w:ascii="楷体" w:hAnsi="楷体" w:eastAsia="楷体" w:cs="Times New Roman"/>
          <w:color w:val="FF0000"/>
          <w:sz w:val="32"/>
          <w:szCs w:val="32"/>
          <w:highlight w:val="none"/>
          <w:u w:val="single"/>
          <w:lang w:val="en-US" w:eastAsia="zh-CN"/>
        </w:rPr>
        <w:t>1971</w:t>
      </w:r>
      <w:r>
        <w:rPr>
          <w:rFonts w:hint="eastAsia" w:ascii="楷体" w:hAnsi="楷体" w:eastAsia="楷体" w:cs="Times New Roman"/>
          <w:sz w:val="32"/>
          <w:szCs w:val="32"/>
          <w:highlight w:val="none"/>
          <w:u w:val="single"/>
        </w:rPr>
        <w:t>万元（含税）</w:t>
      </w:r>
      <w:r>
        <w:rPr>
          <w:rFonts w:ascii="楷体" w:hAnsi="楷体" w:eastAsia="楷体" w:cs="Times New Roman"/>
          <w:sz w:val="32"/>
          <w:szCs w:val="32"/>
          <w:highlight w:val="none"/>
          <w:u w:val="single"/>
        </w:rPr>
        <w:t xml:space="preserve">   </w:t>
      </w:r>
    </w:p>
    <w:p>
      <w:pPr>
        <w:spacing w:line="560" w:lineRule="exact"/>
        <w:ind w:firstLine="640" w:firstLineChars="200"/>
        <w:jc w:val="left"/>
        <w:rPr>
          <w:rFonts w:ascii="楷体" w:hAnsi="楷体" w:eastAsia="楷体" w:cs="Times New Roman"/>
          <w:sz w:val="32"/>
          <w:szCs w:val="32"/>
          <w:highlight w:val="none"/>
          <w:u w:val="single"/>
        </w:rPr>
      </w:pPr>
      <w:r>
        <w:rPr>
          <w:rFonts w:hint="eastAsia" w:ascii="楷体" w:hAnsi="楷体" w:eastAsia="楷体" w:cs="Times New Roman"/>
          <w:sz w:val="32"/>
          <w:szCs w:val="32"/>
          <w:highlight w:val="none"/>
        </w:rPr>
        <w:t>包</w:t>
      </w:r>
      <w:r>
        <w:rPr>
          <w:rFonts w:ascii="楷体" w:hAnsi="楷体" w:eastAsia="楷体" w:cs="Times New Roman"/>
          <w:sz w:val="32"/>
          <w:szCs w:val="32"/>
          <w:highlight w:val="none"/>
        </w:rPr>
        <w:t>3预算：</w:t>
      </w:r>
      <w:r>
        <w:rPr>
          <w:rFonts w:ascii="楷体" w:hAnsi="楷体" w:eastAsia="楷体" w:cs="Times New Roman"/>
          <w:sz w:val="32"/>
          <w:szCs w:val="32"/>
          <w:highlight w:val="none"/>
          <w:u w:val="single"/>
        </w:rPr>
        <w:t xml:space="preserve">    两年合计</w:t>
      </w:r>
      <w:r>
        <w:rPr>
          <w:rFonts w:hint="eastAsia" w:ascii="楷体" w:hAnsi="楷体" w:eastAsia="楷体" w:cs="Times New Roman"/>
          <w:color w:val="FF0000"/>
          <w:sz w:val="32"/>
          <w:szCs w:val="32"/>
          <w:highlight w:val="none"/>
          <w:u w:val="single"/>
          <w:lang w:val="en-US" w:eastAsia="zh-CN"/>
        </w:rPr>
        <w:t>1533</w:t>
      </w:r>
      <w:r>
        <w:rPr>
          <w:rFonts w:hint="eastAsia" w:ascii="楷体" w:hAnsi="楷体" w:eastAsia="楷体" w:cs="Times New Roman"/>
          <w:sz w:val="32"/>
          <w:szCs w:val="32"/>
          <w:highlight w:val="none"/>
          <w:u w:val="single"/>
        </w:rPr>
        <w:t>万元（含税）</w:t>
      </w:r>
      <w:r>
        <w:rPr>
          <w:rFonts w:ascii="楷体" w:hAnsi="楷体" w:eastAsia="楷体" w:cs="Times New Roman"/>
          <w:sz w:val="32"/>
          <w:szCs w:val="32"/>
          <w:highlight w:val="none"/>
          <w:u w:val="single"/>
        </w:rPr>
        <w:t xml:space="preserve">   </w:t>
      </w:r>
    </w:p>
    <w:p>
      <w:pPr>
        <w:numPr>
          <w:ilvl w:val="0"/>
          <w:numId w:val="4"/>
        </w:num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采购标的汇总表</w:t>
      </w:r>
    </w:p>
    <w:p>
      <w:pPr>
        <w:spacing w:line="560" w:lineRule="exact"/>
        <w:jc w:val="left"/>
        <w:outlineLvl w:val="1"/>
        <w:rPr>
          <w:rFonts w:ascii="楷体" w:hAnsi="楷体" w:eastAsia="楷体" w:cs="Times New Roman"/>
          <w:sz w:val="32"/>
          <w:szCs w:val="32"/>
          <w:highlight w:val="none"/>
        </w:rPr>
      </w:pPr>
      <w:r>
        <w:rPr>
          <w:rFonts w:ascii="楷体" w:hAnsi="楷体" w:eastAsia="楷体" w:cs="Times New Roman"/>
          <w:sz w:val="32"/>
          <w:szCs w:val="32"/>
          <w:highlight w:val="none"/>
        </w:rPr>
        <w:t>1.包1</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26"/>
        <w:gridCol w:w="1289"/>
        <w:gridCol w:w="838"/>
        <w:gridCol w:w="992"/>
        <w:gridCol w:w="993"/>
        <w:gridCol w:w="99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850"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序号</w:t>
            </w:r>
          </w:p>
        </w:tc>
        <w:tc>
          <w:tcPr>
            <w:tcW w:w="152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标的名称</w:t>
            </w:r>
          </w:p>
        </w:tc>
        <w:tc>
          <w:tcPr>
            <w:tcW w:w="1289"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品目</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分类编码</w:t>
            </w:r>
          </w:p>
        </w:tc>
        <w:tc>
          <w:tcPr>
            <w:tcW w:w="838"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计量</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单位</w:t>
            </w:r>
          </w:p>
        </w:tc>
        <w:tc>
          <w:tcPr>
            <w:tcW w:w="992"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数量</w:t>
            </w:r>
          </w:p>
        </w:tc>
        <w:tc>
          <w:tcPr>
            <w:tcW w:w="993"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是否进口</w:t>
            </w:r>
          </w:p>
        </w:tc>
        <w:tc>
          <w:tcPr>
            <w:tcW w:w="993" w:type="dxa"/>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w:t>
            </w:r>
            <w:r>
              <w:rPr>
                <w:rFonts w:cs="Times New Roman" w:asciiTheme="minorEastAsia" w:hAnsiTheme="minorEastAsia"/>
                <w:b/>
                <w:szCs w:val="21"/>
                <w:highlight w:val="none"/>
              </w:rPr>
              <w:t>核心产品</w:t>
            </w:r>
          </w:p>
        </w:tc>
        <w:tc>
          <w:tcPr>
            <w:tcW w:w="141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最高</w:t>
            </w:r>
            <w:r>
              <w:rPr>
                <w:rFonts w:cs="Times New Roman" w:asciiTheme="minorEastAsia" w:hAnsiTheme="minorEastAsia"/>
                <w:b/>
                <w:szCs w:val="21"/>
                <w:highlight w:val="none"/>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0"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1</w:t>
            </w:r>
          </w:p>
        </w:tc>
        <w:tc>
          <w:tcPr>
            <w:tcW w:w="1526" w:type="dxa"/>
            <w:vAlign w:val="center"/>
          </w:tcPr>
          <w:p>
            <w:pPr>
              <w:adjustRightInd w:val="0"/>
              <w:snapToGrid w:val="0"/>
              <w:jc w:val="center"/>
              <w:rPr>
                <w:rFonts w:cs="Times New Roman" w:asciiTheme="minorEastAsia" w:hAnsiTheme="minorEastAsia"/>
                <w:i/>
                <w:szCs w:val="21"/>
                <w:highlight w:val="none"/>
                <w:u w:val="single"/>
              </w:rPr>
            </w:pPr>
            <w:r>
              <w:rPr>
                <w:rFonts w:hint="eastAsia" w:cs="Times New Roman" w:asciiTheme="minorEastAsia" w:hAnsiTheme="minorEastAsia"/>
                <w:iCs/>
                <w:szCs w:val="21"/>
                <w:highlight w:val="none"/>
              </w:rPr>
              <w:t>造币用白铜复合黄铜加工</w:t>
            </w:r>
            <w:r>
              <w:rPr>
                <w:rFonts w:hint="eastAsia" w:cs="Times New Roman" w:asciiTheme="minorEastAsia" w:hAnsiTheme="minorEastAsia"/>
                <w:iCs/>
                <w:szCs w:val="21"/>
                <w:highlight w:val="none"/>
                <w:lang w:eastAsia="zh-CN"/>
              </w:rPr>
              <w:t>集中</w:t>
            </w:r>
            <w:r>
              <w:rPr>
                <w:rFonts w:hint="eastAsia" w:cs="Times New Roman" w:asciiTheme="minorEastAsia" w:hAnsiTheme="minorEastAsia"/>
                <w:iCs/>
                <w:szCs w:val="21"/>
                <w:highlight w:val="none"/>
              </w:rPr>
              <w:t>采购</w:t>
            </w:r>
          </w:p>
        </w:tc>
        <w:tc>
          <w:tcPr>
            <w:tcW w:w="1289"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C10020100</w:t>
            </w:r>
          </w:p>
        </w:tc>
        <w:tc>
          <w:tcPr>
            <w:tcW w:w="838"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吨</w:t>
            </w:r>
          </w:p>
        </w:tc>
        <w:tc>
          <w:tcPr>
            <w:tcW w:w="992"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1200</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否</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是</w:t>
            </w:r>
          </w:p>
        </w:tc>
        <w:tc>
          <w:tcPr>
            <w:tcW w:w="1416"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无</w:t>
            </w:r>
          </w:p>
        </w:tc>
      </w:tr>
    </w:tbl>
    <w:p>
      <w:pPr>
        <w:spacing w:line="560" w:lineRule="exact"/>
        <w:jc w:val="left"/>
        <w:outlineLvl w:val="1"/>
        <w:rPr>
          <w:rFonts w:ascii="楷体" w:hAnsi="楷体" w:eastAsia="楷体" w:cs="Times New Roman"/>
          <w:sz w:val="32"/>
          <w:szCs w:val="32"/>
          <w:highlight w:val="none"/>
        </w:rPr>
      </w:pPr>
      <w:r>
        <w:rPr>
          <w:rFonts w:ascii="楷体" w:hAnsi="楷体" w:eastAsia="楷体" w:cs="Times New Roman"/>
          <w:sz w:val="32"/>
          <w:szCs w:val="32"/>
          <w:highlight w:val="none"/>
        </w:rPr>
        <w:t>2.包2</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26"/>
        <w:gridCol w:w="1289"/>
        <w:gridCol w:w="838"/>
        <w:gridCol w:w="992"/>
        <w:gridCol w:w="993"/>
        <w:gridCol w:w="99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850"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序号</w:t>
            </w:r>
          </w:p>
        </w:tc>
        <w:tc>
          <w:tcPr>
            <w:tcW w:w="152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标的名称</w:t>
            </w:r>
          </w:p>
        </w:tc>
        <w:tc>
          <w:tcPr>
            <w:tcW w:w="1289"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品目</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分类编码</w:t>
            </w:r>
          </w:p>
        </w:tc>
        <w:tc>
          <w:tcPr>
            <w:tcW w:w="838"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计量</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单位</w:t>
            </w:r>
          </w:p>
        </w:tc>
        <w:tc>
          <w:tcPr>
            <w:tcW w:w="992"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数量</w:t>
            </w:r>
          </w:p>
        </w:tc>
        <w:tc>
          <w:tcPr>
            <w:tcW w:w="993"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是否进口</w:t>
            </w:r>
          </w:p>
        </w:tc>
        <w:tc>
          <w:tcPr>
            <w:tcW w:w="993" w:type="dxa"/>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w:t>
            </w:r>
            <w:r>
              <w:rPr>
                <w:rFonts w:cs="Times New Roman" w:asciiTheme="minorEastAsia" w:hAnsiTheme="minorEastAsia"/>
                <w:b/>
                <w:szCs w:val="21"/>
                <w:highlight w:val="none"/>
              </w:rPr>
              <w:t>核心产品</w:t>
            </w:r>
          </w:p>
        </w:tc>
        <w:tc>
          <w:tcPr>
            <w:tcW w:w="141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最高</w:t>
            </w:r>
            <w:r>
              <w:rPr>
                <w:rFonts w:cs="Times New Roman" w:asciiTheme="minorEastAsia" w:hAnsiTheme="minorEastAsia"/>
                <w:b/>
                <w:szCs w:val="21"/>
                <w:highlight w:val="none"/>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0"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1</w:t>
            </w:r>
          </w:p>
        </w:tc>
        <w:tc>
          <w:tcPr>
            <w:tcW w:w="1526" w:type="dxa"/>
            <w:vAlign w:val="center"/>
          </w:tcPr>
          <w:p>
            <w:pPr>
              <w:adjustRightInd w:val="0"/>
              <w:snapToGrid w:val="0"/>
              <w:jc w:val="center"/>
              <w:rPr>
                <w:rFonts w:cs="Times New Roman" w:asciiTheme="minorEastAsia" w:hAnsiTheme="minorEastAsia"/>
                <w:i/>
                <w:szCs w:val="21"/>
                <w:highlight w:val="none"/>
                <w:u w:val="single"/>
              </w:rPr>
            </w:pPr>
            <w:r>
              <w:rPr>
                <w:rFonts w:hint="eastAsia" w:cs="Times New Roman" w:asciiTheme="minorEastAsia" w:hAnsiTheme="minorEastAsia"/>
                <w:iCs/>
                <w:szCs w:val="21"/>
                <w:highlight w:val="none"/>
              </w:rPr>
              <w:t>造币用白铜复合黄铜加工</w:t>
            </w:r>
            <w:r>
              <w:rPr>
                <w:rFonts w:hint="eastAsia" w:cs="Times New Roman" w:asciiTheme="minorEastAsia" w:hAnsiTheme="minorEastAsia"/>
                <w:iCs/>
                <w:szCs w:val="21"/>
                <w:highlight w:val="none"/>
                <w:lang w:eastAsia="zh-CN"/>
              </w:rPr>
              <w:t>集中</w:t>
            </w:r>
            <w:r>
              <w:rPr>
                <w:rFonts w:hint="eastAsia" w:cs="Times New Roman" w:asciiTheme="minorEastAsia" w:hAnsiTheme="minorEastAsia"/>
                <w:iCs/>
                <w:szCs w:val="21"/>
                <w:highlight w:val="none"/>
              </w:rPr>
              <w:t>采购</w:t>
            </w:r>
          </w:p>
        </w:tc>
        <w:tc>
          <w:tcPr>
            <w:tcW w:w="1289"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C10020100</w:t>
            </w:r>
          </w:p>
        </w:tc>
        <w:tc>
          <w:tcPr>
            <w:tcW w:w="838"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吨</w:t>
            </w:r>
          </w:p>
        </w:tc>
        <w:tc>
          <w:tcPr>
            <w:tcW w:w="992"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900</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否</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是</w:t>
            </w:r>
          </w:p>
        </w:tc>
        <w:tc>
          <w:tcPr>
            <w:tcW w:w="1416"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无</w:t>
            </w:r>
          </w:p>
        </w:tc>
      </w:tr>
    </w:tbl>
    <w:p>
      <w:pPr>
        <w:spacing w:line="560" w:lineRule="exact"/>
        <w:jc w:val="left"/>
        <w:outlineLvl w:val="1"/>
        <w:rPr>
          <w:rFonts w:ascii="楷体" w:hAnsi="楷体" w:eastAsia="楷体" w:cs="Times New Roman"/>
          <w:sz w:val="32"/>
          <w:szCs w:val="32"/>
          <w:highlight w:val="none"/>
        </w:rPr>
      </w:pPr>
      <w:r>
        <w:rPr>
          <w:rFonts w:ascii="楷体" w:hAnsi="楷体" w:eastAsia="楷体" w:cs="Times New Roman"/>
          <w:sz w:val="32"/>
          <w:szCs w:val="32"/>
          <w:highlight w:val="none"/>
        </w:rPr>
        <w:t>3.包3</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26"/>
        <w:gridCol w:w="1276"/>
        <w:gridCol w:w="851"/>
        <w:gridCol w:w="992"/>
        <w:gridCol w:w="993"/>
        <w:gridCol w:w="99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850"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序号</w:t>
            </w:r>
          </w:p>
        </w:tc>
        <w:tc>
          <w:tcPr>
            <w:tcW w:w="152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标的名称</w:t>
            </w:r>
          </w:p>
        </w:tc>
        <w:tc>
          <w:tcPr>
            <w:tcW w:w="127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品目</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分类编码</w:t>
            </w:r>
          </w:p>
        </w:tc>
        <w:tc>
          <w:tcPr>
            <w:tcW w:w="851"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计量</w:t>
            </w:r>
          </w:p>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单位</w:t>
            </w:r>
          </w:p>
        </w:tc>
        <w:tc>
          <w:tcPr>
            <w:tcW w:w="992"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数量</w:t>
            </w:r>
          </w:p>
        </w:tc>
        <w:tc>
          <w:tcPr>
            <w:tcW w:w="993"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是否进口</w:t>
            </w:r>
          </w:p>
        </w:tc>
        <w:tc>
          <w:tcPr>
            <w:tcW w:w="993" w:type="dxa"/>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是否</w:t>
            </w:r>
            <w:r>
              <w:rPr>
                <w:rFonts w:cs="Times New Roman" w:asciiTheme="minorEastAsia" w:hAnsiTheme="minorEastAsia"/>
                <w:b/>
                <w:szCs w:val="21"/>
                <w:highlight w:val="none"/>
              </w:rPr>
              <w:t>核心产品</w:t>
            </w:r>
          </w:p>
        </w:tc>
        <w:tc>
          <w:tcPr>
            <w:tcW w:w="1416" w:type="dxa"/>
            <w:vAlign w:val="center"/>
          </w:tcPr>
          <w:p>
            <w:pPr>
              <w:jc w:val="center"/>
              <w:rPr>
                <w:rFonts w:cs="Times New Roman" w:asciiTheme="minorEastAsia" w:hAnsiTheme="minorEastAsia"/>
                <w:b/>
                <w:szCs w:val="21"/>
                <w:highlight w:val="none"/>
              </w:rPr>
            </w:pPr>
            <w:r>
              <w:rPr>
                <w:rFonts w:hint="eastAsia" w:cs="Times New Roman" w:asciiTheme="minorEastAsia" w:hAnsiTheme="minorEastAsia"/>
                <w:b/>
                <w:szCs w:val="21"/>
                <w:highlight w:val="none"/>
              </w:rPr>
              <w:t>最高</w:t>
            </w:r>
            <w:r>
              <w:rPr>
                <w:rFonts w:cs="Times New Roman" w:asciiTheme="minorEastAsia" w:hAnsiTheme="minorEastAsia"/>
                <w:b/>
                <w:szCs w:val="21"/>
                <w:highlight w:val="none"/>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0"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1</w:t>
            </w:r>
          </w:p>
        </w:tc>
        <w:tc>
          <w:tcPr>
            <w:tcW w:w="1526" w:type="dxa"/>
            <w:vAlign w:val="center"/>
          </w:tcPr>
          <w:p>
            <w:pPr>
              <w:adjustRightInd w:val="0"/>
              <w:snapToGrid w:val="0"/>
              <w:jc w:val="center"/>
              <w:rPr>
                <w:rFonts w:cs="Times New Roman" w:asciiTheme="minorEastAsia" w:hAnsiTheme="minorEastAsia"/>
                <w:i/>
                <w:szCs w:val="21"/>
                <w:highlight w:val="none"/>
                <w:u w:val="single"/>
              </w:rPr>
            </w:pPr>
            <w:r>
              <w:rPr>
                <w:rFonts w:hint="eastAsia" w:cs="Times New Roman" w:asciiTheme="minorEastAsia" w:hAnsiTheme="minorEastAsia"/>
                <w:iCs/>
                <w:szCs w:val="21"/>
                <w:highlight w:val="none"/>
              </w:rPr>
              <w:t>造币用白铜复合黄铜加工</w:t>
            </w:r>
            <w:r>
              <w:rPr>
                <w:rFonts w:hint="eastAsia" w:cs="Times New Roman" w:asciiTheme="minorEastAsia" w:hAnsiTheme="minorEastAsia"/>
                <w:iCs/>
                <w:szCs w:val="21"/>
                <w:highlight w:val="none"/>
                <w:lang w:eastAsia="zh-CN"/>
              </w:rPr>
              <w:t>集中</w:t>
            </w:r>
            <w:r>
              <w:rPr>
                <w:rFonts w:hint="eastAsia" w:cs="Times New Roman" w:asciiTheme="minorEastAsia" w:hAnsiTheme="minorEastAsia"/>
                <w:iCs/>
                <w:szCs w:val="21"/>
                <w:highlight w:val="none"/>
              </w:rPr>
              <w:t>采购</w:t>
            </w:r>
          </w:p>
        </w:tc>
        <w:tc>
          <w:tcPr>
            <w:tcW w:w="1276"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C10020100</w:t>
            </w:r>
          </w:p>
        </w:tc>
        <w:tc>
          <w:tcPr>
            <w:tcW w:w="851"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吨</w:t>
            </w:r>
          </w:p>
        </w:tc>
        <w:tc>
          <w:tcPr>
            <w:tcW w:w="992" w:type="dxa"/>
            <w:vAlign w:val="center"/>
          </w:tcPr>
          <w:p>
            <w:pPr>
              <w:adjustRightInd w:val="0"/>
              <w:snapToGrid w:val="0"/>
              <w:jc w:val="center"/>
              <w:rPr>
                <w:rFonts w:cs="Times New Roman" w:asciiTheme="minorEastAsia" w:hAnsiTheme="minorEastAsia"/>
                <w:szCs w:val="21"/>
                <w:highlight w:val="none"/>
              </w:rPr>
            </w:pPr>
            <w:r>
              <w:rPr>
                <w:rFonts w:cs="Times New Roman" w:asciiTheme="minorEastAsia" w:hAnsiTheme="minorEastAsia"/>
                <w:szCs w:val="21"/>
                <w:highlight w:val="none"/>
              </w:rPr>
              <w:t>700</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否</w:t>
            </w:r>
          </w:p>
        </w:tc>
        <w:tc>
          <w:tcPr>
            <w:tcW w:w="993"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是</w:t>
            </w:r>
          </w:p>
        </w:tc>
        <w:tc>
          <w:tcPr>
            <w:tcW w:w="1416" w:type="dxa"/>
            <w:vAlign w:val="center"/>
          </w:tcPr>
          <w:p>
            <w:pPr>
              <w:adjustRightInd w:val="0"/>
              <w:snapToGrid w:val="0"/>
              <w:jc w:val="center"/>
              <w:rPr>
                <w:rFonts w:cs="Times New Roman" w:asciiTheme="minorEastAsia" w:hAnsiTheme="minorEastAsia"/>
                <w:szCs w:val="21"/>
                <w:highlight w:val="none"/>
              </w:rPr>
            </w:pPr>
            <w:r>
              <w:rPr>
                <w:rFonts w:hint="eastAsia" w:cs="Times New Roman" w:asciiTheme="minorEastAsia" w:hAnsiTheme="minorEastAsia"/>
                <w:szCs w:val="21"/>
                <w:highlight w:val="none"/>
              </w:rPr>
              <w:t>无</w:t>
            </w:r>
          </w:p>
        </w:tc>
      </w:tr>
    </w:tbl>
    <w:p>
      <w:pPr>
        <w:spacing w:line="560" w:lineRule="exact"/>
        <w:ind w:firstLine="640" w:firstLineChars="200"/>
        <w:jc w:val="left"/>
        <w:outlineLvl w:val="1"/>
        <w:rPr>
          <w:rFonts w:ascii="楷体" w:hAnsi="楷体" w:eastAsia="楷体" w:cs="Times New Roman"/>
          <w:sz w:val="32"/>
          <w:szCs w:val="32"/>
          <w:highlight w:val="none"/>
        </w:rPr>
      </w:pPr>
      <w:r>
        <w:rPr>
          <w:rFonts w:hint="eastAsia" w:ascii="楷体" w:hAnsi="楷体" w:eastAsia="楷体" w:cs="Times New Roman"/>
          <w:sz w:val="32"/>
          <w:szCs w:val="32"/>
          <w:highlight w:val="none"/>
        </w:rPr>
        <w:t>（四）技术商务要求</w:t>
      </w:r>
    </w:p>
    <w:p>
      <w:pPr>
        <w:spacing w:line="560" w:lineRule="exact"/>
        <w:ind w:firstLine="640" w:firstLineChars="200"/>
        <w:jc w:val="left"/>
        <w:outlineLvl w:val="2"/>
        <w:rPr>
          <w:rFonts w:ascii="仿宋" w:hAnsi="仿宋" w:eastAsia="仿宋" w:cs="Times New Roman"/>
          <w:sz w:val="32"/>
          <w:szCs w:val="32"/>
          <w:highlight w:val="none"/>
        </w:rPr>
      </w:pPr>
      <w:r>
        <w:rPr>
          <w:rFonts w:ascii="仿宋" w:hAnsi="仿宋" w:eastAsia="仿宋" w:cs="Times New Roman"/>
          <w:sz w:val="32"/>
          <w:szCs w:val="32"/>
          <w:highlight w:val="none"/>
        </w:rPr>
        <w:t>1.包1</w:t>
      </w: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1）技术要求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技术指标按重要性分为“★”、“</w:t>
      </w:r>
      <w:r>
        <w:rPr>
          <w:rFonts w:ascii="楷体" w:hAnsi="楷体" w:eastAsia="楷体" w:cs="楷体"/>
          <w:i/>
          <w:iCs/>
          <w:sz w:val="24"/>
          <w:highlight w:val="none"/>
        </w:rPr>
        <w:t>#”和“△”指标。“★”代表最关键指标，不满足该指标项将导致投标被拒绝；“#”代表重要指标，“△”代表一般指标项，“#”和“△”指标可作为比较性评价指标。</w:t>
      </w:r>
    </w:p>
    <w:p>
      <w:pPr>
        <w:spacing w:line="360" w:lineRule="auto"/>
        <w:ind w:firstLine="640" w:firstLineChars="200"/>
        <w:rPr>
          <w:rFonts w:ascii="仿宋" w:hAnsi="仿宋" w:eastAsia="仿宋" w:cs="Times New Roman"/>
          <w:iCs/>
          <w:sz w:val="32"/>
          <w:szCs w:val="32"/>
          <w:highlight w:val="none"/>
        </w:rPr>
      </w:pPr>
      <w:r>
        <w:rPr>
          <w:rFonts w:hint="eastAsia" w:ascii="仿宋" w:hAnsi="仿宋" w:eastAsia="仿宋" w:cs="Times New Roman"/>
          <w:iCs/>
          <w:sz w:val="32"/>
          <w:szCs w:val="32"/>
          <w:highlight w:val="none"/>
        </w:rPr>
        <w:t>本技术要求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tbl>
      <w:tblPr>
        <w:tblStyle w:val="15"/>
        <w:tblW w:w="9229" w:type="dxa"/>
        <w:jc w:val="center"/>
        <w:tblLayout w:type="autofit"/>
        <w:tblCellMar>
          <w:top w:w="0" w:type="dxa"/>
          <w:left w:w="0" w:type="dxa"/>
          <w:bottom w:w="0" w:type="dxa"/>
          <w:right w:w="0" w:type="dxa"/>
        </w:tblCellMar>
      </w:tblPr>
      <w:tblGrid>
        <w:gridCol w:w="668"/>
        <w:gridCol w:w="853"/>
        <w:gridCol w:w="954"/>
        <w:gridCol w:w="5419"/>
        <w:gridCol w:w="1335"/>
      </w:tblGrid>
      <w:tr>
        <w:tblPrEx>
          <w:tblCellMar>
            <w:top w:w="0" w:type="dxa"/>
            <w:left w:w="0" w:type="dxa"/>
            <w:bottom w:w="0" w:type="dxa"/>
            <w:right w:w="0" w:type="dxa"/>
          </w:tblCellMar>
        </w:tblPrEx>
        <w:trPr>
          <w:trHeight w:val="2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重要性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指标项</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指标要求</w:t>
            </w:r>
          </w:p>
        </w:tc>
        <w:tc>
          <w:tcPr>
            <w:tcW w:w="142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CellMar>
            <w:top w:w="0" w:type="dxa"/>
            <w:left w:w="0" w:type="dxa"/>
            <w:bottom w:w="0" w:type="dxa"/>
            <w:right w:w="0"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szCs w:val="21"/>
                <w:highlight w:val="none"/>
              </w:rPr>
            </w:pPr>
            <w:r>
              <w:rPr>
                <w:rFonts w:cs="宋体" w:asciiTheme="minorEastAsia" w:hAnsiTheme="minorEastAsia"/>
                <w:kern w:val="0"/>
                <w:szCs w:val="21"/>
                <w:highlight w:val="none"/>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ascii="Times New Roman"/>
                <w:highlight w:val="none"/>
              </w:rPr>
              <w:t>状态及规格</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highlight w:val="none"/>
              </w:rPr>
            </w:pPr>
            <w:r>
              <w:rPr>
                <w:rFonts w:ascii="Times New Roman"/>
                <w:highlight w:val="none"/>
              </w:rPr>
              <w:t xml:space="preserve">1.1 </w:t>
            </w:r>
            <w:r>
              <w:rPr>
                <w:rFonts w:hint="eastAsia" w:ascii="Times New Roman"/>
                <w:highlight w:val="none"/>
              </w:rPr>
              <w:t>造币用白铜复合黄铜加工</w:t>
            </w:r>
          </w:p>
          <w:p>
            <w:pPr>
              <w:pStyle w:val="22"/>
              <w:numPr>
                <w:ilvl w:val="255"/>
                <w:numId w:val="0"/>
              </w:numPr>
              <w:spacing w:before="156" w:after="156"/>
              <w:rPr>
                <w:rFonts w:ascii="Times New Roman" w:eastAsia="宋体"/>
                <w:highlight w:val="none"/>
              </w:rPr>
            </w:pPr>
            <w:r>
              <w:rPr>
                <w:rFonts w:ascii="Times New Roman"/>
                <w:highlight w:val="none"/>
              </w:rPr>
              <w:t xml:space="preserve">1.1.1 </w:t>
            </w:r>
            <w:r>
              <w:rPr>
                <w:rFonts w:hint="eastAsia" w:ascii="Times New Roman" w:eastAsia="宋体"/>
                <w:highlight w:val="none"/>
              </w:rPr>
              <w:t>状态及规格应符合表</w:t>
            </w:r>
            <w:r>
              <w:rPr>
                <w:rFonts w:ascii="Times New Roman" w:eastAsia="宋体"/>
                <w:highlight w:val="none"/>
              </w:rPr>
              <w:t>1</w:t>
            </w:r>
            <w:r>
              <w:rPr>
                <w:rFonts w:hint="eastAsia" w:ascii="Times New Roman" w:eastAsia="宋体"/>
                <w:highlight w:val="none"/>
              </w:rPr>
              <w:t>的规定。</w:t>
            </w:r>
          </w:p>
          <w:p>
            <w:pPr>
              <w:pStyle w:val="22"/>
              <w:numPr>
                <w:ilvl w:val="2"/>
                <w:numId w:val="0"/>
              </w:numPr>
              <w:tabs>
                <w:tab w:val="center" w:pos="4201"/>
                <w:tab w:val="right" w:leader="dot" w:pos="9298"/>
              </w:tabs>
              <w:spacing w:before="156" w:after="156"/>
              <w:jc w:val="center"/>
              <w:rPr>
                <w:highlight w:val="none"/>
              </w:rPr>
            </w:pPr>
            <w:r>
              <w:rPr>
                <w:rFonts w:hint="eastAsia" w:ascii="Times New Roman"/>
                <w:highlight w:val="none"/>
              </w:rPr>
              <w:t>表</w:t>
            </w:r>
            <w:r>
              <w:rPr>
                <w:rFonts w:ascii="Times New Roman"/>
                <w:highlight w:val="none"/>
              </w:rPr>
              <w:t xml:space="preserve">1  </w:t>
            </w:r>
            <w:r>
              <w:rPr>
                <w:rFonts w:hint="eastAsia" w:ascii="Times New Roman"/>
                <w:highlight w:val="none"/>
              </w:rPr>
              <w:t>状态及规格</w:t>
            </w:r>
            <w:r>
              <w:rPr>
                <w:rFonts w:ascii="Times New Roman"/>
                <w:highlight w:val="none"/>
              </w:rPr>
              <w:t xml:space="preserve">               </w:t>
            </w:r>
            <w:r>
              <w:rPr>
                <w:rFonts w:hint="eastAsia" w:ascii="Times New Roman"/>
                <w:szCs w:val="24"/>
                <w:highlight w:val="none"/>
              </w:rPr>
              <w:t>（单位：</w:t>
            </w:r>
            <w:r>
              <w:rPr>
                <w:rFonts w:ascii="Times New Roman"/>
                <w:szCs w:val="24"/>
                <w:highlight w:val="none"/>
              </w:rPr>
              <w:t>mm</w:t>
            </w:r>
            <w:r>
              <w:rPr>
                <w:rFonts w:hint="eastAsia" w:ascii="Times New Roman"/>
                <w:szCs w:val="24"/>
                <w:highlight w:val="none"/>
              </w:rPr>
              <w:t>）</w:t>
            </w:r>
            <w:r>
              <w:rPr>
                <w:rFonts w:ascii="Times New Roman" w:hAnsiTheme="minorHAnsi"/>
                <w:kern w:val="2"/>
                <w:szCs w:val="24"/>
                <w:highlight w:val="none"/>
              </w:rPr>
              <w:t xml:space="preserve">   </w:t>
            </w:r>
            <w:r>
              <w:rPr>
                <w:rFonts w:hAnsi="宋体"/>
                <w:sz w:val="18"/>
                <w:szCs w:val="20"/>
                <w:highlight w:val="none"/>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816"/>
              <w:gridCol w:w="887"/>
              <w:gridCol w:w="504"/>
              <w:gridCol w:w="699"/>
              <w:gridCol w:w="68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牌号</w:t>
                  </w:r>
                </w:p>
              </w:tc>
              <w:tc>
                <w:tcPr>
                  <w:tcW w:w="1025"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状态</w:t>
                  </w:r>
                </w:p>
              </w:tc>
              <w:tc>
                <w:tcPr>
                  <w:tcW w:w="877"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中间</w:t>
                  </w:r>
                  <w:r>
                    <w:rPr>
                      <w:rFonts w:ascii="Times New Roman"/>
                      <w:sz w:val="18"/>
                      <w:szCs w:val="18"/>
                      <w:highlight w:val="none"/>
                    </w:rPr>
                    <w:t>H70</w:t>
                  </w:r>
                  <w:r>
                    <w:rPr>
                      <w:rFonts w:hint="eastAsia" w:ascii="Times New Roman"/>
                      <w:sz w:val="18"/>
                      <w:szCs w:val="18"/>
                      <w:highlight w:val="none"/>
                    </w:rPr>
                    <w:t>层</w:t>
                  </w:r>
                </w:p>
                <w:p>
                  <w:pPr>
                    <w:pStyle w:val="22"/>
                    <w:numPr>
                      <w:ilvl w:val="2"/>
                      <w:numId w:val="0"/>
                    </w:numPr>
                    <w:spacing w:before="156" w:after="156"/>
                    <w:jc w:val="center"/>
                    <w:rPr>
                      <w:rFonts w:ascii="Times New Roman"/>
                      <w:highlight w:val="none"/>
                    </w:rPr>
                  </w:pPr>
                  <w:r>
                    <w:rPr>
                      <w:rFonts w:hint="eastAsia" w:ascii="Times New Roman"/>
                      <w:sz w:val="18"/>
                      <w:szCs w:val="18"/>
                      <w:highlight w:val="none"/>
                    </w:rPr>
                    <w:t>厚度</w:t>
                  </w:r>
                </w:p>
              </w:tc>
              <w:tc>
                <w:tcPr>
                  <w:tcW w:w="46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公称厚度</w:t>
                  </w:r>
                </w:p>
              </w:tc>
              <w:tc>
                <w:tcPr>
                  <w:tcW w:w="638"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厚度</w:t>
                  </w:r>
                  <w:r>
                    <w:rPr>
                      <w:rFonts w:ascii="Times New Roman"/>
                      <w:highlight w:val="none"/>
                    </w:rPr>
                    <w:t xml:space="preserve"> </w:t>
                  </w:r>
                  <w:r>
                    <w:rPr>
                      <w:rFonts w:hint="eastAsia" w:ascii="Times New Roman"/>
                      <w:highlight w:val="none"/>
                    </w:rPr>
                    <w:t>偏差</w:t>
                  </w:r>
                </w:p>
              </w:tc>
              <w:tc>
                <w:tcPr>
                  <w:tcW w:w="629"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公称宽度</w:t>
                  </w:r>
                </w:p>
              </w:tc>
              <w:tc>
                <w:tcPr>
                  <w:tcW w:w="597"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宽度允许偏差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70" w:type="pct"/>
                  <w:vMerge w:val="restart"/>
                  <w:vAlign w:val="center"/>
                </w:tcPr>
                <w:p>
                  <w:pPr>
                    <w:pStyle w:val="22"/>
                    <w:numPr>
                      <w:ilvl w:val="2"/>
                      <w:numId w:val="0"/>
                    </w:numPr>
                    <w:spacing w:before="156" w:after="156"/>
                    <w:jc w:val="center"/>
                    <w:rPr>
                      <w:rFonts w:ascii="Times New Roman"/>
                      <w:highlight w:val="none"/>
                    </w:rPr>
                  </w:pPr>
                  <w:r>
                    <w:rPr>
                      <w:rFonts w:ascii="Times New Roman"/>
                      <w:bCs/>
                      <w:highlight w:val="none"/>
                    </w:rPr>
                    <w:t>BHH-FHD</w:t>
                  </w:r>
                </w:p>
              </w:tc>
              <w:tc>
                <w:tcPr>
                  <w:tcW w:w="1025"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半硬态（</w:t>
                  </w:r>
                  <w:r>
                    <w:rPr>
                      <w:rFonts w:ascii="Times New Roman"/>
                      <w:sz w:val="18"/>
                      <w:szCs w:val="18"/>
                      <w:highlight w:val="none"/>
                    </w:rPr>
                    <w:t>Y2</w:t>
                  </w:r>
                  <w:r>
                    <w:rPr>
                      <w:rFonts w:hint="eastAsia" w:ascii="Times New Roman"/>
                      <w:sz w:val="18"/>
                      <w:szCs w:val="18"/>
                      <w:highlight w:val="none"/>
                    </w:rPr>
                    <w:t>）</w:t>
                  </w:r>
                </w:p>
                <w:p>
                  <w:pPr>
                    <w:pStyle w:val="22"/>
                    <w:numPr>
                      <w:ilvl w:val="2"/>
                      <w:numId w:val="0"/>
                    </w:numPr>
                    <w:spacing w:before="156" w:after="156"/>
                    <w:jc w:val="center"/>
                    <w:rPr>
                      <w:rFonts w:ascii="Times New Roman"/>
                      <w:sz w:val="18"/>
                      <w:szCs w:val="18"/>
                      <w:highlight w:val="none"/>
                    </w:rPr>
                  </w:pPr>
                  <w:r>
                    <w:rPr>
                      <w:rFonts w:ascii="Times New Roman"/>
                      <w:bCs/>
                      <w:sz w:val="18"/>
                      <w:szCs w:val="18"/>
                      <w:highlight w:val="none"/>
                    </w:rPr>
                    <w:t xml:space="preserve">HV10  </w:t>
                  </w:r>
                  <w:r>
                    <w:rPr>
                      <w:rFonts w:ascii="Times New Roman"/>
                      <w:sz w:val="18"/>
                      <w:szCs w:val="18"/>
                      <w:highlight w:val="none"/>
                    </w:rPr>
                    <w:t>140-180</w:t>
                  </w:r>
                </w:p>
              </w:tc>
              <w:tc>
                <w:tcPr>
                  <w:tcW w:w="877" w:type="pct"/>
                  <w:vMerge w:val="restart"/>
                  <w:vAlign w:val="center"/>
                </w:tcPr>
                <w:p>
                  <w:pPr>
                    <w:pStyle w:val="22"/>
                    <w:numPr>
                      <w:ilvl w:val="2"/>
                      <w:numId w:val="0"/>
                    </w:numPr>
                    <w:spacing w:before="156" w:after="156"/>
                    <w:jc w:val="center"/>
                    <w:rPr>
                      <w:rFonts w:ascii="Times New Roman"/>
                      <w:bCs/>
                      <w:color w:val="FF0000"/>
                      <w:highlight w:val="none"/>
                    </w:rPr>
                  </w:pPr>
                  <w:r>
                    <w:rPr>
                      <w:rFonts w:ascii="Times New Roman" w:hAnsi="Times New Roman" w:cs="Times New Roman"/>
                      <w:bCs/>
                      <w:color w:val="FF0000"/>
                      <w:spacing w:val="-20"/>
                      <w:szCs w:val="21"/>
                      <w:highlight w:val="none"/>
                    </w:rPr>
                    <w:t>1.13±0.08</w:t>
                  </w:r>
                  <w:r>
                    <w:rPr>
                      <w:rFonts w:hint="eastAsia" w:ascii="Times New Roman" w:cs="Times New Roman"/>
                      <w:bCs/>
                      <w:color w:val="FF0000"/>
                      <w:spacing w:val="-20"/>
                      <w:szCs w:val="21"/>
                      <w:highlight w:val="none"/>
                      <w:lang w:eastAsia="zh-CN"/>
                    </w:rPr>
                    <w:t>或</w:t>
                  </w:r>
                  <w:r>
                    <w:rPr>
                      <w:rFonts w:ascii="Times New Roman"/>
                      <w:bCs/>
                      <w:color w:val="FF0000"/>
                      <w:spacing w:val="-20"/>
                      <w:highlight w:val="none"/>
                    </w:rPr>
                    <w:t xml:space="preserve"> </w:t>
                  </w:r>
                  <w:r>
                    <w:rPr>
                      <w:rFonts w:ascii="Times New Roman" w:hAnsi="Times New Roman" w:cs="Times New Roman"/>
                      <w:bCs/>
                      <w:color w:val="FF0000"/>
                      <w:spacing w:val="-20"/>
                      <w:szCs w:val="21"/>
                      <w:highlight w:val="none"/>
                    </w:rPr>
                    <w:t>1.</w:t>
                  </w:r>
                  <w:r>
                    <w:rPr>
                      <w:rFonts w:hint="eastAsia" w:ascii="Times New Roman" w:cs="Times New Roman"/>
                      <w:bCs/>
                      <w:color w:val="FF0000"/>
                      <w:spacing w:val="-20"/>
                      <w:szCs w:val="21"/>
                      <w:highlight w:val="none"/>
                      <w:lang w:val="en-US" w:eastAsia="zh-CN"/>
                    </w:rPr>
                    <w:t>05</w:t>
                  </w:r>
                  <w:r>
                    <w:rPr>
                      <w:rFonts w:ascii="Times New Roman" w:hAnsi="Times New Roman" w:cs="Times New Roman"/>
                      <w:bCs/>
                      <w:color w:val="FF0000"/>
                      <w:spacing w:val="-20"/>
                      <w:szCs w:val="21"/>
                      <w:highlight w:val="none"/>
                    </w:rPr>
                    <w:t>±0.08</w:t>
                  </w:r>
                </w:p>
              </w:tc>
              <w:tc>
                <w:tcPr>
                  <w:tcW w:w="460" w:type="pct"/>
                  <w:vMerge w:val="restart"/>
                  <w:vAlign w:val="center"/>
                </w:tcPr>
                <w:p>
                  <w:pPr>
                    <w:pStyle w:val="22"/>
                    <w:numPr>
                      <w:ilvl w:val="2"/>
                      <w:numId w:val="0"/>
                    </w:numPr>
                    <w:spacing w:before="156" w:after="156"/>
                    <w:jc w:val="center"/>
                    <w:rPr>
                      <w:rFonts w:hint="default" w:eastAsia="黑体"/>
                      <w:bCs/>
                      <w:color w:val="FF0000"/>
                      <w:spacing w:val="-20"/>
                      <w:highlight w:val="none"/>
                      <w:lang w:val="en-US" w:eastAsia="zh-CN"/>
                    </w:rPr>
                  </w:pPr>
                  <w:r>
                    <w:rPr>
                      <w:rFonts w:ascii="Times New Roman"/>
                      <w:bCs/>
                      <w:color w:val="FF0000"/>
                      <w:spacing w:val="-20"/>
                      <w:highlight w:val="none"/>
                    </w:rPr>
                    <w:t>1.90</w:t>
                  </w:r>
                  <w:r>
                    <w:rPr>
                      <w:rFonts w:hint="eastAsia" w:ascii="Times New Roman"/>
                      <w:bCs/>
                      <w:color w:val="FF0000"/>
                      <w:spacing w:val="-20"/>
                      <w:highlight w:val="none"/>
                      <w:lang w:eastAsia="zh-CN"/>
                    </w:rPr>
                    <w:t>或</w:t>
                  </w:r>
                  <w:r>
                    <w:rPr>
                      <w:rFonts w:hint="eastAsia" w:ascii="Times New Roman"/>
                      <w:bCs/>
                      <w:color w:val="FF0000"/>
                      <w:spacing w:val="-20"/>
                      <w:highlight w:val="none"/>
                      <w:lang w:val="en-US" w:eastAsia="zh-CN"/>
                    </w:rPr>
                    <w:t>1.80</w:t>
                  </w:r>
                </w:p>
              </w:tc>
              <w:tc>
                <w:tcPr>
                  <w:tcW w:w="638" w:type="pct"/>
                  <w:vMerge w:val="restart"/>
                  <w:vAlign w:val="center"/>
                </w:tcPr>
                <w:p>
                  <w:pPr>
                    <w:pStyle w:val="22"/>
                    <w:numPr>
                      <w:ilvl w:val="2"/>
                      <w:numId w:val="0"/>
                    </w:numPr>
                    <w:spacing w:before="156" w:after="156"/>
                    <w:jc w:val="center"/>
                    <w:rPr>
                      <w:rFonts w:hint="default" w:ascii="Times New Roman" w:eastAsia="黑体"/>
                      <w:highlight w:val="none"/>
                      <w:lang w:val="en-US" w:eastAsia="zh-CN"/>
                    </w:rPr>
                  </w:pPr>
                  <w:r>
                    <w:rPr>
                      <w:rFonts w:ascii="Times New Roman"/>
                      <w:highlight w:val="none"/>
                    </w:rPr>
                    <w:t>±</w:t>
                  </w:r>
                  <w:r>
                    <w:rPr>
                      <w:rFonts w:hint="eastAsia" w:ascii="Times New Roman"/>
                      <w:highlight w:val="none"/>
                      <w:lang w:val="en-US" w:eastAsia="zh-CN"/>
                    </w:rPr>
                    <w:t>0.02</w:t>
                  </w:r>
                </w:p>
              </w:tc>
              <w:tc>
                <w:tcPr>
                  <w:tcW w:w="629" w:type="pct"/>
                  <w:vMerge w:val="restart"/>
                  <w:vAlign w:val="center"/>
                </w:tcPr>
                <w:p>
                  <w:pPr>
                    <w:pStyle w:val="22"/>
                    <w:numPr>
                      <w:ilvl w:val="2"/>
                      <w:numId w:val="0"/>
                    </w:numPr>
                    <w:spacing w:before="156" w:after="156"/>
                    <w:jc w:val="center"/>
                    <w:rPr>
                      <w:rFonts w:ascii="Times New Roman" w:eastAsia="宋体"/>
                      <w:highlight w:val="none"/>
                    </w:rPr>
                  </w:pPr>
                  <w:r>
                    <w:rPr>
                      <w:rFonts w:ascii="Times New Roman"/>
                      <w:highlight w:val="none"/>
                    </w:rPr>
                    <w:t>182.5</w:t>
                  </w:r>
                  <w:r>
                    <w:rPr>
                      <w:rFonts w:hint="eastAsia" w:ascii="Times New Roman"/>
                      <w:highlight w:val="none"/>
                    </w:rPr>
                    <w:t>或</w:t>
                  </w:r>
                  <w:r>
                    <w:rPr>
                      <w:rFonts w:ascii="Times New Roman"/>
                      <w:highlight w:val="none"/>
                    </w:rPr>
                    <w:t>188.5</w:t>
                  </w:r>
                </w:p>
              </w:tc>
              <w:tc>
                <w:tcPr>
                  <w:tcW w:w="597" w:type="pct"/>
                  <w:vMerge w:val="restar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ascii="Times New Roman"/>
                      <w:highlight w:val="none"/>
                    </w:rPr>
                    <w:t xml:space="preserve"> 0.00</w:t>
                  </w:r>
                </w:p>
                <w:p>
                  <w:pPr>
                    <w:pStyle w:val="22"/>
                    <w:numPr>
                      <w:ilvl w:val="2"/>
                      <w:numId w:val="0"/>
                    </w:numPr>
                    <w:spacing w:before="156" w:after="156"/>
                    <w:jc w:val="center"/>
                    <w:rPr>
                      <w:rFonts w:ascii="Times New Roman"/>
                      <w:highlight w:val="none"/>
                    </w:rPr>
                  </w:pPr>
                  <w:r>
                    <w:rPr>
                      <w:rFonts w:ascii="Times New Roman"/>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70" w:type="pct"/>
                  <w:vMerge w:val="continue"/>
                </w:tcPr>
                <w:p>
                  <w:pPr>
                    <w:pStyle w:val="22"/>
                    <w:widowControl w:val="0"/>
                    <w:numPr>
                      <w:ilvl w:val="2"/>
                      <w:numId w:val="0"/>
                    </w:numPr>
                    <w:tabs>
                      <w:tab w:val="center" w:pos="4201"/>
                      <w:tab w:val="right" w:leader="dot" w:pos="9298"/>
                    </w:tabs>
                    <w:spacing w:before="156" w:after="156"/>
                    <w:rPr>
                      <w:rFonts w:ascii="Times New Roman"/>
                      <w:highlight w:val="none"/>
                    </w:rPr>
                  </w:pPr>
                </w:p>
              </w:tc>
              <w:tc>
                <w:tcPr>
                  <w:tcW w:w="1025" w:type="pct"/>
                  <w:vAlign w:val="center"/>
                </w:tcPr>
                <w:p>
                  <w:pPr>
                    <w:pStyle w:val="22"/>
                    <w:numPr>
                      <w:ilvl w:val="2"/>
                      <w:numId w:val="0"/>
                    </w:numPr>
                    <w:spacing w:before="156" w:after="156"/>
                    <w:jc w:val="center"/>
                    <w:rPr>
                      <w:rFonts w:ascii="Times New Roman"/>
                      <w:bCs/>
                      <w:sz w:val="18"/>
                      <w:szCs w:val="18"/>
                      <w:highlight w:val="none"/>
                    </w:rPr>
                  </w:pPr>
                  <w:r>
                    <w:rPr>
                      <w:rFonts w:hint="eastAsia" w:ascii="Times New Roman"/>
                      <w:sz w:val="18"/>
                      <w:szCs w:val="18"/>
                      <w:highlight w:val="none"/>
                    </w:rPr>
                    <w:t>不完</w:t>
                  </w:r>
                  <w:r>
                    <w:rPr>
                      <w:rFonts w:hint="eastAsia" w:ascii="Times New Roman"/>
                      <w:bCs/>
                      <w:sz w:val="18"/>
                      <w:szCs w:val="18"/>
                      <w:highlight w:val="none"/>
                    </w:rPr>
                    <w:t>全退火态（</w:t>
                  </w:r>
                  <w:r>
                    <w:rPr>
                      <w:rFonts w:ascii="Times New Roman"/>
                      <w:bCs/>
                      <w:sz w:val="18"/>
                      <w:szCs w:val="18"/>
                      <w:highlight w:val="none"/>
                    </w:rPr>
                    <w:t>M</w:t>
                  </w:r>
                  <w:r>
                    <w:rPr>
                      <w:rFonts w:hint="eastAsia" w:ascii="Times New Roman"/>
                      <w:bCs/>
                      <w:sz w:val="18"/>
                      <w:szCs w:val="18"/>
                      <w:highlight w:val="none"/>
                    </w:rPr>
                    <w:t>）</w:t>
                  </w:r>
                </w:p>
                <w:p>
                  <w:pPr>
                    <w:pStyle w:val="22"/>
                    <w:numPr>
                      <w:ilvl w:val="2"/>
                      <w:numId w:val="0"/>
                    </w:numPr>
                    <w:spacing w:before="156" w:after="156"/>
                    <w:jc w:val="center"/>
                    <w:rPr>
                      <w:rFonts w:ascii="Times New Roman"/>
                      <w:bCs/>
                      <w:sz w:val="18"/>
                      <w:szCs w:val="18"/>
                      <w:highlight w:val="none"/>
                    </w:rPr>
                  </w:pPr>
                  <w:r>
                    <w:rPr>
                      <w:rFonts w:ascii="Times New Roman"/>
                      <w:bCs/>
                      <w:sz w:val="18"/>
                      <w:szCs w:val="18"/>
                      <w:highlight w:val="none"/>
                    </w:rPr>
                    <w:t>HV5  100-115</w:t>
                  </w:r>
                </w:p>
              </w:tc>
              <w:tc>
                <w:tcPr>
                  <w:tcW w:w="877" w:type="pct"/>
                  <w:vMerge w:val="continue"/>
                </w:tcPr>
                <w:p>
                  <w:pPr>
                    <w:pStyle w:val="22"/>
                    <w:numPr>
                      <w:ilvl w:val="2"/>
                      <w:numId w:val="0"/>
                    </w:numPr>
                    <w:spacing w:before="156" w:after="156"/>
                    <w:jc w:val="center"/>
                    <w:rPr>
                      <w:rFonts w:ascii="Times New Roman"/>
                      <w:bCs/>
                      <w:highlight w:val="none"/>
                    </w:rPr>
                  </w:pPr>
                </w:p>
              </w:tc>
              <w:tc>
                <w:tcPr>
                  <w:tcW w:w="460" w:type="pct"/>
                  <w:vMerge w:val="continue"/>
                </w:tcPr>
                <w:p>
                  <w:pPr>
                    <w:pStyle w:val="22"/>
                    <w:numPr>
                      <w:ilvl w:val="2"/>
                      <w:numId w:val="0"/>
                    </w:numPr>
                    <w:spacing w:before="156" w:after="156"/>
                    <w:jc w:val="center"/>
                    <w:rPr>
                      <w:rFonts w:eastAsia="宋体"/>
                      <w:bCs/>
                      <w:spacing w:val="-20"/>
                      <w:highlight w:val="none"/>
                    </w:rPr>
                  </w:pPr>
                </w:p>
              </w:tc>
              <w:tc>
                <w:tcPr>
                  <w:tcW w:w="638"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c>
                <w:tcPr>
                  <w:tcW w:w="629" w:type="pct"/>
                  <w:vMerge w:val="continue"/>
                </w:tcPr>
                <w:p>
                  <w:pPr>
                    <w:pStyle w:val="22"/>
                    <w:widowControl w:val="0"/>
                    <w:numPr>
                      <w:ilvl w:val="255"/>
                      <w:numId w:val="0"/>
                    </w:numPr>
                    <w:tabs>
                      <w:tab w:val="center" w:pos="4201"/>
                      <w:tab w:val="right" w:leader="dot" w:pos="9298"/>
                    </w:tabs>
                    <w:spacing w:before="156" w:after="156"/>
                    <w:jc w:val="center"/>
                    <w:rPr>
                      <w:rFonts w:ascii="Times New Roman"/>
                      <w:highlight w:val="none"/>
                    </w:rPr>
                  </w:pPr>
                </w:p>
              </w:tc>
              <w:tc>
                <w:tcPr>
                  <w:tcW w:w="597"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r>
          </w:tbl>
          <w:p>
            <w:pPr>
              <w:pStyle w:val="22"/>
              <w:numPr>
                <w:ilvl w:val="255"/>
                <w:numId w:val="0"/>
              </w:numPr>
              <w:spacing w:before="156" w:after="156"/>
              <w:rPr>
                <w:rFonts w:ascii="Times New Roman" w:eastAsia="宋体"/>
                <w:highlight w:val="none"/>
              </w:rPr>
            </w:pPr>
            <w:r>
              <w:rPr>
                <w:rFonts w:hint="eastAsia" w:ascii="Times New Roman" w:eastAsia="宋体"/>
                <w:highlight w:val="none"/>
              </w:rPr>
              <w:t>标记示例：</w:t>
            </w:r>
          </w:p>
          <w:p>
            <w:pPr>
              <w:pStyle w:val="22"/>
              <w:numPr>
                <w:ilvl w:val="255"/>
                <w:numId w:val="0"/>
              </w:numPr>
              <w:tabs>
                <w:tab w:val="center" w:pos="4201"/>
                <w:tab w:val="right" w:leader="dot" w:pos="9298"/>
              </w:tabs>
              <w:spacing w:before="156" w:after="156"/>
              <w:rPr>
                <w:rFonts w:ascii="Times New Roman"/>
                <w:highlight w:val="none"/>
              </w:rPr>
            </w:pPr>
            <w:r>
              <w:rPr>
                <w:rFonts w:hint="eastAsia" w:ascii="Times New Roman" w:eastAsia="宋体"/>
                <w:highlight w:val="none"/>
              </w:rPr>
              <w:t>（</w:t>
            </w:r>
            <w:r>
              <w:rPr>
                <w:rFonts w:ascii="Times New Roman" w:eastAsia="宋体"/>
                <w:highlight w:val="none"/>
              </w:rPr>
              <w:t>1</w:t>
            </w:r>
            <w:r>
              <w:rPr>
                <w:rFonts w:hint="eastAsia" w:ascii="Times New Roman" w:eastAsia="宋体"/>
                <w:highlight w:val="none"/>
              </w:rPr>
              <w:t>）用白铜复合黄铜带制造的半硬状态带材标记为：带</w:t>
            </w:r>
            <w:r>
              <w:rPr>
                <w:rFonts w:ascii="Times New Roman" w:eastAsia="宋体"/>
                <w:highlight w:val="none"/>
              </w:rPr>
              <w:t xml:space="preserve"> BHH-FHD  </w:t>
            </w:r>
            <w:r>
              <w:rPr>
                <w:rFonts w:ascii="Times New Roman"/>
                <w:highlight w:val="none"/>
              </w:rPr>
              <w:t xml:space="preserve">Y2 </w:t>
            </w:r>
            <w:r>
              <w:rPr>
                <w:rFonts w:ascii="Times New Roman" w:eastAsia="宋体"/>
                <w:highlight w:val="none"/>
              </w:rPr>
              <w:t xml:space="preserve"> 1.90×182.5/188.5</w:t>
            </w:r>
            <w:r>
              <w:rPr>
                <w:rFonts w:hint="eastAsia" w:ascii="Times New Roman" w:eastAsia="宋体"/>
                <w:highlight w:val="none"/>
              </w:rPr>
              <w:t>；</w:t>
            </w:r>
          </w:p>
          <w:p>
            <w:pPr>
              <w:pStyle w:val="22"/>
              <w:numPr>
                <w:ilvl w:val="2"/>
                <w:numId w:val="0"/>
              </w:numPr>
              <w:tabs>
                <w:tab w:val="center" w:pos="4201"/>
                <w:tab w:val="right" w:leader="dot" w:pos="9298"/>
              </w:tabs>
              <w:spacing w:before="156" w:after="156"/>
              <w:rPr>
                <w:highlight w:val="none"/>
              </w:rPr>
            </w:pPr>
            <w:r>
              <w:rPr>
                <w:rFonts w:hint="eastAsia" w:ascii="Times New Roman" w:eastAsia="宋体"/>
                <w:highlight w:val="none"/>
              </w:rPr>
              <w:t>（</w:t>
            </w:r>
            <w:r>
              <w:rPr>
                <w:rFonts w:ascii="Times New Roman" w:eastAsia="宋体"/>
                <w:highlight w:val="none"/>
              </w:rPr>
              <w:t>2</w:t>
            </w:r>
            <w:r>
              <w:rPr>
                <w:rFonts w:hint="eastAsia" w:ascii="Times New Roman" w:eastAsia="宋体"/>
                <w:highlight w:val="none"/>
              </w:rPr>
              <w:t>）用白铜复合黄铜带制造的</w:t>
            </w:r>
            <w:r>
              <w:rPr>
                <w:rFonts w:hint="eastAsia" w:ascii="Times New Roman" w:eastAsia="宋体"/>
                <w:highlight w:val="none"/>
                <w:lang w:eastAsia="zh-CN"/>
              </w:rPr>
              <w:t>不完全退火状态带材标记</w:t>
            </w:r>
            <w:r>
              <w:rPr>
                <w:rFonts w:hint="eastAsia" w:ascii="Times New Roman" w:eastAsia="宋体"/>
                <w:highlight w:val="none"/>
              </w:rPr>
              <w:t>为：带</w:t>
            </w:r>
            <w:r>
              <w:rPr>
                <w:rFonts w:ascii="Times New Roman" w:eastAsia="宋体"/>
                <w:highlight w:val="none"/>
              </w:rPr>
              <w:t xml:space="preserve"> BHH-FHD  </w:t>
            </w:r>
            <w:r>
              <w:rPr>
                <w:rFonts w:ascii="Times New Roman"/>
                <w:highlight w:val="none"/>
              </w:rPr>
              <w:t xml:space="preserve">M </w:t>
            </w:r>
            <w:r>
              <w:rPr>
                <w:rFonts w:ascii="Times New Roman" w:eastAsia="宋体"/>
                <w:highlight w:val="none"/>
              </w:rPr>
              <w:t xml:space="preserve"> 1.90×182.5/188.5</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1.1.2 </w:t>
            </w:r>
            <w:r>
              <w:rPr>
                <w:rFonts w:hint="eastAsia" w:ascii="Times New Roman" w:eastAsia="宋体"/>
                <w:highlight w:val="none"/>
              </w:rPr>
              <w:t>带材内径为500</w:t>
            </w:r>
            <w:r>
              <w:rPr>
                <w:rFonts w:ascii="Times New Roman" w:eastAsia="宋体"/>
                <w:highlight w:val="none"/>
              </w:rPr>
              <w:t xml:space="preserve"> mm±10 mm</w:t>
            </w:r>
            <w:r>
              <w:rPr>
                <w:rFonts w:hint="eastAsia" w:ascii="Times New Roman" w:eastAsia="宋体"/>
                <w:highlight w:val="none"/>
              </w:rPr>
              <w:t>。</w:t>
            </w:r>
            <w:r>
              <w:rPr>
                <w:rFonts w:hint="eastAsia" w:ascii="Times New Roman" w:eastAsia="宋体"/>
                <w:color w:val="FF0000"/>
                <w:highlight w:val="none"/>
              </w:rPr>
              <w:t>镍黄铜</w:t>
            </w:r>
            <w:r>
              <w:rPr>
                <w:rFonts w:hint="eastAsia" w:ascii="Times New Roman" w:eastAsia="宋体"/>
                <w:highlight w:val="none"/>
              </w:rPr>
              <w:t>在外层，H70在中间，</w:t>
            </w:r>
            <w:r>
              <w:rPr>
                <w:rFonts w:hint="eastAsia" w:ascii="Times New Roman" w:eastAsia="宋体"/>
                <w:color w:val="FF0000"/>
                <w:highlight w:val="none"/>
                <w:lang w:eastAsia="zh-CN"/>
              </w:rPr>
              <w:t>锌白铜</w:t>
            </w:r>
            <w:r>
              <w:rPr>
                <w:rFonts w:hint="eastAsia" w:ascii="Times New Roman" w:eastAsia="宋体"/>
                <w:highlight w:val="none"/>
              </w:rPr>
              <w:t>在内层。</w:t>
            </w:r>
          </w:p>
          <w:p>
            <w:pPr>
              <w:pStyle w:val="22"/>
              <w:numPr>
                <w:ilvl w:val="255"/>
                <w:numId w:val="0"/>
              </w:numPr>
              <w:spacing w:before="156" w:after="156"/>
              <w:rPr>
                <w:highlight w:val="none"/>
              </w:rPr>
            </w:pPr>
            <w:r>
              <w:rPr>
                <w:rFonts w:ascii="Times New Roman" w:eastAsia="宋体"/>
                <w:highlight w:val="none"/>
              </w:rPr>
              <w:t xml:space="preserve">1.1.3 </w:t>
            </w:r>
            <w:r>
              <w:rPr>
                <w:rFonts w:hint="eastAsia" w:ascii="Times New Roman" w:eastAsia="宋体"/>
                <w:highlight w:val="none"/>
              </w:rPr>
              <w:t>单卷带材重量控制在</w:t>
            </w:r>
            <w:r>
              <w:rPr>
                <w:rFonts w:ascii="Times New Roman" w:eastAsia="宋体"/>
                <w:highlight w:val="none"/>
              </w:rPr>
              <w:t>600kg~1500kg</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1.1.4 </w:t>
            </w:r>
            <w:r>
              <w:rPr>
                <w:rFonts w:hint="eastAsia" w:ascii="Times New Roman" w:eastAsia="宋体"/>
                <w:highlight w:val="none"/>
              </w:rPr>
              <w:t>带材的两边裁切整齐，不允许存在目视可见的毛刺、裂边和卷边。</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1.1.5 </w:t>
            </w:r>
            <w:r>
              <w:rPr>
                <w:rFonts w:hint="eastAsia" w:ascii="Times New Roman" w:eastAsia="宋体"/>
                <w:highlight w:val="none"/>
              </w:rPr>
              <w:t>带材外形应平直，带材在长度方向上的不平度每米不大于</w:t>
            </w:r>
            <w:r>
              <w:rPr>
                <w:rFonts w:ascii="Times New Roman" w:eastAsia="宋体"/>
                <w:highlight w:val="none"/>
              </w:rPr>
              <w:t xml:space="preserve">10 </w:t>
            </w:r>
            <w:r>
              <w:rPr>
                <w:rFonts w:hint="eastAsia" w:ascii="Times New Roman" w:eastAsia="宋体"/>
                <w:highlight w:val="none"/>
              </w:rPr>
              <w:t>mm或不大于长度的</w:t>
            </w:r>
            <w:r>
              <w:rPr>
                <w:rFonts w:ascii="Times New Roman" w:eastAsia="宋体"/>
                <w:highlight w:val="none"/>
              </w:rPr>
              <w:t>1</w:t>
            </w:r>
            <w:r>
              <w:rPr>
                <w:rFonts w:hint="eastAsia" w:ascii="Times New Roman" w:eastAsia="宋体"/>
                <w:highlight w:val="none"/>
              </w:rPr>
              <w:t>%。</w:t>
            </w:r>
          </w:p>
          <w:p>
            <w:pPr>
              <w:pStyle w:val="22"/>
              <w:numPr>
                <w:ilvl w:val="255"/>
                <w:numId w:val="0"/>
              </w:numPr>
              <w:spacing w:before="156" w:after="156"/>
              <w:rPr>
                <w:rFonts w:asciiTheme="minorEastAsia" w:hAnsiTheme="minorEastAsia"/>
                <w:highlight w:val="none"/>
              </w:rPr>
            </w:pPr>
            <w:r>
              <w:rPr>
                <w:rFonts w:ascii="Times New Roman" w:eastAsia="宋体"/>
                <w:highlight w:val="none"/>
              </w:rPr>
              <w:t>1.1.6</w:t>
            </w:r>
            <w:r>
              <w:rPr>
                <w:rFonts w:hint="eastAsia" w:ascii="Times New Roman" w:eastAsia="宋体"/>
                <w:highlight w:val="none"/>
              </w:rPr>
              <w:t>带材侧弯不超过</w:t>
            </w:r>
            <w:r>
              <w:rPr>
                <w:rFonts w:ascii="Times New Roman" w:eastAsia="宋体"/>
                <w:highlight w:val="none"/>
              </w:rPr>
              <w:t xml:space="preserve">2 </w:t>
            </w:r>
            <w:r>
              <w:rPr>
                <w:rFonts w:hint="eastAsia" w:ascii="Times New Roman" w:eastAsia="宋体"/>
                <w:highlight w:val="none"/>
              </w:rPr>
              <w:t>mm/m；带卷塔形度小于2</w:t>
            </w:r>
            <w:r>
              <w:rPr>
                <w:rFonts w:ascii="Times New Roman" w:eastAsia="宋体"/>
                <w:highlight w:val="none"/>
              </w:rPr>
              <w:t xml:space="preserve"> </w:t>
            </w:r>
            <w:r>
              <w:rPr>
                <w:rFonts w:hint="eastAsia" w:ascii="Times New Roman" w:eastAsia="宋体"/>
                <w:highlight w:val="none"/>
              </w:rPr>
              <w:t>mm。</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化学成分</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highlight w:val="none"/>
              </w:rPr>
            </w:pPr>
            <w:r>
              <w:rPr>
                <w:rFonts w:ascii="Times New Roman" w:eastAsia="宋体"/>
                <w:highlight w:val="none"/>
              </w:rPr>
              <w:t xml:space="preserve">2.1 </w:t>
            </w:r>
            <w:r>
              <w:rPr>
                <w:rFonts w:hint="eastAsia" w:ascii="Times New Roman" w:eastAsia="宋体"/>
                <w:highlight w:val="none"/>
              </w:rPr>
              <w:t>造币用镍黄铜带（外层）</w:t>
            </w:r>
          </w:p>
          <w:p>
            <w:pPr>
              <w:pStyle w:val="25"/>
              <w:widowControl w:val="0"/>
              <w:tabs>
                <w:tab w:val="center" w:pos="4201"/>
                <w:tab w:val="right" w:leader="dot" w:pos="9298"/>
              </w:tabs>
              <w:ind w:firstLine="420"/>
              <w:rPr>
                <w:rFonts w:ascii="Times New Roman"/>
                <w:highlight w:val="none"/>
              </w:rPr>
            </w:pPr>
            <w:r>
              <w:rPr>
                <w:rFonts w:hint="eastAsia" w:ascii="Times New Roman" w:cs="Times New Roman"/>
                <w:highlight w:val="none"/>
              </w:rPr>
              <w:t>造币用镍黄铜的化学成分与牌号为</w:t>
            </w:r>
            <w:r>
              <w:rPr>
                <w:rFonts w:ascii="Times New Roman" w:cs="Times New Roman"/>
                <w:highlight w:val="none"/>
              </w:rPr>
              <w:t>HNi65-5</w:t>
            </w:r>
            <w:r>
              <w:rPr>
                <w:rFonts w:hint="eastAsia" w:ascii="Times New Roman" w:cs="Times New Roman"/>
                <w:highlight w:val="none"/>
              </w:rPr>
              <w:t>镍黄铜相比，</w:t>
            </w:r>
            <w:r>
              <w:rPr>
                <w:rFonts w:ascii="Times New Roman" w:cs="Times New Roman"/>
                <w:highlight w:val="none"/>
              </w:rPr>
              <w:t>Cu</w:t>
            </w:r>
            <w:r>
              <w:rPr>
                <w:rFonts w:hint="eastAsia" w:ascii="Times New Roman" w:cs="Times New Roman"/>
                <w:highlight w:val="none"/>
              </w:rPr>
              <w:t>元素含量提高约</w:t>
            </w:r>
            <w:r>
              <w:rPr>
                <w:rFonts w:ascii="Times New Roman" w:cs="Times New Roman"/>
                <w:highlight w:val="none"/>
              </w:rPr>
              <w:t>5%</w:t>
            </w:r>
            <w:r>
              <w:rPr>
                <w:rFonts w:hint="eastAsia" w:ascii="Times New Roman" w:cs="Times New Roman"/>
                <w:highlight w:val="none"/>
              </w:rPr>
              <w:t>，</w:t>
            </w:r>
            <w:r>
              <w:rPr>
                <w:rFonts w:ascii="Times New Roman" w:cs="Times New Roman"/>
                <w:highlight w:val="none"/>
              </w:rPr>
              <w:t>Ni</w:t>
            </w:r>
            <w:r>
              <w:rPr>
                <w:rFonts w:hint="eastAsia" w:ascii="Times New Roman" w:cs="Times New Roman"/>
                <w:highlight w:val="none"/>
              </w:rPr>
              <w:t>元素降低约</w:t>
            </w:r>
            <w:r>
              <w:rPr>
                <w:rFonts w:ascii="Times New Roman" w:cs="Times New Roman"/>
                <w:highlight w:val="none"/>
              </w:rPr>
              <w:t>2%</w:t>
            </w:r>
            <w:r>
              <w:rPr>
                <w:rFonts w:hint="eastAsia" w:ascii="Times New Roman" w:cs="Times New Roman"/>
                <w:highlight w:val="none"/>
              </w:rPr>
              <w:t>，另外还添加了一种微量元素“</w:t>
            </w:r>
            <w:r>
              <w:rPr>
                <w:rFonts w:ascii="Times New Roman" w:cs="Times New Roman"/>
                <w:highlight w:val="none"/>
              </w:rPr>
              <w:t>X</w:t>
            </w:r>
            <w:r>
              <w:rPr>
                <w:rFonts w:hint="eastAsia" w:ascii="Times New Roman" w:cs="Times New Roman"/>
                <w:highlight w:val="none"/>
              </w:rPr>
              <w:t>”。</w:t>
            </w:r>
            <w:r>
              <w:rPr>
                <w:rFonts w:ascii="Times New Roman" w:cs="Times New Roman"/>
                <w:highlight w:val="none"/>
              </w:rPr>
              <w:t>HNi65-5</w:t>
            </w:r>
            <w:r>
              <w:rPr>
                <w:rFonts w:hint="eastAsia" w:ascii="Times New Roman" w:cs="Times New Roman"/>
                <w:highlight w:val="none"/>
              </w:rPr>
              <w:t>镍黄铜的化学成分见表</w:t>
            </w:r>
            <w:r>
              <w:rPr>
                <w:rFonts w:ascii="Times New Roman" w:cs="Times New Roman"/>
                <w:highlight w:val="none"/>
              </w:rPr>
              <w:t>2</w:t>
            </w:r>
            <w:r>
              <w:rPr>
                <w:rFonts w:hint="eastAsia" w:ascii="Times New Roman"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2  HNi65-5</w:t>
            </w:r>
            <w:r>
              <w:rPr>
                <w:rFonts w:hint="eastAsia" w:ascii="Times New Roman"/>
                <w:highlight w:val="none"/>
              </w:rPr>
              <w:t>镍黄铜化学成分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49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5"/>
              <w:gridCol w:w="712"/>
              <w:gridCol w:w="613"/>
              <w:gridCol w:w="613"/>
              <w:gridCol w:w="613"/>
              <w:gridCol w:w="613"/>
              <w:gridCol w:w="613"/>
              <w:gridCol w:w="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923" w:type="pct"/>
                  <w:vAlign w:val="center"/>
                </w:tcPr>
                <w:p>
                  <w:pPr>
                    <w:jc w:val="center"/>
                    <w:rPr>
                      <w:bCs/>
                      <w:szCs w:val="21"/>
                      <w:highlight w:val="none"/>
                    </w:rPr>
                  </w:pPr>
                  <w:r>
                    <w:rPr>
                      <w:rFonts w:hint="eastAsia"/>
                      <w:bCs/>
                      <w:szCs w:val="21"/>
                      <w:highlight w:val="none"/>
                    </w:rPr>
                    <w:t>牌号</w:t>
                  </w:r>
                </w:p>
              </w:tc>
              <w:tc>
                <w:tcPr>
                  <w:tcW w:w="660" w:type="pct"/>
                  <w:vAlign w:val="center"/>
                </w:tcPr>
                <w:p>
                  <w:pPr>
                    <w:jc w:val="center"/>
                    <w:rPr>
                      <w:bCs/>
                      <w:szCs w:val="21"/>
                      <w:highlight w:val="none"/>
                    </w:rPr>
                  </w:pPr>
                  <w:r>
                    <w:rPr>
                      <w:rFonts w:hint="eastAsia"/>
                      <w:bCs/>
                      <w:szCs w:val="21"/>
                      <w:highlight w:val="none"/>
                    </w:rPr>
                    <w:t>元素</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568" w:type="pct"/>
                  <w:vAlign w:val="center"/>
                </w:tcPr>
                <w:p>
                  <w:pPr>
                    <w:pStyle w:val="4"/>
                    <w:ind w:left="-113" w:right="-170" w:firstLine="0"/>
                    <w:jc w:val="center"/>
                    <w:rPr>
                      <w:szCs w:val="21"/>
                      <w:highlight w:val="none"/>
                    </w:rPr>
                  </w:pPr>
                  <w:r>
                    <w:rPr>
                      <w:szCs w:val="21"/>
                      <w:highlight w:val="none"/>
                    </w:rPr>
                    <w:t>Zn</w:t>
                  </w:r>
                </w:p>
              </w:tc>
              <w:tc>
                <w:tcPr>
                  <w:tcW w:w="572" w:type="pct"/>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923" w:type="pct"/>
                  <w:vMerge w:val="restart"/>
                  <w:vAlign w:val="center"/>
                </w:tcPr>
                <w:p>
                  <w:pPr>
                    <w:pStyle w:val="4"/>
                    <w:ind w:left="-113" w:right="-170" w:firstLine="0"/>
                    <w:jc w:val="center"/>
                    <w:rPr>
                      <w:rFonts w:eastAsia="宋体"/>
                      <w:szCs w:val="21"/>
                      <w:highlight w:val="none"/>
                    </w:rPr>
                  </w:pPr>
                  <w:r>
                    <w:rPr>
                      <w:szCs w:val="21"/>
                      <w:highlight w:val="none"/>
                    </w:rPr>
                    <w:t>HNi65-5</w:t>
                  </w: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64.0</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5.0</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Merge w:val="restart"/>
                  <w:vAlign w:val="center"/>
                </w:tcPr>
                <w:p>
                  <w:pPr>
                    <w:pStyle w:val="4"/>
                    <w:ind w:left="-113" w:right="-170" w:firstLine="0"/>
                    <w:jc w:val="center"/>
                    <w:rPr>
                      <w:szCs w:val="21"/>
                      <w:highlight w:val="none"/>
                    </w:rPr>
                  </w:pPr>
                  <w:r>
                    <w:rPr>
                      <w:rFonts w:hint="eastAsia"/>
                      <w:szCs w:val="21"/>
                      <w:highlight w:val="none"/>
                    </w:rPr>
                    <w:t>余量</w:t>
                  </w:r>
                </w:p>
              </w:tc>
              <w:tc>
                <w:tcPr>
                  <w:tcW w:w="572" w:type="pct"/>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923" w:type="pct"/>
                  <w:vMerge w:val="continue"/>
                  <w:vAlign w:val="center"/>
                </w:tcPr>
                <w:p>
                  <w:pPr>
                    <w:pStyle w:val="4"/>
                    <w:ind w:left="-113" w:right="-170" w:firstLine="0"/>
                    <w:jc w:val="center"/>
                    <w:rPr>
                      <w:highlight w:val="none"/>
                    </w:rPr>
                  </w:pP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568" w:type="pct"/>
                  <w:vAlign w:val="center"/>
                </w:tcPr>
                <w:p>
                  <w:pPr>
                    <w:pStyle w:val="4"/>
                    <w:ind w:left="-113" w:right="-170" w:firstLine="0"/>
                    <w:jc w:val="center"/>
                    <w:rPr>
                      <w:rFonts w:eastAsia="宋体"/>
                      <w:szCs w:val="21"/>
                      <w:highlight w:val="none"/>
                    </w:rPr>
                  </w:pPr>
                  <w:r>
                    <w:rPr>
                      <w:szCs w:val="21"/>
                      <w:highlight w:val="none"/>
                    </w:rPr>
                    <w:t>67.0</w:t>
                  </w:r>
                </w:p>
              </w:tc>
              <w:tc>
                <w:tcPr>
                  <w:tcW w:w="568" w:type="pct"/>
                  <w:vAlign w:val="center"/>
                </w:tcPr>
                <w:p>
                  <w:pPr>
                    <w:pStyle w:val="4"/>
                    <w:ind w:left="-113" w:right="-170" w:firstLine="0"/>
                    <w:jc w:val="center"/>
                    <w:rPr>
                      <w:rFonts w:eastAsia="宋体"/>
                      <w:szCs w:val="21"/>
                      <w:highlight w:val="none"/>
                    </w:rPr>
                  </w:pPr>
                  <w:r>
                    <w:rPr>
                      <w:szCs w:val="21"/>
                      <w:highlight w:val="none"/>
                    </w:rPr>
                    <w:t>6.5</w:t>
                  </w:r>
                </w:p>
              </w:tc>
              <w:tc>
                <w:tcPr>
                  <w:tcW w:w="568" w:type="pct"/>
                  <w:vAlign w:val="center"/>
                </w:tcPr>
                <w:p>
                  <w:pPr>
                    <w:pStyle w:val="4"/>
                    <w:ind w:left="-113" w:right="-170" w:firstLine="0"/>
                    <w:jc w:val="center"/>
                    <w:rPr>
                      <w:rFonts w:eastAsia="宋体"/>
                      <w:szCs w:val="21"/>
                      <w:highlight w:val="none"/>
                    </w:rPr>
                  </w:pPr>
                  <w:r>
                    <w:rPr>
                      <w:szCs w:val="21"/>
                      <w:highlight w:val="none"/>
                    </w:rPr>
                    <w:t>0.15</w:t>
                  </w:r>
                </w:p>
              </w:tc>
              <w:tc>
                <w:tcPr>
                  <w:tcW w:w="568" w:type="pct"/>
                  <w:vAlign w:val="center"/>
                </w:tcPr>
                <w:p>
                  <w:pPr>
                    <w:pStyle w:val="4"/>
                    <w:ind w:left="-113" w:right="-170" w:firstLine="0"/>
                    <w:jc w:val="center"/>
                    <w:rPr>
                      <w:rFonts w:eastAsia="宋体"/>
                      <w:szCs w:val="21"/>
                      <w:highlight w:val="none"/>
                    </w:rPr>
                  </w:pPr>
                  <w:r>
                    <w:rPr>
                      <w:szCs w:val="21"/>
                      <w:highlight w:val="none"/>
                    </w:rPr>
                    <w:t>0.03</w:t>
                  </w:r>
                </w:p>
              </w:tc>
              <w:tc>
                <w:tcPr>
                  <w:tcW w:w="568" w:type="pct"/>
                  <w:vMerge w:val="continue"/>
                  <w:vAlign w:val="center"/>
                </w:tcPr>
                <w:p>
                  <w:pPr>
                    <w:pStyle w:val="4"/>
                    <w:ind w:left="-113" w:right="-170" w:firstLine="0"/>
                    <w:jc w:val="center"/>
                    <w:rPr>
                      <w:szCs w:val="21"/>
                      <w:highlight w:val="none"/>
                    </w:rPr>
                  </w:pPr>
                </w:p>
              </w:tc>
              <w:tc>
                <w:tcPr>
                  <w:tcW w:w="572" w:type="pct"/>
                  <w:vAlign w:val="center"/>
                </w:tcPr>
                <w:p>
                  <w:pPr>
                    <w:pStyle w:val="4"/>
                    <w:ind w:left="-113" w:right="-170" w:firstLine="0"/>
                    <w:jc w:val="center"/>
                    <w:rPr>
                      <w:szCs w:val="21"/>
                      <w:highlight w:val="none"/>
                    </w:rPr>
                  </w:pPr>
                  <w:r>
                    <w:rPr>
                      <w:szCs w:val="21"/>
                      <w:highlight w:val="none"/>
                    </w:rPr>
                    <w:t>0.30</w:t>
                  </w:r>
                </w:p>
              </w:tc>
            </w:tr>
          </w:tbl>
          <w:p>
            <w:pPr>
              <w:pStyle w:val="22"/>
              <w:numPr>
                <w:ilvl w:val="255"/>
                <w:numId w:val="0"/>
              </w:numPr>
              <w:spacing w:before="156" w:after="156"/>
              <w:rPr>
                <w:rFonts w:ascii="Times New Roman" w:eastAsia="宋体"/>
                <w:highlight w:val="none"/>
              </w:rPr>
            </w:pPr>
            <w:r>
              <w:rPr>
                <w:rFonts w:ascii="Times New Roman" w:eastAsia="宋体"/>
                <w:highlight w:val="none"/>
              </w:rPr>
              <w:t xml:space="preserve">2.2 </w:t>
            </w:r>
            <w:r>
              <w:rPr>
                <w:rFonts w:hint="eastAsia" w:ascii="Times New Roman" w:eastAsia="宋体"/>
                <w:highlight w:val="none"/>
              </w:rPr>
              <w:t>造币用黄铜带</w:t>
            </w:r>
            <w:r>
              <w:rPr>
                <w:rFonts w:ascii="Times New Roman" w:eastAsia="宋体"/>
                <w:highlight w:val="none"/>
              </w:rPr>
              <w:t>H70</w:t>
            </w:r>
            <w:r>
              <w:rPr>
                <w:rFonts w:hint="eastAsia" w:ascii="Times New Roman" w:eastAsia="宋体"/>
                <w:highlight w:val="none"/>
              </w:rPr>
              <w:t>（中间层）</w:t>
            </w:r>
          </w:p>
          <w:p>
            <w:pPr>
              <w:pStyle w:val="25"/>
              <w:widowControl w:val="0"/>
              <w:tabs>
                <w:tab w:val="center" w:pos="4201"/>
                <w:tab w:val="right" w:leader="dot" w:pos="9298"/>
              </w:tabs>
              <w:ind w:firstLine="420"/>
              <w:rPr>
                <w:rFonts w:ascii="Times New Roman"/>
                <w:highlight w:val="none"/>
              </w:rPr>
            </w:pPr>
            <w:r>
              <w:rPr>
                <w:rFonts w:hint="eastAsia" w:ascii="Times New Roman"/>
                <w:highlight w:val="none"/>
              </w:rPr>
              <w:t>造币用黄铜带</w:t>
            </w:r>
            <w:r>
              <w:rPr>
                <w:rFonts w:ascii="Times New Roman"/>
                <w:highlight w:val="none"/>
              </w:rPr>
              <w:t>H70</w:t>
            </w:r>
            <w:r>
              <w:rPr>
                <w:rFonts w:hint="eastAsia" w:ascii="Times New Roman"/>
                <w:highlight w:val="none"/>
              </w:rPr>
              <w:t>的化学成分应符合表</w:t>
            </w:r>
            <w:r>
              <w:rPr>
                <w:rFonts w:ascii="Times New Roman"/>
                <w:highlight w:val="none"/>
              </w:rPr>
              <w:t>3</w:t>
            </w:r>
            <w:r>
              <w:rPr>
                <w:rFonts w:hint="eastAsia" w:ascii="Times New Roman"/>
                <w:highlight w:val="none"/>
              </w:rPr>
              <w:t>的规定。</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 xml:space="preserve">3  </w:t>
            </w:r>
            <w:r>
              <w:rPr>
                <w:rFonts w:hint="eastAsia" w:ascii="Times New Roman"/>
                <w:highlight w:val="none"/>
              </w:rPr>
              <w:t>黄铜带</w:t>
            </w:r>
            <w:r>
              <w:rPr>
                <w:rFonts w:ascii="Times New Roman"/>
                <w:highlight w:val="none"/>
              </w:rPr>
              <w:t>H70</w:t>
            </w:r>
            <w:r>
              <w:rPr>
                <w:rFonts w:hint="eastAsia" w:ascii="Times New Roman"/>
                <w:highlight w:val="none"/>
              </w:rPr>
              <w:t>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10"/>
              <w:gridCol w:w="899"/>
              <w:gridCol w:w="745"/>
              <w:gridCol w:w="724"/>
              <w:gridCol w:w="745"/>
              <w:gridCol w:w="724"/>
              <w:gridCol w:w="7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41" w:type="dxa"/>
                  <w:vAlign w:val="center"/>
                </w:tcPr>
                <w:p>
                  <w:pPr>
                    <w:jc w:val="center"/>
                    <w:rPr>
                      <w:bCs/>
                      <w:szCs w:val="21"/>
                      <w:highlight w:val="none"/>
                    </w:rPr>
                  </w:pPr>
                  <w:r>
                    <w:rPr>
                      <w:rFonts w:hint="eastAsia"/>
                      <w:bCs/>
                      <w:szCs w:val="21"/>
                      <w:highlight w:val="none"/>
                    </w:rPr>
                    <w:t>牌号</w:t>
                  </w:r>
                </w:p>
              </w:tc>
              <w:tc>
                <w:tcPr>
                  <w:tcW w:w="1060" w:type="dxa"/>
                  <w:vAlign w:val="center"/>
                </w:tcPr>
                <w:p>
                  <w:pPr>
                    <w:jc w:val="center"/>
                    <w:rPr>
                      <w:bCs/>
                      <w:szCs w:val="21"/>
                      <w:highlight w:val="none"/>
                    </w:rPr>
                  </w:pPr>
                  <w:r>
                    <w:rPr>
                      <w:rFonts w:hint="eastAsia"/>
                      <w:bCs/>
                      <w:szCs w:val="21"/>
                      <w:highlight w:val="none"/>
                    </w:rPr>
                    <w:t>元素</w:t>
                  </w:r>
                </w:p>
              </w:tc>
              <w:tc>
                <w:tcPr>
                  <w:tcW w:w="894" w:type="dxa"/>
                  <w:vAlign w:val="center"/>
                </w:tcPr>
                <w:p>
                  <w:pPr>
                    <w:pStyle w:val="4"/>
                    <w:ind w:left="-113" w:right="-170" w:firstLine="0"/>
                    <w:jc w:val="center"/>
                    <w:rPr>
                      <w:szCs w:val="21"/>
                      <w:highlight w:val="none"/>
                    </w:rPr>
                  </w:pPr>
                  <w:r>
                    <w:rPr>
                      <w:szCs w:val="21"/>
                      <w:highlight w:val="none"/>
                    </w:rPr>
                    <w:t>Cu</w:t>
                  </w:r>
                </w:p>
              </w:tc>
              <w:tc>
                <w:tcPr>
                  <w:tcW w:w="894" w:type="dxa"/>
                  <w:vAlign w:val="center"/>
                </w:tcPr>
                <w:p>
                  <w:pPr>
                    <w:pStyle w:val="4"/>
                    <w:ind w:left="-113" w:right="-170" w:firstLine="0"/>
                    <w:jc w:val="center"/>
                    <w:rPr>
                      <w:szCs w:val="21"/>
                      <w:highlight w:val="none"/>
                    </w:rPr>
                  </w:pPr>
                  <w:r>
                    <w:rPr>
                      <w:szCs w:val="21"/>
                      <w:highlight w:val="none"/>
                    </w:rPr>
                    <w:t>Fe</w:t>
                  </w:r>
                </w:p>
              </w:tc>
              <w:tc>
                <w:tcPr>
                  <w:tcW w:w="894" w:type="dxa"/>
                  <w:vAlign w:val="center"/>
                </w:tcPr>
                <w:p>
                  <w:pPr>
                    <w:pStyle w:val="4"/>
                    <w:ind w:left="-113" w:right="-170" w:firstLine="0"/>
                    <w:jc w:val="center"/>
                    <w:rPr>
                      <w:szCs w:val="21"/>
                      <w:highlight w:val="none"/>
                    </w:rPr>
                  </w:pPr>
                  <w:r>
                    <w:rPr>
                      <w:szCs w:val="21"/>
                      <w:highlight w:val="none"/>
                    </w:rPr>
                    <w:t>Pb</w:t>
                  </w:r>
                </w:p>
              </w:tc>
              <w:tc>
                <w:tcPr>
                  <w:tcW w:w="894" w:type="dxa"/>
                  <w:vAlign w:val="center"/>
                </w:tcPr>
                <w:p>
                  <w:pPr>
                    <w:pStyle w:val="4"/>
                    <w:ind w:left="-113" w:right="-170" w:firstLine="0"/>
                    <w:jc w:val="center"/>
                    <w:rPr>
                      <w:szCs w:val="21"/>
                      <w:highlight w:val="none"/>
                    </w:rPr>
                  </w:pPr>
                  <w:r>
                    <w:rPr>
                      <w:szCs w:val="21"/>
                      <w:highlight w:val="none"/>
                    </w:rPr>
                    <w:t>Zn</w:t>
                  </w:r>
                </w:p>
              </w:tc>
              <w:tc>
                <w:tcPr>
                  <w:tcW w:w="896"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jc w:val="center"/>
              </w:trPr>
              <w:tc>
                <w:tcPr>
                  <w:tcW w:w="941" w:type="dxa"/>
                  <w:vMerge w:val="restart"/>
                  <w:vAlign w:val="center"/>
                </w:tcPr>
                <w:p>
                  <w:pPr>
                    <w:pStyle w:val="4"/>
                    <w:ind w:left="-113" w:right="-170" w:firstLine="0"/>
                    <w:jc w:val="center"/>
                    <w:rPr>
                      <w:rFonts w:eastAsia="宋体"/>
                      <w:szCs w:val="21"/>
                      <w:highlight w:val="none"/>
                    </w:rPr>
                  </w:pPr>
                  <w:r>
                    <w:rPr>
                      <w:szCs w:val="21"/>
                      <w:highlight w:val="none"/>
                    </w:rPr>
                    <w:t>H70</w:t>
                  </w: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94" w:type="dxa"/>
                  <w:vAlign w:val="center"/>
                </w:tcPr>
                <w:p>
                  <w:pPr>
                    <w:pStyle w:val="4"/>
                    <w:ind w:left="-113" w:right="-170" w:firstLine="0"/>
                    <w:jc w:val="center"/>
                    <w:rPr>
                      <w:rFonts w:eastAsia="宋体"/>
                      <w:szCs w:val="21"/>
                      <w:highlight w:val="none"/>
                    </w:rPr>
                  </w:pPr>
                  <w:r>
                    <w:rPr>
                      <w:szCs w:val="21"/>
                      <w:highlight w:val="none"/>
                    </w:rPr>
                    <w:t>68.5</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96"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41" w:type="dxa"/>
                  <w:vMerge w:val="continue"/>
                  <w:vAlign w:val="center"/>
                </w:tcPr>
                <w:p>
                  <w:pPr>
                    <w:pStyle w:val="4"/>
                    <w:ind w:left="-113" w:right="-170" w:firstLine="0"/>
                    <w:jc w:val="center"/>
                    <w:rPr>
                      <w:highlight w:val="none"/>
                    </w:rPr>
                  </w:pP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94" w:type="dxa"/>
                  <w:vAlign w:val="center"/>
                </w:tcPr>
                <w:p>
                  <w:pPr>
                    <w:pStyle w:val="4"/>
                    <w:ind w:left="-113" w:right="-170" w:firstLine="0"/>
                    <w:jc w:val="center"/>
                    <w:rPr>
                      <w:szCs w:val="21"/>
                      <w:highlight w:val="none"/>
                    </w:rPr>
                  </w:pPr>
                  <w:r>
                    <w:rPr>
                      <w:szCs w:val="21"/>
                      <w:highlight w:val="none"/>
                    </w:rPr>
                    <w:t>71.5</w:t>
                  </w:r>
                </w:p>
              </w:tc>
              <w:tc>
                <w:tcPr>
                  <w:tcW w:w="894" w:type="dxa"/>
                  <w:vAlign w:val="center"/>
                </w:tcPr>
                <w:p>
                  <w:pPr>
                    <w:pStyle w:val="4"/>
                    <w:ind w:left="-113" w:right="-170" w:firstLine="0"/>
                    <w:jc w:val="center"/>
                    <w:rPr>
                      <w:szCs w:val="21"/>
                      <w:highlight w:val="none"/>
                    </w:rPr>
                  </w:pPr>
                  <w:r>
                    <w:rPr>
                      <w:szCs w:val="21"/>
                      <w:highlight w:val="none"/>
                    </w:rPr>
                    <w:t>0.1</w:t>
                  </w:r>
                </w:p>
              </w:tc>
              <w:tc>
                <w:tcPr>
                  <w:tcW w:w="894" w:type="dxa"/>
                  <w:vAlign w:val="center"/>
                </w:tcPr>
                <w:p>
                  <w:pPr>
                    <w:pStyle w:val="4"/>
                    <w:ind w:left="-113" w:right="-170" w:firstLine="0"/>
                    <w:jc w:val="center"/>
                    <w:rPr>
                      <w:szCs w:val="21"/>
                      <w:highlight w:val="none"/>
                    </w:rPr>
                  </w:pPr>
                  <w:r>
                    <w:rPr>
                      <w:szCs w:val="21"/>
                      <w:highlight w:val="none"/>
                    </w:rPr>
                    <w:t>0.05</w:t>
                  </w:r>
                </w:p>
              </w:tc>
              <w:tc>
                <w:tcPr>
                  <w:tcW w:w="894" w:type="dxa"/>
                  <w:vMerge w:val="continue"/>
                  <w:vAlign w:val="center"/>
                </w:tcPr>
                <w:p>
                  <w:pPr>
                    <w:pStyle w:val="4"/>
                    <w:ind w:left="-113" w:right="-170" w:firstLine="0"/>
                    <w:jc w:val="center"/>
                    <w:rPr>
                      <w:szCs w:val="21"/>
                      <w:highlight w:val="none"/>
                    </w:rPr>
                  </w:pPr>
                </w:p>
              </w:tc>
              <w:tc>
                <w:tcPr>
                  <w:tcW w:w="896" w:type="dxa"/>
                  <w:vAlign w:val="center"/>
                </w:tcPr>
                <w:p>
                  <w:pPr>
                    <w:pStyle w:val="4"/>
                    <w:ind w:left="-113" w:right="-170" w:firstLine="0"/>
                    <w:jc w:val="center"/>
                    <w:rPr>
                      <w:szCs w:val="21"/>
                      <w:highlight w:val="none"/>
                    </w:rPr>
                  </w:pPr>
                  <w:r>
                    <w:rPr>
                      <w:szCs w:val="21"/>
                      <w:highlight w:val="none"/>
                    </w:rPr>
                    <w:t>0.30</w:t>
                  </w:r>
                </w:p>
              </w:tc>
            </w:tr>
          </w:tbl>
          <w:p>
            <w:pPr>
              <w:pStyle w:val="25"/>
              <w:widowControl w:val="0"/>
              <w:tabs>
                <w:tab w:val="center" w:pos="4201"/>
                <w:tab w:val="right" w:leader="dot" w:pos="9298"/>
              </w:tabs>
              <w:ind w:firstLine="0" w:firstLineChars="0"/>
              <w:rPr>
                <w:highlight w:val="none"/>
              </w:rPr>
            </w:pPr>
          </w:p>
          <w:p>
            <w:pPr>
              <w:pStyle w:val="22"/>
              <w:numPr>
                <w:ilvl w:val="255"/>
                <w:numId w:val="0"/>
              </w:numPr>
              <w:spacing w:before="156" w:after="156"/>
              <w:rPr>
                <w:rFonts w:ascii="Times New Roman" w:eastAsia="宋体"/>
                <w:highlight w:val="none"/>
              </w:rPr>
            </w:pPr>
            <w:r>
              <w:rPr>
                <w:rFonts w:ascii="Times New Roman" w:eastAsia="宋体"/>
                <w:highlight w:val="none"/>
              </w:rPr>
              <w:t xml:space="preserve">2.3 </w:t>
            </w:r>
            <w:r>
              <w:rPr>
                <w:rFonts w:hint="eastAsia" w:ascii="Times New Roman" w:eastAsia="宋体"/>
                <w:highlight w:val="none"/>
              </w:rPr>
              <w:t>造币用白铜带（内层）</w:t>
            </w:r>
          </w:p>
          <w:p>
            <w:pPr>
              <w:widowControl/>
              <w:ind w:firstLine="420" w:firstLineChars="200"/>
              <w:outlineLvl w:val="2"/>
              <w:rPr>
                <w:rFonts w:ascii="Times New Roman"/>
                <w:highlight w:val="none"/>
              </w:rPr>
            </w:pPr>
            <w:r>
              <w:rPr>
                <w:rFonts w:hint="eastAsia" w:ascii="Times New Roman" w:hAnsi="Times New Roman" w:eastAsia="宋体" w:cs="Times New Roman"/>
                <w:highlight w:val="none"/>
              </w:rPr>
              <w:t>造币用白铜带的化学成分与牌号</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锌白铜相近但不完全相同。其中：</w:t>
            </w:r>
            <w:r>
              <w:rPr>
                <w:rFonts w:ascii="Times New Roman" w:hAnsi="Times New Roman" w:eastAsia="宋体" w:cs="Times New Roman"/>
                <w:highlight w:val="none"/>
              </w:rPr>
              <w:t>Cu</w:t>
            </w:r>
            <w:r>
              <w:rPr>
                <w:rFonts w:hint="eastAsia" w:ascii="Times New Roman" w:hAnsi="Times New Roman" w:eastAsia="宋体" w:cs="Times New Roman"/>
                <w:highlight w:val="none"/>
              </w:rPr>
              <w:t>元素含量高于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Ni</w:t>
            </w:r>
            <w:r>
              <w:rPr>
                <w:rFonts w:hint="eastAsia" w:ascii="Times New Roman" w:hAnsi="Times New Roman" w:eastAsia="宋体" w:cs="Times New Roman"/>
                <w:highlight w:val="none"/>
              </w:rPr>
              <w:t>元素含量低于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锌白铜的化学成分见表</w:t>
            </w:r>
            <w:r>
              <w:rPr>
                <w:rFonts w:ascii="Times New Roman" w:hAnsi="Times New Roman" w:eastAsia="宋体" w:cs="Times New Roman"/>
                <w:highlight w:val="none"/>
              </w:rPr>
              <w:t>4</w:t>
            </w:r>
            <w:r>
              <w:rPr>
                <w:rFonts w:hint="eastAsia" w:ascii="Times New Roman" w:hAnsi="Times New Roman" w:eastAsia="宋体"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4  BZn18-18</w:t>
            </w:r>
            <w:r>
              <w:rPr>
                <w:rFonts w:hint="eastAsia" w:ascii="Times New Roman"/>
                <w:highlight w:val="none"/>
              </w:rPr>
              <w:t>锌白铜化学成分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27"/>
              <w:gridCol w:w="645"/>
              <w:gridCol w:w="638"/>
              <w:gridCol w:w="638"/>
              <w:gridCol w:w="520"/>
              <w:gridCol w:w="520"/>
              <w:gridCol w:w="515"/>
              <w:gridCol w:w="469"/>
              <w:gridCol w:w="5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359" w:type="dxa"/>
                  <w:vAlign w:val="center"/>
                </w:tcPr>
                <w:p>
                  <w:pPr>
                    <w:jc w:val="center"/>
                    <w:rPr>
                      <w:bCs/>
                      <w:szCs w:val="21"/>
                      <w:highlight w:val="none"/>
                    </w:rPr>
                  </w:pPr>
                  <w:r>
                    <w:rPr>
                      <w:rFonts w:hint="eastAsia"/>
                      <w:bCs/>
                      <w:szCs w:val="21"/>
                      <w:highlight w:val="none"/>
                    </w:rPr>
                    <w:t>牌号</w:t>
                  </w:r>
                </w:p>
              </w:tc>
              <w:tc>
                <w:tcPr>
                  <w:tcW w:w="971" w:type="dxa"/>
                  <w:vAlign w:val="center"/>
                </w:tcPr>
                <w:p>
                  <w:pPr>
                    <w:jc w:val="center"/>
                    <w:rPr>
                      <w:bCs/>
                      <w:szCs w:val="21"/>
                      <w:highlight w:val="none"/>
                    </w:rPr>
                  </w:pPr>
                  <w:r>
                    <w:rPr>
                      <w:rFonts w:hint="eastAsia"/>
                      <w:bCs/>
                      <w:szCs w:val="21"/>
                      <w:highlight w:val="none"/>
                    </w:rPr>
                    <w:t>元素</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837" w:type="dxa"/>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837" w:type="dxa"/>
                  <w:vAlign w:val="center"/>
                </w:tcPr>
                <w:p>
                  <w:pPr>
                    <w:ind w:left="-105" w:leftChars="-50" w:right="-105" w:rightChars="-50"/>
                    <w:jc w:val="center"/>
                    <w:rPr>
                      <w:rFonts w:ascii="Times New Roman" w:hAnsi="Times New Roman" w:cs="Times New Roman"/>
                      <w:bCs/>
                      <w:szCs w:val="21"/>
                      <w:highlight w:val="none"/>
                    </w:rPr>
                  </w:pPr>
                  <w:r>
                    <w:rPr>
                      <w:rFonts w:ascii="Times New Roman" w:hAnsi="Times New Roman" w:cs="Times New Roman"/>
                      <w:bCs/>
                      <w:szCs w:val="21"/>
                      <w:highlight w:val="none"/>
                    </w:rPr>
                    <w:t>Mn</w:t>
                  </w:r>
                </w:p>
              </w:tc>
              <w:tc>
                <w:tcPr>
                  <w:tcW w:w="837" w:type="dxa"/>
                  <w:vAlign w:val="center"/>
                </w:tcPr>
                <w:p>
                  <w:pPr>
                    <w:pStyle w:val="4"/>
                    <w:ind w:left="-113" w:right="-170" w:firstLine="0"/>
                    <w:jc w:val="center"/>
                    <w:rPr>
                      <w:szCs w:val="21"/>
                      <w:highlight w:val="none"/>
                    </w:rPr>
                  </w:pPr>
                  <w:r>
                    <w:rPr>
                      <w:szCs w:val="21"/>
                      <w:highlight w:val="none"/>
                    </w:rPr>
                    <w:t>Zn</w:t>
                  </w:r>
                </w:p>
              </w:tc>
              <w:tc>
                <w:tcPr>
                  <w:tcW w:w="842"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1359" w:type="dxa"/>
                  <w:vMerge w:val="restart"/>
                  <w:vAlign w:val="center"/>
                </w:tcPr>
                <w:p>
                  <w:pPr>
                    <w:pStyle w:val="4"/>
                    <w:ind w:left="-113" w:right="-170" w:firstLine="0"/>
                    <w:jc w:val="center"/>
                    <w:rPr>
                      <w:rFonts w:eastAsia="宋体"/>
                      <w:szCs w:val="21"/>
                      <w:highlight w:val="none"/>
                    </w:rPr>
                  </w:pPr>
                  <w:r>
                    <w:rPr>
                      <w:rFonts w:ascii="Times New Roman" w:hAnsi="Times New Roman" w:cs="Times New Roman"/>
                      <w:spacing w:val="-20"/>
                      <w:szCs w:val="21"/>
                      <w:highlight w:val="none"/>
                    </w:rPr>
                    <w:t>BZn18-18</w:t>
                  </w: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63.5</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16.5</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rFonts w:ascii="Times New Roman" w:cs="Times New Roman"/>
                      <w:highlight w:val="none"/>
                    </w:rPr>
                  </w:pPr>
                  <w:r>
                    <w:rPr>
                      <w:rFonts w:hint="eastAsia" w:ascii="Times New Roman" w:cs="Times New Roman"/>
                      <w:highlight w:val="none"/>
                    </w:rPr>
                    <w:t>—</w:t>
                  </w:r>
                </w:p>
              </w:tc>
              <w:tc>
                <w:tcPr>
                  <w:tcW w:w="837"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42"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359" w:type="dxa"/>
                  <w:vMerge w:val="continue"/>
                  <w:vAlign w:val="center"/>
                </w:tcPr>
                <w:p>
                  <w:pPr>
                    <w:pStyle w:val="4"/>
                    <w:ind w:left="-113" w:right="-170" w:firstLine="0"/>
                    <w:jc w:val="center"/>
                    <w:rPr>
                      <w:highlight w:val="none"/>
                    </w:rPr>
                  </w:pP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66.5</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19.5</w:t>
                  </w:r>
                </w:p>
              </w:tc>
              <w:tc>
                <w:tcPr>
                  <w:tcW w:w="837" w:type="dxa"/>
                  <w:vAlign w:val="center"/>
                </w:tcPr>
                <w:p>
                  <w:pPr>
                    <w:pStyle w:val="4"/>
                    <w:ind w:left="-113" w:right="-170" w:firstLine="0"/>
                    <w:jc w:val="center"/>
                    <w:rPr>
                      <w:rFonts w:eastAsia="宋体"/>
                      <w:szCs w:val="21"/>
                      <w:highlight w:val="none"/>
                    </w:rPr>
                  </w:pPr>
                  <w:r>
                    <w:rPr>
                      <w:szCs w:val="21"/>
                      <w:highlight w:val="none"/>
                    </w:rPr>
                    <w:t>0.25</w:t>
                  </w:r>
                </w:p>
              </w:tc>
              <w:tc>
                <w:tcPr>
                  <w:tcW w:w="837" w:type="dxa"/>
                  <w:vAlign w:val="center"/>
                </w:tcPr>
                <w:p>
                  <w:pPr>
                    <w:pStyle w:val="4"/>
                    <w:ind w:left="-113" w:right="-170" w:firstLine="0"/>
                    <w:jc w:val="center"/>
                    <w:rPr>
                      <w:rFonts w:eastAsia="宋体"/>
                      <w:szCs w:val="21"/>
                      <w:highlight w:val="none"/>
                    </w:rPr>
                  </w:pPr>
                  <w:r>
                    <w:rPr>
                      <w:szCs w:val="21"/>
                      <w:highlight w:val="none"/>
                    </w:rPr>
                    <w:t>0.05</w:t>
                  </w:r>
                </w:p>
              </w:tc>
              <w:tc>
                <w:tcPr>
                  <w:tcW w:w="837" w:type="dxa"/>
                  <w:vAlign w:val="center"/>
                </w:tcPr>
                <w:p>
                  <w:pPr>
                    <w:pStyle w:val="4"/>
                    <w:ind w:left="-113" w:right="-170" w:firstLine="0"/>
                    <w:jc w:val="center"/>
                    <w:rPr>
                      <w:szCs w:val="21"/>
                      <w:highlight w:val="none"/>
                    </w:rPr>
                  </w:pPr>
                  <w:r>
                    <w:rPr>
                      <w:szCs w:val="21"/>
                      <w:highlight w:val="none"/>
                    </w:rPr>
                    <w:t>0.5</w:t>
                  </w:r>
                </w:p>
              </w:tc>
              <w:tc>
                <w:tcPr>
                  <w:tcW w:w="837" w:type="dxa"/>
                  <w:vMerge w:val="continue"/>
                  <w:vAlign w:val="center"/>
                </w:tcPr>
                <w:p>
                  <w:pPr>
                    <w:pStyle w:val="4"/>
                    <w:ind w:left="-113" w:right="-170" w:firstLine="0"/>
                    <w:jc w:val="center"/>
                    <w:rPr>
                      <w:szCs w:val="21"/>
                      <w:highlight w:val="none"/>
                    </w:rPr>
                  </w:pPr>
                </w:p>
              </w:tc>
              <w:tc>
                <w:tcPr>
                  <w:tcW w:w="842" w:type="dxa"/>
                  <w:vAlign w:val="center"/>
                </w:tcPr>
                <w:p>
                  <w:pPr>
                    <w:pStyle w:val="4"/>
                    <w:ind w:left="-113" w:right="-170" w:firstLine="0"/>
                    <w:jc w:val="center"/>
                    <w:rPr>
                      <w:rFonts w:eastAsia="宋体"/>
                      <w:szCs w:val="21"/>
                      <w:highlight w:val="none"/>
                    </w:rPr>
                  </w:pPr>
                  <w:r>
                    <w:rPr>
                      <w:szCs w:val="21"/>
                      <w:highlight w:val="none"/>
                    </w:rPr>
                    <w:t>0.90</w:t>
                  </w:r>
                </w:p>
              </w:tc>
            </w:tr>
          </w:tbl>
          <w:p>
            <w:pPr>
              <w:pStyle w:val="25"/>
              <w:widowControl w:val="0"/>
              <w:ind w:firstLine="420"/>
              <w:rPr>
                <w:rFonts w:asciiTheme="minorEastAsia" w:hAnsiTheme="minorEastAsia"/>
                <w:highlight w:val="none"/>
              </w:rPr>
            </w:pP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CellMar>
            <w:top w:w="0" w:type="dxa"/>
            <w:left w:w="0" w:type="dxa"/>
            <w:bottom w:w="0" w:type="dxa"/>
            <w:right w:w="0" w:type="dxa"/>
          </w:tblCellMar>
        </w:tblPrEx>
        <w:trPr>
          <w:trHeight w:val="592"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结合强度</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5"/>
              <w:tabs>
                <w:tab w:val="center" w:pos="4201"/>
                <w:tab w:val="right" w:leader="dot" w:pos="9298"/>
              </w:tabs>
              <w:ind w:firstLine="420" w:firstLineChars="0"/>
              <w:rPr>
                <w:rFonts w:asciiTheme="minorEastAsia" w:hAnsiTheme="minorEastAsia"/>
                <w:kern w:val="2"/>
                <w:highlight w:val="none"/>
              </w:rPr>
            </w:pPr>
            <w:r>
              <w:rPr>
                <w:rFonts w:hint="eastAsia" w:ascii="Times New Roman"/>
                <w:highlight w:val="none"/>
              </w:rPr>
              <w:t>带材的结合强度采用反复弯曲的方法测试，每一批号取两只试样，纵向取样，试样尺寸为10×150mm，弯芯半径为10mm，弯曲90度，反复弯曲三次后不得出现分层或表面裂纹现象。</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286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表面质量</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4.1 </w:t>
            </w:r>
            <w:r>
              <w:rPr>
                <w:rFonts w:hint="eastAsia" w:ascii="Times New Roman" w:eastAsia="宋体" w:cs="宋体"/>
                <w:highlight w:val="none"/>
              </w:rPr>
              <w:t>带材表面应清洁。</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4.2 </w:t>
            </w:r>
            <w:r>
              <w:rPr>
                <w:rFonts w:hint="eastAsia" w:ascii="Times New Roman" w:eastAsia="宋体" w:cs="宋体"/>
                <w:highlight w:val="none"/>
              </w:rPr>
              <w:t>不允许有分层、半分层缺陷。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4.3 </w:t>
            </w:r>
            <w:r>
              <w:rPr>
                <w:rFonts w:hint="eastAsia" w:ascii="Times New Roman" w:eastAsia="宋体" w:cs="宋体"/>
                <w:highlight w:val="none"/>
              </w:rPr>
              <w:t>不允许有气泡、夹杂、孔洞、凹坑等缺陷。</w:t>
            </w:r>
          </w:p>
          <w:p>
            <w:pPr>
              <w:pStyle w:val="24"/>
              <w:numPr>
                <w:ilvl w:val="255"/>
                <w:numId w:val="0"/>
              </w:numPr>
              <w:spacing w:before="312" w:after="312"/>
              <w:rPr>
                <w:rFonts w:ascii="Times New Roman" w:eastAsia="宋体" w:cs="宋体"/>
                <w:highlight w:val="none"/>
              </w:rPr>
            </w:pPr>
            <w:r>
              <w:rPr>
                <w:rFonts w:ascii="Times New Roman" w:eastAsia="宋体" w:cs="宋体"/>
                <w:szCs w:val="21"/>
                <w:highlight w:val="none"/>
              </w:rPr>
              <w:t xml:space="preserve">4.4 </w:t>
            </w:r>
            <w:r>
              <w:rPr>
                <w:rFonts w:hint="eastAsia" w:ascii="Times New Roman" w:eastAsia="宋体" w:cs="宋体"/>
                <w:szCs w:val="21"/>
                <w:highlight w:val="none"/>
              </w:rPr>
              <w:t>不允许有裂纹、起皮、起刺、压折等缺陷。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4.5 </w:t>
            </w:r>
            <w:r>
              <w:rPr>
                <w:rFonts w:hint="eastAsia" w:ascii="Times New Roman" w:eastAsia="宋体" w:cs="宋体"/>
                <w:highlight w:val="none"/>
              </w:rPr>
              <w:t>不允许有变色、锈蚀、明显轧痕、局部油迹等缺陷。</w:t>
            </w:r>
          </w:p>
          <w:p>
            <w:pPr>
              <w:pStyle w:val="22"/>
              <w:numPr>
                <w:ilvl w:val="255"/>
                <w:numId w:val="0"/>
              </w:numPr>
              <w:spacing w:before="156" w:after="156"/>
              <w:rPr>
                <w:rFonts w:cs="宋体" w:asciiTheme="minorEastAsia" w:hAnsiTheme="minorEastAsia"/>
                <w:kern w:val="2"/>
                <w:highlight w:val="none"/>
              </w:rPr>
            </w:pPr>
            <w:r>
              <w:rPr>
                <w:rFonts w:ascii="Times New Roman" w:eastAsia="宋体" w:cs="宋体"/>
                <w:highlight w:val="none"/>
              </w:rPr>
              <w:t xml:space="preserve">4.6 </w:t>
            </w:r>
            <w:r>
              <w:rPr>
                <w:rFonts w:hint="eastAsia" w:ascii="Times New Roman" w:eastAsia="宋体" w:cs="宋体"/>
                <w:highlight w:val="none"/>
              </w:rPr>
              <w:t>带材表面粗糙度</w:t>
            </w:r>
            <w:r>
              <w:rPr>
                <w:rFonts w:ascii="Times New Roman" w:eastAsia="宋体" w:cs="宋体"/>
                <w:highlight w:val="none"/>
              </w:rPr>
              <w:t>Ra</w:t>
            </w:r>
            <w:r>
              <w:rPr>
                <w:rFonts w:hint="eastAsia" w:ascii="Times New Roman" w:eastAsia="宋体" w:cs="宋体"/>
                <w:highlight w:val="none"/>
              </w:rPr>
              <w:t>≤</w:t>
            </w:r>
            <w:r>
              <w:rPr>
                <w:rFonts w:ascii="Times New Roman" w:eastAsia="宋体" w:cs="宋体"/>
                <w:highlight w:val="none"/>
              </w:rPr>
              <w:t xml:space="preserve">0.3 </w:t>
            </w:r>
            <w:r>
              <w:rPr>
                <w:rFonts w:hint="eastAsia" w:ascii="Times New Roman" w:eastAsia="宋体" w:cs="宋体"/>
                <w:highlight w:val="none"/>
              </w:rPr>
              <w:t>μ</w:t>
            </w:r>
            <w:r>
              <w:rPr>
                <w:rFonts w:ascii="Times New Roman" w:eastAsia="宋体" w:cs="宋体"/>
                <w:highlight w:val="none"/>
              </w:rPr>
              <w:t>m</w:t>
            </w:r>
            <w:r>
              <w:rPr>
                <w:rFonts w:hint="eastAsia" w:ascii="Times New Roman" w:eastAsia="宋体" w:cs="宋体"/>
                <w:highlight w:val="none"/>
              </w:rPr>
              <w:t>。</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bl>
    <w:p>
      <w:pPr>
        <w:spacing w:line="560" w:lineRule="exact"/>
        <w:ind w:firstLine="640" w:firstLineChars="200"/>
        <w:jc w:val="left"/>
        <w:outlineLvl w:val="3"/>
        <w:rPr>
          <w:rFonts w:ascii="仿宋" w:hAnsi="仿宋" w:eastAsia="仿宋" w:cs="Times New Roman"/>
          <w:sz w:val="32"/>
          <w:szCs w:val="32"/>
          <w:highlight w:val="none"/>
        </w:rPr>
      </w:pP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2）商务要求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服务指标按重要性分为“★”、“</w:t>
      </w:r>
      <w:r>
        <w:rPr>
          <w:rFonts w:ascii="楷体" w:hAnsi="楷体" w:eastAsia="楷体" w:cs="楷体"/>
          <w:i/>
          <w:iCs/>
          <w:sz w:val="24"/>
          <w:highlight w:val="none"/>
        </w:rPr>
        <w:t>#”和“△”。“★”代表最关键指标，不满足该指标项将导致投标被拒绝。“#”代表重要指标，“△”代表一般指标项，“#”指标和“△”指标可作为比较性评价指标。</w:t>
      </w:r>
    </w:p>
    <w:p>
      <w:pPr>
        <w:spacing w:line="360" w:lineRule="auto"/>
        <w:ind w:firstLine="640" w:firstLineChars="200"/>
        <w:rPr>
          <w:rFonts w:ascii="仿宋" w:hAnsi="仿宋" w:eastAsia="仿宋" w:cs="仿宋"/>
          <w:iCs/>
          <w:sz w:val="32"/>
          <w:szCs w:val="32"/>
          <w:highlight w:val="none"/>
        </w:rPr>
      </w:pPr>
      <w:r>
        <w:rPr>
          <w:rFonts w:hint="eastAsia" w:ascii="仿宋" w:hAnsi="仿宋" w:eastAsia="仿宋" w:cs="Times New Roman"/>
          <w:iCs/>
          <w:sz w:val="32"/>
          <w:szCs w:val="32"/>
          <w:highlight w:val="none"/>
        </w:rPr>
        <w:t>本商务要求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14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p>
      <w:pPr>
        <w:spacing w:line="360" w:lineRule="auto"/>
        <w:ind w:left="640"/>
        <w:outlineLvl w:val="0"/>
        <w:rPr>
          <w:rFonts w:ascii="仿宋" w:hAnsi="仿宋" w:eastAsia="仿宋" w:cs="仿宋"/>
          <w:iCs/>
          <w:sz w:val="32"/>
          <w:szCs w:val="32"/>
          <w:highlight w:val="none"/>
        </w:rPr>
      </w:pPr>
      <w:r>
        <w:rPr>
          <w:rFonts w:ascii="仿宋" w:hAnsi="仿宋" w:eastAsia="仿宋" w:cs="仿宋"/>
          <w:iCs/>
          <w:sz w:val="32"/>
          <w:szCs w:val="32"/>
          <w:highlight w:val="none"/>
        </w:rPr>
        <w:t>A、服务要求</w:t>
      </w:r>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4"/>
        <w:gridCol w:w="1276"/>
        <w:gridCol w:w="420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23"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序号</w:t>
            </w:r>
          </w:p>
        </w:tc>
        <w:tc>
          <w:tcPr>
            <w:tcW w:w="1134"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重要性</w:t>
            </w:r>
          </w:p>
        </w:tc>
        <w:tc>
          <w:tcPr>
            <w:tcW w:w="1276"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内容</w:t>
            </w:r>
          </w:p>
        </w:tc>
        <w:tc>
          <w:tcPr>
            <w:tcW w:w="4206"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服务要求标准</w:t>
            </w:r>
          </w:p>
        </w:tc>
        <w:tc>
          <w:tcPr>
            <w:tcW w:w="1505" w:type="dxa"/>
            <w:vAlign w:val="center"/>
          </w:tcPr>
          <w:p>
            <w:pPr>
              <w:autoSpaceDE w:val="0"/>
              <w:autoSpaceDN w:val="0"/>
              <w:adjustRightInd w:val="0"/>
              <w:snapToGrid w:val="0"/>
              <w:jc w:val="center"/>
              <w:rPr>
                <w:rFonts w:cs="宋体" w:asciiTheme="minorEastAsia" w:hAnsiTheme="minorEastAsia"/>
                <w:b/>
                <w:snapToGrid w:val="0"/>
                <w:kern w:val="0"/>
                <w:szCs w:val="21"/>
                <w:highlight w:val="none"/>
                <w:lang w:val="zh-CN"/>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试制带材费用结算规定</w:t>
            </w:r>
          </w:p>
        </w:tc>
        <w:tc>
          <w:tcPr>
            <w:tcW w:w="4206" w:type="dxa"/>
            <w:vAlign w:val="center"/>
          </w:tcPr>
          <w:p>
            <w:pPr>
              <w:tabs>
                <w:tab w:val="left" w:pos="1862"/>
                <w:tab w:val="left" w:pos="6019"/>
                <w:tab w:val="left" w:pos="7483"/>
              </w:tabs>
              <w:snapToGrid w:val="0"/>
              <w:ind w:right="108"/>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如中标人通过试制带材质量验证，采购人按合同价格支付中标人加工交付带材试制费用，包括黄铜带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采购费用、镍黄铜带采购费用和白铜复合黄铜加工费用。同时中标人负责将白铜复合黄铜加工产生的废品和边废料全部返给采购人，运费由中标人承担。</w:t>
            </w:r>
          </w:p>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如中标人未通过试制带材质量验证，采购人对试制加工交付的带材及质量验证产生的边料、废品进行退回处理，要求中标人负责进行熔化销毁处理，采购人与中标人解除合同，试制带材的各种费用由中标人承担。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白铜复合黄铜加工金属损耗、成品率规定及超标的赔偿规定</w:t>
            </w:r>
          </w:p>
        </w:tc>
        <w:tc>
          <w:tcPr>
            <w:tcW w:w="4206" w:type="dxa"/>
            <w:vAlign w:val="center"/>
          </w:tcPr>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1.</w:t>
            </w:r>
            <w:r>
              <w:rPr>
                <w:rFonts w:hint="eastAsia" w:cs="仿宋" w:asciiTheme="minorEastAsia" w:hAnsiTheme="minorEastAsia"/>
                <w:iCs/>
                <w:szCs w:val="21"/>
                <w:highlight w:val="none"/>
                <w:lang w:val="zh-CN"/>
              </w:rPr>
              <w:t>白铜复合黄铜加工的金属损耗按照</w:t>
            </w:r>
            <w:r>
              <w:rPr>
                <w:rFonts w:cs="仿宋" w:asciiTheme="minorEastAsia" w:hAnsiTheme="minorEastAsia"/>
                <w:iCs/>
                <w:szCs w:val="21"/>
                <w:highlight w:val="none"/>
                <w:lang w:val="zh-CN"/>
              </w:rPr>
              <w:t>1%计算，如果金属损耗超过1%，中标人负责赔偿采购人超过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rPr>
                <w:rFonts w:asciiTheme="majorEastAsia" w:hAnsiTheme="majorEastAsia" w:eastAsiaTheme="majorEastAsia" w:cstheme="majorEastAsia"/>
                <w:spacing w:val="-3"/>
                <w:szCs w:val="21"/>
                <w:highlight w:val="none"/>
              </w:rPr>
            </w:pPr>
            <w:r>
              <w:rPr>
                <w:rFonts w:cs="仿宋" w:asciiTheme="minorEastAsia" w:hAnsiTheme="minorEastAsia"/>
                <w:iCs/>
                <w:szCs w:val="21"/>
                <w:highlight w:val="none"/>
              </w:rPr>
              <w:t>2.</w:t>
            </w:r>
            <w:r>
              <w:rPr>
                <w:rFonts w:hint="eastAsia" w:cs="仿宋" w:asciiTheme="minorEastAsia" w:hAnsiTheme="minorEastAsia"/>
                <w:iCs/>
                <w:szCs w:val="21"/>
                <w:highlight w:val="none"/>
                <w:lang w:val="zh-CN"/>
              </w:rPr>
              <w:t>白铜复合黄铜加工的成品率按照</w:t>
            </w:r>
            <w:r>
              <w:rPr>
                <w:rFonts w:cs="仿宋" w:asciiTheme="minorEastAsia" w:hAnsiTheme="minorEastAsia"/>
                <w:iCs/>
                <w:szCs w:val="21"/>
                <w:highlight w:val="none"/>
                <w:lang w:val="zh-CN"/>
              </w:rPr>
              <w:t>71%计算，</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加工交付地点</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沈阳市大东路</w:t>
            </w:r>
            <w:r>
              <w:rPr>
                <w:rFonts w:cs="宋体" w:asciiTheme="minorEastAsia" w:hAnsiTheme="minorEastAsia"/>
                <w:kern w:val="0"/>
                <w:szCs w:val="21"/>
                <w:highlight w:val="none"/>
              </w:rPr>
              <w:t>138号沈阳造币有限公司仓库或采购人指定的沈阳市内地点。</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保险</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造币用白铜复合黄铜加工运输保险费由采购人承担。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5</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rPr>
            </w:pPr>
            <w:r>
              <w:rPr>
                <w:rFonts w:hint="eastAsia" w:asciiTheme="majorEastAsia" w:hAnsiTheme="majorEastAsia" w:eastAsiaTheme="majorEastAsia" w:cstheme="majorEastAsia"/>
                <w:spacing w:val="-3"/>
                <w:szCs w:val="21"/>
                <w:highlight w:val="none"/>
              </w:rPr>
              <w:t>加工交付期限</w:t>
            </w:r>
          </w:p>
        </w:tc>
        <w:tc>
          <w:tcPr>
            <w:tcW w:w="4206" w:type="dxa"/>
            <w:vAlign w:val="center"/>
          </w:tcPr>
          <w:p>
            <w:pPr>
              <w:rPr>
                <w:rFonts w:cs="宋体" w:asciiTheme="minorEastAsia" w:hAnsiTheme="minorEastAsia"/>
                <w:kern w:val="0"/>
                <w:szCs w:val="21"/>
                <w:highlight w:val="none"/>
              </w:rPr>
            </w:pPr>
            <w:r>
              <w:rPr>
                <w:rFonts w:hint="eastAsia" w:cs="仿宋" w:asciiTheme="minorEastAsia" w:hAnsiTheme="minorEastAsia"/>
                <w:szCs w:val="21"/>
                <w:highlight w:val="none"/>
              </w:rPr>
              <w:t>自下达订单之日起</w:t>
            </w:r>
            <w:r>
              <w:rPr>
                <w:rFonts w:cs="仿宋" w:asciiTheme="minorEastAsia" w:hAnsiTheme="minorEastAsia"/>
                <w:szCs w:val="21"/>
                <w:highlight w:val="none"/>
              </w:rPr>
              <w:t>60个日历日内开始分批</w:t>
            </w:r>
            <w:r>
              <w:rPr>
                <w:rFonts w:hint="eastAsia" w:cs="仿宋" w:asciiTheme="minorEastAsia" w:hAnsiTheme="minorEastAsia"/>
                <w:szCs w:val="21"/>
                <w:highlight w:val="none"/>
              </w:rPr>
              <w:t>加工交付。</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6</w:t>
            </w:r>
          </w:p>
        </w:tc>
        <w:tc>
          <w:tcPr>
            <w:tcW w:w="1134" w:type="dxa"/>
            <w:vAlign w:val="center"/>
          </w:tcPr>
          <w:p>
            <w:pPr>
              <w:jc w:val="center"/>
              <w:rPr>
                <w:rFonts w:cs="宋体" w:asciiTheme="minorEastAsia" w:hAnsiTheme="minorEastAsia"/>
                <w:kern w:val="0"/>
                <w:szCs w:val="21"/>
                <w:highlight w:val="none"/>
              </w:rPr>
            </w:pPr>
            <w:r>
              <w:rPr>
                <w:rFonts w:hint="eastAsia" w:cs="仿宋" w:asciiTheme="minorEastAsia" w:hAnsiTheme="minorEastAsia"/>
                <w:kern w:val="0"/>
                <w:szCs w:val="21"/>
                <w:highlight w:val="none"/>
              </w:rPr>
              <w:t>★</w:t>
            </w:r>
          </w:p>
        </w:tc>
        <w:tc>
          <w:tcPr>
            <w:tcW w:w="1276" w:type="dxa"/>
            <w:vAlign w:val="center"/>
          </w:tcPr>
          <w:p>
            <w:pPr>
              <w:widowControl/>
              <w:autoSpaceDE w:val="0"/>
              <w:autoSpaceDN w:val="0"/>
              <w:adjustRightInd w:val="0"/>
              <w:snapToGrid w:val="0"/>
              <w:jc w:val="center"/>
              <w:rPr>
                <w:rFonts w:asciiTheme="majorEastAsia" w:hAnsiTheme="majorEastAsia" w:eastAsiaTheme="majorEastAsia" w:cstheme="majorEastAsia"/>
                <w:spacing w:val="-3"/>
                <w:szCs w:val="21"/>
                <w:highlight w:val="none"/>
              </w:rPr>
            </w:pPr>
            <w:r>
              <w:rPr>
                <w:rFonts w:hint="eastAsia" w:cs="仿宋" w:asciiTheme="minorEastAsia" w:hAnsiTheme="minorEastAsia"/>
                <w:snapToGrid w:val="0"/>
                <w:kern w:val="0"/>
                <w:szCs w:val="21"/>
                <w:highlight w:val="none"/>
              </w:rPr>
              <w:t>保密要求</w:t>
            </w:r>
          </w:p>
        </w:tc>
        <w:tc>
          <w:tcPr>
            <w:tcW w:w="4206" w:type="dxa"/>
          </w:tcPr>
          <w:p>
            <w:pPr>
              <w:rPr>
                <w:rFonts w:cs="仿宋" w:asciiTheme="minorEastAsia" w:hAnsiTheme="minorEastAsia"/>
                <w:szCs w:val="21"/>
                <w:highlight w:val="none"/>
              </w:rPr>
            </w:pPr>
            <w:r>
              <w:rPr>
                <w:rFonts w:hint="eastAsia" w:cs="仿宋" w:asciiTheme="minorEastAsia" w:hAnsiTheme="minorEastAsia"/>
                <w:iCs/>
                <w:szCs w:val="21"/>
                <w:highlight w:val="none"/>
                <w:lang w:val="zh-CN"/>
              </w:rPr>
              <w:t>投标人投标时应承诺中标后达到《中华人民共和国保守国家秘密法实施条例》规定的保密条件。采购人将按国家保密相关规定对中标人保密条件开展现场符合性审查，审查通过后，采购人方与中标人履行合同。</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7</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质保期</w:t>
            </w:r>
          </w:p>
        </w:tc>
        <w:tc>
          <w:tcPr>
            <w:tcW w:w="4206" w:type="dxa"/>
            <w:vAlign w:val="center"/>
          </w:tcPr>
          <w:p>
            <w:pPr>
              <w:widowControl/>
              <w:jc w:val="left"/>
              <w:textAlignment w:val="center"/>
              <w:rPr>
                <w:rFonts w:cs="宋体" w:asciiTheme="minorEastAsia" w:hAnsiTheme="minorEastAsia"/>
                <w:kern w:val="0"/>
                <w:szCs w:val="21"/>
                <w:highlight w:val="none"/>
                <w:lang w:val="zh-CN"/>
              </w:rPr>
            </w:pPr>
            <w:r>
              <w:rPr>
                <w:rFonts w:hint="eastAsia" w:cs="仿宋" w:asciiTheme="minorEastAsia" w:hAnsiTheme="minorEastAsia"/>
                <w:szCs w:val="21"/>
                <w:highlight w:val="none"/>
              </w:rPr>
              <w:t>自加工交付理化指标复检验收合格之日起两年。</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8</w:t>
            </w:r>
          </w:p>
        </w:tc>
        <w:tc>
          <w:tcPr>
            <w:tcW w:w="1134" w:type="dxa"/>
            <w:vAlign w:val="center"/>
          </w:tcPr>
          <w:p>
            <w:pPr>
              <w:widowControl/>
              <w:jc w:val="center"/>
              <w:textAlignment w:val="center"/>
              <w:rPr>
                <w:rFonts w:ascii="仿宋" w:hAnsi="仿宋" w:eastAsia="仿宋" w:cs="Times New Roman"/>
                <w:iCs/>
                <w:sz w:val="32"/>
                <w:szCs w:val="32"/>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宋体" w:hAnsi="宋体" w:eastAsia="宋体" w:cs="宋体"/>
                <w:szCs w:val="21"/>
                <w:highlight w:val="none"/>
                <w:lang w:val="zh-CN"/>
              </w:rPr>
            </w:pPr>
            <w:r>
              <w:rPr>
                <w:rFonts w:hint="eastAsia" w:asciiTheme="majorEastAsia" w:hAnsiTheme="majorEastAsia" w:eastAsiaTheme="majorEastAsia" w:cstheme="majorEastAsia"/>
                <w:spacing w:val="-3"/>
                <w:szCs w:val="21"/>
                <w:highlight w:val="none"/>
              </w:rPr>
              <w:t>试制带材质量验证管理办法</w:t>
            </w:r>
          </w:p>
        </w:tc>
        <w:tc>
          <w:tcPr>
            <w:tcW w:w="4206" w:type="dxa"/>
            <w:vAlign w:val="center"/>
          </w:tcPr>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合同签订后，采购人需要组织中标人试制带材质量验证，具体白铜复合黄铜加工试制带材质量验证管理办法如下：</w:t>
            </w:r>
          </w:p>
          <w:p>
            <w:pPr>
              <w:widowControl/>
              <w:numPr>
                <w:ilvl w:val="0"/>
                <w:numId w:val="5"/>
              </w:numPr>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rPr>
              <w:t xml:space="preserve">1 </w:t>
            </w:r>
            <w:r>
              <w:rPr>
                <w:rFonts w:hint="eastAsia" w:cs="仿宋" w:asciiTheme="minorEastAsia" w:hAnsiTheme="minorEastAsia"/>
                <w:iCs/>
                <w:szCs w:val="21"/>
                <w:highlight w:val="none"/>
                <w:lang w:val="zh-CN"/>
              </w:rPr>
              <w:t>试制数量</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1.1 </w:t>
            </w:r>
            <w:r>
              <w:rPr>
                <w:rFonts w:hint="eastAsia" w:cs="仿宋" w:asciiTheme="minorEastAsia" w:hAnsiTheme="minorEastAsia"/>
                <w:iCs/>
                <w:szCs w:val="21"/>
                <w:highlight w:val="none"/>
                <w:lang w:val="zh-CN"/>
              </w:rPr>
              <w:t>带材质量验证阶段分为两个阶段，第一阶段为小批量试制（验证带材数量小于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吨，供应商需提供两个或两个以上批号的试制品）。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1.2 </w:t>
            </w:r>
            <w:r>
              <w:rPr>
                <w:rFonts w:hint="eastAsia" w:cs="仿宋" w:asciiTheme="minorEastAsia" w:hAnsiTheme="minorEastAsia"/>
                <w:iCs/>
                <w:szCs w:val="21"/>
                <w:highlight w:val="none"/>
                <w:lang w:val="zh-CN"/>
              </w:rPr>
              <w:t>第二阶段为放量试制（验证带材数量大于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吨，小于</w:t>
            </w:r>
            <w:r>
              <w:rPr>
                <w:rFonts w:cs="仿宋" w:asciiTheme="minorEastAsia" w:hAnsiTheme="minorEastAsia"/>
                <w:iCs/>
                <w:szCs w:val="21"/>
                <w:highlight w:val="none"/>
                <w:lang w:val="zh-CN"/>
              </w:rPr>
              <w:t>20吨，供应商需提供不同于第一阶段两个或两个以上批号的试制品）。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1.3 </w:t>
            </w:r>
            <w:r>
              <w:rPr>
                <w:rFonts w:hint="eastAsia" w:cs="仿宋" w:asciiTheme="minorEastAsia" w:hAnsiTheme="minorEastAsia"/>
                <w:iCs/>
                <w:szCs w:val="21"/>
                <w:highlight w:val="none"/>
                <w:lang w:val="zh-CN"/>
              </w:rPr>
              <w:t>配合采购人调查分析质量验证阶段出现质量问题的原因及提供详实可靠的整改方案。</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1.4 </w:t>
            </w:r>
            <w:r>
              <w:rPr>
                <w:rFonts w:hint="eastAsia" w:cs="仿宋" w:asciiTheme="minorEastAsia" w:hAnsiTheme="minorEastAsia"/>
                <w:iCs/>
                <w:szCs w:val="21"/>
                <w:highlight w:val="none"/>
                <w:lang w:val="zh-CN"/>
              </w:rPr>
              <w:t>要求</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加工供应商负责从采购人</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和白铜带供应商中分别选择一家供应商采购</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加工试制所需的</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2 </w:t>
            </w:r>
            <w:r>
              <w:rPr>
                <w:rFonts w:hint="eastAsia" w:cs="仿宋" w:asciiTheme="minorEastAsia" w:hAnsiTheme="minorEastAsia"/>
                <w:iCs/>
                <w:szCs w:val="21"/>
                <w:highlight w:val="none"/>
                <w:lang w:val="zh-CN"/>
              </w:rPr>
              <w:t>质量验证要求及判定规则</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hint="eastAsia" w:cs="仿宋" w:asciiTheme="minorEastAsia" w:hAnsiTheme="minorEastAsia"/>
                <w:iCs/>
                <w:szCs w:val="21"/>
                <w:highlight w:val="none"/>
                <w:lang w:val="zh-CN"/>
              </w:rPr>
              <w:t>供应商试制带材在第一阶段质量验证中未出现质量问题，方可以进行第二阶段验证。第一阶段和第二阶段均未发现带材质量问题，则验证通过。</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 </w:t>
            </w:r>
            <w:r>
              <w:rPr>
                <w:rFonts w:hint="eastAsia" w:cs="仿宋" w:asciiTheme="minorEastAsia" w:hAnsiTheme="minorEastAsia"/>
                <w:iCs/>
                <w:szCs w:val="21"/>
                <w:highlight w:val="none"/>
                <w:lang w:val="zh-CN"/>
              </w:rPr>
              <w:t>质量验证内容</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3.1 </w:t>
            </w:r>
            <w:r>
              <w:rPr>
                <w:rFonts w:hint="eastAsia" w:cs="仿宋" w:asciiTheme="minorEastAsia" w:hAnsiTheme="minorEastAsia"/>
                <w:iCs/>
                <w:szCs w:val="21"/>
                <w:highlight w:val="none"/>
                <w:lang w:val="zh-CN"/>
              </w:rPr>
              <w:t>供应商两个阶段</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加工的成品率不低于</w:t>
            </w:r>
            <w:r>
              <w:rPr>
                <w:rFonts w:cs="仿宋" w:asciiTheme="minorEastAsia" w:hAnsiTheme="minorEastAsia"/>
                <w:iCs/>
                <w:szCs w:val="21"/>
                <w:highlight w:val="none"/>
                <w:lang w:val="zh-CN"/>
              </w:rPr>
              <w:t>71%。</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3.2 </w:t>
            </w:r>
            <w:r>
              <w:rPr>
                <w:rFonts w:hint="eastAsia" w:cs="仿宋" w:asciiTheme="minorEastAsia" w:hAnsiTheme="minorEastAsia"/>
                <w:iCs/>
                <w:szCs w:val="21"/>
                <w:highlight w:val="none"/>
                <w:lang w:val="zh-CN"/>
              </w:rPr>
              <w:t>供应商按照技术要求按批次提供包括化学成分、硬度、厚度、内径、宽度、结合强度、表面质量、表面粗糙度、带材不平度、侧弯及带卷塔形度等项目的检测报告。</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3.3 </w:t>
            </w:r>
            <w:r>
              <w:rPr>
                <w:rFonts w:hint="eastAsia" w:cs="仿宋" w:asciiTheme="minorEastAsia" w:hAnsiTheme="minorEastAsia"/>
                <w:iCs/>
                <w:szCs w:val="21"/>
                <w:highlight w:val="none"/>
                <w:lang w:val="zh-CN"/>
              </w:rPr>
              <w:t>采购人质量部门负责按照生产检验规程进行带材入厂质量检验，检验合格后方可继续质量验证工作；入厂检验未合格，停止质量验证工作。</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3.4 </w:t>
            </w:r>
            <w:r>
              <w:rPr>
                <w:rFonts w:hint="eastAsia" w:cs="仿宋" w:asciiTheme="minorEastAsia" w:hAnsiTheme="minorEastAsia"/>
                <w:iCs/>
                <w:szCs w:val="21"/>
                <w:highlight w:val="none"/>
                <w:lang w:val="zh-CN"/>
              </w:rPr>
              <w:t>采购人生产部门领入试制带材后，按照生产工艺规程进行坯饼制作工序全流程生产和质量检验。</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3.5 </w:t>
            </w:r>
            <w:r>
              <w:rPr>
                <w:rFonts w:hint="eastAsia" w:cs="仿宋" w:asciiTheme="minorEastAsia" w:hAnsiTheme="minorEastAsia"/>
                <w:iCs/>
                <w:szCs w:val="21"/>
                <w:highlight w:val="none"/>
                <w:lang w:val="zh-CN"/>
              </w:rPr>
              <w:t>质量验证过程中，发现带材存在质量问题时，应立即报告质量部门进行现场确认评估。</w:t>
            </w:r>
          </w:p>
          <w:p>
            <w:pPr>
              <w:widowControl/>
              <w:spacing w:beforeLines="50" w:afterLines="50"/>
              <w:ind w:firstLine="420" w:firstLineChars="200"/>
              <w:textAlignment w:val="center"/>
              <w:rPr>
                <w:rFonts w:cs="仿宋" w:asciiTheme="minorEastAsia" w:hAnsiTheme="minorEastAsia"/>
                <w:b/>
                <w:bCs/>
                <w:szCs w:val="21"/>
                <w:highlight w:val="none"/>
                <w:lang w:val="zh-CN"/>
              </w:rPr>
            </w:pPr>
            <w:r>
              <w:rPr>
                <w:rFonts w:cs="仿宋" w:asciiTheme="minorEastAsia" w:hAnsiTheme="minorEastAsia"/>
                <w:iCs/>
                <w:szCs w:val="21"/>
                <w:highlight w:val="none"/>
                <w:lang w:val="zh-CN"/>
              </w:rPr>
              <w:t xml:space="preserve">3.6 </w:t>
            </w:r>
            <w:r>
              <w:rPr>
                <w:rFonts w:hint="eastAsia" w:cs="仿宋" w:asciiTheme="minorEastAsia" w:hAnsiTheme="minorEastAsia"/>
                <w:iCs/>
                <w:szCs w:val="21"/>
                <w:highlight w:val="none"/>
                <w:lang w:val="zh-CN"/>
              </w:rPr>
              <w:t>质量验证过程中，重点检查带材规格尺寸及表面质量，发现规格尺寸（如厚度等）超差以及夹灰、锈蚀、起皮、分层、开裂等严重质量问题时需对缺陷品进行留样，对应坯饼和带材需标识、隔离待处理，同时</w:t>
            </w:r>
            <w:r>
              <w:rPr>
                <w:rFonts w:hint="eastAsia" w:cs="仿宋" w:asciiTheme="minorEastAsia" w:hAnsiTheme="minorEastAsia"/>
                <w:szCs w:val="21"/>
                <w:highlight w:val="none"/>
                <w:lang w:val="zh-CN"/>
              </w:rPr>
              <w:t>停止质量验证工作。</w:t>
            </w:r>
          </w:p>
          <w:p>
            <w:pPr>
              <w:widowControl/>
              <w:spacing w:beforeLines="50" w:afterLines="50"/>
              <w:ind w:firstLine="420" w:firstLineChars="200"/>
              <w:textAlignment w:val="center"/>
              <w:rPr>
                <w:rFonts w:cs="仿宋" w:asciiTheme="minorEastAsia" w:hAnsiTheme="minorEastAsia"/>
                <w:iCs/>
                <w:szCs w:val="21"/>
                <w:highlight w:val="none"/>
                <w:lang w:val="zh-CN"/>
              </w:rPr>
            </w:pPr>
            <w:r>
              <w:rPr>
                <w:rFonts w:cs="仿宋" w:asciiTheme="minorEastAsia" w:hAnsiTheme="minorEastAsia"/>
                <w:szCs w:val="21"/>
                <w:highlight w:val="none"/>
                <w:lang w:val="zh-CN"/>
              </w:rPr>
              <w:t>3.7</w:t>
            </w:r>
            <w:r>
              <w:rPr>
                <w:rFonts w:cs="仿宋" w:asciiTheme="minorEastAsia" w:hAnsiTheme="minorEastAsia"/>
                <w:iCs/>
                <w:szCs w:val="21"/>
                <w:highlight w:val="none"/>
                <w:lang w:val="zh-CN"/>
              </w:rPr>
              <w:t xml:space="preserve"> 采购人物资管理部将质量验证结果通知供应商。</w:t>
            </w:r>
          </w:p>
          <w:p>
            <w:pPr>
              <w:pStyle w:val="2"/>
              <w:widowControl/>
              <w:tabs>
                <w:tab w:val="left" w:pos="1862"/>
                <w:tab w:val="left" w:pos="6019"/>
                <w:tab w:val="left" w:pos="7483"/>
              </w:tabs>
              <w:snapToGrid w:val="0"/>
              <w:spacing w:beforeLines="50" w:afterLines="50" w:line="240" w:lineRule="auto"/>
              <w:ind w:left="0" w:right="108" w:firstLine="420" w:firstLineChars="200"/>
              <w:jc w:val="left"/>
              <w:rPr>
                <w:rFonts w:cs="仿宋" w:asciiTheme="minorEastAsia" w:hAnsiTheme="minorEastAsia"/>
                <w:iCs/>
                <w:szCs w:val="21"/>
                <w:highlight w:val="none"/>
                <w:lang w:val="zh-CN"/>
              </w:rPr>
            </w:pPr>
            <w:r>
              <w:rPr>
                <w:rFonts w:hint="eastAsia" w:cs="仿宋" w:asciiTheme="minorEastAsia" w:hAnsiTheme="minorEastAsia" w:eastAsiaTheme="minorEastAsia"/>
                <w:b w:val="0"/>
                <w:bCs w:val="0"/>
                <w:iCs/>
                <w:sz w:val="21"/>
                <w:szCs w:val="21"/>
                <w:highlight w:val="none"/>
                <w:lang w:val="zh-CN"/>
              </w:rPr>
              <w:t>供应商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加工质量验证，中标人需采购黄铜带、白铜带进行加工质量验证。要求中标人从采购人黄铜带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、镍黄铜带和白铜带供应商中分别选择黄铜带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、镍黄铜带和白铜带供应商，采购</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加工试制所需的黄铜带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、镍黄铜带和白铜带，进行</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加工试制，并负责将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加工物运到采购人仓库。</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9</w:t>
            </w:r>
          </w:p>
        </w:tc>
        <w:tc>
          <w:tcPr>
            <w:tcW w:w="1134" w:type="dxa"/>
            <w:vAlign w:val="center"/>
          </w:tcPr>
          <w:p>
            <w:pPr>
              <w:widowControl/>
              <w:jc w:val="center"/>
              <w:textAlignment w:val="center"/>
              <w:rPr>
                <w:rFonts w:ascii="仿宋" w:hAnsi="仿宋" w:eastAsia="仿宋" w:cs="Times New Roman"/>
                <w:iCs/>
                <w:sz w:val="32"/>
                <w:szCs w:val="32"/>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szCs w:val="21"/>
                <w:highlight w:val="none"/>
              </w:rPr>
              <w:t>采购周期</w:t>
            </w:r>
          </w:p>
        </w:tc>
        <w:tc>
          <w:tcPr>
            <w:tcW w:w="4206" w:type="dxa"/>
            <w:vAlign w:val="center"/>
          </w:tcPr>
          <w:p>
            <w:pPr>
              <w:widowControl/>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color w:val="auto"/>
                <w:szCs w:val="21"/>
                <w:highlight w:val="none"/>
              </w:rPr>
              <w:t>合同签订生效之日起两年或采购数量达到限额，以先到者为准。</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10</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验收标准</w:t>
            </w:r>
          </w:p>
        </w:tc>
        <w:tc>
          <w:tcPr>
            <w:tcW w:w="4206" w:type="dxa"/>
          </w:tcPr>
          <w:p>
            <w:pPr>
              <w:numPr>
                <w:ilvl w:val="0"/>
                <w:numId w:val="6"/>
              </w:numPr>
              <w:autoSpaceDE w:val="0"/>
              <w:autoSpaceDN w:val="0"/>
              <w:adjustRightInd w:val="0"/>
              <w:snapToGrid w:val="0"/>
              <w:spacing w:line="240" w:lineRule="exact"/>
              <w:rPr>
                <w:rFonts w:cs="仿宋" w:asciiTheme="minorEastAsia" w:hAnsiTheme="minorEastAsia"/>
                <w:iCs/>
                <w:szCs w:val="21"/>
                <w:highlight w:val="none"/>
              </w:rPr>
            </w:pPr>
            <w:r>
              <w:rPr>
                <w:rFonts w:hint="eastAsia" w:cs="仿宋" w:asciiTheme="minorEastAsia" w:hAnsiTheme="minorEastAsia"/>
                <w:iCs/>
                <w:szCs w:val="21"/>
                <w:highlight w:val="none"/>
                <w:lang w:val="zh-CN"/>
              </w:rPr>
              <w:t>采购人按照合同约定的履约验收方案进行验收，具体履约验收方案</w:t>
            </w:r>
            <w:r>
              <w:rPr>
                <w:rFonts w:hint="eastAsia" w:cs="仿宋" w:asciiTheme="minorEastAsia" w:hAnsiTheme="minorEastAsia"/>
                <w:iCs/>
                <w:szCs w:val="21"/>
                <w:highlight w:val="none"/>
              </w:rPr>
              <w:t>如下：</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1）验收主体</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采购人（需求部门）</w:t>
            </w:r>
            <w:r>
              <w:rPr>
                <w:rFonts w:asciiTheme="minorEastAsia" w:hAnsiTheme="minorEastAsia" w:cstheme="minorEastAsia"/>
                <w:kern w:val="0"/>
                <w:szCs w:val="21"/>
                <w:highlight w:val="none"/>
                <w:u w:val="single"/>
              </w:rPr>
              <w:t xml:space="preserve"> 沈阳造币有限公司物资管理部  </w:t>
            </w:r>
          </w:p>
          <w:p>
            <w:pPr>
              <w:widowControl/>
              <w:numPr>
                <w:ilvl w:val="0"/>
                <w:numId w:val="7"/>
              </w:numPr>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验收时间</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现场验收时间：自每批次加工交付后</w:t>
            </w:r>
            <w:r>
              <w:rPr>
                <w:rFonts w:asciiTheme="minorEastAsia" w:hAnsiTheme="minorEastAsia" w:cstheme="minorEastAsia"/>
                <w:szCs w:val="21"/>
                <w:highlight w:val="none"/>
              </w:rPr>
              <w:t>40个日历日内完成；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理化指标复检验收时间：自每批次加工交付现场验收完成后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使用验收时间：自每批次加工交付使用完后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3）验收方式</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品名、规格、数量、外观、包装、质检报告等客观验收。</w:t>
            </w:r>
          </w:p>
          <w:p>
            <w:pPr>
              <w:pStyle w:val="14"/>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理化指标复检验收：各项理化指标复检验收。</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使用验收：使用过程中质量反馈。</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w:t>
            </w:r>
            <w:r>
              <w:rPr>
                <w:rFonts w:asciiTheme="minorEastAsia" w:hAnsiTheme="minorEastAsia" w:cstheme="minorEastAsia"/>
                <w:szCs w:val="21"/>
                <w:highlight w:val="none"/>
              </w:rPr>
              <w:t>4）验收程序</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①</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 xml:space="preserve">组批 </w:t>
            </w:r>
          </w:p>
          <w:p>
            <w:pPr>
              <w:pStyle w:val="14"/>
              <w:tabs>
                <w:tab w:val="center" w:pos="4201"/>
                <w:tab w:val="right" w:leader="dot" w:pos="9298"/>
              </w:tabs>
              <w:spacing w:line="240" w:lineRule="exact"/>
              <w:ind w:firstLine="420" w:firstLineChars="200"/>
              <w:rPr>
                <w:rFonts w:asciiTheme="minorEastAsia" w:hAnsiTheme="minorEastAsia" w:cstheme="minorEastAsia"/>
                <w:highlight w:val="none"/>
              </w:rPr>
            </w:pPr>
            <w:r>
              <w:rPr>
                <w:rFonts w:hint="eastAsia" w:asciiTheme="minorEastAsia" w:hAnsiTheme="minorEastAsia" w:cstheme="minorEastAsia"/>
                <w:szCs w:val="21"/>
                <w:highlight w:val="none"/>
              </w:rPr>
              <w:t xml:space="preserve"> 每批带材应由同一熔炼号、状态和规格的带卷组成。</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②</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检验项目</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每批带材厂家需按批提供</w:t>
            </w:r>
            <w:r>
              <w:rPr>
                <w:rFonts w:asciiTheme="minorEastAsia" w:hAnsiTheme="minorEastAsia" w:cstheme="minorEastAsia"/>
                <w:szCs w:val="21"/>
                <w:highlight w:val="none"/>
              </w:rPr>
              <w:t>化学成分、</w:t>
            </w:r>
            <w:r>
              <w:rPr>
                <w:rFonts w:hint="eastAsia" w:asciiTheme="minorEastAsia" w:hAnsiTheme="minorEastAsia" w:cstheme="minorEastAsia"/>
                <w:szCs w:val="21"/>
                <w:highlight w:val="none"/>
              </w:rPr>
              <w:t>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表面质量、表面粗糙度、带材</w:t>
            </w:r>
            <w:r>
              <w:rPr>
                <w:rFonts w:asciiTheme="minorEastAsia" w:hAnsiTheme="minorEastAsia" w:cstheme="minorEastAsia"/>
                <w:szCs w:val="21"/>
                <w:highlight w:val="none"/>
              </w:rPr>
              <w:t>不平度、侧弯及带卷塔形度</w:t>
            </w:r>
            <w:r>
              <w:rPr>
                <w:rFonts w:hint="eastAsia" w:asciiTheme="minorEastAsia" w:hAnsiTheme="minorEastAsia" w:cstheme="minorEastAsia"/>
                <w:szCs w:val="21"/>
                <w:highlight w:val="none"/>
              </w:rPr>
              <w:t>等项目检测报告，每批次一个报告。</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厂家应对每批带材表面质量出厂前采取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全检，并提供相关证明。</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每批带材入厂应进行化学成分、硬度、</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表面质量和表面粗糙度的检验；带材重量、不平度、侧弯、带卷塔形度及显微组织由厂家保证，必要时检测。</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fldChar w:fldCharType="begin"/>
            </w:r>
            <w:r>
              <w:rPr>
                <w:rFonts w:asciiTheme="minorEastAsia" w:hAnsiTheme="minorEastAsia" w:cstheme="minorEastAsia"/>
                <w:szCs w:val="21"/>
                <w:highlight w:val="none"/>
              </w:rPr>
              <w:instrText xml:space="preserve"> = 3 \* GB3 \* MERGEFORMAT </w:instrText>
            </w:r>
            <w:r>
              <w:rPr>
                <w:rFonts w:hint="eastAsia" w:asciiTheme="minorEastAsia" w:hAnsiTheme="minorEastAsia" w:cstheme="minorEastAsia"/>
                <w:szCs w:val="21"/>
                <w:highlight w:val="none"/>
              </w:rPr>
              <w:fldChar w:fldCharType="separate"/>
            </w:r>
            <w:r>
              <w:rPr>
                <w:rFonts w:hint="eastAsia" w:asciiTheme="minorEastAsia" w:hAnsiTheme="minorEastAsia" w:cstheme="minorEastAsia"/>
                <w:szCs w:val="21"/>
                <w:highlight w:val="none"/>
              </w:rPr>
              <w:t>③</w:t>
            </w:r>
            <w:r>
              <w:rPr>
                <w:rFonts w:hint="eastAsia" w:asciiTheme="minorEastAsia" w:hAnsiTheme="minorEastAsia" w:cstheme="minorEastAsia"/>
                <w:szCs w:val="21"/>
                <w:highlight w:val="none"/>
              </w:rPr>
              <w:fldChar w:fldCharType="end"/>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取样及判定标准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每批带材首先确认厂家质量检测报告，</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采购部门签字确认合格后，将签字后厂家质量检测报告交给质量部门检查员进行入厂检验。</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取样在带材头部，取样大小沿长度方向不小</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于150</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mm或以供货单位预留位置为准。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学成分（外层镍黄铜主要进行Cu、Ni、X（特征元素）成分分析，内层锌白铜主要进行Cu、Ni成分分析，必要时进行其它成分的分析）检验。若所取的试样的化学成分合格，视该批带材为合格品，否则进行重复验证。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每批带材任选一卷，取一个试样进行中</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间层H70黄铜厚度检验。若所取的试样中间层H70黄铜厚度合格，视该批带材为合格品，否则进行重复验证。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度检验。若所取的试样硬度合格，视该批带材为合格品，否则进行重复验证。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每批带材任选一卷，取两只试样进行结</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合强度检验。若所取的试样结合强度合格，视该批带材为合格品，否则进行重复验证。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每批带材中任取一卷进行带材厚度、内</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径、宽度、表面质量和表面粗糙度检验。若带材厚度、内径、宽度、表面质量和表面粗糙度不符合此标准的相关规定，则视该批带材为不合格。</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每卷带材复验带材毛重，按实际重量验</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收。</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④</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重复验证</w:t>
            </w:r>
          </w:p>
          <w:p>
            <w:pPr>
              <w:pStyle w:val="14"/>
              <w:numPr>
                <w:ilvl w:val="3"/>
                <w:numId w:val="0"/>
              </w:numPr>
              <w:tabs>
                <w:tab w:val="left" w:pos="0"/>
              </w:tabs>
              <w:spacing w:before="156" w:after="156" w:line="240" w:lineRule="exact"/>
              <w:ind w:firstLine="420" w:firstLineChars="200"/>
              <w:rPr>
                <w:rFonts w:ascii="Times New Roman" w:eastAsia="宋体"/>
                <w:highlight w:val="none"/>
              </w:rPr>
            </w:pPr>
            <w:r>
              <w:rPr>
                <w:rFonts w:hint="eastAsia" w:asciiTheme="minorEastAsia" w:hAnsiTheme="minorEastAsia" w:cstheme="minorEastAsia"/>
                <w:szCs w:val="21"/>
                <w:highlight w:val="none"/>
              </w:rPr>
              <w:t>化学成分、中间层H70黄铜厚度、硬度、结合强度的检测结果若有一个试样结果不合格，从该批中再取双倍试样进行复验，复验</w:t>
            </w:r>
            <w:r>
              <w:rPr>
                <w:rFonts w:hint="eastAsia" w:ascii="Times New Roman" w:hAnsi="Times New Roman" w:eastAsia="宋体" w:cs="Times New Roman"/>
                <w:highlight w:val="none"/>
              </w:rPr>
              <w:t>中若有一个试样不合格，则整批判废。</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5）验收内容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——加工交付时间的及时性和加工交付地点的准确性。</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——加工交付名称、规格、数量、质保期。</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——包装符合要求，交付物无损，标识内容完整。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——厂家质检报告或合格证。</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——理化指标检验。</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szCs w:val="21"/>
                <w:highlight w:val="none"/>
              </w:rPr>
              <w:t>——使用效果验收。</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6）验收标准</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加工交付时间：自下达订单之日起</w:t>
            </w:r>
            <w:r>
              <w:rPr>
                <w:rFonts w:asciiTheme="minorEastAsia" w:hAnsiTheme="minorEastAsia" w:cstheme="minorEastAsia"/>
                <w:szCs w:val="21"/>
                <w:highlight w:val="none"/>
              </w:rPr>
              <w:t>60</w:t>
            </w:r>
            <w:r>
              <w:rPr>
                <w:rFonts w:hint="eastAsia" w:asciiTheme="minorEastAsia" w:hAnsiTheme="minorEastAsia" w:cstheme="minorEastAsia"/>
                <w:szCs w:val="21"/>
                <w:highlight w:val="none"/>
              </w:rPr>
              <w:t>个日历日内开始分批加工交付。</w:t>
            </w:r>
          </w:p>
          <w:p>
            <w:pPr>
              <w:widowControl/>
              <w:snapToGrid w:val="0"/>
              <w:ind w:firstLine="420" w:firstLineChars="200"/>
              <w:rPr>
                <w:rFonts w:asciiTheme="minorEastAsia" w:hAnsiTheme="minorEastAsia" w:cstheme="minorEastAsia"/>
                <w:szCs w:val="21"/>
                <w:highlight w:val="none"/>
              </w:rPr>
            </w:pPr>
            <w:r>
              <w:rPr>
                <w:rFonts w:hint="eastAsia" w:cs="仿宋" w:asciiTheme="minorEastAsia" w:hAnsiTheme="minorEastAsia"/>
                <w:szCs w:val="21"/>
                <w:highlight w:val="none"/>
              </w:rPr>
              <w:t>加工交付地点：沈阳市大东路</w:t>
            </w:r>
            <w:r>
              <w:rPr>
                <w:rFonts w:cs="仿宋" w:asciiTheme="minorEastAsia" w:hAnsiTheme="minorEastAsia"/>
                <w:szCs w:val="21"/>
                <w:highlight w:val="none"/>
              </w:rPr>
              <w:t>138号沈阳造币有限公司仓库或采购人指定的沈阳市内地点。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品名、规格、数量是否与订单要求相符，交付物是否完好，包装方式是否符合要求，厂方质检报告是否与合同约定一致。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理化指标复检验收：理化指标复检是否与合同约定一致。</w:t>
            </w:r>
          </w:p>
          <w:p>
            <w:pPr>
              <w:pStyle w:val="14"/>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使用验收：使用过程中是否有质量问题反馈。</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2.每批</w:t>
            </w:r>
            <w:r>
              <w:rPr>
                <w:rFonts w:hint="eastAsia" w:cs="仿宋" w:asciiTheme="minorEastAsia" w:hAnsiTheme="minorEastAsia"/>
                <w:iCs/>
                <w:szCs w:val="21"/>
                <w:highlight w:val="none"/>
                <w:lang w:val="zh-CN"/>
              </w:rPr>
              <w:t>加工交付时中标人必须提供出厂产品质量检验报告，检查合格后采购人方可接收；</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3.若验收时发现</w:t>
            </w:r>
            <w:r>
              <w:rPr>
                <w:rFonts w:hint="eastAsia" w:cs="仿宋" w:asciiTheme="minorEastAsia" w:hAnsiTheme="minorEastAsia"/>
                <w:iCs/>
                <w:szCs w:val="21"/>
                <w:highlight w:val="none"/>
                <w:lang w:val="zh-CN"/>
              </w:rPr>
              <w:t>交付物存在质量问题或其他缺陷的，则该交付物视为不合格产品。</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lang w:val="zh-CN"/>
              </w:rPr>
              <w:t>4.</w:t>
            </w:r>
            <w:r>
              <w:rPr>
                <w:rFonts w:hint="eastAsia" w:cs="仿宋" w:asciiTheme="minorEastAsia" w:hAnsiTheme="minorEastAsia"/>
                <w:iCs/>
                <w:szCs w:val="21"/>
                <w:highlight w:val="none"/>
              </w:rPr>
              <w:t>白铜复合黄铜加工</w:t>
            </w:r>
            <w:r>
              <w:rPr>
                <w:rFonts w:hint="eastAsia" w:cs="仿宋" w:asciiTheme="minorEastAsia" w:hAnsiTheme="minorEastAsia"/>
                <w:iCs/>
                <w:szCs w:val="21"/>
                <w:highlight w:val="none"/>
                <w:lang w:val="zh-CN"/>
              </w:rPr>
              <w:t>重量的称差标准为千分之二，千分之二以内以加工交付方为准，超过千分之二以需方现场称重为准。</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5.</w:t>
            </w:r>
            <w:r>
              <w:rPr>
                <w:rFonts w:hint="eastAsia" w:cs="仿宋" w:asciiTheme="minorEastAsia" w:hAnsiTheme="minorEastAsia"/>
                <w:iCs/>
                <w:szCs w:val="21"/>
                <w:highlight w:val="none"/>
                <w:lang w:val="zh-CN"/>
              </w:rPr>
              <w:t>白铜复合黄铜加工的金属损耗</w:t>
            </w:r>
            <w:r>
              <w:rPr>
                <w:rFonts w:hint="eastAsia" w:cs="仿宋" w:asciiTheme="minorEastAsia" w:hAnsiTheme="minorEastAsia"/>
                <w:iCs/>
                <w:szCs w:val="21"/>
                <w:highlight w:val="none"/>
              </w:rPr>
              <w:t>要求不超过</w:t>
            </w:r>
            <w:r>
              <w:rPr>
                <w:rFonts w:cs="仿宋" w:asciiTheme="minorEastAsia" w:hAnsiTheme="minorEastAsia"/>
                <w:iCs/>
                <w:szCs w:val="21"/>
                <w:highlight w:val="none"/>
                <w:lang w:val="zh-CN"/>
              </w:rPr>
              <w:t>1%，</w:t>
            </w:r>
            <w:r>
              <w:rPr>
                <w:rFonts w:hint="eastAsia" w:cs="仿宋" w:asciiTheme="minorEastAsia" w:hAnsiTheme="minorEastAsia"/>
                <w:iCs/>
                <w:szCs w:val="21"/>
                <w:highlight w:val="none"/>
                <w:lang w:val="zh-CN"/>
              </w:rPr>
              <w:t>如果金属损耗超过</w:t>
            </w:r>
            <w:r>
              <w:rPr>
                <w:rFonts w:cs="仿宋" w:asciiTheme="minorEastAsia" w:hAnsiTheme="minorEastAsia"/>
                <w:iCs/>
                <w:szCs w:val="21"/>
                <w:highlight w:val="none"/>
                <w:lang w:val="zh-CN"/>
              </w:rPr>
              <w:t>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autoSpaceDE w:val="0"/>
              <w:autoSpaceDN w:val="0"/>
              <w:adjustRightInd w:val="0"/>
              <w:snapToGrid w:val="0"/>
              <w:rPr>
                <w:rFonts w:cs="仿宋" w:asciiTheme="minorEastAsia" w:hAnsiTheme="minorEastAsia"/>
                <w:iCs/>
                <w:szCs w:val="21"/>
                <w:highlight w:val="none"/>
              </w:rPr>
            </w:pPr>
            <w:r>
              <w:rPr>
                <w:rFonts w:cs="仿宋" w:asciiTheme="minorEastAsia" w:hAnsiTheme="minorEastAsia"/>
                <w:iCs/>
                <w:szCs w:val="21"/>
                <w:highlight w:val="none"/>
              </w:rPr>
              <w:t>6.</w:t>
            </w:r>
            <w:r>
              <w:rPr>
                <w:rFonts w:hint="eastAsia" w:cs="仿宋" w:asciiTheme="minorEastAsia" w:hAnsiTheme="minorEastAsia"/>
                <w:iCs/>
                <w:szCs w:val="21"/>
                <w:highlight w:val="none"/>
                <w:lang w:val="zh-CN"/>
              </w:rPr>
              <w:t>白铜复合黄铜加工的成品率</w:t>
            </w:r>
            <w:r>
              <w:rPr>
                <w:rFonts w:hint="eastAsia" w:cs="仿宋" w:asciiTheme="minorEastAsia" w:hAnsiTheme="minorEastAsia"/>
                <w:iCs/>
                <w:szCs w:val="21"/>
                <w:highlight w:val="none"/>
              </w:rPr>
              <w:t>要求不低于</w:t>
            </w:r>
            <w:r>
              <w:rPr>
                <w:rFonts w:cs="仿宋" w:asciiTheme="minorEastAsia" w:hAnsiTheme="minorEastAsia"/>
                <w:iCs/>
                <w:szCs w:val="21"/>
                <w:highlight w:val="none"/>
                <w:lang w:val="zh-CN"/>
              </w:rPr>
              <w:t>71%</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r>
              <w:rPr>
                <w:rFonts w:cs="仿宋" w:asciiTheme="minorEastAsia" w:hAnsiTheme="minorEastAsia"/>
                <w:iCs/>
                <w:szCs w:val="21"/>
                <w:highlight w:val="none"/>
              </w:rPr>
              <w:t xml:space="preserve">  </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11</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白铜复合黄铜加工的包装和</w:t>
            </w:r>
          </w:p>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r>
              <w:rPr>
                <w:rFonts w:hint="eastAsia" w:cs="宋体" w:asciiTheme="minorEastAsia" w:hAnsiTheme="minorEastAsia"/>
                <w:kern w:val="0"/>
                <w:szCs w:val="21"/>
                <w:highlight w:val="none"/>
              </w:rPr>
              <w:t>白铜复合黄铜加工的包装均应附有标识卡，其上需注明规格、状态、重量、批号、卷号、生产日期。不允许在卷内外表面粘贴标签，可在包装件的外部粘贴标签，应保证标识的可追溯性；</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2.按采购人实际需求分批次</w:t>
            </w:r>
            <w:r>
              <w:rPr>
                <w:rFonts w:hint="eastAsia" w:cs="宋体" w:asciiTheme="minorEastAsia" w:hAnsiTheme="minorEastAsia"/>
                <w:kern w:val="0"/>
                <w:szCs w:val="21"/>
                <w:highlight w:val="none"/>
              </w:rPr>
              <w:t>加工服务；</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3.要求中标人采取汽车运输，运输时采取适当的防护和隔离措施，应防止碰伤、受潮和腐蚀，</w:t>
            </w:r>
            <w:r>
              <w:rPr>
                <w:rFonts w:hint="eastAsia" w:cs="宋体" w:asciiTheme="minorEastAsia" w:hAnsiTheme="minorEastAsia"/>
                <w:kern w:val="0"/>
                <w:szCs w:val="21"/>
                <w:highlight w:val="none"/>
              </w:rPr>
              <w:t>交付物在运输中出现损毁、丢失等风险由中标人承担。</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12</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售后服务标准</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交付物在使用过程中出现质量问题或者不能达到使用要求</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应</w:t>
            </w:r>
            <w:r>
              <w:rPr>
                <w:rFonts w:hint="eastAsia" w:cs="宋体" w:asciiTheme="minorEastAsia" w:hAnsiTheme="minorEastAsia"/>
                <w:kern w:val="0"/>
                <w:szCs w:val="21"/>
                <w:highlight w:val="none"/>
              </w:rPr>
              <w:t>及时</w:t>
            </w:r>
            <w:r>
              <w:rPr>
                <w:rFonts w:cs="宋体" w:asciiTheme="minorEastAsia" w:hAnsiTheme="minorEastAsia"/>
                <w:kern w:val="0"/>
                <w:szCs w:val="21"/>
                <w:highlight w:val="none"/>
              </w:rPr>
              <w:t>免费到</w:t>
            </w:r>
            <w:r>
              <w:rPr>
                <w:rFonts w:hint="eastAsia" w:cs="宋体" w:asciiTheme="minorEastAsia" w:hAnsiTheme="minorEastAsia"/>
                <w:kern w:val="0"/>
                <w:szCs w:val="21"/>
                <w:highlight w:val="none"/>
              </w:rPr>
              <w:t>采购人</w:t>
            </w:r>
            <w:r>
              <w:rPr>
                <w:rFonts w:cs="宋体" w:asciiTheme="minorEastAsia" w:hAnsiTheme="minorEastAsia"/>
                <w:kern w:val="0"/>
                <w:szCs w:val="21"/>
                <w:highlight w:val="none"/>
              </w:rPr>
              <w:t>指定地点</w:t>
            </w:r>
            <w:r>
              <w:rPr>
                <w:rFonts w:hint="eastAsia" w:cs="宋体" w:asciiTheme="minorEastAsia" w:hAnsiTheme="minorEastAsia"/>
                <w:kern w:val="0"/>
                <w:szCs w:val="21"/>
                <w:highlight w:val="none"/>
              </w:rPr>
              <w:t>更换</w:t>
            </w:r>
            <w:r>
              <w:rPr>
                <w:rFonts w:cs="宋体" w:asciiTheme="minorEastAsia" w:hAnsiTheme="minorEastAsia"/>
                <w:kern w:val="0"/>
                <w:szCs w:val="21"/>
                <w:highlight w:val="none"/>
              </w:rPr>
              <w:t>，一切费用由</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承担。</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在质量保修期内，2小时内电话响应，48小时内上门服务。</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13</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边料储存、包装和装车</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1.中标人生产产生的</w:t>
            </w:r>
            <w:r>
              <w:rPr>
                <w:rFonts w:hint="eastAsia" w:cs="宋体" w:asciiTheme="minorEastAsia" w:hAnsiTheme="minorEastAsia"/>
                <w:kern w:val="0"/>
                <w:szCs w:val="21"/>
                <w:highlight w:val="none"/>
              </w:rPr>
              <w:t>白铜复合黄铜加工边料由中标人负责用木箱进行包装，并储存在封闭带监控的仓库；</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2.在采购人从中标人运回</w:t>
            </w:r>
            <w:r>
              <w:rPr>
                <w:rFonts w:hint="eastAsia" w:cs="宋体" w:asciiTheme="minorEastAsia" w:hAnsiTheme="minorEastAsia"/>
                <w:kern w:val="0"/>
                <w:szCs w:val="21"/>
                <w:highlight w:val="none"/>
              </w:rPr>
              <w:t>白铜复合黄铜加工边料时，中标人负责装车。</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14</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中标人生产产生的白铜复合黄铜加工边料归采购人所有；</w:t>
            </w:r>
          </w:p>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采购人负责将中标人生产产生的白铜复合黄铜加工边料运回采购人仓库，并承担运费和保险费。</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否</w:t>
            </w:r>
          </w:p>
        </w:tc>
      </w:tr>
    </w:tbl>
    <w:p>
      <w:pPr>
        <w:rPr>
          <w:sz w:val="24"/>
          <w:highlight w:val="none"/>
        </w:rPr>
      </w:pPr>
      <w:r>
        <w:rPr>
          <w:rFonts w:hint="eastAsia"/>
          <w:sz w:val="24"/>
          <w:highlight w:val="none"/>
        </w:rPr>
        <w:t>附件：承诺函模板</w:t>
      </w:r>
    </w:p>
    <w:p>
      <w:pPr>
        <w:jc w:val="center"/>
        <w:rPr>
          <w:b/>
          <w:bCs/>
          <w:sz w:val="24"/>
          <w:highlight w:val="none"/>
        </w:rPr>
      </w:pPr>
      <w:r>
        <w:rPr>
          <w:rFonts w:hint="eastAsia"/>
          <w:b/>
          <w:bCs/>
          <w:sz w:val="24"/>
          <w:highlight w:val="none"/>
        </w:rPr>
        <w:t>承诺函</w:t>
      </w:r>
    </w:p>
    <w:p>
      <w:pPr>
        <w:pStyle w:val="14"/>
        <w:rPr>
          <w:sz w:val="24"/>
          <w:highlight w:val="none"/>
        </w:rPr>
      </w:pPr>
    </w:p>
    <w:p>
      <w:pPr>
        <w:jc w:val="left"/>
        <w:rPr>
          <w:sz w:val="24"/>
          <w:highlight w:val="none"/>
        </w:rPr>
      </w:pPr>
      <w:r>
        <w:rPr>
          <w:rFonts w:hint="eastAsia"/>
          <w:sz w:val="24"/>
          <w:highlight w:val="none"/>
        </w:rPr>
        <w:t>沈阳造币有限公司：</w:t>
      </w:r>
    </w:p>
    <w:p>
      <w:pPr>
        <w:ind w:firstLine="480" w:firstLineChars="200"/>
        <w:jc w:val="left"/>
        <w:rPr>
          <w:sz w:val="24"/>
          <w:highlight w:val="none"/>
        </w:rPr>
      </w:pPr>
      <w:r>
        <w:rPr>
          <w:rFonts w:hint="eastAsia"/>
          <w:sz w:val="24"/>
          <w:highlight w:val="none"/>
        </w:rPr>
        <w:t>我公司自愿参加</w:t>
      </w:r>
      <w:r>
        <w:rPr>
          <w:rFonts w:hint="eastAsia"/>
          <w:sz w:val="24"/>
          <w:highlight w:val="none"/>
          <w:u w:val="single"/>
        </w:rPr>
        <w:t>造币用白铜复合黄铜加工集中采购</w:t>
      </w:r>
      <w:r>
        <w:rPr>
          <w:rFonts w:hint="eastAsia"/>
          <w:sz w:val="24"/>
          <w:highlight w:val="none"/>
        </w:rPr>
        <w:t>采购项目，现针对采购项目技术要求和商务要求中标注</w:t>
      </w:r>
      <w:r>
        <w:rPr>
          <w:rFonts w:hint="eastAsia" w:ascii="仿宋" w:hAnsi="仿宋" w:eastAsia="仿宋" w:cs="Times New Roman"/>
          <w:iCs/>
          <w:sz w:val="24"/>
          <w:highlight w:val="none"/>
        </w:rPr>
        <w:t>★</w:t>
      </w:r>
      <w:r>
        <w:rPr>
          <w:rFonts w:hint="eastAsia" w:ascii="宋体" w:hAnsi="宋体" w:eastAsia="宋体" w:cs="宋体"/>
          <w:sz w:val="24"/>
          <w:highlight w:val="none"/>
        </w:rPr>
        <w:t>项并需要提供承诺函的条款</w:t>
      </w:r>
      <w:r>
        <w:rPr>
          <w:rFonts w:hint="eastAsia"/>
          <w:sz w:val="24"/>
          <w:highlight w:val="none"/>
        </w:rPr>
        <w:t>郑重做出承诺，具体承诺事项如下：</w:t>
      </w:r>
    </w:p>
    <w:p>
      <w:pPr>
        <w:widowControl/>
        <w:ind w:firstLine="480" w:firstLineChars="200"/>
        <w:textAlignment w:val="center"/>
        <w:rPr>
          <w:sz w:val="24"/>
          <w:highlight w:val="none"/>
        </w:rPr>
      </w:pPr>
      <w:r>
        <w:rPr>
          <w:sz w:val="24"/>
          <w:highlight w:val="none"/>
        </w:rPr>
        <w:t>1.</w:t>
      </w:r>
      <w:r>
        <w:rPr>
          <w:rFonts w:hint="eastAsia"/>
          <w:sz w:val="24"/>
          <w:highlight w:val="none"/>
          <w:lang w:val="zh-CN"/>
        </w:rPr>
        <w:t>按照</w:t>
      </w:r>
      <w:r>
        <w:rPr>
          <w:rFonts w:hint="eastAsia"/>
          <w:sz w:val="24"/>
          <w:highlight w:val="none"/>
        </w:rPr>
        <w:t>本招标项目技术要求第</w:t>
      </w:r>
      <w:r>
        <w:rPr>
          <w:sz w:val="24"/>
          <w:highlight w:val="none"/>
        </w:rPr>
        <w:t>3</w:t>
      </w:r>
      <w:r>
        <w:rPr>
          <w:rFonts w:hint="eastAsia"/>
          <w:sz w:val="24"/>
          <w:highlight w:val="none"/>
        </w:rPr>
        <w:t>项“化学成分”的要求，</w:t>
      </w:r>
      <w:r>
        <w:rPr>
          <w:rFonts w:hint="eastAsia"/>
          <w:sz w:val="24"/>
          <w:highlight w:val="none"/>
          <w:lang w:val="zh-CN"/>
        </w:rPr>
        <w:t>我公司承诺同意接受采购人安排白铜带、黄铜带</w:t>
      </w:r>
      <w:r>
        <w:rPr>
          <w:sz w:val="24"/>
          <w:highlight w:val="none"/>
        </w:rPr>
        <w:t>H70</w:t>
      </w:r>
      <w:r>
        <w:rPr>
          <w:rFonts w:hint="eastAsia"/>
          <w:sz w:val="24"/>
          <w:highlight w:val="none"/>
        </w:rPr>
        <w:t>、镍黄铜带</w:t>
      </w:r>
      <w:r>
        <w:rPr>
          <w:rFonts w:hint="eastAsia"/>
          <w:sz w:val="24"/>
          <w:highlight w:val="none"/>
          <w:lang w:val="zh-CN"/>
        </w:rPr>
        <w:t>供应商给我公司发运的白铜带、黄铜带</w:t>
      </w:r>
      <w:r>
        <w:rPr>
          <w:sz w:val="24"/>
          <w:highlight w:val="none"/>
        </w:rPr>
        <w:t>H70</w:t>
      </w:r>
      <w:r>
        <w:rPr>
          <w:rFonts w:hint="eastAsia"/>
          <w:sz w:val="24"/>
          <w:highlight w:val="none"/>
        </w:rPr>
        <w:t>、镍黄铜带</w:t>
      </w:r>
      <w:r>
        <w:rPr>
          <w:rFonts w:hint="eastAsia"/>
          <w:sz w:val="24"/>
          <w:highlight w:val="none"/>
          <w:lang w:val="zh-CN"/>
        </w:rPr>
        <w:t>，按采购人签订合同时提供的白铜带、黄铜带</w:t>
      </w:r>
      <w:r>
        <w:rPr>
          <w:sz w:val="24"/>
          <w:highlight w:val="none"/>
        </w:rPr>
        <w:t>H70</w:t>
      </w:r>
      <w:r>
        <w:rPr>
          <w:rFonts w:hint="eastAsia"/>
          <w:sz w:val="24"/>
          <w:highlight w:val="none"/>
        </w:rPr>
        <w:t>、镍黄铜带</w:t>
      </w:r>
      <w:r>
        <w:rPr>
          <w:rFonts w:hint="eastAsia"/>
          <w:sz w:val="24"/>
          <w:highlight w:val="none"/>
          <w:lang w:val="zh-CN"/>
        </w:rPr>
        <w:t>技术要求进行质量检验，并按照投标报价进行造币用白铜复合黄铜加工的交付。</w:t>
      </w:r>
    </w:p>
    <w:p>
      <w:pPr>
        <w:widowControl/>
        <w:ind w:firstLine="480" w:firstLineChars="200"/>
        <w:textAlignment w:val="center"/>
        <w:rPr>
          <w:sz w:val="24"/>
          <w:highlight w:val="none"/>
        </w:rPr>
      </w:pPr>
      <w:r>
        <w:rPr>
          <w:sz w:val="24"/>
          <w:highlight w:val="none"/>
        </w:rPr>
        <w:t>2.</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1</w:t>
      </w:r>
      <w:r>
        <w:rPr>
          <w:rFonts w:hint="eastAsia"/>
          <w:sz w:val="24"/>
          <w:highlight w:val="none"/>
        </w:rPr>
        <w:t>项“</w:t>
      </w:r>
      <w:r>
        <w:rPr>
          <w:rFonts w:hint="eastAsia"/>
          <w:sz w:val="24"/>
          <w:highlight w:val="none"/>
          <w:lang w:val="zh-CN"/>
        </w:rPr>
        <w:t>试制带材费用结算规定”要求，我公司承诺：</w:t>
      </w:r>
      <w:r>
        <w:rPr>
          <w:rFonts w:hint="eastAsia"/>
          <w:sz w:val="24"/>
          <w:highlight w:val="none"/>
        </w:rPr>
        <w:t>如我公司未通过试制带材质量验证，我公司同意接受采购人对试制不合格的带材及质量验证产生的边料、废品进行退回处理，我公司承诺对采购人退回的各种类型物资进行熔化销毁处理，接受采购人与我公司解除合同，试制带材的各种费用由我公司承担。</w:t>
      </w:r>
    </w:p>
    <w:p>
      <w:pPr>
        <w:pStyle w:val="14"/>
        <w:ind w:firstLine="480" w:firstLineChars="200"/>
        <w:rPr>
          <w:sz w:val="24"/>
          <w:highlight w:val="none"/>
          <w:lang w:val="zh-CN"/>
        </w:rPr>
      </w:pPr>
      <w:r>
        <w:rPr>
          <w:sz w:val="24"/>
          <w:highlight w:val="none"/>
        </w:rPr>
        <w:t>3.</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白铜复合黄铜加工金属损耗、成品率规定及超标的赔偿规定”要求，我公司承诺：如我公司在白铜复合黄铜加工时的金属损耗超过</w:t>
      </w:r>
      <w:r>
        <w:rPr>
          <w:sz w:val="24"/>
          <w:highlight w:val="none"/>
          <w:lang w:val="zh-CN"/>
        </w:rPr>
        <w:t>1%</w:t>
      </w:r>
      <w:r>
        <w:rPr>
          <w:rFonts w:hint="eastAsia"/>
          <w:sz w:val="24"/>
          <w:highlight w:val="none"/>
          <w:lang w:val="zh-CN"/>
        </w:rPr>
        <w:t>，我公司负责赔偿采购人超过</w:t>
      </w:r>
      <w:r>
        <w:rPr>
          <w:sz w:val="24"/>
          <w:highlight w:val="none"/>
          <w:lang w:val="zh-CN"/>
        </w:rPr>
        <w:t>1%</w:t>
      </w:r>
      <w:r>
        <w:rPr>
          <w:rFonts w:hint="eastAsia"/>
          <w:sz w:val="24"/>
          <w:highlight w:val="none"/>
          <w:lang w:val="zh-CN"/>
        </w:rPr>
        <w:t>金属损耗以外金属损耗的经济损失，经济损失</w:t>
      </w:r>
      <w:r>
        <w:rPr>
          <w:sz w:val="24"/>
          <w:highlight w:val="none"/>
          <w:lang w:val="zh-CN"/>
        </w:rPr>
        <w:t>=</w:t>
      </w:r>
      <w:r>
        <w:rPr>
          <w:rFonts w:hint="eastAsia"/>
          <w:sz w:val="24"/>
          <w:highlight w:val="none"/>
          <w:lang w:val="zh-CN"/>
        </w:rPr>
        <w:t>超过</w:t>
      </w:r>
      <w:r>
        <w:rPr>
          <w:sz w:val="24"/>
          <w:highlight w:val="none"/>
          <w:lang w:val="zh-CN"/>
        </w:rPr>
        <w:t>1%</w:t>
      </w:r>
      <w:r>
        <w:rPr>
          <w:rFonts w:hint="eastAsia"/>
          <w:sz w:val="24"/>
          <w:highlight w:val="none"/>
          <w:lang w:val="zh-CN"/>
        </w:rPr>
        <w:t>金属损耗以外金属损耗数量×</w:t>
      </w:r>
      <w:r>
        <w:rPr>
          <w:sz w:val="24"/>
          <w:highlight w:val="none"/>
          <w:lang w:val="zh-CN"/>
        </w:rPr>
        <w:t>7</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吨。经济损失计算以双方全年签订合同的带材数量进行统计和计算。</w:t>
      </w:r>
    </w:p>
    <w:p>
      <w:pPr>
        <w:pStyle w:val="14"/>
        <w:widowControl/>
        <w:ind w:firstLine="480" w:firstLineChars="200"/>
        <w:textAlignment w:val="center"/>
        <w:rPr>
          <w:sz w:val="24"/>
          <w:highlight w:val="none"/>
          <w:lang w:val="zh-CN"/>
        </w:rPr>
      </w:pPr>
      <w:r>
        <w:rPr>
          <w:sz w:val="24"/>
          <w:highlight w:val="none"/>
        </w:rPr>
        <w:t>4</w:t>
      </w:r>
      <w:r>
        <w:rPr>
          <w:sz w:val="24"/>
          <w:highlight w:val="none"/>
          <w:lang w:val="zh-CN"/>
        </w:rPr>
        <w:t>.</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白铜复合黄铜加工金属损耗、成品率规定及超标的赔偿规定”要求，我公司承诺：如我公司实际生产白铜复合黄铜加工的成品率低于</w:t>
      </w:r>
      <w:r>
        <w:rPr>
          <w:sz w:val="24"/>
          <w:highlight w:val="none"/>
          <w:lang w:val="zh-CN"/>
        </w:rPr>
        <w:t>71%</w:t>
      </w:r>
      <w:r>
        <w:rPr>
          <w:rFonts w:hint="eastAsia"/>
          <w:sz w:val="24"/>
          <w:highlight w:val="none"/>
          <w:lang w:val="zh-CN"/>
        </w:rPr>
        <w:t>，我公司负责赔偿因成品率低于</w:t>
      </w:r>
      <w:r>
        <w:rPr>
          <w:sz w:val="24"/>
          <w:highlight w:val="none"/>
          <w:lang w:val="zh-CN"/>
        </w:rPr>
        <w:t>71%</w:t>
      </w:r>
      <w:r>
        <w:rPr>
          <w:rFonts w:hint="eastAsia"/>
          <w:sz w:val="24"/>
          <w:highlight w:val="none"/>
          <w:lang w:val="zh-CN"/>
        </w:rPr>
        <w:t>给采购人造成的经济损失，经济损失</w:t>
      </w:r>
      <w:r>
        <w:rPr>
          <w:sz w:val="24"/>
          <w:highlight w:val="none"/>
          <w:lang w:val="zh-CN"/>
        </w:rPr>
        <w:t>=</w:t>
      </w:r>
      <w:r>
        <w:rPr>
          <w:rFonts w:hint="eastAsia"/>
          <w:sz w:val="24"/>
          <w:highlight w:val="none"/>
          <w:lang w:val="zh-CN"/>
        </w:rPr>
        <w:t>我公司按</w:t>
      </w:r>
      <w:r>
        <w:rPr>
          <w:sz w:val="24"/>
          <w:highlight w:val="none"/>
          <w:lang w:val="zh-CN"/>
        </w:rPr>
        <w:t>71%</w:t>
      </w:r>
      <w:r>
        <w:rPr>
          <w:rFonts w:hint="eastAsia"/>
          <w:sz w:val="24"/>
          <w:highlight w:val="none"/>
          <w:lang w:val="zh-CN"/>
        </w:rPr>
        <w:t>成品率少加工出白铜复合黄铜加工的数量×</w:t>
      </w:r>
      <w:r>
        <w:rPr>
          <w:sz w:val="24"/>
          <w:highlight w:val="none"/>
          <w:lang w:val="zh-CN"/>
        </w:rPr>
        <w:t>2</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吨，经济损失计算以双方合同周期内的带材数量进行统计和计算。</w:t>
      </w:r>
    </w:p>
    <w:p>
      <w:pPr>
        <w:pStyle w:val="14"/>
        <w:ind w:firstLine="480" w:firstLineChars="200"/>
        <w:rPr>
          <w:sz w:val="24"/>
          <w:highlight w:val="none"/>
        </w:rPr>
      </w:pPr>
      <w:r>
        <w:rPr>
          <w:sz w:val="24"/>
          <w:highlight w:val="none"/>
        </w:rPr>
        <w:t>5.</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6</w:t>
      </w:r>
      <w:r>
        <w:rPr>
          <w:rFonts w:hint="eastAsia"/>
          <w:sz w:val="24"/>
          <w:highlight w:val="none"/>
        </w:rPr>
        <w:t>项“保密要求”，我公司承诺：中标后达到《中华人民共和国保守国家秘密法实施条例》规定的保密条件，完全接受采购人按国家保密相关规定对我公司保密条件开展现场符合性审查，同意审查通过后，采购人方与我公司履行合同。</w:t>
      </w:r>
    </w:p>
    <w:p>
      <w:pPr>
        <w:pStyle w:val="14"/>
        <w:ind w:firstLine="240" w:firstLineChars="100"/>
        <w:rPr>
          <w:rFonts w:cs="宋体" w:asciiTheme="minorEastAsia" w:hAnsiTheme="minorEastAsia"/>
          <w:kern w:val="0"/>
          <w:sz w:val="24"/>
          <w:highlight w:val="none"/>
        </w:rPr>
      </w:pPr>
    </w:p>
    <w:p>
      <w:pPr>
        <w:spacing w:line="440" w:lineRule="exact"/>
        <w:jc w:val="center"/>
        <w:rPr>
          <w:rFonts w:ascii="宋体" w:hAnsi="宋体" w:eastAsia="宋体" w:cs="宋体"/>
          <w:sz w:val="24"/>
          <w:highlight w:val="none"/>
        </w:rPr>
      </w:pPr>
      <w:r>
        <w:rPr>
          <w:rFonts w:ascii="宋体" w:hAnsi="宋体" w:eastAsia="宋体" w:cs="宋体"/>
          <w:sz w:val="24"/>
          <w:highlight w:val="none"/>
        </w:rPr>
        <w:t xml:space="preserve">                   投标人：                     （公章）</w:t>
      </w:r>
    </w:p>
    <w:p>
      <w:pPr>
        <w:pStyle w:val="14"/>
        <w:rPr>
          <w:sz w:val="24"/>
          <w:highlight w:val="none"/>
        </w:rPr>
      </w:pPr>
    </w:p>
    <w:p>
      <w:pPr>
        <w:spacing w:line="440" w:lineRule="exact"/>
        <w:ind w:right="480"/>
        <w:rPr>
          <w:rFonts w:ascii="宋体" w:hAnsi="宋体" w:eastAsia="宋体" w:cs="宋体"/>
          <w:sz w:val="24"/>
          <w:highlight w:val="none"/>
        </w:rPr>
      </w:pPr>
    </w:p>
    <w:p>
      <w:pPr>
        <w:spacing w:line="440" w:lineRule="exact"/>
        <w:ind w:right="480" w:firstLine="4800" w:firstLineChars="2000"/>
        <w:rPr>
          <w:rFonts w:ascii="宋体" w:hAnsi="宋体" w:eastAsia="宋体" w:cs="宋体"/>
          <w:sz w:val="24"/>
          <w:highlight w:val="none"/>
        </w:rPr>
      </w:pPr>
      <w:r>
        <w:rPr>
          <w:rFonts w:hint="eastAsia" w:ascii="宋体" w:hAnsi="宋体" w:eastAsia="宋体" w:cs="宋体"/>
          <w:sz w:val="24"/>
          <w:highlight w:val="none"/>
        </w:rPr>
        <w:t>年</w:t>
      </w:r>
      <w:r>
        <w:rPr>
          <w:rFonts w:ascii="宋体" w:hAnsi="宋体" w:eastAsia="宋体" w:cs="宋体"/>
          <w:sz w:val="24"/>
          <w:highlight w:val="none"/>
        </w:rPr>
        <w:t xml:space="preserve">    </w:t>
      </w:r>
      <w:r>
        <w:rPr>
          <w:rFonts w:hint="eastAsia" w:ascii="宋体" w:hAnsi="宋体" w:eastAsia="宋体" w:cs="宋体"/>
          <w:sz w:val="24"/>
          <w:highlight w:val="none"/>
        </w:rPr>
        <w:t>月</w:t>
      </w:r>
      <w:r>
        <w:rPr>
          <w:rFonts w:ascii="宋体" w:hAnsi="宋体" w:eastAsia="宋体" w:cs="宋体"/>
          <w:sz w:val="24"/>
          <w:highlight w:val="none"/>
        </w:rPr>
        <w:t xml:space="preserve">    </w:t>
      </w:r>
      <w:r>
        <w:rPr>
          <w:rFonts w:hint="eastAsia" w:ascii="宋体" w:hAnsi="宋体" w:eastAsia="宋体" w:cs="宋体"/>
          <w:sz w:val="24"/>
          <w:highlight w:val="none"/>
        </w:rPr>
        <w:t>日</w:t>
      </w:r>
    </w:p>
    <w:p>
      <w:pPr>
        <w:pStyle w:val="14"/>
        <w:rPr>
          <w:highlight w:val="none"/>
        </w:rPr>
      </w:pPr>
    </w:p>
    <w:p>
      <w:pPr>
        <w:rPr>
          <w:highlight w:val="none"/>
        </w:rPr>
      </w:pPr>
    </w:p>
    <w:p>
      <w:pPr>
        <w:rPr>
          <w:highlight w:val="none"/>
        </w:rPr>
      </w:pPr>
    </w:p>
    <w:p>
      <w:pPr>
        <w:spacing w:line="360" w:lineRule="auto"/>
        <w:ind w:firstLine="640" w:firstLineChars="200"/>
        <w:rPr>
          <w:rFonts w:ascii="仿宋_GB2312" w:hAnsi="仿宋" w:eastAsia="仿宋_GB2312"/>
          <w:iCs/>
          <w:sz w:val="32"/>
          <w:szCs w:val="32"/>
          <w:highlight w:val="none"/>
        </w:rPr>
      </w:pPr>
      <w:r>
        <w:rPr>
          <w:rFonts w:ascii="仿宋_GB2312" w:hAnsi="仿宋" w:eastAsia="仿宋_GB2312"/>
          <w:iCs/>
          <w:sz w:val="32"/>
          <w:szCs w:val="32"/>
          <w:highlight w:val="none"/>
        </w:rPr>
        <w:t>B、付款方式</w:t>
      </w:r>
    </w:p>
    <w:tbl>
      <w:tblPr>
        <w:tblStyle w:val="15"/>
        <w:tblpPr w:leftFromText="180" w:rightFromText="180" w:vertAnchor="text" w:tblpX="-67" w:tblpY="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0"/>
        <w:gridCol w:w="2880"/>
        <w:gridCol w:w="2510"/>
        <w:gridCol w:w="95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23"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序号</w:t>
            </w:r>
          </w:p>
        </w:tc>
        <w:tc>
          <w:tcPr>
            <w:tcW w:w="11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付款节点</w:t>
            </w:r>
          </w:p>
          <w:p>
            <w:pPr>
              <w:jc w:val="center"/>
              <w:rPr>
                <w:rFonts w:asciiTheme="minorEastAsia" w:hAnsiTheme="minorEastAsia"/>
                <w:b/>
                <w:szCs w:val="21"/>
                <w:highlight w:val="none"/>
              </w:rPr>
            </w:pPr>
            <w:r>
              <w:rPr>
                <w:rFonts w:hint="eastAsia" w:asciiTheme="minorEastAsia" w:hAnsiTheme="minorEastAsia"/>
                <w:b/>
                <w:szCs w:val="21"/>
                <w:highlight w:val="none"/>
              </w:rPr>
              <w:t>（进度</w:t>
            </w:r>
            <w:r>
              <w:rPr>
                <w:rFonts w:asciiTheme="minorEastAsia" w:hAnsiTheme="minorEastAsia"/>
                <w:b/>
                <w:szCs w:val="21"/>
                <w:highlight w:val="none"/>
              </w:rPr>
              <w:t>）</w:t>
            </w:r>
          </w:p>
        </w:tc>
        <w:tc>
          <w:tcPr>
            <w:tcW w:w="28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付款条件</w:t>
            </w:r>
          </w:p>
        </w:tc>
        <w:tc>
          <w:tcPr>
            <w:tcW w:w="251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付款比例</w:t>
            </w:r>
          </w:p>
          <w:p>
            <w:pPr>
              <w:jc w:val="center"/>
              <w:rPr>
                <w:rFonts w:asciiTheme="minorEastAsia" w:hAnsiTheme="minorEastAsia"/>
                <w:b/>
                <w:szCs w:val="21"/>
                <w:highlight w:val="none"/>
              </w:rPr>
            </w:pPr>
            <w:r>
              <w:rPr>
                <w:rFonts w:hint="eastAsia" w:asciiTheme="minorEastAsia" w:hAnsiTheme="minorEastAsia"/>
                <w:b/>
                <w:szCs w:val="21"/>
                <w:highlight w:val="none"/>
              </w:rPr>
              <w:t>（或金额）</w:t>
            </w:r>
          </w:p>
        </w:tc>
        <w:tc>
          <w:tcPr>
            <w:tcW w:w="950" w:type="dxa"/>
          </w:tcPr>
          <w:p>
            <w:pPr>
              <w:jc w:val="center"/>
              <w:rPr>
                <w:rFonts w:asciiTheme="minorEastAsia" w:hAnsiTheme="minorEastAsia"/>
                <w:b/>
                <w:szCs w:val="21"/>
                <w:highlight w:val="none"/>
              </w:rPr>
            </w:pPr>
            <w:r>
              <w:rPr>
                <w:rFonts w:hint="eastAsia" w:asciiTheme="minorEastAsia" w:hAnsiTheme="minorEastAsia"/>
                <w:b/>
                <w:szCs w:val="21"/>
                <w:highlight w:val="none"/>
              </w:rPr>
              <w:t>资金支付</w:t>
            </w:r>
            <w:r>
              <w:rPr>
                <w:rFonts w:asciiTheme="minorEastAsia" w:hAnsiTheme="minorEastAsia"/>
                <w:b/>
                <w:szCs w:val="21"/>
                <w:highlight w:val="none"/>
              </w:rPr>
              <w:t>方式</w:t>
            </w:r>
          </w:p>
        </w:tc>
        <w:tc>
          <w:tcPr>
            <w:tcW w:w="1004"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723" w:type="dxa"/>
            <w:vAlign w:val="center"/>
          </w:tcPr>
          <w:p>
            <w:pPr>
              <w:widowControl/>
              <w:jc w:val="center"/>
              <w:textAlignment w:val="center"/>
              <w:rPr>
                <w:rFonts w:cs="宋体" w:asciiTheme="minorEastAsia" w:hAnsiTheme="minorEastAsia"/>
                <w:kern w:val="0"/>
                <w:szCs w:val="21"/>
                <w:highlight w:val="none"/>
                <w:lang w:val="zh-CN"/>
              </w:rPr>
            </w:pPr>
            <w:r>
              <w:rPr>
                <w:rFonts w:cs="宋体" w:asciiTheme="minorEastAsia" w:hAnsiTheme="minorEastAsia"/>
                <w:kern w:val="0"/>
                <w:szCs w:val="21"/>
                <w:highlight w:val="none"/>
                <w:lang w:val="zh-CN"/>
              </w:rPr>
              <w:t>1</w:t>
            </w:r>
          </w:p>
        </w:tc>
        <w:tc>
          <w:tcPr>
            <w:tcW w:w="1180" w:type="dxa"/>
            <w:vAlign w:val="center"/>
          </w:tcPr>
          <w:p>
            <w:pPr>
              <w:widowControl/>
              <w:jc w:val="center"/>
              <w:textAlignment w:val="center"/>
              <w:rPr>
                <w:rFonts w:cs="宋体" w:asciiTheme="minorEastAsia" w:hAnsiTheme="minorEastAsia"/>
                <w:kern w:val="0"/>
                <w:szCs w:val="21"/>
                <w:highlight w:val="none"/>
              </w:rPr>
            </w:pPr>
            <w:r>
              <w:rPr>
                <w:rFonts w:hint="eastAsia" w:cs="仿宋" w:asciiTheme="minorEastAsia" w:hAnsiTheme="minorEastAsia"/>
                <w:iCs/>
                <w:szCs w:val="21"/>
                <w:highlight w:val="none"/>
              </w:rPr>
              <w:t>服务款</w:t>
            </w:r>
          </w:p>
        </w:tc>
        <w:tc>
          <w:tcPr>
            <w:tcW w:w="288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交付物经采购人现场验收及理化指标复检验收合格后，中标人开具税率</w:t>
            </w:r>
            <w:r>
              <w:rPr>
                <w:rFonts w:cs="宋体" w:asciiTheme="minorEastAsia" w:hAnsiTheme="minorEastAsia"/>
                <w:kern w:val="0"/>
                <w:szCs w:val="21"/>
                <w:highlight w:val="none"/>
                <w:u w:val="single"/>
              </w:rPr>
              <w:t xml:space="preserve">  </w:t>
            </w:r>
            <w:r>
              <w:rPr>
                <w:rFonts w:cs="宋体" w:asciiTheme="minorEastAsia" w:hAnsiTheme="minorEastAsia"/>
                <w:kern w:val="0"/>
                <w:szCs w:val="21"/>
                <w:highlight w:val="none"/>
              </w:rPr>
              <w:t>%的增值税专用发票，采购人在收到发票后10个工作日内支付给中标人相应批次加工费。</w:t>
            </w:r>
          </w:p>
        </w:tc>
        <w:tc>
          <w:tcPr>
            <w:tcW w:w="251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支付给中标人相应批次加工费。</w:t>
            </w:r>
          </w:p>
        </w:tc>
        <w:tc>
          <w:tcPr>
            <w:tcW w:w="95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银行转账</w:t>
            </w:r>
          </w:p>
        </w:tc>
        <w:tc>
          <w:tcPr>
            <w:tcW w:w="1004" w:type="dxa"/>
            <w:vAlign w:val="center"/>
          </w:tcPr>
          <w:p>
            <w:pPr>
              <w:widowControl/>
              <w:jc w:val="center"/>
              <w:textAlignment w:val="center"/>
              <w:rPr>
                <w:rFonts w:cs="宋体" w:asciiTheme="minorEastAsia" w:hAnsiTheme="minorEastAsia"/>
                <w:kern w:val="0"/>
                <w:szCs w:val="21"/>
                <w:highlight w:val="none"/>
                <w:lang w:val="zh-CN"/>
              </w:rPr>
            </w:pPr>
          </w:p>
        </w:tc>
      </w:tr>
    </w:tbl>
    <w:p>
      <w:pPr>
        <w:numPr>
          <w:ilvl w:val="255"/>
          <w:numId w:val="0"/>
        </w:numPr>
        <w:spacing w:line="360" w:lineRule="auto"/>
        <w:ind w:firstLine="640" w:firstLineChars="200"/>
        <w:rPr>
          <w:rFonts w:ascii="仿宋" w:hAnsi="仿宋" w:eastAsia="仿宋" w:cs="Times New Roman"/>
          <w:iCs/>
          <w:sz w:val="32"/>
          <w:szCs w:val="32"/>
          <w:highlight w:val="none"/>
        </w:rPr>
      </w:pPr>
      <w:r>
        <w:rPr>
          <w:rFonts w:ascii="仿宋" w:hAnsi="仿宋" w:eastAsia="仿宋" w:cs="Times New Roman"/>
          <w:iCs/>
          <w:sz w:val="32"/>
          <w:szCs w:val="32"/>
          <w:highlight w:val="none"/>
        </w:rPr>
        <w:t>C、报价说明</w:t>
      </w:r>
    </w:p>
    <w:p>
      <w:pPr>
        <w:spacing w:line="360" w:lineRule="auto"/>
        <w:ind w:firstLine="560" w:firstLineChars="200"/>
        <w:jc w:val="left"/>
        <w:rPr>
          <w:rFonts w:ascii="黑体" w:hAnsi="黑体" w:eastAsia="黑体" w:cs="宋体"/>
          <w:sz w:val="28"/>
          <w:szCs w:val="28"/>
          <w:highlight w:val="none"/>
        </w:rPr>
      </w:pPr>
      <w:r>
        <w:rPr>
          <w:rFonts w:ascii="黑体" w:hAnsi="黑体" w:eastAsia="黑体" w:cs="宋体"/>
          <w:sz w:val="28"/>
          <w:szCs w:val="28"/>
          <w:highlight w:val="none"/>
        </w:rPr>
        <w:t>1.报价要求</w:t>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61"/>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trPr>
        <w:tc>
          <w:tcPr>
            <w:tcW w:w="663"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序号</w:t>
            </w:r>
          </w:p>
        </w:tc>
        <w:tc>
          <w:tcPr>
            <w:tcW w:w="1061"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内容</w:t>
            </w:r>
          </w:p>
        </w:tc>
        <w:tc>
          <w:tcPr>
            <w:tcW w:w="7456"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1</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投标报价要求</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投标人投标时需</w:t>
            </w:r>
            <w:r>
              <w:rPr>
                <w:rFonts w:hint="eastAsia" w:ascii="宋体" w:hAnsi="宋体" w:eastAsia="宋体" w:cs="宋体"/>
                <w:sz w:val="21"/>
                <w:highlight w:val="none"/>
                <w:lang w:eastAsia="zh-CN"/>
              </w:rPr>
              <w:t>在《投标报价明细单》中</w:t>
            </w:r>
            <w:r>
              <w:rPr>
                <w:rFonts w:hint="eastAsia" w:cs="仿宋" w:asciiTheme="minorEastAsia" w:hAnsiTheme="minorEastAsia"/>
                <w:iCs/>
                <w:szCs w:val="21"/>
                <w:highlight w:val="none"/>
                <w:lang w:val="zh-CN"/>
              </w:rPr>
              <w:t>报出造币用白铜复合黄铜加工费单价、同城运费单价、异地运费单价；同时需要算出本项目造币用白铜复合黄铜加工费总价及运费总价，按权重计算后作为投标报价。</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投标报价</w:t>
            </w:r>
            <w:r>
              <w:rPr>
                <w:rFonts w:cs="仿宋" w:asciiTheme="minorEastAsia" w:hAnsiTheme="minorEastAsia"/>
                <w:iCs/>
                <w:szCs w:val="21"/>
                <w:highlight w:val="none"/>
                <w:lang w:val="zh-CN"/>
              </w:rPr>
              <w:t>=造币用</w:t>
            </w:r>
            <w:r>
              <w:rPr>
                <w:rFonts w:hint="eastAsia" w:cs="仿宋" w:asciiTheme="minorEastAsia" w:hAnsiTheme="minorEastAsia"/>
                <w:iCs/>
                <w:szCs w:val="21"/>
                <w:highlight w:val="none"/>
                <w:lang w:val="zh-CN"/>
              </w:rPr>
              <w:t>白铜复合黄铜加工费总价</w:t>
            </w:r>
            <w:r>
              <w:rPr>
                <w:rFonts w:cs="仿宋" w:asciiTheme="minorEastAsia" w:hAnsiTheme="minorEastAsia"/>
                <w:iCs/>
                <w:szCs w:val="21"/>
                <w:highlight w:val="none"/>
                <w:lang w:val="zh-CN"/>
              </w:rPr>
              <w:t>*0.95+造币用</w:t>
            </w:r>
            <w:r>
              <w:rPr>
                <w:rFonts w:hint="eastAsia" w:cs="仿宋" w:asciiTheme="minorEastAsia" w:hAnsiTheme="minorEastAsia"/>
                <w:iCs/>
                <w:szCs w:val="21"/>
                <w:highlight w:val="none"/>
                <w:lang w:val="zh-CN"/>
              </w:rPr>
              <w:t>白铜复合黄铜加工运费总价</w:t>
            </w:r>
            <w:r>
              <w:rPr>
                <w:rFonts w:cs="仿宋" w:asciiTheme="minorEastAsia" w:hAnsiTheme="minorEastAsia"/>
                <w:iCs/>
                <w:szCs w:val="21"/>
                <w:highlight w:val="none"/>
                <w:lang w:val="zh-CN"/>
              </w:rPr>
              <w:t>*0.05</w:t>
            </w:r>
          </w:p>
          <w:p>
            <w:pPr>
              <w:autoSpaceDE w:val="0"/>
              <w:autoSpaceDN w:val="0"/>
              <w:adjustRightInd w:val="0"/>
              <w:snapToGrid w:val="0"/>
              <w:rPr>
                <w:rFonts w:hint="eastAsia" w:asciiTheme="minorEastAsia" w:hAnsiTheme="minorEastAsia" w:cstheme="minorEastAsia"/>
                <w:szCs w:val="21"/>
                <w:highlight w:val="none"/>
              </w:rPr>
            </w:pPr>
            <w:r>
              <w:rPr>
                <w:rFonts w:hint="eastAsia" w:cs="仿宋" w:asciiTheme="minorEastAsia" w:hAnsiTheme="minorEastAsia"/>
                <w:szCs w:val="21"/>
                <w:highlight w:val="none"/>
              </w:rPr>
              <w:t>投标报价只作为评标依据。加工费单价、同城运费单价、异地运费单价，定标后作为合同签订依据</w:t>
            </w:r>
            <w:r>
              <w:rPr>
                <w:rFonts w:hint="eastAsia" w:cs="仿宋" w:asciiTheme="minorEastAsia" w:hAnsiTheme="minorEastAsia"/>
                <w:szCs w:val="21"/>
                <w:highlight w:val="none"/>
                <w:lang w:eastAsia="zh-CN"/>
              </w:rPr>
              <w:t>。</w:t>
            </w:r>
            <w:r>
              <w:rPr>
                <w:rFonts w:hint="eastAsia" w:asciiTheme="minorEastAsia" w:hAnsiTheme="minorEastAsia" w:cstheme="minorEastAsia"/>
                <w:szCs w:val="21"/>
                <w:highlight w:val="none"/>
              </w:rPr>
              <w:t>项目预算金额作为合同</w:t>
            </w:r>
            <w:r>
              <w:rPr>
                <w:rFonts w:hint="eastAsia" w:asciiTheme="minorEastAsia" w:hAnsiTheme="minorEastAsia" w:cstheme="minorEastAsia"/>
                <w:color w:val="auto"/>
                <w:szCs w:val="21"/>
                <w:highlight w:val="none"/>
                <w:lang w:eastAsia="zh-CN"/>
              </w:rPr>
              <w:t>价款暂定</w:t>
            </w:r>
            <w:r>
              <w:rPr>
                <w:rFonts w:hint="eastAsia" w:asciiTheme="minorEastAsia" w:hAnsiTheme="minorEastAsia" w:cstheme="minorEastAsia"/>
                <w:szCs w:val="21"/>
                <w:highlight w:val="none"/>
              </w:rPr>
              <w:t>总金额。</w:t>
            </w:r>
          </w:p>
          <w:p>
            <w:pPr>
              <w:autoSpaceDE w:val="0"/>
              <w:autoSpaceDN w:val="0"/>
              <w:adjustRightInd w:val="0"/>
              <w:snapToGrid w:val="0"/>
              <w:rPr>
                <w:rFonts w:hint="eastAsia" w:asciiTheme="minorEastAsia" w:hAnsiTheme="minorEastAsia" w:cstheme="minorEastAsia"/>
                <w:szCs w:val="21"/>
                <w:highlight w:val="none"/>
                <w:lang w:val="zh-CN"/>
              </w:rPr>
            </w:pPr>
            <w:r>
              <w:rPr>
                <w:rFonts w:hint="eastAsia" w:ascii="宋体" w:hAnsi="宋体" w:eastAsia="宋体" w:cs="宋体"/>
                <w:sz w:val="21"/>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2</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最高限价设置</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造币用白铜复合黄铜加工费最高限价为</w:t>
            </w:r>
            <w:r>
              <w:rPr>
                <w:rFonts w:hint="eastAsia" w:cs="仿宋" w:asciiTheme="minorEastAsia" w:hAnsiTheme="minorEastAsia"/>
                <w:iCs/>
                <w:color w:val="FF0000"/>
                <w:szCs w:val="21"/>
                <w:highlight w:val="none"/>
                <w:lang w:eastAsia="zh-CN"/>
              </w:rPr>
              <w:t>20950</w:t>
            </w:r>
            <w:r>
              <w:rPr>
                <w:rFonts w:hint="eastAsia" w:cs="仿宋" w:asciiTheme="minorEastAsia" w:hAnsiTheme="minorEastAsia"/>
                <w:iCs/>
                <w:color w:val="FF0000"/>
                <w:szCs w:val="21"/>
                <w:highlight w:val="none"/>
                <w:lang w:val="zh-CN"/>
              </w:rPr>
              <w:t>元</w:t>
            </w:r>
            <w:r>
              <w:rPr>
                <w:rFonts w:cs="仿宋" w:asciiTheme="minorEastAsia" w:hAnsiTheme="minorEastAsia"/>
                <w:iCs/>
                <w:color w:val="FF0000"/>
                <w:szCs w:val="21"/>
                <w:highlight w:val="none"/>
                <w:lang w:val="zh-CN"/>
              </w:rPr>
              <w:t>/吨</w:t>
            </w:r>
            <w:r>
              <w:rPr>
                <w:rFonts w:cs="仿宋" w:asciiTheme="minorEastAsia" w:hAnsiTheme="minorEastAsia"/>
                <w:iCs/>
                <w:szCs w:val="21"/>
                <w:highlight w:val="none"/>
                <w:lang w:val="zh-CN"/>
              </w:rPr>
              <w:t>，同城运费最高限价为41元/吨、异地运费最高限价为0.31元/吨公里。以上价格均含税。</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投标人的造币用白铜复合黄铜加工费报价不得高于采购人设置的最高限价，同城运费与异地运费均不得高于采购人设置的最高限价。否则，将作为废标处理。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3</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投标、定标原则</w:t>
            </w:r>
          </w:p>
        </w:tc>
        <w:tc>
          <w:tcPr>
            <w:tcW w:w="7456" w:type="dxa"/>
            <w:vAlign w:val="center"/>
          </w:tcPr>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1）投标人可以同时参与以上</w:t>
            </w:r>
            <w:r>
              <w:rPr>
                <w:rFonts w:cs="仿宋" w:asciiTheme="minorEastAsia" w:hAnsiTheme="minorEastAsia"/>
                <w:iCs/>
                <w:szCs w:val="21"/>
                <w:highlight w:val="none"/>
              </w:rPr>
              <w:t>3</w:t>
            </w:r>
            <w:r>
              <w:rPr>
                <w:rFonts w:hint="eastAsia" w:cs="仿宋" w:asciiTheme="minorEastAsia" w:hAnsiTheme="minorEastAsia"/>
                <w:iCs/>
                <w:szCs w:val="21"/>
                <w:highlight w:val="none"/>
                <w:lang w:val="zh-CN"/>
              </w:rPr>
              <w:t>个包件的投标，可以兼投但不能兼中。每个投标人可同时参与所有包件投标，但仅能中标</w:t>
            </w:r>
            <w:r>
              <w:rPr>
                <w:rFonts w:cs="仿宋" w:asciiTheme="minorEastAsia" w:hAnsiTheme="minorEastAsia"/>
                <w:iCs/>
                <w:szCs w:val="21"/>
                <w:highlight w:val="none"/>
                <w:lang w:val="zh-CN"/>
              </w:rPr>
              <w:t>1个包件。评标委员会按照包件1、包件2、包件3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3家、开标后通过资格评审不足3家、评标时通过符合性审查不足3家等情形，该包件作废标处理。如出现包件流标时，采购人可以根据实际情况选择是否对流标包件重新进行招标。</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2）如同一包件有两家或两家以上有效投标人投标报价相同且最低，</w:t>
            </w:r>
            <w:r>
              <w:rPr>
                <w:rFonts w:hint="eastAsia" w:cs="仿宋" w:asciiTheme="minorEastAsia" w:hAnsiTheme="minorEastAsia"/>
                <w:szCs w:val="21"/>
                <w:highlight w:val="none"/>
              </w:rPr>
              <w:t>则按造币用白铜复合黄铜加工的加工费报价由低到高的顺序推荐中标候选人；如造币用白铜复合黄铜加工的加工费报价也相同，</w:t>
            </w:r>
            <w:r>
              <w:rPr>
                <w:rFonts w:hint="eastAsia" w:cs="仿宋" w:asciiTheme="minorEastAsia" w:hAnsiTheme="minorEastAsia"/>
                <w:iCs/>
                <w:szCs w:val="21"/>
                <w:highlight w:val="none"/>
                <w:lang w:val="zh-CN"/>
              </w:rPr>
              <w:t>则由评标委员会现场抽签确定中标候选人顺序。</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rPr>
              <w:t>3</w:t>
            </w:r>
            <w:r>
              <w:rPr>
                <w:rFonts w:hint="eastAsia" w:cs="仿宋" w:asciiTheme="minorEastAsia" w:hAnsiTheme="minorEastAsia"/>
                <w:iCs/>
                <w:szCs w:val="21"/>
                <w:highlight w:val="none"/>
              </w:rPr>
              <w:t>）</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个包件的合同同时履行，如</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个包件的供应商同时具备正式加工服务资格，采购人在下达每批采购订单时，按照各包件采购总量的比例关系向</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个包件的供应商下达采购订单；如有供应商未完成带材试制质量验证，则在该供应商具备正式加工服务资格之前，采购人按照各包件采购总量的比例关系向具备正式加工服务资格包件的供应商下达采购订单；</w:t>
            </w:r>
            <w:r>
              <w:rPr>
                <w:rFonts w:hint="eastAsia" w:cs="宋体" w:asciiTheme="minorEastAsia" w:hAnsiTheme="minorEastAsia"/>
                <w:kern w:val="0"/>
                <w:szCs w:val="21"/>
                <w:highlight w:val="none"/>
                <w:lang w:val="zh-CN"/>
              </w:rPr>
              <w:t>当</w:t>
            </w:r>
            <w:r>
              <w:rPr>
                <w:rFonts w:hint="eastAsia" w:cs="宋体" w:asciiTheme="minorEastAsia" w:hAnsiTheme="minorEastAsia"/>
                <w:kern w:val="0"/>
                <w:szCs w:val="21"/>
                <w:highlight w:val="none"/>
              </w:rPr>
              <w:t>具备加工服务资格的供应商</w:t>
            </w:r>
            <w:r>
              <w:rPr>
                <w:rFonts w:hint="eastAsia" w:cs="宋体" w:asciiTheme="minorEastAsia" w:hAnsiTheme="minorEastAsia"/>
                <w:kern w:val="0"/>
                <w:szCs w:val="21"/>
                <w:highlight w:val="none"/>
                <w:lang w:val="zh-CN"/>
              </w:rPr>
              <w:t>无法执行当批次订单时，无法执行的订单按各包件采购总量的比例关系</w:t>
            </w:r>
            <w:r>
              <w:rPr>
                <w:rFonts w:hint="eastAsia" w:cs="宋体" w:asciiTheme="minorEastAsia" w:hAnsiTheme="minorEastAsia"/>
                <w:kern w:val="0"/>
                <w:szCs w:val="21"/>
                <w:highlight w:val="none"/>
              </w:rPr>
              <w:t>分配给其他具备加工服务资格的供应商</w:t>
            </w:r>
            <w:r>
              <w:rPr>
                <w:rFonts w:hint="eastAsia" w:cs="宋体" w:asciiTheme="minorEastAsia" w:hAnsiTheme="minorEastAsia"/>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4</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试制验证及费用结算</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合同签订后，采购人需要组织新供应商带材试制和质量验证。</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供应商白铜复合黄铜加工质量验证，中标人需采购白铜带、黄铜带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进行加工质量验证。要求中标人从采购人白铜带、黄铜带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供应商中分别选择白铜带、黄铜带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供应商，采购白铜复合黄铜加工试制所需的白铜带、黄铜带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，进行白铜复合黄铜加工试制，并负责将白铜复合黄铜加工运到采购人仓库。</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如中标人通过试制带材质量验证，采购人按合同价格支付中标人加工交付带材试制费用，包括白铜带采购费用、黄铜带</w:t>
            </w:r>
            <w:r>
              <w:rPr>
                <w:rFonts w:cs="仿宋" w:asciiTheme="minorEastAsia" w:hAnsiTheme="minorEastAsia"/>
                <w:iCs/>
                <w:szCs w:val="21"/>
                <w:highlight w:val="none"/>
              </w:rPr>
              <w:t>H70采购</w:t>
            </w:r>
            <w:r>
              <w:rPr>
                <w:rFonts w:hint="eastAsia" w:cs="仿宋" w:asciiTheme="minorEastAsia" w:hAnsiTheme="minorEastAsia"/>
                <w:iCs/>
                <w:szCs w:val="21"/>
                <w:highlight w:val="none"/>
                <w:lang w:val="zh-CN"/>
              </w:rPr>
              <w:t>费用、</w:t>
            </w:r>
            <w:r>
              <w:rPr>
                <w:rFonts w:hint="eastAsia" w:cs="仿宋" w:asciiTheme="minorEastAsia" w:hAnsiTheme="minorEastAsia"/>
                <w:iCs/>
                <w:szCs w:val="21"/>
                <w:highlight w:val="none"/>
              </w:rPr>
              <w:t>镍</w:t>
            </w:r>
            <w:r>
              <w:rPr>
                <w:rFonts w:hint="eastAsia" w:cs="仿宋" w:asciiTheme="minorEastAsia" w:hAnsiTheme="minorEastAsia"/>
                <w:iCs/>
                <w:szCs w:val="21"/>
                <w:highlight w:val="none"/>
                <w:lang w:val="zh-CN"/>
              </w:rPr>
              <w:t>黄铜带</w:t>
            </w:r>
            <w:r>
              <w:rPr>
                <w:rFonts w:hint="eastAsia" w:cs="仿宋" w:asciiTheme="minorEastAsia" w:hAnsiTheme="minorEastAsia"/>
                <w:iCs/>
                <w:szCs w:val="21"/>
                <w:highlight w:val="none"/>
              </w:rPr>
              <w:t>采购</w:t>
            </w:r>
            <w:r>
              <w:rPr>
                <w:rFonts w:hint="eastAsia" w:cs="仿宋" w:asciiTheme="minorEastAsia" w:hAnsiTheme="minorEastAsia"/>
                <w:iCs/>
                <w:szCs w:val="21"/>
                <w:highlight w:val="none"/>
                <w:lang w:val="zh-CN"/>
              </w:rPr>
              <w:t>费用和白铜复合黄铜加工费用。同时中标人负责将白铜复合黄铜加工产生的废品和边废料全部返给采购人，运费由中标人承担。</w:t>
            </w:r>
          </w:p>
          <w:p>
            <w:pPr>
              <w:autoSpaceDE w:val="0"/>
              <w:autoSpaceDN w:val="0"/>
              <w:adjustRightInd w:val="0"/>
              <w:snapToGrid w:val="0"/>
              <w:rPr>
                <w:rFonts w:cs="仿宋" w:asciiTheme="minorEastAsia" w:hAnsiTheme="minorEastAsia"/>
                <w:iCs/>
                <w:szCs w:val="21"/>
                <w:highlight w:val="none"/>
              </w:rPr>
            </w:pPr>
          </w:p>
        </w:tc>
      </w:tr>
    </w:tbl>
    <w:p>
      <w:pPr>
        <w:pStyle w:val="6"/>
        <w:spacing w:before="151" w:line="360" w:lineRule="auto"/>
        <w:ind w:firstLine="560" w:firstLineChars="200"/>
        <w:rPr>
          <w:rFonts w:ascii="黑体" w:hAnsi="黑体" w:eastAsia="黑体" w:cs="黑体"/>
          <w:sz w:val="28"/>
          <w:szCs w:val="28"/>
          <w:highlight w:val="none"/>
        </w:rPr>
      </w:pPr>
      <w:r>
        <w:rPr>
          <w:rFonts w:ascii="黑体" w:hAnsi="黑体" w:eastAsia="黑体" w:cs="黑体"/>
          <w:sz w:val="28"/>
          <w:szCs w:val="28"/>
          <w:highlight w:val="none"/>
        </w:rPr>
        <w:t xml:space="preserve">2. </w:t>
      </w:r>
      <w:r>
        <w:rPr>
          <w:rFonts w:hint="eastAsia" w:ascii="黑体" w:hAnsi="黑体" w:eastAsia="黑体" w:cs="黑体"/>
          <w:sz w:val="28"/>
          <w:szCs w:val="28"/>
          <w:highlight w:val="none"/>
        </w:rPr>
        <w:t>分项报价表</w:t>
      </w:r>
    </w:p>
    <w:p>
      <w:pPr>
        <w:jc w:val="left"/>
        <w:rPr>
          <w:rFonts w:ascii="仿宋_GB2312" w:eastAsia="仿宋_GB2312"/>
          <w:sz w:val="28"/>
          <w:szCs w:val="28"/>
          <w:highlight w:val="none"/>
        </w:rPr>
      </w:pPr>
      <w:r>
        <w:rPr>
          <w:rFonts w:hint="eastAsia" w:ascii="仿宋_GB2312" w:eastAsia="仿宋_GB2312"/>
          <w:sz w:val="28"/>
          <w:szCs w:val="28"/>
          <w:highlight w:val="none"/>
        </w:rPr>
        <w:t>采购编号：</w:t>
      </w:r>
    </w:p>
    <w:p>
      <w:pPr>
        <w:jc w:val="left"/>
        <w:rPr>
          <w:rFonts w:ascii="仿宋_GB2312" w:eastAsia="仿宋_GB2312"/>
          <w:sz w:val="28"/>
          <w:szCs w:val="28"/>
          <w:highlight w:val="none"/>
        </w:rPr>
      </w:pPr>
      <w:r>
        <w:rPr>
          <w:rFonts w:hint="eastAsia" w:ascii="仿宋_GB2312" w:eastAsia="仿宋_GB2312"/>
          <w:sz w:val="28"/>
          <w:szCs w:val="28"/>
          <w:highlight w:val="none"/>
        </w:rPr>
        <w:t>项目名称：2026-2028年（两年）造币用白铜复合黄铜加工集中采购</w:t>
      </w:r>
    </w:p>
    <w:p>
      <w:pPr>
        <w:jc w:val="left"/>
        <w:rPr>
          <w:rFonts w:ascii="仿宋_GB2312" w:eastAsia="仿宋_GB2312"/>
          <w:sz w:val="28"/>
          <w:szCs w:val="28"/>
          <w:highlight w:val="none"/>
        </w:rPr>
      </w:pPr>
      <w:r>
        <w:rPr>
          <w:rFonts w:hint="eastAsia" w:ascii="仿宋_GB2312" w:eastAsia="仿宋_GB2312"/>
          <w:sz w:val="28"/>
          <w:szCs w:val="28"/>
          <w:highlight w:val="none"/>
        </w:rPr>
        <w:t>包号：1</w:t>
      </w:r>
    </w:p>
    <w:p>
      <w:pPr>
        <w:jc w:val="left"/>
        <w:rPr>
          <w:sz w:val="24"/>
          <w:highlight w:val="none"/>
        </w:rPr>
      </w:pPr>
      <w:r>
        <w:rPr>
          <w:rFonts w:hint="eastAsia" w:ascii="仿宋_GB2312" w:eastAsia="仿宋_GB2312"/>
          <w:sz w:val="28"/>
          <w:szCs w:val="28"/>
          <w:highlight w:val="none"/>
        </w:rPr>
        <w:t>投标人名称：</w:t>
      </w:r>
    </w:p>
    <w:p>
      <w:pPr>
        <w:rPr>
          <w:sz w:val="24"/>
          <w:highlight w:val="none"/>
        </w:rPr>
      </w:pPr>
    </w:p>
    <w:p>
      <w:pPr>
        <w:jc w:val="right"/>
        <w:rPr>
          <w:sz w:val="24"/>
          <w:highlight w:val="none"/>
        </w:rPr>
      </w:pPr>
      <w:r>
        <w:rPr>
          <w:rFonts w:hint="eastAsia"/>
          <w:sz w:val="24"/>
          <w:highlight w:val="none"/>
        </w:rPr>
        <w:t>货币及单位：人民币</w:t>
      </w:r>
      <w:r>
        <w:rPr>
          <w:sz w:val="24"/>
          <w:highlight w:val="none"/>
        </w:rPr>
        <w:t>/</w:t>
      </w:r>
      <w:r>
        <w:rPr>
          <w:rFonts w:hint="eastAsia"/>
          <w:sz w:val="24"/>
          <w:highlight w:val="none"/>
        </w:rPr>
        <w:t>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20" w:type="dxa"/>
            <w:vAlign w:val="center"/>
          </w:tcPr>
          <w:p>
            <w:pPr>
              <w:jc w:val="center"/>
              <w:rPr>
                <w:sz w:val="24"/>
                <w:highlight w:val="none"/>
              </w:rPr>
            </w:pPr>
            <w:r>
              <w:rPr>
                <w:rFonts w:hint="eastAsia"/>
                <w:sz w:val="24"/>
                <w:highlight w:val="none"/>
              </w:rPr>
              <w:t>品目号</w:t>
            </w:r>
          </w:p>
        </w:tc>
        <w:tc>
          <w:tcPr>
            <w:tcW w:w="1420" w:type="dxa"/>
            <w:vAlign w:val="center"/>
          </w:tcPr>
          <w:p>
            <w:pPr>
              <w:jc w:val="center"/>
              <w:rPr>
                <w:sz w:val="24"/>
                <w:highlight w:val="none"/>
              </w:rPr>
            </w:pPr>
            <w:r>
              <w:rPr>
                <w:rFonts w:hint="eastAsia"/>
                <w:sz w:val="24"/>
                <w:highlight w:val="none"/>
              </w:rPr>
              <w:t>序号</w:t>
            </w:r>
          </w:p>
        </w:tc>
        <w:tc>
          <w:tcPr>
            <w:tcW w:w="1420" w:type="dxa"/>
            <w:vAlign w:val="center"/>
          </w:tcPr>
          <w:p>
            <w:pPr>
              <w:jc w:val="center"/>
              <w:rPr>
                <w:sz w:val="24"/>
                <w:highlight w:val="none"/>
              </w:rPr>
            </w:pPr>
            <w:r>
              <w:rPr>
                <w:rFonts w:hint="eastAsia"/>
                <w:sz w:val="24"/>
                <w:highlight w:val="none"/>
              </w:rPr>
              <w:t>货物名称</w:t>
            </w:r>
          </w:p>
        </w:tc>
        <w:tc>
          <w:tcPr>
            <w:tcW w:w="1420" w:type="dxa"/>
            <w:vAlign w:val="center"/>
          </w:tcPr>
          <w:p>
            <w:pPr>
              <w:jc w:val="center"/>
              <w:rPr>
                <w:sz w:val="24"/>
                <w:highlight w:val="none"/>
              </w:rPr>
            </w:pPr>
            <w:r>
              <w:rPr>
                <w:rFonts w:hint="eastAsia"/>
                <w:sz w:val="24"/>
                <w:highlight w:val="none"/>
              </w:rPr>
              <w:t>单价</w:t>
            </w:r>
          </w:p>
        </w:tc>
        <w:tc>
          <w:tcPr>
            <w:tcW w:w="1421" w:type="dxa"/>
            <w:vAlign w:val="center"/>
          </w:tcPr>
          <w:p>
            <w:pPr>
              <w:jc w:val="center"/>
              <w:rPr>
                <w:sz w:val="24"/>
                <w:highlight w:val="none"/>
              </w:rPr>
            </w:pPr>
            <w:r>
              <w:rPr>
                <w:rFonts w:hint="eastAsia"/>
                <w:sz w:val="24"/>
                <w:highlight w:val="none"/>
              </w:rPr>
              <w:t>数量</w:t>
            </w:r>
          </w:p>
        </w:tc>
        <w:tc>
          <w:tcPr>
            <w:tcW w:w="1421" w:type="dxa"/>
            <w:vAlign w:val="center"/>
          </w:tcPr>
          <w:p>
            <w:pPr>
              <w:jc w:val="center"/>
              <w:rPr>
                <w:sz w:val="24"/>
                <w:highlight w:val="none"/>
              </w:rPr>
            </w:pPr>
            <w:r>
              <w:rPr>
                <w:rFonts w:hint="eastAsia"/>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20" w:type="dxa"/>
            <w:vAlign w:val="center"/>
          </w:tcPr>
          <w:p>
            <w:pPr>
              <w:jc w:val="center"/>
              <w:rPr>
                <w:sz w:val="24"/>
                <w:highlight w:val="none"/>
              </w:rPr>
            </w:pPr>
          </w:p>
        </w:tc>
        <w:tc>
          <w:tcPr>
            <w:tcW w:w="1420" w:type="dxa"/>
            <w:vAlign w:val="center"/>
          </w:tcPr>
          <w:p>
            <w:pPr>
              <w:jc w:val="center"/>
              <w:rPr>
                <w:sz w:val="24"/>
                <w:highlight w:val="none"/>
              </w:rPr>
            </w:pPr>
            <w:r>
              <w:rPr>
                <w:sz w:val="24"/>
                <w:highlight w:val="none"/>
              </w:rPr>
              <w:t>1</w:t>
            </w:r>
          </w:p>
        </w:tc>
        <w:tc>
          <w:tcPr>
            <w:tcW w:w="1420" w:type="dxa"/>
            <w:vAlign w:val="center"/>
          </w:tcPr>
          <w:p>
            <w:pPr>
              <w:jc w:val="center"/>
              <w:rPr>
                <w:sz w:val="24"/>
                <w:highlight w:val="none"/>
              </w:rPr>
            </w:pPr>
            <w:r>
              <w:rPr>
                <w:sz w:val="24"/>
                <w:highlight w:val="none"/>
              </w:rPr>
              <w:t>2026-2028年</w:t>
            </w:r>
            <w:r>
              <w:rPr>
                <w:rFonts w:hint="eastAsia"/>
                <w:sz w:val="24"/>
                <w:highlight w:val="none"/>
              </w:rPr>
              <w:t>（两年）造币用白铜复合黄铜加工集中采购</w:t>
            </w:r>
          </w:p>
        </w:tc>
        <w:tc>
          <w:tcPr>
            <w:tcW w:w="1420" w:type="dxa"/>
            <w:vAlign w:val="center"/>
          </w:tcPr>
          <w:p>
            <w:pPr>
              <w:jc w:val="center"/>
              <w:rPr>
                <w:sz w:val="24"/>
                <w:highlight w:val="none"/>
              </w:rPr>
            </w:pPr>
          </w:p>
        </w:tc>
        <w:tc>
          <w:tcPr>
            <w:tcW w:w="1421" w:type="dxa"/>
            <w:vAlign w:val="center"/>
          </w:tcPr>
          <w:p>
            <w:pPr>
              <w:jc w:val="center"/>
              <w:rPr>
                <w:sz w:val="24"/>
                <w:highlight w:val="none"/>
              </w:rPr>
            </w:pPr>
            <w:r>
              <w:rPr>
                <w:sz w:val="24"/>
                <w:highlight w:val="none"/>
              </w:rPr>
              <w:t>1</w:t>
            </w:r>
          </w:p>
        </w:tc>
        <w:tc>
          <w:tcPr>
            <w:tcW w:w="1421" w:type="dxa"/>
            <w:vAlign w:val="center"/>
          </w:tcPr>
          <w:p>
            <w:pPr>
              <w:jc w:val="center"/>
              <w:rPr>
                <w:sz w:val="24"/>
                <w:highlight w:val="none"/>
              </w:rPr>
            </w:pPr>
          </w:p>
        </w:tc>
      </w:tr>
    </w:tbl>
    <w:p>
      <w:pPr>
        <w:spacing w:line="560" w:lineRule="exact"/>
        <w:rPr>
          <w:rFonts w:ascii="仿宋_GB2312" w:hAnsi="Arial" w:eastAsia="仿宋_GB2312"/>
          <w:b/>
          <w:sz w:val="32"/>
          <w:szCs w:val="32"/>
          <w:highlight w:val="none"/>
        </w:rPr>
      </w:pPr>
      <w:r>
        <w:rPr>
          <w:rFonts w:hint="eastAsia" w:ascii="仿宋_GB2312" w:hAnsi="Arial" w:eastAsia="仿宋_GB2312"/>
          <w:b/>
          <w:sz w:val="32"/>
          <w:szCs w:val="32"/>
          <w:highlight w:val="none"/>
        </w:rPr>
        <w:t>报价说明：</w:t>
      </w:r>
    </w:p>
    <w:p>
      <w:pPr>
        <w:pStyle w:val="14"/>
        <w:numPr>
          <w:ilvl w:val="0"/>
          <w:numId w:val="8"/>
        </w:numPr>
        <w:spacing w:line="360" w:lineRule="auto"/>
        <w:ind w:firstLine="640" w:firstLineChars="200"/>
        <w:rPr>
          <w:rFonts w:hint="eastAsia" w:ascii="仿宋_GB2312" w:hAnsi="Arial" w:eastAsia="仿宋_GB2312"/>
          <w:sz w:val="32"/>
          <w:szCs w:val="32"/>
          <w:highlight w:val="none"/>
          <w:lang w:eastAsia="zh-CN"/>
        </w:rPr>
      </w:pPr>
      <w:r>
        <w:rPr>
          <w:rFonts w:hint="eastAsia" w:ascii="仿宋_GB2312" w:hAnsi="Arial" w:eastAsia="仿宋_GB2312"/>
          <w:sz w:val="32"/>
          <w:szCs w:val="32"/>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p>
      <w:pPr>
        <w:pStyle w:val="14"/>
        <w:numPr>
          <w:ilvl w:val="0"/>
          <w:numId w:val="0"/>
        </w:numPr>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2.投标人需报出《分项报价表》及《投标报价明细单》，其中：</w:t>
      </w:r>
      <w:r>
        <w:rPr>
          <w:rFonts w:hint="eastAsia" w:ascii="仿宋_GB2312" w:hAnsi="Arial" w:eastAsia="仿宋_GB2312"/>
          <w:sz w:val="32"/>
          <w:szCs w:val="32"/>
          <w:highlight w:val="none"/>
          <w:lang w:eastAsia="zh-CN"/>
        </w:rPr>
        <w:t>《分项报价表》的</w:t>
      </w:r>
      <w:r>
        <w:rPr>
          <w:rFonts w:hint="eastAsia" w:ascii="仿宋_GB2312" w:hAnsi="Arial" w:eastAsia="仿宋_GB2312"/>
          <w:sz w:val="32"/>
          <w:szCs w:val="32"/>
          <w:highlight w:val="none"/>
          <w:lang w:eastAsia="zh-CN"/>
        </w:rPr>
        <w:t>单价必须</w:t>
      </w:r>
      <w:r>
        <w:rPr>
          <w:rFonts w:hint="eastAsia" w:ascii="仿宋_GB2312" w:hAnsi="Arial" w:eastAsia="仿宋_GB2312"/>
          <w:sz w:val="32"/>
          <w:szCs w:val="32"/>
          <w:highlight w:val="none"/>
          <w:lang w:eastAsia="zh-CN"/>
        </w:rPr>
        <w:t>与《投标报价明细单》的投标报价一致</w:t>
      </w:r>
      <w:r>
        <w:rPr>
          <w:rFonts w:hint="eastAsia" w:ascii="仿宋_GB2312" w:hAnsi="Arial" w:eastAsia="仿宋_GB2312"/>
          <w:sz w:val="32"/>
          <w:szCs w:val="32"/>
          <w:highlight w:val="none"/>
        </w:rPr>
        <w:t>。</w:t>
      </w:r>
    </w:p>
    <w:p>
      <w:pPr>
        <w:snapToGrid w:val="0"/>
        <w:spacing w:line="520" w:lineRule="exact"/>
        <w:ind w:firstLine="560" w:firstLineChars="200"/>
        <w:jc w:val="left"/>
        <w:rPr>
          <w:rFonts w:ascii="黑体" w:hAnsi="黑体" w:eastAsia="黑体" w:cs="黑体"/>
          <w:sz w:val="28"/>
          <w:szCs w:val="28"/>
          <w:highlight w:val="none"/>
        </w:rPr>
      </w:pPr>
      <w:r>
        <w:rPr>
          <w:rFonts w:ascii="黑体" w:hAnsi="黑体" w:eastAsia="黑体" w:cs="黑体"/>
          <w:sz w:val="28"/>
          <w:szCs w:val="28"/>
          <w:highlight w:val="none"/>
        </w:rPr>
        <w:t>3.投标报价明细单</w:t>
      </w:r>
    </w:p>
    <w:p>
      <w:pPr>
        <w:pStyle w:val="14"/>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（1）投标报价</w:t>
      </w:r>
    </w:p>
    <w:p>
      <w:pPr>
        <w:pStyle w:val="6"/>
        <w:spacing w:before="164"/>
        <w:ind w:right="102"/>
        <w:rPr>
          <w:rFonts w:ascii="仿宋_GB2312" w:hAnsi="Arial" w:eastAsia="仿宋_GB2312"/>
          <w:sz w:val="32"/>
          <w:szCs w:val="32"/>
          <w:highlight w:val="none"/>
        </w:rPr>
      </w:pPr>
      <w:r>
        <w:rPr>
          <w:rFonts w:hint="eastAsia" w:ascii="仿宋_GB2312" w:hAnsi="Arial" w:eastAsia="仿宋_GB2312"/>
          <w:sz w:val="32"/>
          <w:szCs w:val="32"/>
          <w:highlight w:val="none"/>
        </w:rPr>
        <w:t>投标报价</w:t>
      </w:r>
      <w:r>
        <w:rPr>
          <w:rFonts w:ascii="仿宋_GB2312" w:hAnsi="Arial" w:eastAsia="仿宋_GB2312"/>
          <w:sz w:val="32"/>
          <w:szCs w:val="32"/>
          <w:highlight w:val="none"/>
        </w:rPr>
        <w:t>=造币用</w:t>
      </w:r>
      <w:r>
        <w:rPr>
          <w:rFonts w:hint="eastAsia" w:ascii="仿宋_GB2312" w:hAnsi="Arial" w:eastAsia="仿宋_GB2312"/>
          <w:sz w:val="32"/>
          <w:szCs w:val="32"/>
          <w:highlight w:val="none"/>
        </w:rPr>
        <w:t>白铜复合黄铜加工费总价</w:t>
      </w:r>
      <w:r>
        <w:rPr>
          <w:rFonts w:ascii="仿宋_GB2312" w:hAnsi="Arial" w:eastAsia="仿宋_GB2312"/>
          <w:sz w:val="32"/>
          <w:szCs w:val="32"/>
          <w:highlight w:val="none"/>
        </w:rPr>
        <w:t>*0.95+造币用</w:t>
      </w:r>
      <w:r>
        <w:rPr>
          <w:rFonts w:hint="eastAsia" w:ascii="仿宋_GB2312" w:hAnsi="Arial" w:eastAsia="仿宋_GB2312"/>
          <w:sz w:val="32"/>
          <w:szCs w:val="32"/>
          <w:highlight w:val="none"/>
        </w:rPr>
        <w:t>白铜复合黄铜加工运费总价</w:t>
      </w:r>
      <w:r>
        <w:rPr>
          <w:rFonts w:ascii="仿宋_GB2312" w:hAnsi="Arial" w:eastAsia="仿宋_GB2312"/>
          <w:sz w:val="32"/>
          <w:szCs w:val="32"/>
          <w:highlight w:val="none"/>
        </w:rPr>
        <w:t>*0.05=</w:t>
      </w:r>
      <w:r>
        <w:rPr>
          <w:rFonts w:ascii="仿宋_GB2312" w:hAnsi="Arial" w:eastAsia="仿宋_GB2312"/>
          <w:sz w:val="32"/>
          <w:szCs w:val="32"/>
          <w:highlight w:val="none"/>
          <w:u w:val="single"/>
        </w:rPr>
        <w:t xml:space="preserve">      </w:t>
      </w:r>
      <w:r>
        <w:rPr>
          <w:rFonts w:hint="eastAsia" w:ascii="仿宋_GB2312" w:hAnsi="Arial" w:eastAsia="仿宋_GB2312"/>
          <w:sz w:val="32"/>
          <w:szCs w:val="32"/>
          <w:highlight w:val="none"/>
        </w:rPr>
        <w:t>元</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2</w:t>
      </w:r>
      <w:r>
        <w:rPr>
          <w:rFonts w:hint="eastAsia" w:ascii="仿宋_GB2312" w:hAnsi="Arial" w:eastAsia="仿宋_GB2312"/>
          <w:sz w:val="32"/>
          <w:szCs w:val="32"/>
          <w:highlight w:val="none"/>
        </w:rPr>
        <w:t>）造币用白铜复合黄铜加工费总价（以下价格均含税）</w:t>
      </w:r>
    </w:p>
    <w:tbl>
      <w:tblPr>
        <w:tblStyle w:val="1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327"/>
        <w:gridCol w:w="1569"/>
        <w:gridCol w:w="213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2327"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w:t>
            </w:r>
            <w:r>
              <w:rPr>
                <w:rFonts w:cs="Calibri" w:asciiTheme="minorEastAsia" w:hAnsiTheme="minorEastAsia"/>
                <w:szCs w:val="21"/>
                <w:highlight w:val="none"/>
              </w:rPr>
              <w:t>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56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采购数量</w:t>
            </w:r>
          </w:p>
          <w:p>
            <w:pPr>
              <w:jc w:val="center"/>
              <w:rPr>
                <w:rFonts w:cs="仿宋_GB2312" w:asciiTheme="minorEastAsia" w:hAnsiTheme="minorEastAsia"/>
                <w:szCs w:val="21"/>
                <w:highlight w:val="none"/>
              </w:rPr>
            </w:pPr>
            <w:r>
              <w:rPr>
                <w:rFonts w:cs="Calibri" w:asciiTheme="minorEastAsia" w:hAnsiTheme="minorEastAsia"/>
                <w:szCs w:val="21"/>
                <w:highlight w:val="none"/>
              </w:rPr>
              <w:t>②</w:t>
            </w:r>
            <w:r>
              <w:rPr>
                <w:rFonts w:hint="eastAsia" w:cs="仿宋_GB2312" w:asciiTheme="minorEastAsia" w:hAnsiTheme="minorEastAsia"/>
                <w:szCs w:val="21"/>
                <w:highlight w:val="none"/>
              </w:rPr>
              <w:t>（吨）</w:t>
            </w:r>
          </w:p>
        </w:tc>
        <w:tc>
          <w:tcPr>
            <w:tcW w:w="213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加工费总价</w:t>
            </w:r>
          </w:p>
          <w:p>
            <w:pPr>
              <w:jc w:val="center"/>
              <w:rPr>
                <w:rFonts w:cs="仿宋_GB2312" w:asciiTheme="minorEastAsia" w:hAnsiTheme="minorEastAsia"/>
                <w:szCs w:val="21"/>
                <w:highlight w:val="none"/>
              </w:rPr>
            </w:pPr>
            <w:r>
              <w:rPr>
                <w:rFonts w:cs="Calibri" w:asciiTheme="minorEastAsia" w:hAnsiTheme="minorEastAsia"/>
                <w:szCs w:val="21"/>
                <w:highlight w:val="none"/>
              </w:rPr>
              <w:t>③=①*②</w:t>
            </w:r>
            <w:r>
              <w:rPr>
                <w:rFonts w:hint="eastAsia" w:cs="仿宋_GB2312" w:asciiTheme="minorEastAsia" w:hAnsiTheme="minorEastAsia"/>
                <w:szCs w:val="21"/>
                <w:highlight w:val="none"/>
              </w:rPr>
              <w:t>（元</w:t>
            </w:r>
            <w:r>
              <w:rPr>
                <w:rFonts w:hint="eastAsia" w:cs="宋体" w:asciiTheme="minorEastAsia" w:hAnsiTheme="minorEastAsia"/>
                <w:szCs w:val="21"/>
                <w:highlight w:val="none"/>
              </w:rPr>
              <w:t>）</w:t>
            </w:r>
          </w:p>
        </w:tc>
        <w:tc>
          <w:tcPr>
            <w:tcW w:w="1395" w:type="dxa"/>
            <w:vAlign w:val="center"/>
          </w:tcPr>
          <w:p>
            <w:pPr>
              <w:jc w:val="center"/>
              <w:rPr>
                <w:rFonts w:cs="Calibri" w:asciiTheme="minorEastAsia" w:hAnsiTheme="minorEastAsia"/>
                <w:szCs w:val="21"/>
                <w:highlight w:val="none"/>
              </w:rPr>
            </w:pPr>
            <w:r>
              <w:rPr>
                <w:rFonts w:hint="eastAsia" w:cs="Calibri"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w:t>
            </w:r>
          </w:p>
        </w:tc>
        <w:tc>
          <w:tcPr>
            <w:tcW w:w="2327" w:type="dxa"/>
            <w:vAlign w:val="center"/>
          </w:tcPr>
          <w:p>
            <w:pPr>
              <w:jc w:val="center"/>
              <w:rPr>
                <w:rFonts w:cs="仿宋_GB2312" w:asciiTheme="minorEastAsia" w:hAnsiTheme="minorEastAsia"/>
                <w:szCs w:val="21"/>
                <w:highlight w:val="none"/>
              </w:rPr>
            </w:pPr>
          </w:p>
        </w:tc>
        <w:tc>
          <w:tcPr>
            <w:tcW w:w="1569" w:type="dxa"/>
            <w:vAlign w:val="center"/>
          </w:tcPr>
          <w:p>
            <w:pPr>
              <w:jc w:val="center"/>
              <w:rPr>
                <w:rFonts w:cs="仿宋_GB2312" w:asciiTheme="minorEastAsia" w:hAnsiTheme="minorEastAsia"/>
                <w:szCs w:val="21"/>
                <w:highlight w:val="none"/>
              </w:rPr>
            </w:pPr>
            <w:r>
              <w:rPr>
                <w:rFonts w:cs="仿宋_GB2312" w:asciiTheme="minorEastAsia" w:hAnsiTheme="minorEastAsia"/>
                <w:szCs w:val="21"/>
                <w:highlight w:val="none"/>
              </w:rPr>
              <w:t>1200</w:t>
            </w:r>
          </w:p>
        </w:tc>
        <w:tc>
          <w:tcPr>
            <w:tcW w:w="2134" w:type="dxa"/>
            <w:vAlign w:val="center"/>
          </w:tcPr>
          <w:p>
            <w:pPr>
              <w:jc w:val="center"/>
              <w:rPr>
                <w:rFonts w:cs="仿宋_GB2312" w:asciiTheme="minorEastAsia" w:hAnsiTheme="minorEastAsia"/>
                <w:szCs w:val="21"/>
                <w:highlight w:val="none"/>
              </w:rPr>
            </w:pPr>
          </w:p>
        </w:tc>
        <w:tc>
          <w:tcPr>
            <w:tcW w:w="1395" w:type="dxa"/>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lang w:val="zh-CN"/>
        </w:rPr>
        <w:t>造币用白铜复合黄铜加工费最高限价为</w:t>
      </w:r>
      <w:r>
        <w:rPr>
          <w:rFonts w:hint="eastAsia" w:ascii="仿宋_GB2312" w:hAnsi="Arial" w:eastAsia="仿宋_GB2312"/>
          <w:color w:val="FF0000"/>
          <w:sz w:val="32"/>
          <w:szCs w:val="32"/>
          <w:highlight w:val="none"/>
          <w:lang w:eastAsia="zh-CN"/>
        </w:rPr>
        <w:t>20950</w:t>
      </w:r>
      <w:r>
        <w:rPr>
          <w:rFonts w:hint="eastAsia" w:ascii="仿宋_GB2312" w:hAnsi="Arial" w:eastAsia="仿宋_GB2312"/>
          <w:color w:val="FF0000"/>
          <w:sz w:val="32"/>
          <w:szCs w:val="32"/>
          <w:highlight w:val="none"/>
          <w:lang w:val="zh-CN"/>
        </w:rPr>
        <w:t>元/吨</w:t>
      </w:r>
      <w:r>
        <w:rPr>
          <w:rFonts w:hint="eastAsia" w:ascii="仿宋_GB2312" w:hAnsi="Arial" w:eastAsia="仿宋_GB2312"/>
          <w:sz w:val="32"/>
          <w:szCs w:val="32"/>
          <w:highlight w:val="none"/>
        </w:rPr>
        <w:t>(含税、不含运费）。</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w:t>
      </w:r>
      <w:r>
        <w:rPr>
          <w:rFonts w:hint="eastAsia" w:ascii="仿宋_GB2312" w:hAnsi="Arial" w:eastAsia="仿宋_GB2312"/>
          <w:sz w:val="32"/>
          <w:szCs w:val="32"/>
          <w:highlight w:val="none"/>
        </w:rPr>
        <w:t>投标人投标时需报出造币用白铜复合黄铜加工费单价；同时需要算出本项目造币用白铜复合黄铜加工费总价。</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3</w:t>
      </w:r>
      <w:r>
        <w:rPr>
          <w:rFonts w:hint="eastAsia" w:ascii="仿宋_GB2312" w:hAnsi="Arial" w:eastAsia="仿宋_GB2312"/>
          <w:sz w:val="32"/>
          <w:szCs w:val="32"/>
          <w:highlight w:val="none"/>
        </w:rPr>
        <w:t>）造币用白铜复合黄铜加工运费总价（以下价格均含税）</w:t>
      </w:r>
    </w:p>
    <w:tbl>
      <w:tblPr>
        <w:tblStyle w:val="16"/>
        <w:tblW w:w="95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4"/>
        <w:gridCol w:w="1130"/>
        <w:gridCol w:w="1130"/>
        <w:gridCol w:w="1131"/>
        <w:gridCol w:w="1130"/>
        <w:gridCol w:w="1130"/>
        <w:gridCol w:w="113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运输方式</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同城运费单价①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异地运费单价②（元</w:t>
            </w:r>
            <w:r>
              <w:rPr>
                <w:rFonts w:cs="仿宋_GB2312" w:asciiTheme="minorEastAsia" w:hAnsiTheme="minorEastAsia"/>
                <w:szCs w:val="21"/>
                <w:highlight w:val="none"/>
              </w:rPr>
              <w:t>/吨公里）</w:t>
            </w:r>
          </w:p>
        </w:tc>
        <w:tc>
          <w:tcPr>
            <w:tcW w:w="1131" w:type="dxa"/>
            <w:vAlign w:val="center"/>
          </w:tcPr>
          <w:p>
            <w:pPr>
              <w:ind w:left="6" w:leftChars="-14" w:hanging="35" w:hangingChars="17"/>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运输距离③</w:t>
            </w:r>
            <w:r>
              <w:rPr>
                <w:rFonts w:hint="eastAsia" w:cs="Calibri" w:asciiTheme="minorEastAsia" w:hAnsiTheme="minorEastAsia"/>
                <w:szCs w:val="21"/>
                <w:highlight w:val="none"/>
              </w:rPr>
              <w:t>（公里）</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运输数量④（吨）</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同城运费总价</w:t>
            </w:r>
            <w:r>
              <w:rPr>
                <w:rFonts w:cs="仿宋_GB2312" w:asciiTheme="minorEastAsia" w:hAnsiTheme="minorEastAsia"/>
                <w:szCs w:val="21"/>
                <w:highlight w:val="none"/>
              </w:rPr>
              <w:t>=①*④（元</w:t>
            </w:r>
            <w:r>
              <w:rPr>
                <w:rFonts w:hint="eastAsia" w:cs="宋体" w:asciiTheme="minorEastAsia" w:hAnsiTheme="minorEastAsia"/>
                <w:szCs w:val="21"/>
                <w:highlight w:val="none"/>
              </w:rPr>
              <w:t>）</w:t>
            </w:r>
          </w:p>
        </w:tc>
        <w:tc>
          <w:tcPr>
            <w:tcW w:w="1131" w:type="dxa"/>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异地运费总价</w:t>
            </w:r>
            <w:r>
              <w:rPr>
                <w:rFonts w:cs="仿宋_GB2312" w:asciiTheme="minorEastAsia" w:hAnsiTheme="minorEastAsia"/>
                <w:szCs w:val="21"/>
                <w:highlight w:val="none"/>
              </w:rPr>
              <w:t>=②*③*④（元）</w:t>
            </w:r>
          </w:p>
        </w:tc>
        <w:tc>
          <w:tcPr>
            <w:tcW w:w="7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restart"/>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造币用白铜复合黄铜加工运费</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w:t>
            </w:r>
          </w:p>
        </w:tc>
        <w:tc>
          <w:tcPr>
            <w:tcW w:w="1130"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r>
              <w:rPr>
                <w:rFonts w:cs="仿宋_GB2312" w:asciiTheme="minorEastAsia" w:hAnsiTheme="minorEastAsia"/>
                <w:szCs w:val="21"/>
                <w:highlight w:val="none"/>
              </w:rPr>
              <w:t>1200</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730" w:type="dxa"/>
            <w:vMerge w:val="restart"/>
            <w:vAlign w:val="center"/>
          </w:tcPr>
          <w:p>
            <w:pPr>
              <w:jc w:val="center"/>
              <w:rPr>
                <w:rFonts w:cs="仿宋_GB2312"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continue"/>
            <w:vAlign w:val="center"/>
          </w:tcPr>
          <w:p>
            <w:pPr>
              <w:jc w:val="center"/>
              <w:rPr>
                <w:rFonts w:cs="仿宋_GB2312" w:asciiTheme="minorEastAsia" w:hAnsiTheme="minorEastAsia"/>
                <w:szCs w:val="21"/>
                <w:highlight w:val="none"/>
              </w:rPr>
            </w:pP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cs="仿宋_GB2312" w:asciiTheme="minorEastAsia" w:hAnsiTheme="minorEastAsia"/>
                <w:szCs w:val="21"/>
                <w:highlight w:val="none"/>
              </w:rPr>
            </w:pPr>
            <w:r>
              <w:rPr>
                <w:rFonts w:cs="仿宋_GB2312" w:asciiTheme="minorEastAsia" w:hAnsiTheme="minorEastAsia"/>
                <w:szCs w:val="21"/>
                <w:highlight w:val="none"/>
              </w:rPr>
              <w:t>1200</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p>
        </w:tc>
        <w:tc>
          <w:tcPr>
            <w:tcW w:w="730" w:type="dxa"/>
            <w:vMerge w:val="continue"/>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autoSpaceDE w:val="0"/>
        <w:autoSpaceDN w:val="0"/>
        <w:adjustRightInd w:val="0"/>
        <w:snapToGrid w:val="0"/>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rPr>
        <w:t>造币用白铜复合黄铜加工的同城运费最高限价为41元/吨、异地运费最高限价为0.31元/吨公里。以上价格均含税。</w:t>
      </w:r>
    </w:p>
    <w:p>
      <w:pPr>
        <w:pStyle w:val="14"/>
        <w:numPr>
          <w:ilvl w:val="255"/>
          <w:numId w:val="0"/>
        </w:numPr>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2.投标人投标时需根据采购人要求的</w:t>
      </w:r>
      <w:r>
        <w:rPr>
          <w:rFonts w:hint="eastAsia" w:ascii="仿宋_GB2312" w:hAnsi="Arial" w:eastAsia="仿宋_GB2312"/>
          <w:sz w:val="32"/>
          <w:szCs w:val="32"/>
          <w:highlight w:val="none"/>
        </w:rPr>
        <w:t>加工交付地点，选择同城或异地两种运输方式之一，并按不同运输方式分别报出运费单价、运输距离，算出本项目造币用白铜复合黄铜加工运费总价作为投标报价。同时报出同城运费总价、异地运费总价时，以两个总价中的最低价作为有效报价。</w:t>
      </w:r>
    </w:p>
    <w:p>
      <w:pPr>
        <w:pStyle w:val="14"/>
        <w:numPr>
          <w:ilvl w:val="255"/>
          <w:numId w:val="0"/>
        </w:numPr>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3.异地运输距离为高德地图中走高速路线的距离。合同执行时，如实际运输距离小于投标人报出的运输距离，以实际运输距离为准；如实际运输距离大于投标人报出的运输距离，以投标人报出的运输距离为准。</w:t>
      </w:r>
    </w:p>
    <w:p>
      <w:pPr>
        <w:spacing w:line="440" w:lineRule="exact"/>
        <w:ind w:right="480" w:firstLine="5760" w:firstLineChars="2400"/>
        <w:rPr>
          <w:rFonts w:ascii="宋体" w:hAnsi="宋体" w:eastAsia="宋体" w:cs="宋体"/>
          <w:b/>
          <w:bCs/>
          <w:sz w:val="28"/>
          <w:szCs w:val="28"/>
          <w:highlight w:val="none"/>
          <w:u w:val="single"/>
        </w:rPr>
      </w:pPr>
      <w:r>
        <w:rPr>
          <w:rFonts w:ascii="宋体" w:hAnsi="宋体" w:eastAsia="宋体" w:cs="宋体"/>
          <w:sz w:val="24"/>
          <w:highlight w:val="none"/>
        </w:rPr>
        <w:t xml:space="preserve">                 </w:t>
      </w:r>
    </w:p>
    <w:p>
      <w:pPr>
        <w:spacing w:line="560" w:lineRule="exact"/>
        <w:ind w:firstLine="640" w:firstLineChars="200"/>
        <w:jc w:val="left"/>
        <w:outlineLvl w:val="2"/>
        <w:rPr>
          <w:rFonts w:ascii="仿宋" w:hAnsi="仿宋" w:eastAsia="仿宋" w:cs="Times New Roman"/>
          <w:sz w:val="32"/>
          <w:szCs w:val="32"/>
          <w:highlight w:val="none"/>
        </w:rPr>
      </w:pPr>
      <w:r>
        <w:rPr>
          <w:rFonts w:ascii="仿宋" w:hAnsi="仿宋" w:eastAsia="仿宋" w:cs="Times New Roman"/>
          <w:sz w:val="32"/>
          <w:szCs w:val="32"/>
          <w:highlight w:val="none"/>
        </w:rPr>
        <w:t>2.包2</w:t>
      </w: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1）技术要求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技术指标按重要性分为“★”、“</w:t>
      </w:r>
      <w:r>
        <w:rPr>
          <w:rFonts w:ascii="楷体" w:hAnsi="楷体" w:eastAsia="楷体" w:cs="楷体"/>
          <w:i/>
          <w:iCs/>
          <w:sz w:val="24"/>
          <w:highlight w:val="none"/>
        </w:rPr>
        <w:t>#”和“△”指标。“★”代表最关键指标，不满足该指标项将导致投标被拒绝；“#”代表重要指标，“△”代表一般指标项，“#”和“△”指标可作为比较性评价指标。</w:t>
      </w:r>
    </w:p>
    <w:p>
      <w:pPr>
        <w:spacing w:line="360" w:lineRule="auto"/>
        <w:ind w:firstLine="640" w:firstLineChars="200"/>
        <w:rPr>
          <w:rFonts w:ascii="仿宋" w:hAnsi="仿宋" w:eastAsia="仿宋" w:cs="Times New Roman"/>
          <w:iCs/>
          <w:sz w:val="32"/>
          <w:szCs w:val="32"/>
          <w:highlight w:val="none"/>
        </w:rPr>
      </w:pPr>
      <w:r>
        <w:rPr>
          <w:rFonts w:hint="eastAsia" w:ascii="仿宋" w:hAnsi="仿宋" w:eastAsia="仿宋" w:cs="Times New Roman"/>
          <w:iCs/>
          <w:sz w:val="32"/>
          <w:szCs w:val="32"/>
          <w:highlight w:val="none"/>
        </w:rPr>
        <w:t>本技术要求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tbl>
      <w:tblPr>
        <w:tblStyle w:val="15"/>
        <w:tblW w:w="9229" w:type="dxa"/>
        <w:jc w:val="center"/>
        <w:tblLayout w:type="autofit"/>
        <w:tblCellMar>
          <w:top w:w="0" w:type="dxa"/>
          <w:left w:w="0" w:type="dxa"/>
          <w:bottom w:w="0" w:type="dxa"/>
          <w:right w:w="0" w:type="dxa"/>
        </w:tblCellMar>
      </w:tblPr>
      <w:tblGrid>
        <w:gridCol w:w="659"/>
        <w:gridCol w:w="841"/>
        <w:gridCol w:w="940"/>
        <w:gridCol w:w="5472"/>
        <w:gridCol w:w="1317"/>
      </w:tblGrid>
      <w:tr>
        <w:tblPrEx>
          <w:tblCellMar>
            <w:top w:w="0" w:type="dxa"/>
            <w:left w:w="0" w:type="dxa"/>
            <w:bottom w:w="0" w:type="dxa"/>
            <w:right w:w="0" w:type="dxa"/>
          </w:tblCellMar>
        </w:tblPrEx>
        <w:trPr>
          <w:trHeight w:val="2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重要性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指标项</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指标要求</w:t>
            </w:r>
          </w:p>
        </w:tc>
        <w:tc>
          <w:tcPr>
            <w:tcW w:w="142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CellMar>
            <w:top w:w="0" w:type="dxa"/>
            <w:left w:w="0" w:type="dxa"/>
            <w:bottom w:w="0" w:type="dxa"/>
            <w:right w:w="0"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szCs w:val="21"/>
                <w:highlight w:val="none"/>
              </w:rPr>
            </w:pPr>
            <w:r>
              <w:rPr>
                <w:rFonts w:cs="宋体" w:asciiTheme="minorEastAsia" w:hAnsiTheme="minorEastAsia"/>
                <w:kern w:val="0"/>
                <w:szCs w:val="21"/>
                <w:highlight w:val="none"/>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ascii="Times New Roman"/>
                <w:highlight w:val="none"/>
              </w:rPr>
              <w:t>状态及规格</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highlight w:val="none"/>
              </w:rPr>
            </w:pPr>
            <w:r>
              <w:rPr>
                <w:rFonts w:ascii="Times New Roman"/>
                <w:highlight w:val="none"/>
              </w:rPr>
              <w:t xml:space="preserve">1.1 </w:t>
            </w:r>
            <w:r>
              <w:rPr>
                <w:rFonts w:hint="eastAsia" w:ascii="Times New Roman"/>
                <w:highlight w:val="none"/>
              </w:rPr>
              <w:t>造币用白铜复合黄铜加工</w:t>
            </w:r>
          </w:p>
          <w:p>
            <w:pPr>
              <w:pStyle w:val="22"/>
              <w:numPr>
                <w:ilvl w:val="255"/>
                <w:numId w:val="0"/>
              </w:numPr>
              <w:spacing w:before="156" w:after="156"/>
              <w:rPr>
                <w:rFonts w:ascii="Times New Roman" w:eastAsia="宋体"/>
                <w:highlight w:val="none"/>
              </w:rPr>
            </w:pPr>
            <w:r>
              <w:rPr>
                <w:rFonts w:ascii="Times New Roman"/>
                <w:highlight w:val="none"/>
              </w:rPr>
              <w:t xml:space="preserve">1.1.1 </w:t>
            </w:r>
            <w:r>
              <w:rPr>
                <w:rFonts w:hint="eastAsia" w:ascii="Times New Roman" w:eastAsia="宋体"/>
                <w:highlight w:val="none"/>
              </w:rPr>
              <w:t>状态及规格应符合表</w:t>
            </w:r>
            <w:r>
              <w:rPr>
                <w:rFonts w:ascii="Times New Roman" w:eastAsia="宋体"/>
                <w:highlight w:val="none"/>
              </w:rPr>
              <w:t>1</w:t>
            </w:r>
            <w:r>
              <w:rPr>
                <w:rFonts w:hint="eastAsia" w:ascii="Times New Roman" w:eastAsia="宋体"/>
                <w:highlight w:val="none"/>
              </w:rPr>
              <w:t>的规定。</w:t>
            </w:r>
          </w:p>
          <w:p>
            <w:pPr>
              <w:pStyle w:val="22"/>
              <w:numPr>
                <w:ilvl w:val="2"/>
                <w:numId w:val="0"/>
              </w:numPr>
              <w:tabs>
                <w:tab w:val="center" w:pos="4201"/>
                <w:tab w:val="right" w:leader="dot" w:pos="9298"/>
              </w:tabs>
              <w:spacing w:before="156" w:after="156"/>
              <w:jc w:val="center"/>
              <w:rPr>
                <w:highlight w:val="none"/>
              </w:rPr>
            </w:pPr>
            <w:r>
              <w:rPr>
                <w:rFonts w:hint="eastAsia" w:ascii="Times New Roman"/>
                <w:highlight w:val="none"/>
              </w:rPr>
              <w:t>表</w:t>
            </w:r>
            <w:r>
              <w:rPr>
                <w:rFonts w:ascii="Times New Roman"/>
                <w:highlight w:val="none"/>
              </w:rPr>
              <w:t xml:space="preserve">1  </w:t>
            </w:r>
            <w:r>
              <w:rPr>
                <w:rFonts w:hint="eastAsia" w:ascii="Times New Roman"/>
                <w:highlight w:val="none"/>
              </w:rPr>
              <w:t>状态及规格</w:t>
            </w:r>
            <w:r>
              <w:rPr>
                <w:rFonts w:ascii="Times New Roman"/>
                <w:highlight w:val="none"/>
              </w:rPr>
              <w:t xml:space="preserve">               </w:t>
            </w:r>
            <w:r>
              <w:rPr>
                <w:rFonts w:hint="eastAsia" w:ascii="Times New Roman"/>
                <w:szCs w:val="24"/>
                <w:highlight w:val="none"/>
              </w:rPr>
              <w:t>（单位：</w:t>
            </w:r>
            <w:r>
              <w:rPr>
                <w:rFonts w:ascii="Times New Roman"/>
                <w:szCs w:val="24"/>
                <w:highlight w:val="none"/>
              </w:rPr>
              <w:t>mm</w:t>
            </w:r>
            <w:r>
              <w:rPr>
                <w:rFonts w:hint="eastAsia" w:ascii="Times New Roman"/>
                <w:szCs w:val="24"/>
                <w:highlight w:val="none"/>
              </w:rPr>
              <w:t>）</w:t>
            </w:r>
            <w:r>
              <w:rPr>
                <w:rFonts w:ascii="Times New Roman" w:hAnsiTheme="minorHAnsi"/>
                <w:kern w:val="2"/>
                <w:szCs w:val="24"/>
                <w:highlight w:val="none"/>
              </w:rPr>
              <w:t xml:space="preserve">   </w:t>
            </w:r>
            <w:r>
              <w:rPr>
                <w:rFonts w:hAnsi="宋体"/>
                <w:sz w:val="18"/>
                <w:szCs w:val="20"/>
                <w:highlight w:val="none"/>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816"/>
              <w:gridCol w:w="887"/>
              <w:gridCol w:w="504"/>
              <w:gridCol w:w="752"/>
              <w:gridCol w:w="68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牌号</w:t>
                  </w:r>
                </w:p>
              </w:tc>
              <w:tc>
                <w:tcPr>
                  <w:tcW w:w="1025"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状态</w:t>
                  </w:r>
                </w:p>
              </w:tc>
              <w:tc>
                <w:tcPr>
                  <w:tcW w:w="877"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中间</w:t>
                  </w:r>
                  <w:r>
                    <w:rPr>
                      <w:rFonts w:ascii="Times New Roman"/>
                      <w:sz w:val="18"/>
                      <w:szCs w:val="18"/>
                      <w:highlight w:val="none"/>
                    </w:rPr>
                    <w:t>H70</w:t>
                  </w:r>
                  <w:r>
                    <w:rPr>
                      <w:rFonts w:hint="eastAsia" w:ascii="Times New Roman"/>
                      <w:sz w:val="18"/>
                      <w:szCs w:val="18"/>
                      <w:highlight w:val="none"/>
                    </w:rPr>
                    <w:t>层</w:t>
                  </w:r>
                </w:p>
                <w:p>
                  <w:pPr>
                    <w:pStyle w:val="22"/>
                    <w:numPr>
                      <w:ilvl w:val="2"/>
                      <w:numId w:val="0"/>
                    </w:numPr>
                    <w:spacing w:before="156" w:after="156"/>
                    <w:jc w:val="center"/>
                    <w:rPr>
                      <w:rFonts w:ascii="Times New Roman"/>
                      <w:highlight w:val="none"/>
                    </w:rPr>
                  </w:pPr>
                  <w:r>
                    <w:rPr>
                      <w:rFonts w:hint="eastAsia" w:ascii="Times New Roman"/>
                      <w:sz w:val="18"/>
                      <w:szCs w:val="18"/>
                      <w:highlight w:val="none"/>
                    </w:rPr>
                    <w:t>厚度</w:t>
                  </w:r>
                </w:p>
              </w:tc>
              <w:tc>
                <w:tcPr>
                  <w:tcW w:w="46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公称厚度</w:t>
                  </w:r>
                </w:p>
              </w:tc>
              <w:tc>
                <w:tcPr>
                  <w:tcW w:w="638"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厚度</w:t>
                  </w:r>
                  <w:r>
                    <w:rPr>
                      <w:rFonts w:ascii="Times New Roman"/>
                      <w:highlight w:val="none"/>
                    </w:rPr>
                    <w:t xml:space="preserve"> </w:t>
                  </w:r>
                  <w:r>
                    <w:rPr>
                      <w:rFonts w:hint="eastAsia" w:ascii="Times New Roman"/>
                      <w:highlight w:val="none"/>
                    </w:rPr>
                    <w:t>偏差</w:t>
                  </w:r>
                </w:p>
              </w:tc>
              <w:tc>
                <w:tcPr>
                  <w:tcW w:w="629"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公称宽度</w:t>
                  </w:r>
                </w:p>
              </w:tc>
              <w:tc>
                <w:tcPr>
                  <w:tcW w:w="597"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宽度允许偏差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70" w:type="pct"/>
                  <w:vMerge w:val="restart"/>
                  <w:vAlign w:val="center"/>
                </w:tcPr>
                <w:p>
                  <w:pPr>
                    <w:pStyle w:val="22"/>
                    <w:numPr>
                      <w:ilvl w:val="2"/>
                      <w:numId w:val="0"/>
                    </w:numPr>
                    <w:spacing w:before="156" w:after="156"/>
                    <w:jc w:val="center"/>
                    <w:rPr>
                      <w:rFonts w:ascii="Times New Roman"/>
                      <w:highlight w:val="none"/>
                    </w:rPr>
                  </w:pPr>
                  <w:r>
                    <w:rPr>
                      <w:rFonts w:ascii="Times New Roman"/>
                      <w:bCs/>
                      <w:highlight w:val="none"/>
                    </w:rPr>
                    <w:t>BHH-FHD</w:t>
                  </w:r>
                </w:p>
              </w:tc>
              <w:tc>
                <w:tcPr>
                  <w:tcW w:w="1025"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半硬态（</w:t>
                  </w:r>
                  <w:r>
                    <w:rPr>
                      <w:rFonts w:ascii="Times New Roman"/>
                      <w:sz w:val="18"/>
                      <w:szCs w:val="18"/>
                      <w:highlight w:val="none"/>
                    </w:rPr>
                    <w:t>Y2</w:t>
                  </w:r>
                  <w:r>
                    <w:rPr>
                      <w:rFonts w:hint="eastAsia" w:ascii="Times New Roman"/>
                      <w:sz w:val="18"/>
                      <w:szCs w:val="18"/>
                      <w:highlight w:val="none"/>
                    </w:rPr>
                    <w:t>）</w:t>
                  </w:r>
                </w:p>
                <w:p>
                  <w:pPr>
                    <w:pStyle w:val="22"/>
                    <w:numPr>
                      <w:ilvl w:val="2"/>
                      <w:numId w:val="0"/>
                    </w:numPr>
                    <w:spacing w:before="156" w:after="156"/>
                    <w:jc w:val="center"/>
                    <w:rPr>
                      <w:rFonts w:ascii="Times New Roman"/>
                      <w:sz w:val="18"/>
                      <w:szCs w:val="18"/>
                      <w:highlight w:val="none"/>
                    </w:rPr>
                  </w:pPr>
                  <w:r>
                    <w:rPr>
                      <w:rFonts w:ascii="Times New Roman"/>
                      <w:bCs/>
                      <w:sz w:val="18"/>
                      <w:szCs w:val="18"/>
                      <w:highlight w:val="none"/>
                    </w:rPr>
                    <w:t xml:space="preserve">HV10  </w:t>
                  </w:r>
                  <w:r>
                    <w:rPr>
                      <w:rFonts w:ascii="Times New Roman"/>
                      <w:sz w:val="18"/>
                      <w:szCs w:val="18"/>
                      <w:highlight w:val="none"/>
                    </w:rPr>
                    <w:t>140-180</w:t>
                  </w:r>
                </w:p>
              </w:tc>
              <w:tc>
                <w:tcPr>
                  <w:tcW w:w="887" w:type="dxa"/>
                  <w:vMerge w:val="restart"/>
                  <w:vAlign w:val="center"/>
                </w:tcPr>
                <w:p>
                  <w:pPr>
                    <w:pStyle w:val="22"/>
                    <w:numPr>
                      <w:ilvl w:val="2"/>
                      <w:numId w:val="0"/>
                    </w:numPr>
                    <w:spacing w:before="156" w:after="156"/>
                    <w:ind w:left="0" w:leftChars="0" w:firstLine="0" w:firstLineChars="0"/>
                    <w:jc w:val="center"/>
                    <w:rPr>
                      <w:rFonts w:ascii="Times New Roman"/>
                      <w:bCs/>
                      <w:highlight w:val="none"/>
                    </w:rPr>
                  </w:pPr>
                  <w:r>
                    <w:rPr>
                      <w:rFonts w:ascii="Times New Roman" w:hAnsi="Times New Roman" w:cs="Times New Roman"/>
                      <w:bCs/>
                      <w:color w:val="FF0000"/>
                      <w:spacing w:val="-20"/>
                      <w:szCs w:val="21"/>
                      <w:highlight w:val="none"/>
                    </w:rPr>
                    <w:t>1.13±0.08</w:t>
                  </w:r>
                  <w:r>
                    <w:rPr>
                      <w:rFonts w:hint="eastAsia" w:ascii="Times New Roman" w:cs="Times New Roman"/>
                      <w:bCs/>
                      <w:color w:val="FF0000"/>
                      <w:spacing w:val="-20"/>
                      <w:szCs w:val="21"/>
                      <w:highlight w:val="none"/>
                      <w:lang w:eastAsia="zh-CN"/>
                    </w:rPr>
                    <w:t>或</w:t>
                  </w:r>
                  <w:r>
                    <w:rPr>
                      <w:rFonts w:ascii="Times New Roman"/>
                      <w:bCs/>
                      <w:color w:val="FF0000"/>
                      <w:spacing w:val="-20"/>
                      <w:highlight w:val="none"/>
                    </w:rPr>
                    <w:t xml:space="preserve"> </w:t>
                  </w:r>
                  <w:r>
                    <w:rPr>
                      <w:rFonts w:ascii="Times New Roman" w:hAnsi="Times New Roman" w:cs="Times New Roman"/>
                      <w:bCs/>
                      <w:color w:val="FF0000"/>
                      <w:spacing w:val="-20"/>
                      <w:szCs w:val="21"/>
                      <w:highlight w:val="none"/>
                    </w:rPr>
                    <w:t>1.</w:t>
                  </w:r>
                  <w:r>
                    <w:rPr>
                      <w:rFonts w:hint="eastAsia" w:ascii="Times New Roman" w:cs="Times New Roman"/>
                      <w:bCs/>
                      <w:color w:val="FF0000"/>
                      <w:spacing w:val="-20"/>
                      <w:szCs w:val="21"/>
                      <w:highlight w:val="none"/>
                      <w:lang w:val="en-US" w:eastAsia="zh-CN"/>
                    </w:rPr>
                    <w:t>05</w:t>
                  </w:r>
                  <w:r>
                    <w:rPr>
                      <w:rFonts w:ascii="Times New Roman" w:hAnsi="Times New Roman" w:cs="Times New Roman"/>
                      <w:bCs/>
                      <w:color w:val="FF0000"/>
                      <w:spacing w:val="-20"/>
                      <w:szCs w:val="21"/>
                      <w:highlight w:val="none"/>
                    </w:rPr>
                    <w:t>±0.08</w:t>
                  </w:r>
                </w:p>
              </w:tc>
              <w:tc>
                <w:tcPr>
                  <w:tcW w:w="504" w:type="dxa"/>
                  <w:vMerge w:val="restart"/>
                  <w:vAlign w:val="center"/>
                </w:tcPr>
                <w:p>
                  <w:pPr>
                    <w:pStyle w:val="22"/>
                    <w:numPr>
                      <w:ilvl w:val="2"/>
                      <w:numId w:val="0"/>
                    </w:numPr>
                    <w:spacing w:before="156" w:after="156"/>
                    <w:ind w:left="0" w:leftChars="0" w:firstLine="0" w:firstLineChars="0"/>
                    <w:jc w:val="center"/>
                    <w:rPr>
                      <w:rFonts w:eastAsia="宋体"/>
                      <w:bCs/>
                      <w:spacing w:val="-20"/>
                      <w:highlight w:val="none"/>
                    </w:rPr>
                  </w:pPr>
                  <w:r>
                    <w:rPr>
                      <w:rFonts w:ascii="Times New Roman"/>
                      <w:bCs/>
                      <w:color w:val="FF0000"/>
                      <w:spacing w:val="-20"/>
                      <w:highlight w:val="none"/>
                    </w:rPr>
                    <w:t>1.90</w:t>
                  </w:r>
                  <w:r>
                    <w:rPr>
                      <w:rFonts w:hint="eastAsia" w:ascii="Times New Roman"/>
                      <w:bCs/>
                      <w:color w:val="FF0000"/>
                      <w:spacing w:val="-20"/>
                      <w:highlight w:val="none"/>
                      <w:lang w:eastAsia="zh-CN"/>
                    </w:rPr>
                    <w:t>或</w:t>
                  </w:r>
                  <w:r>
                    <w:rPr>
                      <w:rFonts w:hint="eastAsia" w:ascii="Times New Roman"/>
                      <w:bCs/>
                      <w:color w:val="FF0000"/>
                      <w:spacing w:val="-20"/>
                      <w:highlight w:val="none"/>
                      <w:lang w:val="en-US" w:eastAsia="zh-CN"/>
                    </w:rPr>
                    <w:t>1.80</w:t>
                  </w:r>
                </w:p>
              </w:tc>
              <w:tc>
                <w:tcPr>
                  <w:tcW w:w="638" w:type="pct"/>
                  <w:vMerge w:val="restart"/>
                  <w:vAlign w:val="center"/>
                </w:tcPr>
                <w:p>
                  <w:pPr>
                    <w:pStyle w:val="22"/>
                    <w:numPr>
                      <w:ilvl w:val="2"/>
                      <w:numId w:val="0"/>
                    </w:numPr>
                    <w:spacing w:before="156" w:after="156"/>
                    <w:jc w:val="center"/>
                    <w:rPr>
                      <w:rFonts w:hint="default" w:ascii="Times New Roman" w:eastAsia="黑体"/>
                      <w:highlight w:val="none"/>
                      <w:lang w:val="en-US" w:eastAsia="zh-CN"/>
                    </w:rPr>
                  </w:pPr>
                  <w:r>
                    <w:rPr>
                      <w:rFonts w:ascii="Times New Roman"/>
                      <w:highlight w:val="none"/>
                    </w:rPr>
                    <w:t>±.</w:t>
                  </w:r>
                  <w:r>
                    <w:rPr>
                      <w:rFonts w:hint="eastAsia" w:ascii="Times New Roman"/>
                      <w:highlight w:val="none"/>
                      <w:lang w:val="en-US" w:eastAsia="zh-CN"/>
                    </w:rPr>
                    <w:t>0.02</w:t>
                  </w:r>
                </w:p>
              </w:tc>
              <w:tc>
                <w:tcPr>
                  <w:tcW w:w="629" w:type="pct"/>
                  <w:vMerge w:val="restart"/>
                  <w:vAlign w:val="center"/>
                </w:tcPr>
                <w:p>
                  <w:pPr>
                    <w:pStyle w:val="22"/>
                    <w:numPr>
                      <w:ilvl w:val="2"/>
                      <w:numId w:val="0"/>
                    </w:numPr>
                    <w:spacing w:before="156" w:after="156"/>
                    <w:jc w:val="center"/>
                    <w:rPr>
                      <w:rFonts w:ascii="Times New Roman" w:eastAsia="宋体"/>
                      <w:highlight w:val="none"/>
                    </w:rPr>
                  </w:pPr>
                  <w:r>
                    <w:rPr>
                      <w:rFonts w:ascii="Times New Roman"/>
                      <w:highlight w:val="none"/>
                    </w:rPr>
                    <w:t>182.5</w:t>
                  </w:r>
                  <w:r>
                    <w:rPr>
                      <w:rFonts w:hint="eastAsia" w:ascii="Times New Roman"/>
                      <w:highlight w:val="none"/>
                    </w:rPr>
                    <w:t>或</w:t>
                  </w:r>
                  <w:r>
                    <w:rPr>
                      <w:rFonts w:ascii="Times New Roman"/>
                      <w:highlight w:val="none"/>
                    </w:rPr>
                    <w:t>188.5</w:t>
                  </w:r>
                </w:p>
              </w:tc>
              <w:tc>
                <w:tcPr>
                  <w:tcW w:w="597" w:type="pct"/>
                  <w:vMerge w:val="restar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ascii="Times New Roman"/>
                      <w:highlight w:val="none"/>
                    </w:rPr>
                    <w:t xml:space="preserve"> 0.00</w:t>
                  </w:r>
                </w:p>
                <w:p>
                  <w:pPr>
                    <w:pStyle w:val="22"/>
                    <w:numPr>
                      <w:ilvl w:val="2"/>
                      <w:numId w:val="0"/>
                    </w:numPr>
                    <w:spacing w:before="156" w:after="156"/>
                    <w:jc w:val="center"/>
                    <w:rPr>
                      <w:rFonts w:ascii="Times New Roman"/>
                      <w:highlight w:val="none"/>
                    </w:rPr>
                  </w:pPr>
                  <w:r>
                    <w:rPr>
                      <w:rFonts w:ascii="Times New Roman"/>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70" w:type="pct"/>
                  <w:vMerge w:val="continue"/>
                </w:tcPr>
                <w:p>
                  <w:pPr>
                    <w:pStyle w:val="22"/>
                    <w:widowControl w:val="0"/>
                    <w:numPr>
                      <w:ilvl w:val="2"/>
                      <w:numId w:val="0"/>
                    </w:numPr>
                    <w:tabs>
                      <w:tab w:val="center" w:pos="4201"/>
                      <w:tab w:val="right" w:leader="dot" w:pos="9298"/>
                    </w:tabs>
                    <w:spacing w:before="156" w:after="156"/>
                    <w:rPr>
                      <w:rFonts w:ascii="Times New Roman"/>
                      <w:highlight w:val="none"/>
                    </w:rPr>
                  </w:pPr>
                </w:p>
              </w:tc>
              <w:tc>
                <w:tcPr>
                  <w:tcW w:w="1025" w:type="pct"/>
                  <w:vAlign w:val="center"/>
                </w:tcPr>
                <w:p>
                  <w:pPr>
                    <w:pStyle w:val="22"/>
                    <w:numPr>
                      <w:ilvl w:val="2"/>
                      <w:numId w:val="0"/>
                    </w:numPr>
                    <w:spacing w:before="156" w:after="156"/>
                    <w:jc w:val="center"/>
                    <w:rPr>
                      <w:rFonts w:ascii="Times New Roman"/>
                      <w:bCs/>
                      <w:sz w:val="18"/>
                      <w:szCs w:val="18"/>
                      <w:highlight w:val="none"/>
                    </w:rPr>
                  </w:pPr>
                  <w:r>
                    <w:rPr>
                      <w:rFonts w:hint="eastAsia" w:ascii="Times New Roman"/>
                      <w:sz w:val="18"/>
                      <w:szCs w:val="18"/>
                      <w:highlight w:val="none"/>
                    </w:rPr>
                    <w:t>不完</w:t>
                  </w:r>
                  <w:r>
                    <w:rPr>
                      <w:rFonts w:hint="eastAsia" w:ascii="Times New Roman"/>
                      <w:bCs/>
                      <w:sz w:val="18"/>
                      <w:szCs w:val="18"/>
                      <w:highlight w:val="none"/>
                    </w:rPr>
                    <w:t>全退火态（</w:t>
                  </w:r>
                  <w:r>
                    <w:rPr>
                      <w:rFonts w:ascii="Times New Roman"/>
                      <w:bCs/>
                      <w:sz w:val="18"/>
                      <w:szCs w:val="18"/>
                      <w:highlight w:val="none"/>
                    </w:rPr>
                    <w:t>M</w:t>
                  </w:r>
                  <w:r>
                    <w:rPr>
                      <w:rFonts w:hint="eastAsia" w:ascii="Times New Roman"/>
                      <w:bCs/>
                      <w:sz w:val="18"/>
                      <w:szCs w:val="18"/>
                      <w:highlight w:val="none"/>
                    </w:rPr>
                    <w:t>）</w:t>
                  </w:r>
                </w:p>
                <w:p>
                  <w:pPr>
                    <w:pStyle w:val="22"/>
                    <w:numPr>
                      <w:ilvl w:val="2"/>
                      <w:numId w:val="0"/>
                    </w:numPr>
                    <w:spacing w:before="156" w:after="156"/>
                    <w:jc w:val="center"/>
                    <w:rPr>
                      <w:rFonts w:ascii="Times New Roman"/>
                      <w:bCs/>
                      <w:sz w:val="18"/>
                      <w:szCs w:val="18"/>
                      <w:highlight w:val="none"/>
                    </w:rPr>
                  </w:pPr>
                  <w:r>
                    <w:rPr>
                      <w:rFonts w:ascii="Times New Roman"/>
                      <w:bCs/>
                      <w:sz w:val="18"/>
                      <w:szCs w:val="18"/>
                      <w:highlight w:val="none"/>
                    </w:rPr>
                    <w:t>HV5  100-115</w:t>
                  </w:r>
                </w:p>
              </w:tc>
              <w:tc>
                <w:tcPr>
                  <w:tcW w:w="877" w:type="pct"/>
                  <w:vMerge w:val="continue"/>
                </w:tcPr>
                <w:p>
                  <w:pPr>
                    <w:pStyle w:val="22"/>
                    <w:numPr>
                      <w:ilvl w:val="2"/>
                      <w:numId w:val="0"/>
                    </w:numPr>
                    <w:spacing w:before="156" w:after="156"/>
                    <w:jc w:val="center"/>
                    <w:rPr>
                      <w:rFonts w:ascii="Times New Roman"/>
                      <w:bCs/>
                      <w:highlight w:val="none"/>
                    </w:rPr>
                  </w:pPr>
                </w:p>
              </w:tc>
              <w:tc>
                <w:tcPr>
                  <w:tcW w:w="460" w:type="pct"/>
                  <w:vMerge w:val="continue"/>
                </w:tcPr>
                <w:p>
                  <w:pPr>
                    <w:pStyle w:val="22"/>
                    <w:numPr>
                      <w:ilvl w:val="2"/>
                      <w:numId w:val="0"/>
                    </w:numPr>
                    <w:spacing w:before="156" w:after="156"/>
                    <w:jc w:val="center"/>
                    <w:rPr>
                      <w:rFonts w:eastAsia="宋体"/>
                      <w:bCs/>
                      <w:spacing w:val="-20"/>
                      <w:highlight w:val="none"/>
                    </w:rPr>
                  </w:pPr>
                </w:p>
              </w:tc>
              <w:tc>
                <w:tcPr>
                  <w:tcW w:w="638"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c>
                <w:tcPr>
                  <w:tcW w:w="629" w:type="pct"/>
                  <w:vMerge w:val="continue"/>
                </w:tcPr>
                <w:p>
                  <w:pPr>
                    <w:pStyle w:val="22"/>
                    <w:widowControl w:val="0"/>
                    <w:numPr>
                      <w:ilvl w:val="255"/>
                      <w:numId w:val="0"/>
                    </w:numPr>
                    <w:tabs>
                      <w:tab w:val="center" w:pos="4201"/>
                      <w:tab w:val="right" w:leader="dot" w:pos="9298"/>
                    </w:tabs>
                    <w:spacing w:before="156" w:after="156"/>
                    <w:jc w:val="center"/>
                    <w:rPr>
                      <w:rFonts w:ascii="Times New Roman"/>
                      <w:highlight w:val="none"/>
                    </w:rPr>
                  </w:pPr>
                </w:p>
              </w:tc>
              <w:tc>
                <w:tcPr>
                  <w:tcW w:w="597"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r>
          </w:tbl>
          <w:p>
            <w:pPr>
              <w:pStyle w:val="22"/>
              <w:numPr>
                <w:ilvl w:val="255"/>
                <w:numId w:val="0"/>
              </w:numPr>
              <w:spacing w:before="156" w:after="156"/>
              <w:rPr>
                <w:rFonts w:ascii="Times New Roman" w:eastAsia="宋体"/>
                <w:highlight w:val="none"/>
              </w:rPr>
            </w:pPr>
            <w:r>
              <w:rPr>
                <w:rFonts w:hint="eastAsia" w:ascii="Times New Roman" w:eastAsia="宋体"/>
                <w:highlight w:val="none"/>
              </w:rPr>
              <w:t>标记示例：</w:t>
            </w:r>
          </w:p>
          <w:p>
            <w:pPr>
              <w:pStyle w:val="22"/>
              <w:numPr>
                <w:ilvl w:val="255"/>
                <w:numId w:val="0"/>
              </w:numPr>
              <w:tabs>
                <w:tab w:val="center" w:pos="4201"/>
                <w:tab w:val="right" w:leader="dot" w:pos="9298"/>
              </w:tabs>
              <w:spacing w:before="156" w:after="156"/>
              <w:rPr>
                <w:rFonts w:ascii="Times New Roman"/>
                <w:highlight w:val="none"/>
              </w:rPr>
            </w:pPr>
            <w:r>
              <w:rPr>
                <w:rFonts w:hint="eastAsia" w:ascii="Times New Roman" w:eastAsia="宋体"/>
                <w:highlight w:val="none"/>
              </w:rPr>
              <w:t>（</w:t>
            </w:r>
            <w:r>
              <w:rPr>
                <w:rFonts w:ascii="Times New Roman" w:eastAsia="宋体"/>
                <w:highlight w:val="none"/>
              </w:rPr>
              <w:t>1</w:t>
            </w:r>
            <w:r>
              <w:rPr>
                <w:rFonts w:hint="eastAsia" w:ascii="Times New Roman" w:eastAsia="宋体"/>
                <w:highlight w:val="none"/>
              </w:rPr>
              <w:t>）用白铜复合黄铜带制造的半硬状态带材标记为：带</w:t>
            </w:r>
            <w:r>
              <w:rPr>
                <w:rFonts w:ascii="Times New Roman" w:eastAsia="宋体"/>
                <w:highlight w:val="none"/>
              </w:rPr>
              <w:t xml:space="preserve"> BHH-FHD  </w:t>
            </w:r>
            <w:r>
              <w:rPr>
                <w:rFonts w:ascii="Times New Roman"/>
                <w:highlight w:val="none"/>
              </w:rPr>
              <w:t xml:space="preserve">Y2 </w:t>
            </w:r>
            <w:r>
              <w:rPr>
                <w:rFonts w:ascii="Times New Roman" w:eastAsia="宋体"/>
                <w:highlight w:val="none"/>
              </w:rPr>
              <w:t xml:space="preserve"> 1.90×182.5/188.5</w:t>
            </w:r>
            <w:r>
              <w:rPr>
                <w:rFonts w:hint="eastAsia" w:ascii="Times New Roman" w:eastAsia="宋体"/>
                <w:highlight w:val="none"/>
              </w:rPr>
              <w:t>；</w:t>
            </w:r>
          </w:p>
          <w:p>
            <w:pPr>
              <w:pStyle w:val="22"/>
              <w:numPr>
                <w:ilvl w:val="2"/>
                <w:numId w:val="0"/>
              </w:numPr>
              <w:tabs>
                <w:tab w:val="center" w:pos="4201"/>
                <w:tab w:val="right" w:leader="dot" w:pos="9298"/>
              </w:tabs>
              <w:spacing w:before="156" w:after="156"/>
              <w:rPr>
                <w:highlight w:val="none"/>
              </w:rPr>
            </w:pPr>
            <w:r>
              <w:rPr>
                <w:rFonts w:hint="eastAsia" w:ascii="Times New Roman" w:eastAsia="宋体"/>
                <w:highlight w:val="none"/>
              </w:rPr>
              <w:t>（</w:t>
            </w:r>
            <w:r>
              <w:rPr>
                <w:rFonts w:ascii="Times New Roman" w:eastAsia="宋体"/>
                <w:highlight w:val="none"/>
              </w:rPr>
              <w:t>2</w:t>
            </w:r>
            <w:r>
              <w:rPr>
                <w:rFonts w:hint="eastAsia" w:ascii="Times New Roman" w:eastAsia="宋体"/>
                <w:highlight w:val="none"/>
              </w:rPr>
              <w:t>）用白铜复合黄铜带制造的</w:t>
            </w:r>
            <w:r>
              <w:rPr>
                <w:rFonts w:hint="eastAsia" w:ascii="Times New Roman" w:eastAsia="宋体"/>
                <w:highlight w:val="none"/>
                <w:lang w:eastAsia="zh-CN"/>
              </w:rPr>
              <w:t>不完全退火状态带材标记</w:t>
            </w:r>
            <w:r>
              <w:rPr>
                <w:rFonts w:hint="eastAsia" w:ascii="Times New Roman" w:eastAsia="宋体"/>
                <w:highlight w:val="none"/>
              </w:rPr>
              <w:t>为：带</w:t>
            </w:r>
            <w:r>
              <w:rPr>
                <w:rFonts w:ascii="Times New Roman" w:eastAsia="宋体"/>
                <w:highlight w:val="none"/>
              </w:rPr>
              <w:t xml:space="preserve"> BHH-FHD  </w:t>
            </w:r>
            <w:r>
              <w:rPr>
                <w:rFonts w:ascii="Times New Roman"/>
                <w:highlight w:val="none"/>
              </w:rPr>
              <w:t xml:space="preserve">M </w:t>
            </w:r>
            <w:r>
              <w:rPr>
                <w:rFonts w:ascii="Times New Roman" w:eastAsia="宋体"/>
                <w:highlight w:val="none"/>
              </w:rPr>
              <w:t xml:space="preserve"> 1.90×182.5/188.5</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1.1.2 </w:t>
            </w:r>
            <w:r>
              <w:rPr>
                <w:rFonts w:hint="eastAsia" w:ascii="Times New Roman" w:eastAsia="宋体"/>
                <w:highlight w:val="none"/>
              </w:rPr>
              <w:t>带材内径为500</w:t>
            </w:r>
            <w:r>
              <w:rPr>
                <w:rFonts w:ascii="Times New Roman" w:eastAsia="宋体"/>
                <w:highlight w:val="none"/>
              </w:rPr>
              <w:t xml:space="preserve"> mm±10 mm</w:t>
            </w:r>
            <w:r>
              <w:rPr>
                <w:rFonts w:hint="eastAsia" w:ascii="Times New Roman" w:eastAsia="宋体"/>
                <w:highlight w:val="none"/>
              </w:rPr>
              <w:t>。</w:t>
            </w:r>
            <w:r>
              <w:rPr>
                <w:rFonts w:hint="eastAsia" w:ascii="Times New Roman" w:eastAsia="宋体"/>
                <w:color w:val="FF0000"/>
                <w:highlight w:val="none"/>
              </w:rPr>
              <w:t>镍黄铜</w:t>
            </w:r>
            <w:r>
              <w:rPr>
                <w:rFonts w:hint="eastAsia" w:ascii="Times New Roman" w:eastAsia="宋体"/>
                <w:highlight w:val="none"/>
              </w:rPr>
              <w:t>在外层，H70在中间，</w:t>
            </w:r>
            <w:r>
              <w:rPr>
                <w:rFonts w:hint="eastAsia" w:ascii="Times New Roman" w:eastAsia="宋体"/>
                <w:highlight w:val="none"/>
                <w:lang w:eastAsia="zh-CN"/>
              </w:rPr>
              <w:t>锌白铜</w:t>
            </w:r>
            <w:r>
              <w:rPr>
                <w:rFonts w:hint="eastAsia" w:ascii="Times New Roman" w:eastAsia="宋体"/>
                <w:highlight w:val="none"/>
              </w:rPr>
              <w:t>在内层。</w:t>
            </w:r>
          </w:p>
          <w:p>
            <w:pPr>
              <w:pStyle w:val="22"/>
              <w:numPr>
                <w:ilvl w:val="255"/>
                <w:numId w:val="0"/>
              </w:numPr>
              <w:spacing w:before="156" w:after="156"/>
              <w:rPr>
                <w:highlight w:val="none"/>
              </w:rPr>
            </w:pPr>
            <w:r>
              <w:rPr>
                <w:rFonts w:ascii="Times New Roman" w:eastAsia="宋体"/>
                <w:highlight w:val="none"/>
              </w:rPr>
              <w:t xml:space="preserve">1.1.3 </w:t>
            </w:r>
            <w:r>
              <w:rPr>
                <w:rFonts w:hint="eastAsia" w:ascii="Times New Roman" w:eastAsia="宋体"/>
                <w:highlight w:val="none"/>
              </w:rPr>
              <w:t>单卷带材重量控制在</w:t>
            </w:r>
            <w:r>
              <w:rPr>
                <w:rFonts w:ascii="Times New Roman" w:eastAsia="宋体"/>
                <w:highlight w:val="none"/>
              </w:rPr>
              <w:t>600kg~1500kg</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1.1.4 </w:t>
            </w:r>
            <w:r>
              <w:rPr>
                <w:rFonts w:hint="eastAsia" w:ascii="Times New Roman" w:eastAsia="宋体"/>
                <w:highlight w:val="none"/>
              </w:rPr>
              <w:t>带材的两边裁切整齐，不允许存在目视可见的毛刺、裂边和卷边。</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1.1.5 </w:t>
            </w:r>
            <w:r>
              <w:rPr>
                <w:rFonts w:hint="eastAsia" w:ascii="Times New Roman" w:eastAsia="宋体"/>
                <w:highlight w:val="none"/>
              </w:rPr>
              <w:t>带材外形应平直，带材在长度方向上的不平度每米不大于</w:t>
            </w:r>
            <w:r>
              <w:rPr>
                <w:rFonts w:ascii="Times New Roman" w:eastAsia="宋体"/>
                <w:highlight w:val="none"/>
              </w:rPr>
              <w:t xml:space="preserve">10 </w:t>
            </w:r>
            <w:r>
              <w:rPr>
                <w:rFonts w:hint="eastAsia" w:ascii="Times New Roman" w:eastAsia="宋体"/>
                <w:highlight w:val="none"/>
              </w:rPr>
              <w:t>mm或不大于长度的</w:t>
            </w:r>
            <w:r>
              <w:rPr>
                <w:rFonts w:ascii="Times New Roman" w:eastAsia="宋体"/>
                <w:highlight w:val="none"/>
              </w:rPr>
              <w:t>1</w:t>
            </w:r>
            <w:r>
              <w:rPr>
                <w:rFonts w:hint="eastAsia" w:ascii="Times New Roman" w:eastAsia="宋体"/>
                <w:highlight w:val="none"/>
              </w:rPr>
              <w:t>%。</w:t>
            </w:r>
          </w:p>
          <w:p>
            <w:pPr>
              <w:pStyle w:val="22"/>
              <w:numPr>
                <w:ilvl w:val="255"/>
                <w:numId w:val="0"/>
              </w:numPr>
              <w:spacing w:before="156" w:after="156"/>
              <w:rPr>
                <w:rFonts w:asciiTheme="minorEastAsia" w:hAnsiTheme="minorEastAsia"/>
                <w:highlight w:val="none"/>
              </w:rPr>
            </w:pPr>
            <w:r>
              <w:rPr>
                <w:rFonts w:ascii="Times New Roman" w:eastAsia="宋体"/>
                <w:highlight w:val="none"/>
              </w:rPr>
              <w:t>1.1.6</w:t>
            </w:r>
            <w:r>
              <w:rPr>
                <w:rFonts w:hint="eastAsia" w:ascii="Times New Roman" w:eastAsia="宋体"/>
                <w:highlight w:val="none"/>
              </w:rPr>
              <w:t>带材侧弯不超过</w:t>
            </w:r>
            <w:r>
              <w:rPr>
                <w:rFonts w:ascii="Times New Roman" w:eastAsia="宋体"/>
                <w:highlight w:val="none"/>
              </w:rPr>
              <w:t xml:space="preserve">2 </w:t>
            </w:r>
            <w:r>
              <w:rPr>
                <w:rFonts w:hint="eastAsia" w:ascii="Times New Roman" w:eastAsia="宋体"/>
                <w:highlight w:val="none"/>
              </w:rPr>
              <w:t>mm/m；带卷塔形度小于2</w:t>
            </w:r>
            <w:r>
              <w:rPr>
                <w:rFonts w:ascii="Times New Roman" w:eastAsia="宋体"/>
                <w:highlight w:val="none"/>
              </w:rPr>
              <w:t xml:space="preserve"> </w:t>
            </w:r>
            <w:r>
              <w:rPr>
                <w:rFonts w:hint="eastAsia" w:ascii="Times New Roman" w:eastAsia="宋体"/>
                <w:highlight w:val="none"/>
              </w:rPr>
              <w:t>mm。</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化学成分</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highlight w:val="none"/>
              </w:rPr>
            </w:pPr>
            <w:r>
              <w:rPr>
                <w:rFonts w:ascii="Times New Roman" w:eastAsia="宋体"/>
                <w:highlight w:val="none"/>
              </w:rPr>
              <w:t xml:space="preserve">2.1 </w:t>
            </w:r>
            <w:r>
              <w:rPr>
                <w:rFonts w:hint="eastAsia" w:ascii="Times New Roman" w:eastAsia="宋体"/>
                <w:highlight w:val="none"/>
              </w:rPr>
              <w:t>造币用镍黄铜带（外层）</w:t>
            </w:r>
          </w:p>
          <w:p>
            <w:pPr>
              <w:pStyle w:val="25"/>
              <w:widowControl w:val="0"/>
              <w:tabs>
                <w:tab w:val="center" w:pos="4201"/>
                <w:tab w:val="right" w:leader="dot" w:pos="9298"/>
              </w:tabs>
              <w:ind w:firstLine="420"/>
              <w:rPr>
                <w:rFonts w:ascii="Times New Roman"/>
                <w:highlight w:val="none"/>
              </w:rPr>
            </w:pPr>
            <w:r>
              <w:rPr>
                <w:rFonts w:hint="eastAsia" w:ascii="Times New Roman" w:cs="Times New Roman"/>
                <w:highlight w:val="none"/>
              </w:rPr>
              <w:t>造币用镍黄铜的化学成分与牌号为</w:t>
            </w:r>
            <w:r>
              <w:rPr>
                <w:rFonts w:ascii="Times New Roman" w:cs="Times New Roman"/>
                <w:highlight w:val="none"/>
              </w:rPr>
              <w:t>HNi65-5</w:t>
            </w:r>
            <w:r>
              <w:rPr>
                <w:rFonts w:hint="eastAsia" w:ascii="Times New Roman" w:cs="Times New Roman"/>
                <w:highlight w:val="none"/>
              </w:rPr>
              <w:t>镍黄铜相比，</w:t>
            </w:r>
            <w:r>
              <w:rPr>
                <w:rFonts w:ascii="Times New Roman" w:cs="Times New Roman"/>
                <w:highlight w:val="none"/>
              </w:rPr>
              <w:t>Cu</w:t>
            </w:r>
            <w:r>
              <w:rPr>
                <w:rFonts w:hint="eastAsia" w:ascii="Times New Roman" w:cs="Times New Roman"/>
                <w:highlight w:val="none"/>
              </w:rPr>
              <w:t>元素含量提高约</w:t>
            </w:r>
            <w:r>
              <w:rPr>
                <w:rFonts w:ascii="Times New Roman" w:cs="Times New Roman"/>
                <w:highlight w:val="none"/>
              </w:rPr>
              <w:t>5%</w:t>
            </w:r>
            <w:r>
              <w:rPr>
                <w:rFonts w:hint="eastAsia" w:ascii="Times New Roman" w:cs="Times New Roman"/>
                <w:highlight w:val="none"/>
              </w:rPr>
              <w:t>，</w:t>
            </w:r>
            <w:r>
              <w:rPr>
                <w:rFonts w:ascii="Times New Roman" w:cs="Times New Roman"/>
                <w:highlight w:val="none"/>
              </w:rPr>
              <w:t>Ni</w:t>
            </w:r>
            <w:r>
              <w:rPr>
                <w:rFonts w:hint="eastAsia" w:ascii="Times New Roman" w:cs="Times New Roman"/>
                <w:highlight w:val="none"/>
              </w:rPr>
              <w:t>元素降低约</w:t>
            </w:r>
            <w:r>
              <w:rPr>
                <w:rFonts w:ascii="Times New Roman" w:cs="Times New Roman"/>
                <w:highlight w:val="none"/>
              </w:rPr>
              <w:t>2%</w:t>
            </w:r>
            <w:r>
              <w:rPr>
                <w:rFonts w:hint="eastAsia" w:ascii="Times New Roman" w:cs="Times New Roman"/>
                <w:highlight w:val="none"/>
              </w:rPr>
              <w:t>，另外还添加了一种微量元素“</w:t>
            </w:r>
            <w:r>
              <w:rPr>
                <w:rFonts w:ascii="Times New Roman" w:cs="Times New Roman"/>
                <w:highlight w:val="none"/>
              </w:rPr>
              <w:t>X</w:t>
            </w:r>
            <w:r>
              <w:rPr>
                <w:rFonts w:hint="eastAsia" w:ascii="Times New Roman" w:cs="Times New Roman"/>
                <w:highlight w:val="none"/>
              </w:rPr>
              <w:t>”。</w:t>
            </w:r>
            <w:r>
              <w:rPr>
                <w:rFonts w:ascii="Times New Roman" w:cs="Times New Roman"/>
                <w:highlight w:val="none"/>
              </w:rPr>
              <w:t>HNi65-5</w:t>
            </w:r>
            <w:r>
              <w:rPr>
                <w:rFonts w:hint="eastAsia" w:ascii="Times New Roman" w:cs="Times New Roman"/>
                <w:highlight w:val="none"/>
              </w:rPr>
              <w:t>镍黄铜的化学成分见表</w:t>
            </w:r>
            <w:r>
              <w:rPr>
                <w:rFonts w:ascii="Times New Roman" w:cs="Times New Roman"/>
                <w:highlight w:val="none"/>
              </w:rPr>
              <w:t>2</w:t>
            </w:r>
            <w:r>
              <w:rPr>
                <w:rFonts w:hint="eastAsia" w:ascii="Times New Roman"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2  HNi65-5</w:t>
            </w:r>
            <w:r>
              <w:rPr>
                <w:rFonts w:hint="eastAsia" w:ascii="Times New Roman"/>
                <w:highlight w:val="none"/>
              </w:rPr>
              <w:t>镍黄铜化学成分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49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05"/>
              <w:gridCol w:w="719"/>
              <w:gridCol w:w="619"/>
              <w:gridCol w:w="619"/>
              <w:gridCol w:w="619"/>
              <w:gridCol w:w="619"/>
              <w:gridCol w:w="619"/>
              <w:gridCol w:w="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923" w:type="pct"/>
                  <w:vAlign w:val="center"/>
                </w:tcPr>
                <w:p>
                  <w:pPr>
                    <w:jc w:val="center"/>
                    <w:rPr>
                      <w:bCs/>
                      <w:szCs w:val="21"/>
                      <w:highlight w:val="none"/>
                    </w:rPr>
                  </w:pPr>
                  <w:r>
                    <w:rPr>
                      <w:rFonts w:hint="eastAsia"/>
                      <w:bCs/>
                      <w:szCs w:val="21"/>
                      <w:highlight w:val="none"/>
                    </w:rPr>
                    <w:t>牌号</w:t>
                  </w:r>
                </w:p>
              </w:tc>
              <w:tc>
                <w:tcPr>
                  <w:tcW w:w="660" w:type="pct"/>
                  <w:vAlign w:val="center"/>
                </w:tcPr>
                <w:p>
                  <w:pPr>
                    <w:jc w:val="center"/>
                    <w:rPr>
                      <w:bCs/>
                      <w:szCs w:val="21"/>
                      <w:highlight w:val="none"/>
                    </w:rPr>
                  </w:pPr>
                  <w:r>
                    <w:rPr>
                      <w:rFonts w:hint="eastAsia"/>
                      <w:bCs/>
                      <w:szCs w:val="21"/>
                      <w:highlight w:val="none"/>
                    </w:rPr>
                    <w:t>元素</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568" w:type="pct"/>
                  <w:vAlign w:val="center"/>
                </w:tcPr>
                <w:p>
                  <w:pPr>
                    <w:pStyle w:val="4"/>
                    <w:ind w:left="-113" w:right="-170" w:firstLine="0"/>
                    <w:jc w:val="center"/>
                    <w:rPr>
                      <w:szCs w:val="21"/>
                      <w:highlight w:val="none"/>
                    </w:rPr>
                  </w:pPr>
                  <w:r>
                    <w:rPr>
                      <w:szCs w:val="21"/>
                      <w:highlight w:val="none"/>
                    </w:rPr>
                    <w:t>Zn</w:t>
                  </w:r>
                </w:p>
              </w:tc>
              <w:tc>
                <w:tcPr>
                  <w:tcW w:w="572" w:type="pct"/>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923" w:type="pct"/>
                  <w:vMerge w:val="restart"/>
                  <w:vAlign w:val="center"/>
                </w:tcPr>
                <w:p>
                  <w:pPr>
                    <w:pStyle w:val="4"/>
                    <w:ind w:left="-113" w:right="-170" w:firstLine="0"/>
                    <w:jc w:val="center"/>
                    <w:rPr>
                      <w:rFonts w:eastAsia="宋体"/>
                      <w:szCs w:val="21"/>
                      <w:highlight w:val="none"/>
                    </w:rPr>
                  </w:pPr>
                  <w:r>
                    <w:rPr>
                      <w:szCs w:val="21"/>
                      <w:highlight w:val="none"/>
                    </w:rPr>
                    <w:t>HNi65-5</w:t>
                  </w: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64.0</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5.0</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Merge w:val="restart"/>
                  <w:vAlign w:val="center"/>
                </w:tcPr>
                <w:p>
                  <w:pPr>
                    <w:pStyle w:val="4"/>
                    <w:ind w:left="-113" w:right="-170" w:firstLine="0"/>
                    <w:jc w:val="center"/>
                    <w:rPr>
                      <w:szCs w:val="21"/>
                      <w:highlight w:val="none"/>
                    </w:rPr>
                  </w:pPr>
                  <w:r>
                    <w:rPr>
                      <w:rFonts w:hint="eastAsia"/>
                      <w:szCs w:val="21"/>
                      <w:highlight w:val="none"/>
                    </w:rPr>
                    <w:t>余量</w:t>
                  </w:r>
                </w:p>
              </w:tc>
              <w:tc>
                <w:tcPr>
                  <w:tcW w:w="572" w:type="pct"/>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923" w:type="pct"/>
                  <w:vMerge w:val="continue"/>
                  <w:vAlign w:val="center"/>
                </w:tcPr>
                <w:p>
                  <w:pPr>
                    <w:pStyle w:val="4"/>
                    <w:ind w:left="-113" w:right="-170" w:firstLine="0"/>
                    <w:jc w:val="center"/>
                    <w:rPr>
                      <w:highlight w:val="none"/>
                    </w:rPr>
                  </w:pP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568" w:type="pct"/>
                  <w:vAlign w:val="center"/>
                </w:tcPr>
                <w:p>
                  <w:pPr>
                    <w:pStyle w:val="4"/>
                    <w:ind w:left="-113" w:right="-170" w:firstLine="0"/>
                    <w:jc w:val="center"/>
                    <w:rPr>
                      <w:rFonts w:eastAsia="宋体"/>
                      <w:szCs w:val="21"/>
                      <w:highlight w:val="none"/>
                    </w:rPr>
                  </w:pPr>
                  <w:r>
                    <w:rPr>
                      <w:szCs w:val="21"/>
                      <w:highlight w:val="none"/>
                    </w:rPr>
                    <w:t>67.0</w:t>
                  </w:r>
                </w:p>
              </w:tc>
              <w:tc>
                <w:tcPr>
                  <w:tcW w:w="568" w:type="pct"/>
                  <w:vAlign w:val="center"/>
                </w:tcPr>
                <w:p>
                  <w:pPr>
                    <w:pStyle w:val="4"/>
                    <w:ind w:left="-113" w:right="-170" w:firstLine="0"/>
                    <w:jc w:val="center"/>
                    <w:rPr>
                      <w:rFonts w:eastAsia="宋体"/>
                      <w:szCs w:val="21"/>
                      <w:highlight w:val="none"/>
                    </w:rPr>
                  </w:pPr>
                  <w:r>
                    <w:rPr>
                      <w:szCs w:val="21"/>
                      <w:highlight w:val="none"/>
                    </w:rPr>
                    <w:t>6.5</w:t>
                  </w:r>
                </w:p>
              </w:tc>
              <w:tc>
                <w:tcPr>
                  <w:tcW w:w="568" w:type="pct"/>
                  <w:vAlign w:val="center"/>
                </w:tcPr>
                <w:p>
                  <w:pPr>
                    <w:pStyle w:val="4"/>
                    <w:ind w:left="-113" w:right="-170" w:firstLine="0"/>
                    <w:jc w:val="center"/>
                    <w:rPr>
                      <w:rFonts w:eastAsia="宋体"/>
                      <w:szCs w:val="21"/>
                      <w:highlight w:val="none"/>
                    </w:rPr>
                  </w:pPr>
                  <w:r>
                    <w:rPr>
                      <w:szCs w:val="21"/>
                      <w:highlight w:val="none"/>
                    </w:rPr>
                    <w:t>0.15</w:t>
                  </w:r>
                </w:p>
              </w:tc>
              <w:tc>
                <w:tcPr>
                  <w:tcW w:w="568" w:type="pct"/>
                  <w:vAlign w:val="center"/>
                </w:tcPr>
                <w:p>
                  <w:pPr>
                    <w:pStyle w:val="4"/>
                    <w:ind w:left="-113" w:right="-170" w:firstLine="0"/>
                    <w:jc w:val="center"/>
                    <w:rPr>
                      <w:rFonts w:eastAsia="宋体"/>
                      <w:szCs w:val="21"/>
                      <w:highlight w:val="none"/>
                    </w:rPr>
                  </w:pPr>
                  <w:r>
                    <w:rPr>
                      <w:szCs w:val="21"/>
                      <w:highlight w:val="none"/>
                    </w:rPr>
                    <w:t>0.03</w:t>
                  </w:r>
                </w:p>
              </w:tc>
              <w:tc>
                <w:tcPr>
                  <w:tcW w:w="568" w:type="pct"/>
                  <w:vMerge w:val="continue"/>
                  <w:vAlign w:val="center"/>
                </w:tcPr>
                <w:p>
                  <w:pPr>
                    <w:pStyle w:val="4"/>
                    <w:ind w:left="-113" w:right="-170" w:firstLine="0"/>
                    <w:jc w:val="center"/>
                    <w:rPr>
                      <w:szCs w:val="21"/>
                      <w:highlight w:val="none"/>
                    </w:rPr>
                  </w:pPr>
                </w:p>
              </w:tc>
              <w:tc>
                <w:tcPr>
                  <w:tcW w:w="572" w:type="pct"/>
                  <w:vAlign w:val="center"/>
                </w:tcPr>
                <w:p>
                  <w:pPr>
                    <w:pStyle w:val="4"/>
                    <w:ind w:left="-113" w:right="-170" w:firstLine="0"/>
                    <w:jc w:val="center"/>
                    <w:rPr>
                      <w:szCs w:val="21"/>
                      <w:highlight w:val="none"/>
                    </w:rPr>
                  </w:pPr>
                  <w:r>
                    <w:rPr>
                      <w:szCs w:val="21"/>
                      <w:highlight w:val="none"/>
                    </w:rPr>
                    <w:t>0.30</w:t>
                  </w:r>
                </w:p>
              </w:tc>
            </w:tr>
          </w:tbl>
          <w:p>
            <w:pPr>
              <w:pStyle w:val="22"/>
              <w:numPr>
                <w:ilvl w:val="255"/>
                <w:numId w:val="0"/>
              </w:numPr>
              <w:spacing w:before="156" w:after="156"/>
              <w:rPr>
                <w:rFonts w:ascii="Times New Roman" w:eastAsia="宋体"/>
                <w:highlight w:val="none"/>
              </w:rPr>
            </w:pPr>
            <w:r>
              <w:rPr>
                <w:rFonts w:ascii="Times New Roman" w:eastAsia="宋体"/>
                <w:highlight w:val="none"/>
              </w:rPr>
              <w:t xml:space="preserve">2.2 </w:t>
            </w:r>
            <w:r>
              <w:rPr>
                <w:rFonts w:hint="eastAsia" w:ascii="Times New Roman" w:eastAsia="宋体"/>
                <w:highlight w:val="none"/>
              </w:rPr>
              <w:t>造币用黄铜带</w:t>
            </w:r>
            <w:r>
              <w:rPr>
                <w:rFonts w:ascii="Times New Roman" w:eastAsia="宋体"/>
                <w:highlight w:val="none"/>
              </w:rPr>
              <w:t>H70</w:t>
            </w:r>
            <w:r>
              <w:rPr>
                <w:rFonts w:hint="eastAsia" w:ascii="Times New Roman" w:eastAsia="宋体"/>
                <w:highlight w:val="none"/>
              </w:rPr>
              <w:t>（中间层）</w:t>
            </w:r>
          </w:p>
          <w:p>
            <w:pPr>
              <w:pStyle w:val="25"/>
              <w:widowControl w:val="0"/>
              <w:tabs>
                <w:tab w:val="center" w:pos="4201"/>
                <w:tab w:val="right" w:leader="dot" w:pos="9298"/>
              </w:tabs>
              <w:ind w:firstLine="420"/>
              <w:rPr>
                <w:rFonts w:ascii="Times New Roman"/>
                <w:highlight w:val="none"/>
              </w:rPr>
            </w:pPr>
            <w:r>
              <w:rPr>
                <w:rFonts w:hint="eastAsia" w:ascii="Times New Roman"/>
                <w:highlight w:val="none"/>
              </w:rPr>
              <w:t>造币用黄铜带</w:t>
            </w:r>
            <w:r>
              <w:rPr>
                <w:rFonts w:ascii="Times New Roman"/>
                <w:highlight w:val="none"/>
              </w:rPr>
              <w:t>H70</w:t>
            </w:r>
            <w:r>
              <w:rPr>
                <w:rFonts w:hint="eastAsia" w:ascii="Times New Roman"/>
                <w:highlight w:val="none"/>
              </w:rPr>
              <w:t>的化学成分应符合表</w:t>
            </w:r>
            <w:r>
              <w:rPr>
                <w:rFonts w:ascii="Times New Roman"/>
                <w:highlight w:val="none"/>
              </w:rPr>
              <w:t>3</w:t>
            </w:r>
            <w:r>
              <w:rPr>
                <w:rFonts w:hint="eastAsia" w:ascii="Times New Roman"/>
                <w:highlight w:val="none"/>
              </w:rPr>
              <w:t>的规定。</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 xml:space="preserve">3  </w:t>
            </w:r>
            <w:r>
              <w:rPr>
                <w:rFonts w:hint="eastAsia" w:ascii="Times New Roman"/>
                <w:highlight w:val="none"/>
              </w:rPr>
              <w:t>黄铜带</w:t>
            </w:r>
            <w:r>
              <w:rPr>
                <w:rFonts w:ascii="Times New Roman"/>
                <w:highlight w:val="none"/>
              </w:rPr>
              <w:t>H70</w:t>
            </w:r>
            <w:r>
              <w:rPr>
                <w:rFonts w:hint="eastAsia" w:ascii="Times New Roman"/>
                <w:highlight w:val="none"/>
              </w:rPr>
              <w:t>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17"/>
              <w:gridCol w:w="907"/>
              <w:gridCol w:w="752"/>
              <w:gridCol w:w="732"/>
              <w:gridCol w:w="752"/>
              <w:gridCol w:w="732"/>
              <w:gridCol w:w="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41" w:type="dxa"/>
                  <w:vAlign w:val="center"/>
                </w:tcPr>
                <w:p>
                  <w:pPr>
                    <w:jc w:val="center"/>
                    <w:rPr>
                      <w:bCs/>
                      <w:szCs w:val="21"/>
                      <w:highlight w:val="none"/>
                    </w:rPr>
                  </w:pPr>
                  <w:r>
                    <w:rPr>
                      <w:rFonts w:hint="eastAsia"/>
                      <w:bCs/>
                      <w:szCs w:val="21"/>
                      <w:highlight w:val="none"/>
                    </w:rPr>
                    <w:t>牌号</w:t>
                  </w:r>
                </w:p>
              </w:tc>
              <w:tc>
                <w:tcPr>
                  <w:tcW w:w="1060" w:type="dxa"/>
                  <w:vAlign w:val="center"/>
                </w:tcPr>
                <w:p>
                  <w:pPr>
                    <w:jc w:val="center"/>
                    <w:rPr>
                      <w:bCs/>
                      <w:szCs w:val="21"/>
                      <w:highlight w:val="none"/>
                    </w:rPr>
                  </w:pPr>
                  <w:r>
                    <w:rPr>
                      <w:rFonts w:hint="eastAsia"/>
                      <w:bCs/>
                      <w:szCs w:val="21"/>
                      <w:highlight w:val="none"/>
                    </w:rPr>
                    <w:t>元素</w:t>
                  </w:r>
                </w:p>
              </w:tc>
              <w:tc>
                <w:tcPr>
                  <w:tcW w:w="894" w:type="dxa"/>
                  <w:vAlign w:val="center"/>
                </w:tcPr>
                <w:p>
                  <w:pPr>
                    <w:pStyle w:val="4"/>
                    <w:ind w:left="-113" w:right="-170" w:firstLine="0"/>
                    <w:jc w:val="center"/>
                    <w:rPr>
                      <w:szCs w:val="21"/>
                      <w:highlight w:val="none"/>
                    </w:rPr>
                  </w:pPr>
                  <w:r>
                    <w:rPr>
                      <w:szCs w:val="21"/>
                      <w:highlight w:val="none"/>
                    </w:rPr>
                    <w:t>Cu</w:t>
                  </w:r>
                </w:p>
              </w:tc>
              <w:tc>
                <w:tcPr>
                  <w:tcW w:w="894" w:type="dxa"/>
                  <w:vAlign w:val="center"/>
                </w:tcPr>
                <w:p>
                  <w:pPr>
                    <w:pStyle w:val="4"/>
                    <w:ind w:left="-113" w:right="-170" w:firstLine="0"/>
                    <w:jc w:val="center"/>
                    <w:rPr>
                      <w:szCs w:val="21"/>
                      <w:highlight w:val="none"/>
                    </w:rPr>
                  </w:pPr>
                  <w:r>
                    <w:rPr>
                      <w:szCs w:val="21"/>
                      <w:highlight w:val="none"/>
                    </w:rPr>
                    <w:t>Fe</w:t>
                  </w:r>
                </w:p>
              </w:tc>
              <w:tc>
                <w:tcPr>
                  <w:tcW w:w="894" w:type="dxa"/>
                  <w:vAlign w:val="center"/>
                </w:tcPr>
                <w:p>
                  <w:pPr>
                    <w:pStyle w:val="4"/>
                    <w:ind w:left="-113" w:right="-170" w:firstLine="0"/>
                    <w:jc w:val="center"/>
                    <w:rPr>
                      <w:szCs w:val="21"/>
                      <w:highlight w:val="none"/>
                    </w:rPr>
                  </w:pPr>
                  <w:r>
                    <w:rPr>
                      <w:szCs w:val="21"/>
                      <w:highlight w:val="none"/>
                    </w:rPr>
                    <w:t>Pb</w:t>
                  </w:r>
                </w:p>
              </w:tc>
              <w:tc>
                <w:tcPr>
                  <w:tcW w:w="894" w:type="dxa"/>
                  <w:vAlign w:val="center"/>
                </w:tcPr>
                <w:p>
                  <w:pPr>
                    <w:pStyle w:val="4"/>
                    <w:ind w:left="-113" w:right="-170" w:firstLine="0"/>
                    <w:jc w:val="center"/>
                    <w:rPr>
                      <w:szCs w:val="21"/>
                      <w:highlight w:val="none"/>
                    </w:rPr>
                  </w:pPr>
                  <w:r>
                    <w:rPr>
                      <w:szCs w:val="21"/>
                      <w:highlight w:val="none"/>
                    </w:rPr>
                    <w:t>Zn</w:t>
                  </w:r>
                </w:p>
              </w:tc>
              <w:tc>
                <w:tcPr>
                  <w:tcW w:w="896"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jc w:val="center"/>
              </w:trPr>
              <w:tc>
                <w:tcPr>
                  <w:tcW w:w="941" w:type="dxa"/>
                  <w:vMerge w:val="restart"/>
                  <w:vAlign w:val="center"/>
                </w:tcPr>
                <w:p>
                  <w:pPr>
                    <w:pStyle w:val="4"/>
                    <w:ind w:left="-113" w:right="-170" w:firstLine="0"/>
                    <w:jc w:val="center"/>
                    <w:rPr>
                      <w:rFonts w:eastAsia="宋体"/>
                      <w:szCs w:val="21"/>
                      <w:highlight w:val="none"/>
                    </w:rPr>
                  </w:pPr>
                  <w:r>
                    <w:rPr>
                      <w:szCs w:val="21"/>
                      <w:highlight w:val="none"/>
                    </w:rPr>
                    <w:t>H70</w:t>
                  </w: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94" w:type="dxa"/>
                  <w:vAlign w:val="center"/>
                </w:tcPr>
                <w:p>
                  <w:pPr>
                    <w:pStyle w:val="4"/>
                    <w:ind w:left="-113" w:right="-170" w:firstLine="0"/>
                    <w:jc w:val="center"/>
                    <w:rPr>
                      <w:rFonts w:eastAsia="宋体"/>
                      <w:szCs w:val="21"/>
                      <w:highlight w:val="none"/>
                    </w:rPr>
                  </w:pPr>
                  <w:r>
                    <w:rPr>
                      <w:szCs w:val="21"/>
                      <w:highlight w:val="none"/>
                    </w:rPr>
                    <w:t>68.5</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96"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41" w:type="dxa"/>
                  <w:vMerge w:val="continue"/>
                  <w:vAlign w:val="center"/>
                </w:tcPr>
                <w:p>
                  <w:pPr>
                    <w:pStyle w:val="4"/>
                    <w:ind w:left="-113" w:right="-170" w:firstLine="0"/>
                    <w:jc w:val="center"/>
                    <w:rPr>
                      <w:highlight w:val="none"/>
                    </w:rPr>
                  </w:pP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94" w:type="dxa"/>
                  <w:vAlign w:val="center"/>
                </w:tcPr>
                <w:p>
                  <w:pPr>
                    <w:pStyle w:val="4"/>
                    <w:ind w:left="-113" w:right="-170" w:firstLine="0"/>
                    <w:jc w:val="center"/>
                    <w:rPr>
                      <w:szCs w:val="21"/>
                      <w:highlight w:val="none"/>
                    </w:rPr>
                  </w:pPr>
                  <w:r>
                    <w:rPr>
                      <w:szCs w:val="21"/>
                      <w:highlight w:val="none"/>
                    </w:rPr>
                    <w:t>71.5</w:t>
                  </w:r>
                </w:p>
              </w:tc>
              <w:tc>
                <w:tcPr>
                  <w:tcW w:w="894" w:type="dxa"/>
                  <w:vAlign w:val="center"/>
                </w:tcPr>
                <w:p>
                  <w:pPr>
                    <w:pStyle w:val="4"/>
                    <w:ind w:left="-113" w:right="-170" w:firstLine="0"/>
                    <w:jc w:val="center"/>
                    <w:rPr>
                      <w:szCs w:val="21"/>
                      <w:highlight w:val="none"/>
                    </w:rPr>
                  </w:pPr>
                  <w:r>
                    <w:rPr>
                      <w:szCs w:val="21"/>
                      <w:highlight w:val="none"/>
                    </w:rPr>
                    <w:t>0.1</w:t>
                  </w:r>
                </w:p>
              </w:tc>
              <w:tc>
                <w:tcPr>
                  <w:tcW w:w="894" w:type="dxa"/>
                  <w:vAlign w:val="center"/>
                </w:tcPr>
                <w:p>
                  <w:pPr>
                    <w:pStyle w:val="4"/>
                    <w:ind w:left="-113" w:right="-170" w:firstLine="0"/>
                    <w:jc w:val="center"/>
                    <w:rPr>
                      <w:szCs w:val="21"/>
                      <w:highlight w:val="none"/>
                    </w:rPr>
                  </w:pPr>
                  <w:r>
                    <w:rPr>
                      <w:szCs w:val="21"/>
                      <w:highlight w:val="none"/>
                    </w:rPr>
                    <w:t>0.05</w:t>
                  </w:r>
                </w:p>
              </w:tc>
              <w:tc>
                <w:tcPr>
                  <w:tcW w:w="894" w:type="dxa"/>
                  <w:vMerge w:val="continue"/>
                  <w:vAlign w:val="center"/>
                </w:tcPr>
                <w:p>
                  <w:pPr>
                    <w:pStyle w:val="4"/>
                    <w:ind w:left="-113" w:right="-170" w:firstLine="0"/>
                    <w:jc w:val="center"/>
                    <w:rPr>
                      <w:szCs w:val="21"/>
                      <w:highlight w:val="none"/>
                    </w:rPr>
                  </w:pPr>
                </w:p>
              </w:tc>
              <w:tc>
                <w:tcPr>
                  <w:tcW w:w="896" w:type="dxa"/>
                  <w:vAlign w:val="center"/>
                </w:tcPr>
                <w:p>
                  <w:pPr>
                    <w:pStyle w:val="4"/>
                    <w:ind w:left="-113" w:right="-170" w:firstLine="0"/>
                    <w:jc w:val="center"/>
                    <w:rPr>
                      <w:szCs w:val="21"/>
                      <w:highlight w:val="none"/>
                    </w:rPr>
                  </w:pPr>
                  <w:r>
                    <w:rPr>
                      <w:szCs w:val="21"/>
                      <w:highlight w:val="none"/>
                    </w:rPr>
                    <w:t>0.30</w:t>
                  </w:r>
                </w:p>
              </w:tc>
            </w:tr>
          </w:tbl>
          <w:p>
            <w:pPr>
              <w:pStyle w:val="22"/>
              <w:numPr>
                <w:ilvl w:val="255"/>
                <w:numId w:val="0"/>
              </w:numPr>
              <w:spacing w:before="156" w:after="156"/>
              <w:rPr>
                <w:rFonts w:ascii="Times New Roman" w:eastAsia="宋体"/>
                <w:highlight w:val="none"/>
              </w:rPr>
            </w:pPr>
            <w:r>
              <w:rPr>
                <w:rFonts w:ascii="Times New Roman" w:eastAsia="宋体"/>
                <w:highlight w:val="none"/>
              </w:rPr>
              <w:t xml:space="preserve">2.3 </w:t>
            </w:r>
            <w:r>
              <w:rPr>
                <w:rFonts w:hint="eastAsia" w:ascii="Times New Roman" w:eastAsia="宋体"/>
                <w:highlight w:val="none"/>
              </w:rPr>
              <w:t>造币用白铜带（内层）</w:t>
            </w:r>
          </w:p>
          <w:p>
            <w:pPr>
              <w:widowControl/>
              <w:ind w:firstLine="420" w:firstLineChars="200"/>
              <w:outlineLvl w:val="2"/>
              <w:rPr>
                <w:rFonts w:ascii="Times New Roman"/>
                <w:highlight w:val="none"/>
              </w:rPr>
            </w:pPr>
            <w:r>
              <w:rPr>
                <w:rFonts w:hint="eastAsia" w:ascii="Times New Roman" w:hAnsi="Times New Roman" w:eastAsia="宋体" w:cs="Times New Roman"/>
                <w:highlight w:val="none"/>
              </w:rPr>
              <w:t>造币用白铜带的化学成分与牌号</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锌白铜相近但不完全相同。其中：</w:t>
            </w:r>
            <w:r>
              <w:rPr>
                <w:rFonts w:ascii="Times New Roman" w:hAnsi="Times New Roman" w:eastAsia="宋体" w:cs="Times New Roman"/>
                <w:highlight w:val="none"/>
              </w:rPr>
              <w:t>Cu</w:t>
            </w:r>
            <w:r>
              <w:rPr>
                <w:rFonts w:hint="eastAsia" w:ascii="Times New Roman" w:hAnsi="Times New Roman" w:eastAsia="宋体" w:cs="Times New Roman"/>
                <w:highlight w:val="none"/>
              </w:rPr>
              <w:t>元素含量高于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Ni</w:t>
            </w:r>
            <w:r>
              <w:rPr>
                <w:rFonts w:hint="eastAsia" w:ascii="Times New Roman" w:hAnsi="Times New Roman" w:eastAsia="宋体" w:cs="Times New Roman"/>
                <w:highlight w:val="none"/>
              </w:rPr>
              <w:t>元素含量低于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锌白铜的化学成分见表</w:t>
            </w:r>
            <w:r>
              <w:rPr>
                <w:rFonts w:ascii="Times New Roman" w:hAnsi="Times New Roman" w:eastAsia="宋体" w:cs="Times New Roman"/>
                <w:highlight w:val="none"/>
              </w:rPr>
              <w:t>4</w:t>
            </w:r>
            <w:r>
              <w:rPr>
                <w:rFonts w:hint="eastAsia" w:ascii="Times New Roman" w:hAnsi="Times New Roman" w:eastAsia="宋体"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4  BZn18-18</w:t>
            </w:r>
            <w:r>
              <w:rPr>
                <w:rFonts w:hint="eastAsia" w:ascii="Times New Roman"/>
                <w:highlight w:val="none"/>
              </w:rPr>
              <w:t>锌白铜化学成分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5"/>
              <w:gridCol w:w="651"/>
              <w:gridCol w:w="642"/>
              <w:gridCol w:w="642"/>
              <w:gridCol w:w="526"/>
              <w:gridCol w:w="526"/>
              <w:gridCol w:w="521"/>
              <w:gridCol w:w="476"/>
              <w:gridCol w:w="5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359" w:type="dxa"/>
                  <w:vAlign w:val="center"/>
                </w:tcPr>
                <w:p>
                  <w:pPr>
                    <w:jc w:val="center"/>
                    <w:rPr>
                      <w:bCs/>
                      <w:szCs w:val="21"/>
                      <w:highlight w:val="none"/>
                    </w:rPr>
                  </w:pPr>
                  <w:r>
                    <w:rPr>
                      <w:rFonts w:hint="eastAsia"/>
                      <w:bCs/>
                      <w:szCs w:val="21"/>
                      <w:highlight w:val="none"/>
                    </w:rPr>
                    <w:t>牌号</w:t>
                  </w:r>
                </w:p>
              </w:tc>
              <w:tc>
                <w:tcPr>
                  <w:tcW w:w="971" w:type="dxa"/>
                  <w:vAlign w:val="center"/>
                </w:tcPr>
                <w:p>
                  <w:pPr>
                    <w:jc w:val="center"/>
                    <w:rPr>
                      <w:bCs/>
                      <w:szCs w:val="21"/>
                      <w:highlight w:val="none"/>
                    </w:rPr>
                  </w:pPr>
                  <w:r>
                    <w:rPr>
                      <w:rFonts w:hint="eastAsia"/>
                      <w:bCs/>
                      <w:szCs w:val="21"/>
                      <w:highlight w:val="none"/>
                    </w:rPr>
                    <w:t>元素</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837" w:type="dxa"/>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837" w:type="dxa"/>
                  <w:vAlign w:val="center"/>
                </w:tcPr>
                <w:p>
                  <w:pPr>
                    <w:ind w:left="-105" w:leftChars="-50" w:right="-105" w:rightChars="-50"/>
                    <w:jc w:val="center"/>
                    <w:rPr>
                      <w:rFonts w:ascii="Times New Roman" w:hAnsi="Times New Roman" w:cs="Times New Roman"/>
                      <w:bCs/>
                      <w:szCs w:val="21"/>
                      <w:highlight w:val="none"/>
                    </w:rPr>
                  </w:pPr>
                  <w:r>
                    <w:rPr>
                      <w:rFonts w:ascii="Times New Roman" w:hAnsi="Times New Roman" w:cs="Times New Roman"/>
                      <w:bCs/>
                      <w:szCs w:val="21"/>
                      <w:highlight w:val="none"/>
                    </w:rPr>
                    <w:t>Mn</w:t>
                  </w:r>
                </w:p>
              </w:tc>
              <w:tc>
                <w:tcPr>
                  <w:tcW w:w="837" w:type="dxa"/>
                  <w:vAlign w:val="center"/>
                </w:tcPr>
                <w:p>
                  <w:pPr>
                    <w:pStyle w:val="4"/>
                    <w:ind w:left="-113" w:right="-170" w:firstLine="0"/>
                    <w:jc w:val="center"/>
                    <w:rPr>
                      <w:szCs w:val="21"/>
                      <w:highlight w:val="none"/>
                    </w:rPr>
                  </w:pPr>
                  <w:r>
                    <w:rPr>
                      <w:szCs w:val="21"/>
                      <w:highlight w:val="none"/>
                    </w:rPr>
                    <w:t>Zn</w:t>
                  </w:r>
                </w:p>
              </w:tc>
              <w:tc>
                <w:tcPr>
                  <w:tcW w:w="842"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1359" w:type="dxa"/>
                  <w:vMerge w:val="restart"/>
                  <w:vAlign w:val="center"/>
                </w:tcPr>
                <w:p>
                  <w:pPr>
                    <w:pStyle w:val="4"/>
                    <w:ind w:left="-113" w:right="-170" w:firstLine="0"/>
                    <w:jc w:val="center"/>
                    <w:rPr>
                      <w:rFonts w:eastAsia="宋体"/>
                      <w:szCs w:val="21"/>
                      <w:highlight w:val="none"/>
                    </w:rPr>
                  </w:pPr>
                  <w:r>
                    <w:rPr>
                      <w:rFonts w:ascii="Times New Roman" w:hAnsi="Times New Roman" w:cs="Times New Roman"/>
                      <w:spacing w:val="-20"/>
                      <w:szCs w:val="21"/>
                      <w:highlight w:val="none"/>
                    </w:rPr>
                    <w:t>BZn18-18</w:t>
                  </w: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63.5</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16.5</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rFonts w:ascii="Times New Roman" w:cs="Times New Roman"/>
                      <w:highlight w:val="none"/>
                    </w:rPr>
                  </w:pPr>
                  <w:r>
                    <w:rPr>
                      <w:rFonts w:hint="eastAsia" w:ascii="Times New Roman" w:cs="Times New Roman"/>
                      <w:highlight w:val="none"/>
                    </w:rPr>
                    <w:t>—</w:t>
                  </w:r>
                </w:p>
              </w:tc>
              <w:tc>
                <w:tcPr>
                  <w:tcW w:w="837"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42"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359" w:type="dxa"/>
                  <w:vMerge w:val="continue"/>
                  <w:vAlign w:val="center"/>
                </w:tcPr>
                <w:p>
                  <w:pPr>
                    <w:pStyle w:val="4"/>
                    <w:ind w:left="-113" w:right="-170" w:firstLine="0"/>
                    <w:jc w:val="center"/>
                    <w:rPr>
                      <w:highlight w:val="none"/>
                    </w:rPr>
                  </w:pP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66.5</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19.5</w:t>
                  </w:r>
                </w:p>
              </w:tc>
              <w:tc>
                <w:tcPr>
                  <w:tcW w:w="837" w:type="dxa"/>
                  <w:vAlign w:val="center"/>
                </w:tcPr>
                <w:p>
                  <w:pPr>
                    <w:pStyle w:val="4"/>
                    <w:ind w:left="-113" w:right="-170" w:firstLine="0"/>
                    <w:jc w:val="center"/>
                    <w:rPr>
                      <w:rFonts w:eastAsia="宋体"/>
                      <w:szCs w:val="21"/>
                      <w:highlight w:val="none"/>
                    </w:rPr>
                  </w:pPr>
                  <w:r>
                    <w:rPr>
                      <w:szCs w:val="21"/>
                      <w:highlight w:val="none"/>
                    </w:rPr>
                    <w:t>0.25</w:t>
                  </w:r>
                </w:p>
              </w:tc>
              <w:tc>
                <w:tcPr>
                  <w:tcW w:w="837" w:type="dxa"/>
                  <w:vAlign w:val="center"/>
                </w:tcPr>
                <w:p>
                  <w:pPr>
                    <w:pStyle w:val="4"/>
                    <w:ind w:left="-113" w:right="-170" w:firstLine="0"/>
                    <w:jc w:val="center"/>
                    <w:rPr>
                      <w:rFonts w:eastAsia="宋体"/>
                      <w:szCs w:val="21"/>
                      <w:highlight w:val="none"/>
                    </w:rPr>
                  </w:pPr>
                  <w:r>
                    <w:rPr>
                      <w:szCs w:val="21"/>
                      <w:highlight w:val="none"/>
                    </w:rPr>
                    <w:t>0.05</w:t>
                  </w:r>
                </w:p>
              </w:tc>
              <w:tc>
                <w:tcPr>
                  <w:tcW w:w="837" w:type="dxa"/>
                  <w:vAlign w:val="center"/>
                </w:tcPr>
                <w:p>
                  <w:pPr>
                    <w:pStyle w:val="4"/>
                    <w:ind w:left="-113" w:right="-170" w:firstLine="0"/>
                    <w:jc w:val="center"/>
                    <w:rPr>
                      <w:szCs w:val="21"/>
                      <w:highlight w:val="none"/>
                    </w:rPr>
                  </w:pPr>
                  <w:r>
                    <w:rPr>
                      <w:szCs w:val="21"/>
                      <w:highlight w:val="none"/>
                    </w:rPr>
                    <w:t>0.5</w:t>
                  </w:r>
                </w:p>
              </w:tc>
              <w:tc>
                <w:tcPr>
                  <w:tcW w:w="837" w:type="dxa"/>
                  <w:vMerge w:val="continue"/>
                  <w:vAlign w:val="center"/>
                </w:tcPr>
                <w:p>
                  <w:pPr>
                    <w:pStyle w:val="4"/>
                    <w:ind w:left="-113" w:right="-170" w:firstLine="0"/>
                    <w:jc w:val="center"/>
                    <w:rPr>
                      <w:szCs w:val="21"/>
                      <w:highlight w:val="none"/>
                    </w:rPr>
                  </w:pPr>
                </w:p>
              </w:tc>
              <w:tc>
                <w:tcPr>
                  <w:tcW w:w="842" w:type="dxa"/>
                  <w:vAlign w:val="center"/>
                </w:tcPr>
                <w:p>
                  <w:pPr>
                    <w:pStyle w:val="4"/>
                    <w:ind w:left="-113" w:right="-170" w:firstLine="0"/>
                    <w:jc w:val="center"/>
                    <w:rPr>
                      <w:rFonts w:eastAsia="宋体"/>
                      <w:szCs w:val="21"/>
                      <w:highlight w:val="none"/>
                    </w:rPr>
                  </w:pPr>
                  <w:r>
                    <w:rPr>
                      <w:szCs w:val="21"/>
                      <w:highlight w:val="none"/>
                    </w:rPr>
                    <w:t>0.90</w:t>
                  </w:r>
                </w:p>
              </w:tc>
            </w:tr>
          </w:tbl>
          <w:p>
            <w:pPr>
              <w:pStyle w:val="25"/>
              <w:widowControl w:val="0"/>
              <w:ind w:firstLine="420"/>
              <w:rPr>
                <w:rFonts w:asciiTheme="minorEastAsia" w:hAnsiTheme="minorEastAsia"/>
                <w:highlight w:val="none"/>
              </w:rPr>
            </w:pP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CellMar>
            <w:top w:w="0" w:type="dxa"/>
            <w:left w:w="0" w:type="dxa"/>
            <w:bottom w:w="0" w:type="dxa"/>
            <w:right w:w="0" w:type="dxa"/>
          </w:tblCellMar>
        </w:tblPrEx>
        <w:trPr>
          <w:trHeight w:val="592"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结合强度</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5"/>
              <w:tabs>
                <w:tab w:val="center" w:pos="4201"/>
                <w:tab w:val="right" w:leader="dot" w:pos="9298"/>
              </w:tabs>
              <w:ind w:firstLine="420" w:firstLineChars="0"/>
              <w:rPr>
                <w:rFonts w:asciiTheme="minorEastAsia" w:hAnsiTheme="minorEastAsia"/>
                <w:kern w:val="2"/>
                <w:highlight w:val="none"/>
              </w:rPr>
            </w:pPr>
            <w:r>
              <w:rPr>
                <w:rFonts w:hint="eastAsia" w:ascii="Times New Roman"/>
                <w:highlight w:val="none"/>
              </w:rPr>
              <w:t>带材的结合强度采用反复弯曲的方法测试，每一批号取两只试样，纵向取样，试样尺寸为10×150mm，弯芯半径为10mm，弯曲90度，反复弯曲三次后不得出现分层或表面裂纹现象。</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286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表面质量</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4.1 </w:t>
            </w:r>
            <w:r>
              <w:rPr>
                <w:rFonts w:hint="eastAsia" w:ascii="Times New Roman" w:eastAsia="宋体" w:cs="宋体"/>
                <w:highlight w:val="none"/>
              </w:rPr>
              <w:t>带材表面应清洁。</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4.2 </w:t>
            </w:r>
            <w:r>
              <w:rPr>
                <w:rFonts w:hint="eastAsia" w:ascii="Times New Roman" w:eastAsia="宋体" w:cs="宋体"/>
                <w:highlight w:val="none"/>
              </w:rPr>
              <w:t>不允许有分层、半分层缺陷。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4.3 </w:t>
            </w:r>
            <w:r>
              <w:rPr>
                <w:rFonts w:hint="eastAsia" w:ascii="Times New Roman" w:eastAsia="宋体" w:cs="宋体"/>
                <w:highlight w:val="none"/>
              </w:rPr>
              <w:t>不允许有气泡、夹杂、孔洞、凹坑等缺陷。</w:t>
            </w:r>
          </w:p>
          <w:p>
            <w:pPr>
              <w:pStyle w:val="24"/>
              <w:numPr>
                <w:ilvl w:val="255"/>
                <w:numId w:val="0"/>
              </w:numPr>
              <w:spacing w:before="312" w:after="312"/>
              <w:rPr>
                <w:rFonts w:ascii="Times New Roman" w:eastAsia="宋体" w:cs="宋体"/>
                <w:highlight w:val="none"/>
              </w:rPr>
            </w:pPr>
            <w:r>
              <w:rPr>
                <w:rFonts w:ascii="Times New Roman" w:eastAsia="宋体" w:cs="宋体"/>
                <w:szCs w:val="21"/>
                <w:highlight w:val="none"/>
              </w:rPr>
              <w:t xml:space="preserve">4.4 </w:t>
            </w:r>
            <w:r>
              <w:rPr>
                <w:rFonts w:hint="eastAsia" w:ascii="Times New Roman" w:eastAsia="宋体" w:cs="宋体"/>
                <w:szCs w:val="21"/>
                <w:highlight w:val="none"/>
              </w:rPr>
              <w:t>不允许有裂纹、起皮、起刺、压折等缺陷。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4.5 </w:t>
            </w:r>
            <w:r>
              <w:rPr>
                <w:rFonts w:hint="eastAsia" w:ascii="Times New Roman" w:eastAsia="宋体" w:cs="宋体"/>
                <w:highlight w:val="none"/>
              </w:rPr>
              <w:t>不允许有变色、锈蚀、明显轧痕、局部油迹等缺陷。</w:t>
            </w:r>
          </w:p>
          <w:p>
            <w:pPr>
              <w:pStyle w:val="22"/>
              <w:numPr>
                <w:ilvl w:val="255"/>
                <w:numId w:val="0"/>
              </w:numPr>
              <w:spacing w:before="156" w:after="156"/>
              <w:rPr>
                <w:rFonts w:cs="宋体" w:asciiTheme="minorEastAsia" w:hAnsiTheme="minorEastAsia"/>
                <w:kern w:val="2"/>
                <w:highlight w:val="none"/>
              </w:rPr>
            </w:pPr>
            <w:r>
              <w:rPr>
                <w:rFonts w:ascii="Times New Roman" w:eastAsia="宋体" w:cs="宋体"/>
                <w:highlight w:val="none"/>
              </w:rPr>
              <w:t xml:space="preserve">4.6 </w:t>
            </w:r>
            <w:r>
              <w:rPr>
                <w:rFonts w:hint="eastAsia" w:ascii="Times New Roman" w:eastAsia="宋体" w:cs="宋体"/>
                <w:highlight w:val="none"/>
              </w:rPr>
              <w:t>带材表面粗糙度</w:t>
            </w:r>
            <w:r>
              <w:rPr>
                <w:rFonts w:ascii="Times New Roman" w:eastAsia="宋体" w:cs="宋体"/>
                <w:highlight w:val="none"/>
              </w:rPr>
              <w:t>Ra</w:t>
            </w:r>
            <w:r>
              <w:rPr>
                <w:rFonts w:hint="eastAsia" w:ascii="Times New Roman" w:eastAsia="宋体" w:cs="宋体"/>
                <w:highlight w:val="none"/>
              </w:rPr>
              <w:t>≤</w:t>
            </w:r>
            <w:r>
              <w:rPr>
                <w:rFonts w:ascii="Times New Roman" w:eastAsia="宋体" w:cs="宋体"/>
                <w:highlight w:val="none"/>
              </w:rPr>
              <w:t xml:space="preserve">0.3 </w:t>
            </w:r>
            <w:r>
              <w:rPr>
                <w:rFonts w:hint="eastAsia" w:ascii="Times New Roman" w:eastAsia="宋体" w:cs="宋体"/>
                <w:highlight w:val="none"/>
              </w:rPr>
              <w:t>μ</w:t>
            </w:r>
            <w:r>
              <w:rPr>
                <w:rFonts w:ascii="Times New Roman" w:eastAsia="宋体" w:cs="宋体"/>
                <w:highlight w:val="none"/>
              </w:rPr>
              <w:t>m</w:t>
            </w:r>
            <w:r>
              <w:rPr>
                <w:rFonts w:hint="eastAsia" w:ascii="Times New Roman" w:eastAsia="宋体" w:cs="宋体"/>
                <w:highlight w:val="none"/>
              </w:rPr>
              <w:t>。</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bl>
    <w:p>
      <w:pPr>
        <w:spacing w:line="560" w:lineRule="exact"/>
        <w:ind w:firstLine="640" w:firstLineChars="200"/>
        <w:jc w:val="left"/>
        <w:outlineLvl w:val="3"/>
        <w:rPr>
          <w:rFonts w:ascii="仿宋" w:hAnsi="仿宋" w:eastAsia="仿宋" w:cs="Times New Roman"/>
          <w:sz w:val="32"/>
          <w:szCs w:val="32"/>
          <w:highlight w:val="none"/>
        </w:rPr>
      </w:pP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2）商务要求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服务指标按重要性分为“★”、“</w:t>
      </w:r>
      <w:r>
        <w:rPr>
          <w:rFonts w:ascii="楷体" w:hAnsi="楷体" w:eastAsia="楷体" w:cs="楷体"/>
          <w:i/>
          <w:iCs/>
          <w:sz w:val="24"/>
          <w:highlight w:val="none"/>
        </w:rPr>
        <w:t>#”和“△”。“★”代表最关键指标，不满足该指标项将导致投标被拒绝。“#”代表重要指标，“△”代表一般指标项，“#”指标和“△”指标可作为比较性评价指标。</w:t>
      </w:r>
    </w:p>
    <w:p>
      <w:pPr>
        <w:spacing w:line="360" w:lineRule="auto"/>
        <w:ind w:firstLine="640" w:firstLineChars="200"/>
        <w:rPr>
          <w:rFonts w:ascii="仿宋" w:hAnsi="仿宋" w:eastAsia="仿宋" w:cs="仿宋"/>
          <w:iCs/>
          <w:sz w:val="32"/>
          <w:szCs w:val="32"/>
          <w:highlight w:val="none"/>
        </w:rPr>
      </w:pPr>
      <w:r>
        <w:rPr>
          <w:rFonts w:hint="eastAsia" w:ascii="仿宋" w:hAnsi="仿宋" w:eastAsia="仿宋" w:cs="Times New Roman"/>
          <w:iCs/>
          <w:sz w:val="32"/>
          <w:szCs w:val="32"/>
          <w:highlight w:val="none"/>
        </w:rPr>
        <w:t>本商务要求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14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p>
      <w:pPr>
        <w:spacing w:line="360" w:lineRule="auto"/>
        <w:ind w:left="640"/>
        <w:outlineLvl w:val="0"/>
        <w:rPr>
          <w:rFonts w:ascii="仿宋" w:hAnsi="仿宋" w:eastAsia="仿宋" w:cs="仿宋"/>
          <w:iCs/>
          <w:sz w:val="32"/>
          <w:szCs w:val="32"/>
          <w:highlight w:val="none"/>
        </w:rPr>
      </w:pPr>
      <w:r>
        <w:rPr>
          <w:rFonts w:ascii="仿宋" w:hAnsi="仿宋" w:eastAsia="仿宋" w:cs="仿宋"/>
          <w:iCs/>
          <w:sz w:val="32"/>
          <w:szCs w:val="32"/>
          <w:highlight w:val="none"/>
        </w:rPr>
        <w:t>A、服务要求</w:t>
      </w:r>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4"/>
        <w:gridCol w:w="1276"/>
        <w:gridCol w:w="420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23"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序号</w:t>
            </w:r>
          </w:p>
        </w:tc>
        <w:tc>
          <w:tcPr>
            <w:tcW w:w="1134"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重要性</w:t>
            </w:r>
          </w:p>
        </w:tc>
        <w:tc>
          <w:tcPr>
            <w:tcW w:w="1276"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内容</w:t>
            </w:r>
          </w:p>
        </w:tc>
        <w:tc>
          <w:tcPr>
            <w:tcW w:w="4206"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服务要求标准</w:t>
            </w:r>
          </w:p>
        </w:tc>
        <w:tc>
          <w:tcPr>
            <w:tcW w:w="1505" w:type="dxa"/>
            <w:vAlign w:val="center"/>
          </w:tcPr>
          <w:p>
            <w:pPr>
              <w:autoSpaceDE w:val="0"/>
              <w:autoSpaceDN w:val="0"/>
              <w:adjustRightInd w:val="0"/>
              <w:snapToGrid w:val="0"/>
              <w:jc w:val="center"/>
              <w:rPr>
                <w:rFonts w:cs="宋体" w:asciiTheme="minorEastAsia" w:hAnsiTheme="minorEastAsia"/>
                <w:b/>
                <w:snapToGrid w:val="0"/>
                <w:kern w:val="0"/>
                <w:szCs w:val="21"/>
                <w:highlight w:val="none"/>
                <w:lang w:val="zh-CN"/>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试制带材费用结算规定</w:t>
            </w:r>
          </w:p>
        </w:tc>
        <w:tc>
          <w:tcPr>
            <w:tcW w:w="4206" w:type="dxa"/>
            <w:vAlign w:val="center"/>
          </w:tcPr>
          <w:p>
            <w:pPr>
              <w:tabs>
                <w:tab w:val="left" w:pos="1862"/>
                <w:tab w:val="left" w:pos="6019"/>
                <w:tab w:val="left" w:pos="7483"/>
              </w:tabs>
              <w:snapToGrid w:val="0"/>
              <w:ind w:right="108"/>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如中标人通过试制带材质量验证，采购人按合同价格支付中标人加工交付带材试制费用，包括黄铜带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采购费用、镍黄铜带采购费用和白铜复合黄铜加工费用。同时中标人负责将白铜复合黄铜加工产生的废品和边废料全部返给采购人，运费由中标人承担。</w:t>
            </w:r>
          </w:p>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如中标人未通过试制带材质量验证，采购人对试制加工交付的带材及质量验证产生的边料、废品进行退回处理，要求中标人负责进行熔化销毁处理，采购人与中标人解除合同，试制带材的各种费用由中标人承担。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白铜复合黄铜加工金属损耗、成品率规定及超标的赔偿规定</w:t>
            </w:r>
          </w:p>
        </w:tc>
        <w:tc>
          <w:tcPr>
            <w:tcW w:w="4206" w:type="dxa"/>
            <w:vAlign w:val="center"/>
          </w:tcPr>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1.</w:t>
            </w:r>
            <w:r>
              <w:rPr>
                <w:rFonts w:hint="eastAsia" w:cs="仿宋" w:asciiTheme="minorEastAsia" w:hAnsiTheme="minorEastAsia"/>
                <w:iCs/>
                <w:szCs w:val="21"/>
                <w:highlight w:val="none"/>
                <w:lang w:val="zh-CN"/>
              </w:rPr>
              <w:t>白铜复合黄铜加工的金属损耗按照</w:t>
            </w:r>
            <w:r>
              <w:rPr>
                <w:rFonts w:cs="仿宋" w:asciiTheme="minorEastAsia" w:hAnsiTheme="minorEastAsia"/>
                <w:iCs/>
                <w:szCs w:val="21"/>
                <w:highlight w:val="none"/>
                <w:lang w:val="zh-CN"/>
              </w:rPr>
              <w:t>1%计算，如果金属损耗超过1%，中标人负责赔偿采购人超过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rPr>
                <w:rFonts w:asciiTheme="majorEastAsia" w:hAnsiTheme="majorEastAsia" w:eastAsiaTheme="majorEastAsia" w:cstheme="majorEastAsia"/>
                <w:spacing w:val="-3"/>
                <w:szCs w:val="21"/>
                <w:highlight w:val="none"/>
              </w:rPr>
            </w:pPr>
            <w:r>
              <w:rPr>
                <w:rFonts w:cs="仿宋" w:asciiTheme="minorEastAsia" w:hAnsiTheme="minorEastAsia"/>
                <w:iCs/>
                <w:szCs w:val="21"/>
                <w:highlight w:val="none"/>
              </w:rPr>
              <w:t>2.</w:t>
            </w:r>
            <w:r>
              <w:rPr>
                <w:rFonts w:hint="eastAsia" w:cs="仿宋" w:asciiTheme="minorEastAsia" w:hAnsiTheme="minorEastAsia"/>
                <w:iCs/>
                <w:szCs w:val="21"/>
                <w:highlight w:val="none"/>
                <w:lang w:val="zh-CN"/>
              </w:rPr>
              <w:t>白铜复合黄铜加工的成品率按照</w:t>
            </w:r>
            <w:r>
              <w:rPr>
                <w:rFonts w:cs="仿宋" w:asciiTheme="minorEastAsia" w:hAnsiTheme="minorEastAsia"/>
                <w:iCs/>
                <w:szCs w:val="21"/>
                <w:highlight w:val="none"/>
                <w:lang w:val="zh-CN"/>
              </w:rPr>
              <w:t>71%计算，</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加工交付地点</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沈阳市大东路</w:t>
            </w:r>
            <w:r>
              <w:rPr>
                <w:rFonts w:cs="宋体" w:asciiTheme="minorEastAsia" w:hAnsiTheme="minorEastAsia"/>
                <w:kern w:val="0"/>
                <w:szCs w:val="21"/>
                <w:highlight w:val="none"/>
              </w:rPr>
              <w:t>138号沈阳造币有限公司仓库或采购人指定的沈阳市内地点。</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保险</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造币用白铜复合黄铜加工运输保险费由采购人承担。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5</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rPr>
            </w:pPr>
            <w:r>
              <w:rPr>
                <w:rFonts w:hint="eastAsia" w:asciiTheme="majorEastAsia" w:hAnsiTheme="majorEastAsia" w:eastAsiaTheme="majorEastAsia" w:cstheme="majorEastAsia"/>
                <w:spacing w:val="-3"/>
                <w:szCs w:val="21"/>
                <w:highlight w:val="none"/>
              </w:rPr>
              <w:t>加工交付期限</w:t>
            </w:r>
          </w:p>
        </w:tc>
        <w:tc>
          <w:tcPr>
            <w:tcW w:w="4206" w:type="dxa"/>
            <w:vAlign w:val="center"/>
          </w:tcPr>
          <w:p>
            <w:pPr>
              <w:rPr>
                <w:rFonts w:cs="宋体" w:asciiTheme="minorEastAsia" w:hAnsiTheme="minorEastAsia"/>
                <w:kern w:val="0"/>
                <w:szCs w:val="21"/>
                <w:highlight w:val="none"/>
              </w:rPr>
            </w:pPr>
            <w:r>
              <w:rPr>
                <w:rFonts w:hint="eastAsia" w:cs="仿宋" w:asciiTheme="minorEastAsia" w:hAnsiTheme="minorEastAsia"/>
                <w:szCs w:val="21"/>
                <w:highlight w:val="none"/>
              </w:rPr>
              <w:t>自下达订单之日起</w:t>
            </w:r>
            <w:r>
              <w:rPr>
                <w:rFonts w:cs="仿宋" w:asciiTheme="minorEastAsia" w:hAnsiTheme="minorEastAsia"/>
                <w:szCs w:val="21"/>
                <w:highlight w:val="none"/>
              </w:rPr>
              <w:t>60个日历日内开始分批</w:t>
            </w:r>
            <w:r>
              <w:rPr>
                <w:rFonts w:hint="eastAsia" w:cs="仿宋" w:asciiTheme="minorEastAsia" w:hAnsiTheme="minorEastAsia"/>
                <w:szCs w:val="21"/>
                <w:highlight w:val="none"/>
              </w:rPr>
              <w:t>加工交付。</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6</w:t>
            </w:r>
          </w:p>
        </w:tc>
        <w:tc>
          <w:tcPr>
            <w:tcW w:w="1134" w:type="dxa"/>
            <w:vAlign w:val="center"/>
          </w:tcPr>
          <w:p>
            <w:pPr>
              <w:jc w:val="center"/>
              <w:rPr>
                <w:rFonts w:cs="宋体" w:asciiTheme="minorEastAsia" w:hAnsiTheme="minorEastAsia"/>
                <w:kern w:val="0"/>
                <w:szCs w:val="21"/>
                <w:highlight w:val="none"/>
              </w:rPr>
            </w:pPr>
            <w:r>
              <w:rPr>
                <w:rFonts w:hint="eastAsia" w:cs="仿宋" w:asciiTheme="minorEastAsia" w:hAnsiTheme="minorEastAsia"/>
                <w:kern w:val="0"/>
                <w:szCs w:val="21"/>
                <w:highlight w:val="none"/>
              </w:rPr>
              <w:t>★</w:t>
            </w:r>
          </w:p>
        </w:tc>
        <w:tc>
          <w:tcPr>
            <w:tcW w:w="1276" w:type="dxa"/>
            <w:vAlign w:val="center"/>
          </w:tcPr>
          <w:p>
            <w:pPr>
              <w:widowControl/>
              <w:autoSpaceDE w:val="0"/>
              <w:autoSpaceDN w:val="0"/>
              <w:adjustRightInd w:val="0"/>
              <w:snapToGrid w:val="0"/>
              <w:jc w:val="center"/>
              <w:rPr>
                <w:rFonts w:asciiTheme="majorEastAsia" w:hAnsiTheme="majorEastAsia" w:eastAsiaTheme="majorEastAsia" w:cstheme="majorEastAsia"/>
                <w:spacing w:val="-3"/>
                <w:szCs w:val="21"/>
                <w:highlight w:val="none"/>
              </w:rPr>
            </w:pPr>
            <w:r>
              <w:rPr>
                <w:rFonts w:hint="eastAsia" w:cs="仿宋" w:asciiTheme="minorEastAsia" w:hAnsiTheme="minorEastAsia"/>
                <w:snapToGrid w:val="0"/>
                <w:kern w:val="0"/>
                <w:szCs w:val="21"/>
                <w:highlight w:val="none"/>
              </w:rPr>
              <w:t>保密要求</w:t>
            </w:r>
          </w:p>
        </w:tc>
        <w:tc>
          <w:tcPr>
            <w:tcW w:w="4206" w:type="dxa"/>
          </w:tcPr>
          <w:p>
            <w:pPr>
              <w:rPr>
                <w:rFonts w:cs="仿宋" w:asciiTheme="minorEastAsia" w:hAnsiTheme="minorEastAsia"/>
                <w:szCs w:val="21"/>
                <w:highlight w:val="none"/>
              </w:rPr>
            </w:pPr>
            <w:r>
              <w:rPr>
                <w:rFonts w:hint="eastAsia" w:cs="仿宋" w:asciiTheme="minorEastAsia" w:hAnsiTheme="minorEastAsia"/>
                <w:iCs/>
                <w:szCs w:val="21"/>
                <w:highlight w:val="none"/>
                <w:lang w:val="zh-CN"/>
              </w:rPr>
              <w:t>投标人投标时应承诺中标后达到《中华人民共和国保守国家秘密法实施条例》规定的保密条件。采购人将按国家保密相关规定对中标人保密条件开展现场符合性审查，审查通过后，采购人方与中标人履行合同。</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7</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质保期</w:t>
            </w:r>
          </w:p>
        </w:tc>
        <w:tc>
          <w:tcPr>
            <w:tcW w:w="4206" w:type="dxa"/>
            <w:vAlign w:val="center"/>
          </w:tcPr>
          <w:p>
            <w:pPr>
              <w:widowControl/>
              <w:jc w:val="left"/>
              <w:textAlignment w:val="center"/>
              <w:rPr>
                <w:rFonts w:cs="宋体" w:asciiTheme="minorEastAsia" w:hAnsiTheme="minorEastAsia"/>
                <w:kern w:val="0"/>
                <w:szCs w:val="21"/>
                <w:highlight w:val="none"/>
                <w:lang w:val="zh-CN"/>
              </w:rPr>
            </w:pPr>
            <w:r>
              <w:rPr>
                <w:rFonts w:hint="eastAsia" w:cs="仿宋" w:asciiTheme="minorEastAsia" w:hAnsiTheme="minorEastAsia"/>
                <w:szCs w:val="21"/>
                <w:highlight w:val="none"/>
              </w:rPr>
              <w:t>自加工交付理化指标复检验收合格之日起两年。</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8</w:t>
            </w:r>
          </w:p>
        </w:tc>
        <w:tc>
          <w:tcPr>
            <w:tcW w:w="1134" w:type="dxa"/>
            <w:vAlign w:val="center"/>
          </w:tcPr>
          <w:p>
            <w:pPr>
              <w:widowControl/>
              <w:jc w:val="center"/>
              <w:textAlignment w:val="center"/>
              <w:rPr>
                <w:rFonts w:ascii="仿宋" w:hAnsi="仿宋" w:eastAsia="仿宋" w:cs="Times New Roman"/>
                <w:iCs/>
                <w:sz w:val="32"/>
                <w:szCs w:val="32"/>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宋体" w:hAnsi="宋体" w:eastAsia="宋体" w:cs="宋体"/>
                <w:szCs w:val="21"/>
                <w:highlight w:val="none"/>
                <w:lang w:val="zh-CN"/>
              </w:rPr>
            </w:pPr>
            <w:r>
              <w:rPr>
                <w:rFonts w:hint="eastAsia" w:asciiTheme="majorEastAsia" w:hAnsiTheme="majorEastAsia" w:eastAsiaTheme="majorEastAsia" w:cstheme="majorEastAsia"/>
                <w:spacing w:val="-3"/>
                <w:szCs w:val="21"/>
                <w:highlight w:val="none"/>
              </w:rPr>
              <w:t>试制带材质量验证管理办法</w:t>
            </w:r>
          </w:p>
        </w:tc>
        <w:tc>
          <w:tcPr>
            <w:tcW w:w="4206" w:type="dxa"/>
            <w:vAlign w:val="center"/>
          </w:tcPr>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合同签订后，采购人需要组织中标人试制带材质量验证，具体白铜复合黄铜加工试制带材质量验证管理办法如下：</w:t>
            </w:r>
          </w:p>
          <w:p>
            <w:pPr>
              <w:widowControl/>
              <w:numPr>
                <w:ilvl w:val="0"/>
                <w:numId w:val="5"/>
              </w:numPr>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rPr>
              <w:t xml:space="preserve">1 </w:t>
            </w:r>
            <w:r>
              <w:rPr>
                <w:rFonts w:hint="eastAsia" w:cs="仿宋" w:asciiTheme="minorEastAsia" w:hAnsiTheme="minorEastAsia"/>
                <w:iCs/>
                <w:szCs w:val="21"/>
                <w:highlight w:val="none"/>
                <w:lang w:val="zh-CN"/>
              </w:rPr>
              <w:t>试制数量</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1.1 </w:t>
            </w:r>
            <w:r>
              <w:rPr>
                <w:rFonts w:hint="eastAsia" w:cs="仿宋" w:asciiTheme="minorEastAsia" w:hAnsiTheme="minorEastAsia"/>
                <w:iCs/>
                <w:szCs w:val="21"/>
                <w:highlight w:val="none"/>
                <w:lang w:val="zh-CN"/>
              </w:rPr>
              <w:t>带材质量验证阶段分为两个阶段，第一阶段为小批量试制（验证带材数量小于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吨，供应商需提供两个或两个以上批号的试制品）。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1.2 </w:t>
            </w:r>
            <w:r>
              <w:rPr>
                <w:rFonts w:hint="eastAsia" w:cs="仿宋" w:asciiTheme="minorEastAsia" w:hAnsiTheme="minorEastAsia"/>
                <w:iCs/>
                <w:szCs w:val="21"/>
                <w:highlight w:val="none"/>
                <w:lang w:val="zh-CN"/>
              </w:rPr>
              <w:t>第二阶段为放量试制（验证带材数量大于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吨，小于</w:t>
            </w:r>
            <w:r>
              <w:rPr>
                <w:rFonts w:cs="仿宋" w:asciiTheme="minorEastAsia" w:hAnsiTheme="minorEastAsia"/>
                <w:iCs/>
                <w:szCs w:val="21"/>
                <w:highlight w:val="none"/>
                <w:lang w:val="zh-CN"/>
              </w:rPr>
              <w:t>20吨，供应商需提供不同于第一阶段两个或两个以上批号的试制品）。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1.3 </w:t>
            </w:r>
            <w:r>
              <w:rPr>
                <w:rFonts w:hint="eastAsia" w:cs="仿宋" w:asciiTheme="minorEastAsia" w:hAnsiTheme="minorEastAsia"/>
                <w:iCs/>
                <w:szCs w:val="21"/>
                <w:highlight w:val="none"/>
                <w:lang w:val="zh-CN"/>
              </w:rPr>
              <w:t>配合采购人调查分析质量验证阶段出现质量问题的原因及提供详实可靠的整改方案。</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1.4  </w:t>
            </w:r>
            <w:r>
              <w:rPr>
                <w:rFonts w:hint="eastAsia" w:cs="仿宋" w:asciiTheme="minorEastAsia" w:hAnsiTheme="minorEastAsia"/>
                <w:iCs/>
                <w:szCs w:val="21"/>
                <w:highlight w:val="none"/>
                <w:lang w:val="zh-CN"/>
              </w:rPr>
              <w:t>要求</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加工供应商负责从采购人</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和白铜带供应商中分别选择一家供应商采购</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加工试制所需的</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2  </w:t>
            </w:r>
            <w:r>
              <w:rPr>
                <w:rFonts w:hint="eastAsia" w:cs="仿宋" w:asciiTheme="minorEastAsia" w:hAnsiTheme="minorEastAsia"/>
                <w:iCs/>
                <w:szCs w:val="21"/>
                <w:highlight w:val="none"/>
                <w:lang w:val="zh-CN"/>
              </w:rPr>
              <w:t>质量验证要求及判定规则</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hint="eastAsia" w:cs="仿宋" w:asciiTheme="minorEastAsia" w:hAnsiTheme="minorEastAsia"/>
                <w:iCs/>
                <w:szCs w:val="21"/>
                <w:highlight w:val="none"/>
                <w:lang w:val="zh-CN"/>
              </w:rPr>
              <w:t>供应商试制带材在第一阶段质量验证中未出现质量问题，方可以进行第二阶段验证。第一阶段和第二阶段均未发现带材质量问题，则验证通过。</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 </w:t>
            </w:r>
            <w:r>
              <w:rPr>
                <w:rFonts w:hint="eastAsia" w:cs="仿宋" w:asciiTheme="minorEastAsia" w:hAnsiTheme="minorEastAsia"/>
                <w:iCs/>
                <w:szCs w:val="21"/>
                <w:highlight w:val="none"/>
                <w:lang w:val="zh-CN"/>
              </w:rPr>
              <w:t>质量验证内容</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3.1 </w:t>
            </w:r>
            <w:r>
              <w:rPr>
                <w:rFonts w:hint="eastAsia" w:cs="仿宋" w:asciiTheme="minorEastAsia" w:hAnsiTheme="minorEastAsia"/>
                <w:iCs/>
                <w:szCs w:val="21"/>
                <w:highlight w:val="none"/>
                <w:lang w:val="zh-CN"/>
              </w:rPr>
              <w:t>供应商两个阶段</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加工的成品率不低于</w:t>
            </w:r>
            <w:r>
              <w:rPr>
                <w:rFonts w:cs="仿宋" w:asciiTheme="minorEastAsia" w:hAnsiTheme="minorEastAsia"/>
                <w:iCs/>
                <w:szCs w:val="21"/>
                <w:highlight w:val="none"/>
                <w:lang w:val="zh-CN"/>
              </w:rPr>
              <w:t>71%。</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3.2 </w:t>
            </w:r>
            <w:r>
              <w:rPr>
                <w:rFonts w:hint="eastAsia" w:cs="仿宋" w:asciiTheme="minorEastAsia" w:hAnsiTheme="minorEastAsia"/>
                <w:iCs/>
                <w:szCs w:val="21"/>
                <w:highlight w:val="none"/>
                <w:lang w:val="zh-CN"/>
              </w:rPr>
              <w:t>供应商按照技术要求按批次提供包括化学成分、硬度、厚度、内径、宽度、结合强度、表面质量、表面粗糙度、带材不平度、侧弯及带卷塔形度等项目的检测报告。</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3.3 </w:t>
            </w:r>
            <w:r>
              <w:rPr>
                <w:rFonts w:hint="eastAsia" w:cs="仿宋" w:asciiTheme="minorEastAsia" w:hAnsiTheme="minorEastAsia"/>
                <w:iCs/>
                <w:szCs w:val="21"/>
                <w:highlight w:val="none"/>
                <w:lang w:val="zh-CN"/>
              </w:rPr>
              <w:t>采购人质量部门负责按照生产检验规程进行带材入厂质量检验，检验合格后方可继续质量验证工作；入厂检验未合格，停止质量验证工作。</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3.4 </w:t>
            </w:r>
            <w:r>
              <w:rPr>
                <w:rFonts w:hint="eastAsia" w:cs="仿宋" w:asciiTheme="minorEastAsia" w:hAnsiTheme="minorEastAsia"/>
                <w:iCs/>
                <w:szCs w:val="21"/>
                <w:highlight w:val="none"/>
                <w:lang w:val="zh-CN"/>
              </w:rPr>
              <w:t>采购人生产部门领入试制带材后，按照生产工艺规程进行坯饼制作工序全流程生产和质量检验。</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3.5 </w:t>
            </w:r>
            <w:r>
              <w:rPr>
                <w:rFonts w:hint="eastAsia" w:cs="仿宋" w:asciiTheme="minorEastAsia" w:hAnsiTheme="minorEastAsia"/>
                <w:iCs/>
                <w:szCs w:val="21"/>
                <w:highlight w:val="none"/>
                <w:lang w:val="zh-CN"/>
              </w:rPr>
              <w:t>质量验证过程中，发现带材存在质量问题时，应立即报告质量部门进行现场确认评估。</w:t>
            </w:r>
          </w:p>
          <w:p>
            <w:pPr>
              <w:widowControl/>
              <w:spacing w:beforeLines="50" w:afterLines="50"/>
              <w:ind w:firstLine="420" w:firstLineChars="200"/>
              <w:textAlignment w:val="center"/>
              <w:rPr>
                <w:rFonts w:cs="仿宋" w:asciiTheme="minorEastAsia" w:hAnsiTheme="minorEastAsia"/>
                <w:b/>
                <w:bCs/>
                <w:szCs w:val="21"/>
                <w:highlight w:val="none"/>
                <w:lang w:val="zh-CN"/>
              </w:rPr>
            </w:pPr>
            <w:r>
              <w:rPr>
                <w:rFonts w:cs="仿宋" w:asciiTheme="minorEastAsia" w:hAnsiTheme="minorEastAsia"/>
                <w:iCs/>
                <w:szCs w:val="21"/>
                <w:highlight w:val="none"/>
                <w:lang w:val="zh-CN"/>
              </w:rPr>
              <w:t xml:space="preserve">3.6 </w:t>
            </w:r>
            <w:r>
              <w:rPr>
                <w:rFonts w:hint="eastAsia" w:cs="仿宋" w:asciiTheme="minorEastAsia" w:hAnsiTheme="minorEastAsia"/>
                <w:iCs/>
                <w:szCs w:val="21"/>
                <w:highlight w:val="none"/>
                <w:lang w:val="zh-CN"/>
              </w:rPr>
              <w:t>质量验证过程中，重点检查带材规格尺寸及表面质量，发现规格尺寸（如厚度等）超差以及夹灰、锈蚀、起皮、分层、开裂等严重质量问题时需对缺陷品进行留样，对应坯饼和带材需标识、隔离待处理，同时</w:t>
            </w:r>
            <w:r>
              <w:rPr>
                <w:rFonts w:hint="eastAsia" w:cs="仿宋" w:asciiTheme="minorEastAsia" w:hAnsiTheme="minorEastAsia"/>
                <w:szCs w:val="21"/>
                <w:highlight w:val="none"/>
                <w:lang w:val="zh-CN"/>
              </w:rPr>
              <w:t>停止质量验证工作。</w:t>
            </w:r>
          </w:p>
          <w:p>
            <w:pPr>
              <w:widowControl/>
              <w:spacing w:beforeLines="50" w:afterLines="50"/>
              <w:ind w:firstLine="420" w:firstLineChars="200"/>
              <w:textAlignment w:val="center"/>
              <w:rPr>
                <w:rFonts w:cs="仿宋" w:asciiTheme="minorEastAsia" w:hAnsiTheme="minorEastAsia"/>
                <w:iCs/>
                <w:szCs w:val="21"/>
                <w:highlight w:val="none"/>
                <w:lang w:val="zh-CN"/>
              </w:rPr>
            </w:pPr>
            <w:r>
              <w:rPr>
                <w:rFonts w:cs="仿宋" w:asciiTheme="minorEastAsia" w:hAnsiTheme="minorEastAsia"/>
                <w:szCs w:val="21"/>
                <w:highlight w:val="none"/>
                <w:lang w:val="zh-CN"/>
              </w:rPr>
              <w:t>3.7</w:t>
            </w:r>
            <w:r>
              <w:rPr>
                <w:rFonts w:cs="仿宋" w:asciiTheme="minorEastAsia" w:hAnsiTheme="minorEastAsia"/>
                <w:iCs/>
                <w:szCs w:val="21"/>
                <w:highlight w:val="none"/>
                <w:lang w:val="zh-CN"/>
              </w:rPr>
              <w:t xml:space="preserve"> 采购人物资管理部将质量验证结果通知供应商。</w:t>
            </w:r>
          </w:p>
          <w:p>
            <w:pPr>
              <w:pStyle w:val="2"/>
              <w:widowControl/>
              <w:tabs>
                <w:tab w:val="left" w:pos="1862"/>
                <w:tab w:val="left" w:pos="6019"/>
                <w:tab w:val="left" w:pos="7483"/>
              </w:tabs>
              <w:snapToGrid w:val="0"/>
              <w:spacing w:beforeLines="50" w:afterLines="50" w:line="240" w:lineRule="auto"/>
              <w:ind w:left="0" w:right="108" w:firstLine="420" w:firstLineChars="200"/>
              <w:jc w:val="left"/>
              <w:rPr>
                <w:rFonts w:cs="仿宋" w:asciiTheme="minorEastAsia" w:hAnsiTheme="minorEastAsia"/>
                <w:iCs/>
                <w:szCs w:val="21"/>
                <w:highlight w:val="none"/>
                <w:lang w:val="zh-CN"/>
              </w:rPr>
            </w:pPr>
            <w:r>
              <w:rPr>
                <w:rFonts w:hint="eastAsia" w:cs="仿宋" w:asciiTheme="minorEastAsia" w:hAnsiTheme="minorEastAsia" w:eastAsiaTheme="minorEastAsia"/>
                <w:b w:val="0"/>
                <w:bCs w:val="0"/>
                <w:iCs/>
                <w:sz w:val="21"/>
                <w:szCs w:val="21"/>
                <w:highlight w:val="none"/>
                <w:lang w:val="zh-CN"/>
              </w:rPr>
              <w:t>供应商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加工质量验证，中标人需采购黄铜带、白铜带进行加工质量验证。要求中标人从采购人黄铜带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、镍黄铜带和白铜带供应商中分别选择黄铜带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、镍黄铜带和白铜带供应商，采购</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加工试制所需的黄铜带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、镍黄铜带和白铜带，进行</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加工试制，并负责将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加工物运到采购人仓库。</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9</w:t>
            </w:r>
          </w:p>
        </w:tc>
        <w:tc>
          <w:tcPr>
            <w:tcW w:w="1134" w:type="dxa"/>
            <w:vAlign w:val="center"/>
          </w:tcPr>
          <w:p>
            <w:pPr>
              <w:widowControl/>
              <w:jc w:val="center"/>
              <w:textAlignment w:val="center"/>
              <w:rPr>
                <w:rFonts w:ascii="仿宋" w:hAnsi="仿宋" w:eastAsia="仿宋" w:cs="Times New Roman"/>
                <w:iCs/>
                <w:sz w:val="32"/>
                <w:szCs w:val="32"/>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szCs w:val="21"/>
                <w:highlight w:val="none"/>
              </w:rPr>
              <w:t>采购周期</w:t>
            </w:r>
          </w:p>
        </w:tc>
        <w:tc>
          <w:tcPr>
            <w:tcW w:w="4206" w:type="dxa"/>
            <w:vAlign w:val="center"/>
          </w:tcPr>
          <w:p>
            <w:pPr>
              <w:widowControl/>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szCs w:val="21"/>
                <w:highlight w:val="none"/>
              </w:rPr>
              <w:t>合同签订生效之日起两年或采购数量达到限额，以先到者为准。</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10</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验收标准</w:t>
            </w:r>
          </w:p>
        </w:tc>
        <w:tc>
          <w:tcPr>
            <w:tcW w:w="4206" w:type="dxa"/>
          </w:tcPr>
          <w:p>
            <w:pPr>
              <w:numPr>
                <w:ilvl w:val="0"/>
                <w:numId w:val="6"/>
              </w:numPr>
              <w:autoSpaceDE w:val="0"/>
              <w:autoSpaceDN w:val="0"/>
              <w:adjustRightInd w:val="0"/>
              <w:snapToGrid w:val="0"/>
              <w:spacing w:line="240" w:lineRule="exact"/>
              <w:rPr>
                <w:rFonts w:cs="仿宋" w:asciiTheme="minorEastAsia" w:hAnsiTheme="minorEastAsia"/>
                <w:iCs/>
                <w:szCs w:val="21"/>
                <w:highlight w:val="none"/>
              </w:rPr>
            </w:pPr>
            <w:r>
              <w:rPr>
                <w:rFonts w:hint="eastAsia" w:cs="仿宋" w:asciiTheme="minorEastAsia" w:hAnsiTheme="minorEastAsia"/>
                <w:iCs/>
                <w:szCs w:val="21"/>
                <w:highlight w:val="none"/>
                <w:lang w:val="zh-CN"/>
              </w:rPr>
              <w:t>采购人按照合同约定的履约验收方案进行验收，具体履约验收方案</w:t>
            </w:r>
            <w:r>
              <w:rPr>
                <w:rFonts w:hint="eastAsia" w:cs="仿宋" w:asciiTheme="minorEastAsia" w:hAnsiTheme="minorEastAsia"/>
                <w:iCs/>
                <w:szCs w:val="21"/>
                <w:highlight w:val="none"/>
              </w:rPr>
              <w:t>如下：</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1）验收主体</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采购人（需求部门）</w:t>
            </w:r>
            <w:r>
              <w:rPr>
                <w:rFonts w:asciiTheme="minorEastAsia" w:hAnsiTheme="minorEastAsia" w:cstheme="minorEastAsia"/>
                <w:kern w:val="0"/>
                <w:szCs w:val="21"/>
                <w:highlight w:val="none"/>
                <w:u w:val="single"/>
              </w:rPr>
              <w:t xml:space="preserve"> 沈阳造币有限公司物资管理部  </w:t>
            </w:r>
          </w:p>
          <w:p>
            <w:pPr>
              <w:widowControl/>
              <w:numPr>
                <w:ilvl w:val="0"/>
                <w:numId w:val="7"/>
              </w:numPr>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验收时间</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现场验收时间：自每批次加工交付后</w:t>
            </w:r>
            <w:r>
              <w:rPr>
                <w:rFonts w:asciiTheme="minorEastAsia" w:hAnsiTheme="minorEastAsia" w:cstheme="minorEastAsia"/>
                <w:szCs w:val="21"/>
                <w:highlight w:val="none"/>
              </w:rPr>
              <w:t>40个日历日内完成；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理化指标复检验收时间：自每批次加工交付现场验收完成后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使用验收时间：自每批次加工交付使用完后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3）验收方式</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品名、规格、数量、外观、包装、质检报告等客观验收。</w:t>
            </w:r>
          </w:p>
          <w:p>
            <w:pPr>
              <w:pStyle w:val="14"/>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理化指标复检验收：各项理化指标复检验收。</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使用验收：使用过程中质量反馈。</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w:t>
            </w:r>
            <w:r>
              <w:rPr>
                <w:rFonts w:asciiTheme="minorEastAsia" w:hAnsiTheme="minorEastAsia" w:cstheme="minorEastAsia"/>
                <w:szCs w:val="21"/>
                <w:highlight w:val="none"/>
              </w:rPr>
              <w:t>4）验收程序</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①</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 xml:space="preserve">组批 </w:t>
            </w:r>
          </w:p>
          <w:p>
            <w:pPr>
              <w:pStyle w:val="14"/>
              <w:tabs>
                <w:tab w:val="center" w:pos="4201"/>
                <w:tab w:val="right" w:leader="dot" w:pos="9298"/>
              </w:tabs>
              <w:spacing w:line="240" w:lineRule="exact"/>
              <w:ind w:firstLine="420" w:firstLineChars="200"/>
              <w:rPr>
                <w:rFonts w:asciiTheme="minorEastAsia" w:hAnsiTheme="minorEastAsia" w:cstheme="minorEastAsia"/>
                <w:highlight w:val="none"/>
              </w:rPr>
            </w:pPr>
            <w:r>
              <w:rPr>
                <w:rFonts w:hint="eastAsia" w:asciiTheme="minorEastAsia" w:hAnsiTheme="minorEastAsia" w:cstheme="minorEastAsia"/>
                <w:szCs w:val="21"/>
                <w:highlight w:val="none"/>
              </w:rPr>
              <w:t xml:space="preserve"> 每批带材应由同一熔炼号、状态和规格的带卷组成。</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②</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检验项目</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每批带材厂家需按批提供</w:t>
            </w:r>
            <w:r>
              <w:rPr>
                <w:rFonts w:asciiTheme="minorEastAsia" w:hAnsiTheme="minorEastAsia" w:cstheme="minorEastAsia"/>
                <w:szCs w:val="21"/>
                <w:highlight w:val="none"/>
              </w:rPr>
              <w:t>化学成分、</w:t>
            </w:r>
            <w:r>
              <w:rPr>
                <w:rFonts w:hint="eastAsia" w:asciiTheme="minorEastAsia" w:hAnsiTheme="minorEastAsia" w:cstheme="minorEastAsia"/>
                <w:szCs w:val="21"/>
                <w:highlight w:val="none"/>
              </w:rPr>
              <w:t>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表面质量、表面粗糙度、带材</w:t>
            </w:r>
            <w:r>
              <w:rPr>
                <w:rFonts w:asciiTheme="minorEastAsia" w:hAnsiTheme="minorEastAsia" w:cstheme="minorEastAsia"/>
                <w:szCs w:val="21"/>
                <w:highlight w:val="none"/>
              </w:rPr>
              <w:t>不平度、侧弯及带卷塔形度</w:t>
            </w:r>
            <w:r>
              <w:rPr>
                <w:rFonts w:hint="eastAsia" w:asciiTheme="minorEastAsia" w:hAnsiTheme="minorEastAsia" w:cstheme="minorEastAsia"/>
                <w:szCs w:val="21"/>
                <w:highlight w:val="none"/>
              </w:rPr>
              <w:t>等项目检测报告，每批次一个报告。</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厂家应对每批带材表面质量出厂前采取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全检，并提供相关证明。</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每批带材入厂应进行化学成分、硬度、</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表面质量和表面粗糙度的检验；带材重量、不平度、侧弯、带卷塔形度及显微组织由厂家保证，必要时检测。</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fldChar w:fldCharType="begin"/>
            </w:r>
            <w:r>
              <w:rPr>
                <w:rFonts w:asciiTheme="minorEastAsia" w:hAnsiTheme="minorEastAsia" w:cstheme="minorEastAsia"/>
                <w:szCs w:val="21"/>
                <w:highlight w:val="none"/>
              </w:rPr>
              <w:instrText xml:space="preserve"> = 3 \* GB3 \* MERGEFORMAT </w:instrText>
            </w:r>
            <w:r>
              <w:rPr>
                <w:rFonts w:hint="eastAsia" w:asciiTheme="minorEastAsia" w:hAnsiTheme="minorEastAsia" w:cstheme="minorEastAsia"/>
                <w:szCs w:val="21"/>
                <w:highlight w:val="none"/>
              </w:rPr>
              <w:fldChar w:fldCharType="separate"/>
            </w:r>
            <w:r>
              <w:rPr>
                <w:rFonts w:hint="eastAsia" w:asciiTheme="minorEastAsia" w:hAnsiTheme="minorEastAsia" w:cstheme="minorEastAsia"/>
                <w:szCs w:val="21"/>
                <w:highlight w:val="none"/>
              </w:rPr>
              <w:t>③</w:t>
            </w:r>
            <w:r>
              <w:rPr>
                <w:rFonts w:hint="eastAsia" w:asciiTheme="minorEastAsia" w:hAnsiTheme="minorEastAsia" w:cstheme="minorEastAsia"/>
                <w:szCs w:val="21"/>
                <w:highlight w:val="none"/>
              </w:rPr>
              <w:fldChar w:fldCharType="end"/>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取样及判定标准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每批带材首先确认厂家质量检测报告，</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采购部门签字确认合格后，将签字后厂家质量检测报告交给质量部门检查员进行入厂检验。</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取样在带材头部，取样大小沿长度方向不小</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于150</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mm或以供货单位预留位置为准。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学成分（外层镍黄铜主要进行Cu、Ni、X（特征元素）成分分析，内层锌白铜主要进行Cu、Ni成分分析，必要时进行其它成分的分析）检验。若所取的试样的化学成分合格，视该批带材为合格品，否则进行重复验证。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每批带材任选一卷，取一个试样进行中</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间层H70黄铜厚度检验。若所取的试样中间层H70黄铜厚度合格，视该批带材为合格品，否则进行重复验证。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度检验。若所取的试样硬度合格，视该批带材为合格品，否则进行重复验证。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每批带材任选一卷，取两只试样进行结</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合强度检验。若所取的试样结合强度合格，视该批带材为合格品，否则进行重复验证。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每批带材中任取一卷进行带材厚度、内</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径、宽度、表面质量和表面粗糙度检验。若带材厚度、内径、宽度、表面质量和表面粗糙度不符合此标准的相关规定，则视该批带材为不合格。</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每卷带材复验带材毛重，按实际重量验</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收。</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④</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重复验证</w:t>
            </w:r>
          </w:p>
          <w:p>
            <w:pPr>
              <w:pStyle w:val="14"/>
              <w:numPr>
                <w:ilvl w:val="3"/>
                <w:numId w:val="0"/>
              </w:numPr>
              <w:tabs>
                <w:tab w:val="left" w:pos="0"/>
              </w:tabs>
              <w:spacing w:before="156" w:after="156" w:line="240" w:lineRule="exact"/>
              <w:ind w:firstLine="420" w:firstLineChars="200"/>
              <w:rPr>
                <w:rFonts w:ascii="Times New Roman" w:eastAsia="宋体"/>
                <w:highlight w:val="none"/>
              </w:rPr>
            </w:pPr>
            <w:r>
              <w:rPr>
                <w:rFonts w:hint="eastAsia" w:asciiTheme="minorEastAsia" w:hAnsiTheme="minorEastAsia" w:cstheme="minorEastAsia"/>
                <w:szCs w:val="21"/>
                <w:highlight w:val="none"/>
              </w:rPr>
              <w:t>化学成分、中间层H70黄铜厚度、硬度、结合强度的检测结果若有一个试样结果不合格，从该批中再取双倍试样进行复验，复验</w:t>
            </w:r>
            <w:r>
              <w:rPr>
                <w:rFonts w:hint="eastAsia" w:ascii="Times New Roman" w:hAnsi="Times New Roman" w:eastAsia="宋体" w:cs="Times New Roman"/>
                <w:highlight w:val="none"/>
              </w:rPr>
              <w:t>中若有一个试样不合格，则整批判废。</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5）验收内容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——加工交付时间的及时性和加工交付地点的准确性。</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——加工交付名称、规格、数量、质保期。</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——包装符合要求，交付物无损，标识内容完整。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——厂家质检报告或合格证。</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——理化指标检验。</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szCs w:val="21"/>
                <w:highlight w:val="none"/>
              </w:rPr>
              <w:t>——使用效果验收。</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6）验收标准</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加工交付时间：自下达订单之日起</w:t>
            </w:r>
            <w:r>
              <w:rPr>
                <w:rFonts w:asciiTheme="minorEastAsia" w:hAnsiTheme="minorEastAsia" w:cstheme="minorEastAsia"/>
                <w:szCs w:val="21"/>
                <w:highlight w:val="none"/>
              </w:rPr>
              <w:t>60</w:t>
            </w:r>
            <w:r>
              <w:rPr>
                <w:rFonts w:hint="eastAsia" w:asciiTheme="minorEastAsia" w:hAnsiTheme="minorEastAsia" w:cstheme="minorEastAsia"/>
                <w:szCs w:val="21"/>
                <w:highlight w:val="none"/>
              </w:rPr>
              <w:t>个日历日内开始分批加工交付。</w:t>
            </w:r>
          </w:p>
          <w:p>
            <w:pPr>
              <w:widowControl/>
              <w:snapToGrid w:val="0"/>
              <w:ind w:firstLine="420" w:firstLineChars="200"/>
              <w:rPr>
                <w:rFonts w:asciiTheme="minorEastAsia" w:hAnsiTheme="minorEastAsia" w:cstheme="minorEastAsia"/>
                <w:szCs w:val="21"/>
                <w:highlight w:val="none"/>
              </w:rPr>
            </w:pPr>
            <w:r>
              <w:rPr>
                <w:rFonts w:hint="eastAsia" w:cs="仿宋" w:asciiTheme="minorEastAsia" w:hAnsiTheme="minorEastAsia"/>
                <w:szCs w:val="21"/>
                <w:highlight w:val="none"/>
              </w:rPr>
              <w:t>加工交付地点：沈阳市大东路</w:t>
            </w:r>
            <w:r>
              <w:rPr>
                <w:rFonts w:cs="仿宋" w:asciiTheme="minorEastAsia" w:hAnsiTheme="minorEastAsia"/>
                <w:szCs w:val="21"/>
                <w:highlight w:val="none"/>
              </w:rPr>
              <w:t>138号沈阳造币有限公司仓库或采购人指定的沈阳市内地点。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品名、规格、数量是否与订单要求相符，交付物是否完好，包装方式是否符合要求，厂方质检报告是否与合同约定一致。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理化指标复检验收：理化指标复检是否与合同约定一致。</w:t>
            </w:r>
          </w:p>
          <w:p>
            <w:pPr>
              <w:pStyle w:val="14"/>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使用验收：使用过程中是否有质量问题反馈。</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2.每批</w:t>
            </w:r>
            <w:r>
              <w:rPr>
                <w:rFonts w:hint="eastAsia" w:cs="仿宋" w:asciiTheme="minorEastAsia" w:hAnsiTheme="minorEastAsia"/>
                <w:iCs/>
                <w:szCs w:val="21"/>
                <w:highlight w:val="none"/>
                <w:lang w:val="zh-CN"/>
              </w:rPr>
              <w:t>加工交付时中标人必须提供出厂产品质量检验报告，检查合格后采购人方可接收；</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3.若验收时发现</w:t>
            </w:r>
            <w:r>
              <w:rPr>
                <w:rFonts w:hint="eastAsia" w:cs="仿宋" w:asciiTheme="minorEastAsia" w:hAnsiTheme="minorEastAsia"/>
                <w:iCs/>
                <w:szCs w:val="21"/>
                <w:highlight w:val="none"/>
                <w:lang w:val="zh-CN"/>
              </w:rPr>
              <w:t>交付物存在质量问题或其他缺陷的，则该交付物视为不合格产品。</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lang w:val="zh-CN"/>
              </w:rPr>
              <w:t>4.</w:t>
            </w:r>
            <w:r>
              <w:rPr>
                <w:rFonts w:hint="eastAsia" w:cs="仿宋" w:asciiTheme="minorEastAsia" w:hAnsiTheme="minorEastAsia"/>
                <w:iCs/>
                <w:szCs w:val="21"/>
                <w:highlight w:val="none"/>
              </w:rPr>
              <w:t>白铜复合黄铜加工</w:t>
            </w:r>
            <w:r>
              <w:rPr>
                <w:rFonts w:hint="eastAsia" w:cs="仿宋" w:asciiTheme="minorEastAsia" w:hAnsiTheme="minorEastAsia"/>
                <w:iCs/>
                <w:szCs w:val="21"/>
                <w:highlight w:val="none"/>
                <w:lang w:val="zh-CN"/>
              </w:rPr>
              <w:t>重量的称差标准为千分之二，千分之二以内以加工交付方为准，超过千分之二以需方现场称重为准。</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5.</w:t>
            </w:r>
            <w:r>
              <w:rPr>
                <w:rFonts w:hint="eastAsia" w:cs="仿宋" w:asciiTheme="minorEastAsia" w:hAnsiTheme="minorEastAsia"/>
                <w:iCs/>
                <w:szCs w:val="21"/>
                <w:highlight w:val="none"/>
                <w:lang w:val="zh-CN"/>
              </w:rPr>
              <w:t>白铜复合黄铜加工的金属损耗</w:t>
            </w:r>
            <w:r>
              <w:rPr>
                <w:rFonts w:hint="eastAsia" w:cs="仿宋" w:asciiTheme="minorEastAsia" w:hAnsiTheme="minorEastAsia"/>
                <w:iCs/>
                <w:szCs w:val="21"/>
                <w:highlight w:val="none"/>
              </w:rPr>
              <w:t>要求不超过</w:t>
            </w:r>
            <w:r>
              <w:rPr>
                <w:rFonts w:cs="仿宋" w:asciiTheme="minorEastAsia" w:hAnsiTheme="minorEastAsia"/>
                <w:iCs/>
                <w:szCs w:val="21"/>
                <w:highlight w:val="none"/>
                <w:lang w:val="zh-CN"/>
              </w:rPr>
              <w:t>1%，</w:t>
            </w:r>
            <w:r>
              <w:rPr>
                <w:rFonts w:hint="eastAsia" w:cs="仿宋" w:asciiTheme="minorEastAsia" w:hAnsiTheme="minorEastAsia"/>
                <w:iCs/>
                <w:szCs w:val="21"/>
                <w:highlight w:val="none"/>
                <w:lang w:val="zh-CN"/>
              </w:rPr>
              <w:t>如果金属损耗超过</w:t>
            </w:r>
            <w:r>
              <w:rPr>
                <w:rFonts w:cs="仿宋" w:asciiTheme="minorEastAsia" w:hAnsiTheme="minorEastAsia"/>
                <w:iCs/>
                <w:szCs w:val="21"/>
                <w:highlight w:val="none"/>
                <w:lang w:val="zh-CN"/>
              </w:rPr>
              <w:t>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autoSpaceDE w:val="0"/>
              <w:autoSpaceDN w:val="0"/>
              <w:adjustRightInd w:val="0"/>
              <w:snapToGrid w:val="0"/>
              <w:rPr>
                <w:rFonts w:cs="仿宋" w:asciiTheme="minorEastAsia" w:hAnsiTheme="minorEastAsia"/>
                <w:iCs/>
                <w:szCs w:val="21"/>
                <w:highlight w:val="none"/>
              </w:rPr>
            </w:pPr>
            <w:r>
              <w:rPr>
                <w:rFonts w:cs="仿宋" w:asciiTheme="minorEastAsia" w:hAnsiTheme="minorEastAsia"/>
                <w:iCs/>
                <w:szCs w:val="21"/>
                <w:highlight w:val="none"/>
              </w:rPr>
              <w:t>6.</w:t>
            </w:r>
            <w:r>
              <w:rPr>
                <w:rFonts w:hint="eastAsia" w:cs="仿宋" w:asciiTheme="minorEastAsia" w:hAnsiTheme="minorEastAsia"/>
                <w:iCs/>
                <w:szCs w:val="21"/>
                <w:highlight w:val="none"/>
                <w:lang w:val="zh-CN"/>
              </w:rPr>
              <w:t>白铜复合黄铜加工的成品率</w:t>
            </w:r>
            <w:r>
              <w:rPr>
                <w:rFonts w:hint="eastAsia" w:cs="仿宋" w:asciiTheme="minorEastAsia" w:hAnsiTheme="minorEastAsia"/>
                <w:iCs/>
                <w:szCs w:val="21"/>
                <w:highlight w:val="none"/>
              </w:rPr>
              <w:t>要求不低于</w:t>
            </w:r>
            <w:r>
              <w:rPr>
                <w:rFonts w:cs="仿宋" w:asciiTheme="minorEastAsia" w:hAnsiTheme="minorEastAsia"/>
                <w:iCs/>
                <w:szCs w:val="21"/>
                <w:highlight w:val="none"/>
                <w:lang w:val="zh-CN"/>
              </w:rPr>
              <w:t>71%</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11</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白铜复合黄铜加工的包装和</w:t>
            </w:r>
          </w:p>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r>
              <w:rPr>
                <w:rFonts w:hint="eastAsia" w:cs="宋体" w:asciiTheme="minorEastAsia" w:hAnsiTheme="minorEastAsia"/>
                <w:kern w:val="0"/>
                <w:szCs w:val="21"/>
                <w:highlight w:val="none"/>
              </w:rPr>
              <w:t>白铜复合黄铜加工的包装均应附有标识卡，其上需注明规格、状态、重量、批号、卷号、生产日期。不允许在卷内外表面粘贴标签，可在包装件的外部粘贴标签，应保证标识的可追溯性；</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2.按采购人实际需求分批次</w:t>
            </w:r>
            <w:r>
              <w:rPr>
                <w:rFonts w:hint="eastAsia" w:cs="宋体" w:asciiTheme="minorEastAsia" w:hAnsiTheme="minorEastAsia"/>
                <w:kern w:val="0"/>
                <w:szCs w:val="21"/>
                <w:highlight w:val="none"/>
              </w:rPr>
              <w:t>加工服务；</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3.要求中标人采取汽车运输，运输时采取适当的防护和隔离措施，应防止碰伤、受潮和腐蚀，</w:t>
            </w:r>
            <w:r>
              <w:rPr>
                <w:rFonts w:hint="eastAsia" w:cs="宋体" w:asciiTheme="minorEastAsia" w:hAnsiTheme="minorEastAsia"/>
                <w:kern w:val="0"/>
                <w:szCs w:val="21"/>
                <w:highlight w:val="none"/>
              </w:rPr>
              <w:t>交付物在运输中出现损毁、丢失等风险由中标人承担。</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12</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售后服务标准</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交付物在使用过程中出现质量问题或者不能达到使用要求</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应</w:t>
            </w:r>
            <w:r>
              <w:rPr>
                <w:rFonts w:hint="eastAsia" w:cs="宋体" w:asciiTheme="minorEastAsia" w:hAnsiTheme="minorEastAsia"/>
                <w:kern w:val="0"/>
                <w:szCs w:val="21"/>
                <w:highlight w:val="none"/>
              </w:rPr>
              <w:t>及时</w:t>
            </w:r>
            <w:r>
              <w:rPr>
                <w:rFonts w:cs="宋体" w:asciiTheme="minorEastAsia" w:hAnsiTheme="minorEastAsia"/>
                <w:kern w:val="0"/>
                <w:szCs w:val="21"/>
                <w:highlight w:val="none"/>
              </w:rPr>
              <w:t>免费到</w:t>
            </w:r>
            <w:r>
              <w:rPr>
                <w:rFonts w:hint="eastAsia" w:cs="宋体" w:asciiTheme="minorEastAsia" w:hAnsiTheme="minorEastAsia"/>
                <w:kern w:val="0"/>
                <w:szCs w:val="21"/>
                <w:highlight w:val="none"/>
              </w:rPr>
              <w:t>采购人</w:t>
            </w:r>
            <w:r>
              <w:rPr>
                <w:rFonts w:cs="宋体" w:asciiTheme="minorEastAsia" w:hAnsiTheme="minorEastAsia"/>
                <w:kern w:val="0"/>
                <w:szCs w:val="21"/>
                <w:highlight w:val="none"/>
              </w:rPr>
              <w:t>指定地点</w:t>
            </w:r>
            <w:r>
              <w:rPr>
                <w:rFonts w:hint="eastAsia" w:cs="宋体" w:asciiTheme="minorEastAsia" w:hAnsiTheme="minorEastAsia"/>
                <w:kern w:val="0"/>
                <w:szCs w:val="21"/>
                <w:highlight w:val="none"/>
              </w:rPr>
              <w:t>更换</w:t>
            </w:r>
            <w:r>
              <w:rPr>
                <w:rFonts w:cs="宋体" w:asciiTheme="minorEastAsia" w:hAnsiTheme="minorEastAsia"/>
                <w:kern w:val="0"/>
                <w:szCs w:val="21"/>
                <w:highlight w:val="none"/>
              </w:rPr>
              <w:t>，一切费用由</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承担。</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在质量保修期内，2小时内电话响应，48小时内上门服务。</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13</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边料储存、包装和装车</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1.中标人生产产生的</w:t>
            </w:r>
            <w:r>
              <w:rPr>
                <w:rFonts w:hint="eastAsia" w:cs="宋体" w:asciiTheme="minorEastAsia" w:hAnsiTheme="minorEastAsia"/>
                <w:kern w:val="0"/>
                <w:szCs w:val="21"/>
                <w:highlight w:val="none"/>
              </w:rPr>
              <w:t>白铜复合黄铜加工边料由中标人负责用木箱进行包装，并储存在封闭带监控的仓库；</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2.在采购人从中标人运回</w:t>
            </w:r>
            <w:r>
              <w:rPr>
                <w:rFonts w:hint="eastAsia" w:cs="宋体" w:asciiTheme="minorEastAsia" w:hAnsiTheme="minorEastAsia"/>
                <w:kern w:val="0"/>
                <w:szCs w:val="21"/>
                <w:highlight w:val="none"/>
              </w:rPr>
              <w:t>白铜复合黄铜加工边料时，中标人负责装车。</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14</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中标人生产产生的白铜复合黄铜加工边料归采购人所有；</w:t>
            </w:r>
          </w:p>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采购人负责将中标人生产产生的白铜复合黄铜加工边料运回采购人仓库，并承担运费和保险费。</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否</w:t>
            </w:r>
          </w:p>
        </w:tc>
      </w:tr>
    </w:tbl>
    <w:p>
      <w:pPr>
        <w:rPr>
          <w:sz w:val="24"/>
          <w:highlight w:val="none"/>
        </w:rPr>
      </w:pPr>
      <w:r>
        <w:rPr>
          <w:rFonts w:hint="eastAsia"/>
          <w:sz w:val="24"/>
          <w:highlight w:val="none"/>
        </w:rPr>
        <w:t>附件：承诺函模板</w:t>
      </w:r>
    </w:p>
    <w:p>
      <w:pPr>
        <w:jc w:val="center"/>
        <w:rPr>
          <w:b/>
          <w:bCs/>
          <w:sz w:val="24"/>
          <w:highlight w:val="none"/>
        </w:rPr>
      </w:pPr>
      <w:r>
        <w:rPr>
          <w:rFonts w:hint="eastAsia"/>
          <w:b/>
          <w:bCs/>
          <w:sz w:val="24"/>
          <w:highlight w:val="none"/>
        </w:rPr>
        <w:t>承诺函</w:t>
      </w:r>
    </w:p>
    <w:p>
      <w:pPr>
        <w:pStyle w:val="14"/>
        <w:rPr>
          <w:sz w:val="24"/>
          <w:highlight w:val="none"/>
        </w:rPr>
      </w:pPr>
    </w:p>
    <w:p>
      <w:pPr>
        <w:jc w:val="left"/>
        <w:rPr>
          <w:sz w:val="24"/>
          <w:highlight w:val="none"/>
        </w:rPr>
      </w:pPr>
      <w:r>
        <w:rPr>
          <w:rFonts w:hint="eastAsia"/>
          <w:sz w:val="24"/>
          <w:highlight w:val="none"/>
        </w:rPr>
        <w:t>沈阳造币有限公司：</w:t>
      </w:r>
    </w:p>
    <w:p>
      <w:pPr>
        <w:ind w:firstLine="480" w:firstLineChars="200"/>
        <w:jc w:val="left"/>
        <w:rPr>
          <w:sz w:val="24"/>
          <w:highlight w:val="none"/>
        </w:rPr>
      </w:pPr>
      <w:r>
        <w:rPr>
          <w:rFonts w:hint="eastAsia"/>
          <w:sz w:val="24"/>
          <w:highlight w:val="none"/>
        </w:rPr>
        <w:t>我公司自愿参加</w:t>
      </w:r>
      <w:r>
        <w:rPr>
          <w:rFonts w:hint="eastAsia"/>
          <w:sz w:val="24"/>
          <w:highlight w:val="none"/>
          <w:u w:val="single"/>
        </w:rPr>
        <w:t>造币用白铜复合黄铜加工集中采购</w:t>
      </w:r>
      <w:r>
        <w:rPr>
          <w:rFonts w:hint="eastAsia"/>
          <w:sz w:val="24"/>
          <w:highlight w:val="none"/>
        </w:rPr>
        <w:t>采购项目，现针对采购项目技术要求和商务要求中标注</w:t>
      </w:r>
      <w:r>
        <w:rPr>
          <w:rFonts w:hint="eastAsia" w:ascii="仿宋" w:hAnsi="仿宋" w:eastAsia="仿宋" w:cs="Times New Roman"/>
          <w:iCs/>
          <w:sz w:val="24"/>
          <w:highlight w:val="none"/>
        </w:rPr>
        <w:t>★</w:t>
      </w:r>
      <w:r>
        <w:rPr>
          <w:rFonts w:hint="eastAsia" w:ascii="宋体" w:hAnsi="宋体" w:eastAsia="宋体" w:cs="宋体"/>
          <w:sz w:val="24"/>
          <w:highlight w:val="none"/>
        </w:rPr>
        <w:t>项并需要提供承诺函的条款</w:t>
      </w:r>
      <w:r>
        <w:rPr>
          <w:rFonts w:hint="eastAsia"/>
          <w:sz w:val="24"/>
          <w:highlight w:val="none"/>
        </w:rPr>
        <w:t>郑重做出承诺，具体承诺事项如下：</w:t>
      </w:r>
    </w:p>
    <w:p>
      <w:pPr>
        <w:widowControl/>
        <w:ind w:firstLine="480" w:firstLineChars="200"/>
        <w:textAlignment w:val="center"/>
        <w:rPr>
          <w:sz w:val="24"/>
          <w:highlight w:val="none"/>
        </w:rPr>
      </w:pPr>
      <w:r>
        <w:rPr>
          <w:sz w:val="24"/>
          <w:highlight w:val="none"/>
        </w:rPr>
        <w:t>1.</w:t>
      </w:r>
      <w:r>
        <w:rPr>
          <w:rFonts w:hint="eastAsia"/>
          <w:sz w:val="24"/>
          <w:highlight w:val="none"/>
          <w:lang w:val="zh-CN"/>
        </w:rPr>
        <w:t>按照</w:t>
      </w:r>
      <w:r>
        <w:rPr>
          <w:rFonts w:hint="eastAsia"/>
          <w:sz w:val="24"/>
          <w:highlight w:val="none"/>
        </w:rPr>
        <w:t>本招标项目技术要求第</w:t>
      </w:r>
      <w:r>
        <w:rPr>
          <w:sz w:val="24"/>
          <w:highlight w:val="none"/>
        </w:rPr>
        <w:t>3</w:t>
      </w:r>
      <w:r>
        <w:rPr>
          <w:rFonts w:hint="eastAsia"/>
          <w:sz w:val="24"/>
          <w:highlight w:val="none"/>
        </w:rPr>
        <w:t>项“化学成分”的要求，</w:t>
      </w:r>
      <w:r>
        <w:rPr>
          <w:rFonts w:hint="eastAsia"/>
          <w:sz w:val="24"/>
          <w:highlight w:val="none"/>
          <w:lang w:val="zh-CN"/>
        </w:rPr>
        <w:t>我公司承诺同意接受采购人安排白铜带、黄铜带</w:t>
      </w:r>
      <w:r>
        <w:rPr>
          <w:sz w:val="24"/>
          <w:highlight w:val="none"/>
        </w:rPr>
        <w:t>H70</w:t>
      </w:r>
      <w:r>
        <w:rPr>
          <w:rFonts w:hint="eastAsia"/>
          <w:sz w:val="24"/>
          <w:highlight w:val="none"/>
        </w:rPr>
        <w:t>、镍黄铜带</w:t>
      </w:r>
      <w:r>
        <w:rPr>
          <w:rFonts w:hint="eastAsia"/>
          <w:sz w:val="24"/>
          <w:highlight w:val="none"/>
          <w:lang w:val="zh-CN"/>
        </w:rPr>
        <w:t>供应商给我公司发运的白铜带、黄铜带</w:t>
      </w:r>
      <w:r>
        <w:rPr>
          <w:sz w:val="24"/>
          <w:highlight w:val="none"/>
        </w:rPr>
        <w:t>H70</w:t>
      </w:r>
      <w:r>
        <w:rPr>
          <w:rFonts w:hint="eastAsia"/>
          <w:sz w:val="24"/>
          <w:highlight w:val="none"/>
        </w:rPr>
        <w:t>、镍黄铜带</w:t>
      </w:r>
      <w:r>
        <w:rPr>
          <w:rFonts w:hint="eastAsia"/>
          <w:sz w:val="24"/>
          <w:highlight w:val="none"/>
          <w:lang w:val="zh-CN"/>
        </w:rPr>
        <w:t>，按采购人签订合同时提供的白铜带、黄铜带</w:t>
      </w:r>
      <w:r>
        <w:rPr>
          <w:sz w:val="24"/>
          <w:highlight w:val="none"/>
        </w:rPr>
        <w:t>H70</w:t>
      </w:r>
      <w:r>
        <w:rPr>
          <w:rFonts w:hint="eastAsia"/>
          <w:sz w:val="24"/>
          <w:highlight w:val="none"/>
        </w:rPr>
        <w:t>、镍黄铜带</w:t>
      </w:r>
      <w:r>
        <w:rPr>
          <w:rFonts w:hint="eastAsia"/>
          <w:sz w:val="24"/>
          <w:highlight w:val="none"/>
          <w:lang w:val="zh-CN"/>
        </w:rPr>
        <w:t>技术要求进行质量检验，并按照投标报价进行造币用白铜复合黄铜加工的交付。</w:t>
      </w:r>
    </w:p>
    <w:p>
      <w:pPr>
        <w:widowControl/>
        <w:ind w:firstLine="480" w:firstLineChars="200"/>
        <w:textAlignment w:val="center"/>
        <w:rPr>
          <w:sz w:val="24"/>
          <w:highlight w:val="none"/>
        </w:rPr>
      </w:pPr>
      <w:r>
        <w:rPr>
          <w:sz w:val="24"/>
          <w:highlight w:val="none"/>
        </w:rPr>
        <w:t>2.</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1</w:t>
      </w:r>
      <w:r>
        <w:rPr>
          <w:rFonts w:hint="eastAsia"/>
          <w:sz w:val="24"/>
          <w:highlight w:val="none"/>
        </w:rPr>
        <w:t>项“</w:t>
      </w:r>
      <w:r>
        <w:rPr>
          <w:rFonts w:hint="eastAsia"/>
          <w:sz w:val="24"/>
          <w:highlight w:val="none"/>
          <w:lang w:val="zh-CN"/>
        </w:rPr>
        <w:t>试制带材费用结算规定”要求，我公司承诺：</w:t>
      </w:r>
      <w:r>
        <w:rPr>
          <w:rFonts w:hint="eastAsia"/>
          <w:sz w:val="24"/>
          <w:highlight w:val="none"/>
        </w:rPr>
        <w:t>如我公司未通过试制带材质量验证，我公司同意接受采购人对试制不合格的带材及质量验证产生的边料、废品进行退回处理，我公司承诺对采购人退回的各种类型物资进行熔化销毁处理，接受采购人与我公司解除合同，试制带材的各种费用由我公司承担。</w:t>
      </w:r>
    </w:p>
    <w:p>
      <w:pPr>
        <w:pStyle w:val="14"/>
        <w:ind w:firstLine="480" w:firstLineChars="200"/>
        <w:rPr>
          <w:sz w:val="24"/>
          <w:highlight w:val="none"/>
          <w:lang w:val="zh-CN"/>
        </w:rPr>
      </w:pPr>
      <w:r>
        <w:rPr>
          <w:sz w:val="24"/>
          <w:highlight w:val="none"/>
        </w:rPr>
        <w:t>3.</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白铜复合黄铜加工金属损耗、成品率规定及超标的赔偿规定”要求，我公司承诺：如我公司在白铜复合黄铜加工时的金属损耗超过</w:t>
      </w:r>
      <w:r>
        <w:rPr>
          <w:sz w:val="24"/>
          <w:highlight w:val="none"/>
          <w:lang w:val="zh-CN"/>
        </w:rPr>
        <w:t>1%</w:t>
      </w:r>
      <w:r>
        <w:rPr>
          <w:rFonts w:hint="eastAsia"/>
          <w:sz w:val="24"/>
          <w:highlight w:val="none"/>
          <w:lang w:val="zh-CN"/>
        </w:rPr>
        <w:t>，我公司负责赔偿采购人超过</w:t>
      </w:r>
      <w:r>
        <w:rPr>
          <w:sz w:val="24"/>
          <w:highlight w:val="none"/>
          <w:lang w:val="zh-CN"/>
        </w:rPr>
        <w:t>1%</w:t>
      </w:r>
      <w:r>
        <w:rPr>
          <w:rFonts w:hint="eastAsia"/>
          <w:sz w:val="24"/>
          <w:highlight w:val="none"/>
          <w:lang w:val="zh-CN"/>
        </w:rPr>
        <w:t>金属损耗以外金属损耗的经济损失，经济损失</w:t>
      </w:r>
      <w:r>
        <w:rPr>
          <w:sz w:val="24"/>
          <w:highlight w:val="none"/>
          <w:lang w:val="zh-CN"/>
        </w:rPr>
        <w:t>=</w:t>
      </w:r>
      <w:r>
        <w:rPr>
          <w:rFonts w:hint="eastAsia"/>
          <w:sz w:val="24"/>
          <w:highlight w:val="none"/>
          <w:lang w:val="zh-CN"/>
        </w:rPr>
        <w:t>超过</w:t>
      </w:r>
      <w:r>
        <w:rPr>
          <w:sz w:val="24"/>
          <w:highlight w:val="none"/>
          <w:lang w:val="zh-CN"/>
        </w:rPr>
        <w:t>1%</w:t>
      </w:r>
      <w:r>
        <w:rPr>
          <w:rFonts w:hint="eastAsia"/>
          <w:sz w:val="24"/>
          <w:highlight w:val="none"/>
          <w:lang w:val="zh-CN"/>
        </w:rPr>
        <w:t>金属损耗以外金属损耗数量×</w:t>
      </w:r>
      <w:r>
        <w:rPr>
          <w:sz w:val="24"/>
          <w:highlight w:val="none"/>
          <w:lang w:val="zh-CN"/>
        </w:rPr>
        <w:t>7</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吨。经济损失计算以双方全年签订合同的带材数量进行统计和计算。</w:t>
      </w:r>
    </w:p>
    <w:p>
      <w:pPr>
        <w:pStyle w:val="14"/>
        <w:widowControl/>
        <w:ind w:firstLine="480" w:firstLineChars="200"/>
        <w:textAlignment w:val="center"/>
        <w:rPr>
          <w:sz w:val="24"/>
          <w:highlight w:val="none"/>
          <w:lang w:val="zh-CN"/>
        </w:rPr>
      </w:pPr>
      <w:r>
        <w:rPr>
          <w:sz w:val="24"/>
          <w:highlight w:val="none"/>
        </w:rPr>
        <w:t>4</w:t>
      </w:r>
      <w:r>
        <w:rPr>
          <w:sz w:val="24"/>
          <w:highlight w:val="none"/>
          <w:lang w:val="zh-CN"/>
        </w:rPr>
        <w:t>.</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白铜复合黄铜加工金属损耗、成品率规定及超标的赔偿规定”要求，我公司承诺：如我公司实际生产白铜复合黄铜加工的成品率低于</w:t>
      </w:r>
      <w:r>
        <w:rPr>
          <w:sz w:val="24"/>
          <w:highlight w:val="none"/>
          <w:lang w:val="zh-CN"/>
        </w:rPr>
        <w:t>71%</w:t>
      </w:r>
      <w:r>
        <w:rPr>
          <w:rFonts w:hint="eastAsia"/>
          <w:sz w:val="24"/>
          <w:highlight w:val="none"/>
          <w:lang w:val="zh-CN"/>
        </w:rPr>
        <w:t>，我公司负责赔偿因成品率低于</w:t>
      </w:r>
      <w:r>
        <w:rPr>
          <w:sz w:val="24"/>
          <w:highlight w:val="none"/>
          <w:lang w:val="zh-CN"/>
        </w:rPr>
        <w:t>71%</w:t>
      </w:r>
      <w:r>
        <w:rPr>
          <w:rFonts w:hint="eastAsia"/>
          <w:sz w:val="24"/>
          <w:highlight w:val="none"/>
          <w:lang w:val="zh-CN"/>
        </w:rPr>
        <w:t>给采购人造成的经济损失，经济损失</w:t>
      </w:r>
      <w:r>
        <w:rPr>
          <w:sz w:val="24"/>
          <w:highlight w:val="none"/>
          <w:lang w:val="zh-CN"/>
        </w:rPr>
        <w:t>=</w:t>
      </w:r>
      <w:r>
        <w:rPr>
          <w:rFonts w:hint="eastAsia"/>
          <w:sz w:val="24"/>
          <w:highlight w:val="none"/>
          <w:lang w:val="zh-CN"/>
        </w:rPr>
        <w:t>我公司按</w:t>
      </w:r>
      <w:r>
        <w:rPr>
          <w:sz w:val="24"/>
          <w:highlight w:val="none"/>
          <w:lang w:val="zh-CN"/>
        </w:rPr>
        <w:t>71%</w:t>
      </w:r>
      <w:r>
        <w:rPr>
          <w:rFonts w:hint="eastAsia"/>
          <w:sz w:val="24"/>
          <w:highlight w:val="none"/>
          <w:lang w:val="zh-CN"/>
        </w:rPr>
        <w:t>成品率少加工出白铜复合黄铜加工的数量×</w:t>
      </w:r>
      <w:r>
        <w:rPr>
          <w:sz w:val="24"/>
          <w:highlight w:val="none"/>
          <w:lang w:val="zh-CN"/>
        </w:rPr>
        <w:t>2</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吨，经济损失计算以双方合同周期内的带材数量进行统计和计算。</w:t>
      </w:r>
    </w:p>
    <w:p>
      <w:pPr>
        <w:pStyle w:val="14"/>
        <w:ind w:firstLine="480" w:firstLineChars="200"/>
        <w:rPr>
          <w:sz w:val="24"/>
          <w:highlight w:val="none"/>
        </w:rPr>
      </w:pPr>
      <w:r>
        <w:rPr>
          <w:sz w:val="24"/>
          <w:highlight w:val="none"/>
        </w:rPr>
        <w:t>5.</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6</w:t>
      </w:r>
      <w:r>
        <w:rPr>
          <w:rFonts w:hint="eastAsia"/>
          <w:sz w:val="24"/>
          <w:highlight w:val="none"/>
        </w:rPr>
        <w:t>项“保密要求”，我公司承诺：中标后达到《中华人民共和国保守国家秘密法实施条例》规定的保密条件，完全接受采购人按国家保密相关规定对我公司保密条件开展现场符合性审查，同意审查通过后，采购人方与我公司履行合同。</w:t>
      </w:r>
    </w:p>
    <w:p>
      <w:pPr>
        <w:pStyle w:val="14"/>
        <w:ind w:firstLine="240" w:firstLineChars="100"/>
        <w:rPr>
          <w:rFonts w:cs="宋体" w:asciiTheme="minorEastAsia" w:hAnsiTheme="minorEastAsia"/>
          <w:kern w:val="0"/>
          <w:sz w:val="24"/>
          <w:highlight w:val="none"/>
        </w:rPr>
      </w:pPr>
    </w:p>
    <w:p>
      <w:pPr>
        <w:spacing w:line="440" w:lineRule="exact"/>
        <w:jc w:val="center"/>
        <w:rPr>
          <w:rFonts w:ascii="宋体" w:hAnsi="宋体" w:eastAsia="宋体" w:cs="宋体"/>
          <w:sz w:val="24"/>
          <w:highlight w:val="none"/>
        </w:rPr>
      </w:pPr>
      <w:r>
        <w:rPr>
          <w:rFonts w:ascii="宋体" w:hAnsi="宋体" w:eastAsia="宋体" w:cs="宋体"/>
          <w:sz w:val="24"/>
          <w:highlight w:val="none"/>
        </w:rPr>
        <w:t xml:space="preserve">                   投标人：                     （公章）</w:t>
      </w:r>
    </w:p>
    <w:p>
      <w:pPr>
        <w:pStyle w:val="14"/>
        <w:rPr>
          <w:sz w:val="24"/>
          <w:highlight w:val="none"/>
        </w:rPr>
      </w:pPr>
    </w:p>
    <w:p>
      <w:pPr>
        <w:spacing w:line="440" w:lineRule="exact"/>
        <w:ind w:right="480"/>
        <w:rPr>
          <w:rFonts w:ascii="宋体" w:hAnsi="宋体" w:eastAsia="宋体" w:cs="宋体"/>
          <w:sz w:val="24"/>
          <w:highlight w:val="none"/>
        </w:rPr>
      </w:pPr>
    </w:p>
    <w:p>
      <w:pPr>
        <w:spacing w:line="440" w:lineRule="exact"/>
        <w:ind w:right="480" w:firstLine="4800" w:firstLineChars="2000"/>
        <w:rPr>
          <w:rFonts w:ascii="宋体" w:hAnsi="宋体" w:eastAsia="宋体" w:cs="宋体"/>
          <w:sz w:val="24"/>
          <w:highlight w:val="none"/>
        </w:rPr>
      </w:pPr>
      <w:r>
        <w:rPr>
          <w:rFonts w:hint="eastAsia" w:ascii="宋体" w:hAnsi="宋体" w:eastAsia="宋体" w:cs="宋体"/>
          <w:sz w:val="24"/>
          <w:highlight w:val="none"/>
        </w:rPr>
        <w:t>年</w:t>
      </w:r>
      <w:r>
        <w:rPr>
          <w:rFonts w:ascii="宋体" w:hAnsi="宋体" w:eastAsia="宋体" w:cs="宋体"/>
          <w:sz w:val="24"/>
          <w:highlight w:val="none"/>
        </w:rPr>
        <w:t xml:space="preserve">    </w:t>
      </w:r>
      <w:r>
        <w:rPr>
          <w:rFonts w:hint="eastAsia" w:ascii="宋体" w:hAnsi="宋体" w:eastAsia="宋体" w:cs="宋体"/>
          <w:sz w:val="24"/>
          <w:highlight w:val="none"/>
        </w:rPr>
        <w:t>月</w:t>
      </w:r>
      <w:r>
        <w:rPr>
          <w:rFonts w:ascii="宋体" w:hAnsi="宋体" w:eastAsia="宋体" w:cs="宋体"/>
          <w:sz w:val="24"/>
          <w:highlight w:val="none"/>
        </w:rPr>
        <w:t xml:space="preserve">    </w:t>
      </w:r>
      <w:r>
        <w:rPr>
          <w:rFonts w:hint="eastAsia" w:ascii="宋体" w:hAnsi="宋体" w:eastAsia="宋体" w:cs="宋体"/>
          <w:sz w:val="24"/>
          <w:highlight w:val="none"/>
        </w:rPr>
        <w:t>日</w:t>
      </w:r>
    </w:p>
    <w:p>
      <w:pPr>
        <w:pStyle w:val="14"/>
        <w:rPr>
          <w:highlight w:val="none"/>
        </w:rPr>
      </w:pPr>
    </w:p>
    <w:p>
      <w:pPr>
        <w:rPr>
          <w:highlight w:val="none"/>
        </w:rPr>
      </w:pPr>
    </w:p>
    <w:p>
      <w:pPr>
        <w:rPr>
          <w:highlight w:val="none"/>
        </w:rPr>
      </w:pPr>
    </w:p>
    <w:p>
      <w:pPr>
        <w:spacing w:line="360" w:lineRule="auto"/>
        <w:ind w:firstLine="640" w:firstLineChars="200"/>
        <w:rPr>
          <w:rFonts w:ascii="仿宋_GB2312" w:hAnsi="仿宋" w:eastAsia="仿宋_GB2312"/>
          <w:iCs/>
          <w:sz w:val="32"/>
          <w:szCs w:val="32"/>
          <w:highlight w:val="none"/>
        </w:rPr>
      </w:pPr>
      <w:r>
        <w:rPr>
          <w:rFonts w:ascii="仿宋_GB2312" w:hAnsi="仿宋" w:eastAsia="仿宋_GB2312"/>
          <w:iCs/>
          <w:sz w:val="32"/>
          <w:szCs w:val="32"/>
          <w:highlight w:val="none"/>
        </w:rPr>
        <w:t>B、付款方式</w:t>
      </w:r>
    </w:p>
    <w:tbl>
      <w:tblPr>
        <w:tblStyle w:val="15"/>
        <w:tblpPr w:leftFromText="180" w:rightFromText="180" w:vertAnchor="text" w:tblpX="-67" w:tblpY="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0"/>
        <w:gridCol w:w="2880"/>
        <w:gridCol w:w="2510"/>
        <w:gridCol w:w="95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23"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序号</w:t>
            </w:r>
          </w:p>
        </w:tc>
        <w:tc>
          <w:tcPr>
            <w:tcW w:w="11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付款节点</w:t>
            </w:r>
          </w:p>
          <w:p>
            <w:pPr>
              <w:jc w:val="center"/>
              <w:rPr>
                <w:rFonts w:asciiTheme="minorEastAsia" w:hAnsiTheme="minorEastAsia"/>
                <w:b/>
                <w:szCs w:val="21"/>
                <w:highlight w:val="none"/>
              </w:rPr>
            </w:pPr>
            <w:r>
              <w:rPr>
                <w:rFonts w:hint="eastAsia" w:asciiTheme="minorEastAsia" w:hAnsiTheme="minorEastAsia"/>
                <w:b/>
                <w:szCs w:val="21"/>
                <w:highlight w:val="none"/>
              </w:rPr>
              <w:t>（进度</w:t>
            </w:r>
            <w:r>
              <w:rPr>
                <w:rFonts w:asciiTheme="minorEastAsia" w:hAnsiTheme="minorEastAsia"/>
                <w:b/>
                <w:szCs w:val="21"/>
                <w:highlight w:val="none"/>
              </w:rPr>
              <w:t>）</w:t>
            </w:r>
          </w:p>
        </w:tc>
        <w:tc>
          <w:tcPr>
            <w:tcW w:w="28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付款条件</w:t>
            </w:r>
          </w:p>
        </w:tc>
        <w:tc>
          <w:tcPr>
            <w:tcW w:w="251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付款比例</w:t>
            </w:r>
          </w:p>
          <w:p>
            <w:pPr>
              <w:jc w:val="center"/>
              <w:rPr>
                <w:rFonts w:asciiTheme="minorEastAsia" w:hAnsiTheme="minorEastAsia"/>
                <w:b/>
                <w:szCs w:val="21"/>
                <w:highlight w:val="none"/>
              </w:rPr>
            </w:pPr>
            <w:r>
              <w:rPr>
                <w:rFonts w:hint="eastAsia" w:asciiTheme="minorEastAsia" w:hAnsiTheme="minorEastAsia"/>
                <w:b/>
                <w:szCs w:val="21"/>
                <w:highlight w:val="none"/>
              </w:rPr>
              <w:t>（或金额）</w:t>
            </w:r>
          </w:p>
        </w:tc>
        <w:tc>
          <w:tcPr>
            <w:tcW w:w="950" w:type="dxa"/>
          </w:tcPr>
          <w:p>
            <w:pPr>
              <w:jc w:val="center"/>
              <w:rPr>
                <w:rFonts w:asciiTheme="minorEastAsia" w:hAnsiTheme="minorEastAsia"/>
                <w:b/>
                <w:szCs w:val="21"/>
                <w:highlight w:val="none"/>
              </w:rPr>
            </w:pPr>
            <w:r>
              <w:rPr>
                <w:rFonts w:hint="eastAsia" w:asciiTheme="minorEastAsia" w:hAnsiTheme="minorEastAsia"/>
                <w:b/>
                <w:szCs w:val="21"/>
                <w:highlight w:val="none"/>
              </w:rPr>
              <w:t>资金支付</w:t>
            </w:r>
            <w:r>
              <w:rPr>
                <w:rFonts w:asciiTheme="minorEastAsia" w:hAnsiTheme="minorEastAsia"/>
                <w:b/>
                <w:szCs w:val="21"/>
                <w:highlight w:val="none"/>
              </w:rPr>
              <w:t>方式</w:t>
            </w:r>
          </w:p>
        </w:tc>
        <w:tc>
          <w:tcPr>
            <w:tcW w:w="1004"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723" w:type="dxa"/>
            <w:vAlign w:val="center"/>
          </w:tcPr>
          <w:p>
            <w:pPr>
              <w:widowControl/>
              <w:jc w:val="center"/>
              <w:textAlignment w:val="center"/>
              <w:rPr>
                <w:rFonts w:cs="宋体" w:asciiTheme="minorEastAsia" w:hAnsiTheme="minorEastAsia"/>
                <w:kern w:val="0"/>
                <w:szCs w:val="21"/>
                <w:highlight w:val="none"/>
                <w:lang w:val="zh-CN"/>
              </w:rPr>
            </w:pPr>
            <w:r>
              <w:rPr>
                <w:rFonts w:cs="宋体" w:asciiTheme="minorEastAsia" w:hAnsiTheme="minorEastAsia"/>
                <w:kern w:val="0"/>
                <w:szCs w:val="21"/>
                <w:highlight w:val="none"/>
                <w:lang w:val="zh-CN"/>
              </w:rPr>
              <w:t>1</w:t>
            </w:r>
          </w:p>
        </w:tc>
        <w:tc>
          <w:tcPr>
            <w:tcW w:w="1180" w:type="dxa"/>
            <w:vAlign w:val="center"/>
          </w:tcPr>
          <w:p>
            <w:pPr>
              <w:widowControl/>
              <w:jc w:val="center"/>
              <w:textAlignment w:val="center"/>
              <w:rPr>
                <w:rFonts w:cs="宋体" w:asciiTheme="minorEastAsia" w:hAnsiTheme="minorEastAsia"/>
                <w:kern w:val="0"/>
                <w:szCs w:val="21"/>
                <w:highlight w:val="none"/>
              </w:rPr>
            </w:pPr>
            <w:r>
              <w:rPr>
                <w:rFonts w:hint="eastAsia" w:cs="仿宋" w:asciiTheme="minorEastAsia" w:hAnsiTheme="minorEastAsia"/>
                <w:iCs/>
                <w:szCs w:val="21"/>
                <w:highlight w:val="none"/>
              </w:rPr>
              <w:t>服务款</w:t>
            </w:r>
          </w:p>
        </w:tc>
        <w:tc>
          <w:tcPr>
            <w:tcW w:w="288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交付物经采购人现场验收及理化指标复检验收合格后，中标人开具税率</w:t>
            </w:r>
            <w:r>
              <w:rPr>
                <w:rFonts w:cs="宋体" w:asciiTheme="minorEastAsia" w:hAnsiTheme="minorEastAsia"/>
                <w:kern w:val="0"/>
                <w:szCs w:val="21"/>
                <w:highlight w:val="none"/>
                <w:u w:val="single"/>
              </w:rPr>
              <w:t xml:space="preserve">  </w:t>
            </w:r>
            <w:r>
              <w:rPr>
                <w:rFonts w:cs="宋体" w:asciiTheme="minorEastAsia" w:hAnsiTheme="minorEastAsia"/>
                <w:kern w:val="0"/>
                <w:szCs w:val="21"/>
                <w:highlight w:val="none"/>
              </w:rPr>
              <w:t>%的增值税专用发票，采购人在收到发票后10个工作日内支付给中标人相应批次加工费。</w:t>
            </w:r>
          </w:p>
        </w:tc>
        <w:tc>
          <w:tcPr>
            <w:tcW w:w="251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支付给中标人相应批次加工费。</w:t>
            </w:r>
          </w:p>
        </w:tc>
        <w:tc>
          <w:tcPr>
            <w:tcW w:w="95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银行转账</w:t>
            </w:r>
          </w:p>
        </w:tc>
        <w:tc>
          <w:tcPr>
            <w:tcW w:w="1004" w:type="dxa"/>
            <w:vAlign w:val="center"/>
          </w:tcPr>
          <w:p>
            <w:pPr>
              <w:widowControl/>
              <w:jc w:val="center"/>
              <w:textAlignment w:val="center"/>
              <w:rPr>
                <w:rFonts w:cs="宋体" w:asciiTheme="minorEastAsia" w:hAnsiTheme="minorEastAsia"/>
                <w:kern w:val="0"/>
                <w:szCs w:val="21"/>
                <w:highlight w:val="none"/>
                <w:lang w:val="zh-CN"/>
              </w:rPr>
            </w:pPr>
          </w:p>
        </w:tc>
      </w:tr>
    </w:tbl>
    <w:p>
      <w:pPr>
        <w:numPr>
          <w:ilvl w:val="255"/>
          <w:numId w:val="0"/>
        </w:numPr>
        <w:spacing w:line="360" w:lineRule="auto"/>
        <w:ind w:firstLine="640" w:firstLineChars="200"/>
        <w:rPr>
          <w:rFonts w:ascii="仿宋" w:hAnsi="仿宋" w:eastAsia="仿宋" w:cs="Times New Roman"/>
          <w:iCs/>
          <w:sz w:val="32"/>
          <w:szCs w:val="32"/>
          <w:highlight w:val="none"/>
        </w:rPr>
      </w:pPr>
      <w:r>
        <w:rPr>
          <w:rFonts w:ascii="仿宋" w:hAnsi="仿宋" w:eastAsia="仿宋" w:cs="Times New Roman"/>
          <w:iCs/>
          <w:sz w:val="32"/>
          <w:szCs w:val="32"/>
          <w:highlight w:val="none"/>
        </w:rPr>
        <w:t>C、报价说明</w:t>
      </w:r>
    </w:p>
    <w:p>
      <w:pPr>
        <w:spacing w:line="360" w:lineRule="auto"/>
        <w:ind w:firstLine="560" w:firstLineChars="200"/>
        <w:jc w:val="left"/>
        <w:rPr>
          <w:rFonts w:ascii="黑体" w:hAnsi="黑体" w:eastAsia="黑体" w:cs="宋体"/>
          <w:sz w:val="28"/>
          <w:szCs w:val="28"/>
          <w:highlight w:val="none"/>
        </w:rPr>
      </w:pPr>
      <w:r>
        <w:rPr>
          <w:rFonts w:ascii="黑体" w:hAnsi="黑体" w:eastAsia="黑体" w:cs="宋体"/>
          <w:sz w:val="28"/>
          <w:szCs w:val="28"/>
          <w:highlight w:val="none"/>
        </w:rPr>
        <w:t>1.报价要求</w:t>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61"/>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trPr>
        <w:tc>
          <w:tcPr>
            <w:tcW w:w="663"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序号</w:t>
            </w:r>
          </w:p>
        </w:tc>
        <w:tc>
          <w:tcPr>
            <w:tcW w:w="1061"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内容</w:t>
            </w:r>
          </w:p>
        </w:tc>
        <w:tc>
          <w:tcPr>
            <w:tcW w:w="7456"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1</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投标报价要求</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投标人投标时需</w:t>
            </w:r>
            <w:r>
              <w:rPr>
                <w:rFonts w:hint="eastAsia" w:ascii="宋体" w:hAnsi="宋体" w:eastAsia="宋体" w:cs="宋体"/>
                <w:sz w:val="21"/>
                <w:highlight w:val="none"/>
                <w:lang w:eastAsia="zh-CN"/>
              </w:rPr>
              <w:t>在《投标报价明细单》中</w:t>
            </w:r>
            <w:r>
              <w:rPr>
                <w:rFonts w:hint="eastAsia" w:cs="仿宋" w:asciiTheme="minorEastAsia" w:hAnsiTheme="minorEastAsia"/>
                <w:iCs/>
                <w:szCs w:val="21"/>
                <w:highlight w:val="none"/>
                <w:lang w:val="zh-CN"/>
              </w:rPr>
              <w:t>报出造币用白铜复合黄铜加工费单价、同城运费单价、异地运费单价；同时需要算出本项目造币用白铜复合黄铜加工费总价及运费总价，按权重计算后作为投标报价。</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投标报价</w:t>
            </w:r>
            <w:r>
              <w:rPr>
                <w:rFonts w:cs="仿宋" w:asciiTheme="minorEastAsia" w:hAnsiTheme="minorEastAsia"/>
                <w:iCs/>
                <w:szCs w:val="21"/>
                <w:highlight w:val="none"/>
                <w:lang w:val="zh-CN"/>
              </w:rPr>
              <w:t>=造币用</w:t>
            </w:r>
            <w:r>
              <w:rPr>
                <w:rFonts w:hint="eastAsia" w:cs="仿宋" w:asciiTheme="minorEastAsia" w:hAnsiTheme="minorEastAsia"/>
                <w:iCs/>
                <w:szCs w:val="21"/>
                <w:highlight w:val="none"/>
                <w:lang w:val="zh-CN"/>
              </w:rPr>
              <w:t>白铜复合黄铜加工费总价</w:t>
            </w:r>
            <w:r>
              <w:rPr>
                <w:rFonts w:cs="仿宋" w:asciiTheme="minorEastAsia" w:hAnsiTheme="minorEastAsia"/>
                <w:iCs/>
                <w:szCs w:val="21"/>
                <w:highlight w:val="none"/>
                <w:lang w:val="zh-CN"/>
              </w:rPr>
              <w:t>*0.95+造币用</w:t>
            </w:r>
            <w:r>
              <w:rPr>
                <w:rFonts w:hint="eastAsia" w:cs="仿宋" w:asciiTheme="minorEastAsia" w:hAnsiTheme="minorEastAsia"/>
                <w:iCs/>
                <w:szCs w:val="21"/>
                <w:highlight w:val="none"/>
                <w:lang w:val="zh-CN"/>
              </w:rPr>
              <w:t>白铜复合黄铜加工运费总价</w:t>
            </w:r>
            <w:r>
              <w:rPr>
                <w:rFonts w:cs="仿宋" w:asciiTheme="minorEastAsia" w:hAnsiTheme="minorEastAsia"/>
                <w:iCs/>
                <w:szCs w:val="21"/>
                <w:highlight w:val="none"/>
                <w:lang w:val="zh-CN"/>
              </w:rPr>
              <w:t>*0.05</w:t>
            </w:r>
          </w:p>
          <w:p>
            <w:pPr>
              <w:autoSpaceDE w:val="0"/>
              <w:autoSpaceDN w:val="0"/>
              <w:adjustRightInd w:val="0"/>
              <w:snapToGrid w:val="0"/>
              <w:rPr>
                <w:rFonts w:hint="eastAsia" w:asciiTheme="minorEastAsia" w:hAnsiTheme="minorEastAsia" w:cstheme="minorEastAsia"/>
                <w:szCs w:val="21"/>
                <w:highlight w:val="none"/>
              </w:rPr>
            </w:pPr>
            <w:r>
              <w:rPr>
                <w:rFonts w:hint="eastAsia" w:cs="仿宋" w:asciiTheme="minorEastAsia" w:hAnsiTheme="minorEastAsia"/>
                <w:szCs w:val="21"/>
                <w:highlight w:val="none"/>
              </w:rPr>
              <w:t>投标报价只作为评标依据。加工费单价、同城运费单价、异地运费单价，定标后作为合同签订依据</w:t>
            </w:r>
            <w:r>
              <w:rPr>
                <w:rFonts w:hint="eastAsia" w:cs="仿宋" w:asciiTheme="minorEastAsia" w:hAnsiTheme="minorEastAsia"/>
                <w:szCs w:val="21"/>
                <w:highlight w:val="none"/>
                <w:lang w:eastAsia="zh-CN"/>
              </w:rPr>
              <w:t>。</w:t>
            </w:r>
            <w:r>
              <w:rPr>
                <w:rFonts w:hint="eastAsia" w:asciiTheme="minorEastAsia" w:hAnsiTheme="minorEastAsia" w:cstheme="minorEastAsia"/>
                <w:szCs w:val="21"/>
                <w:highlight w:val="none"/>
              </w:rPr>
              <w:t>项目预算金额作为合同</w:t>
            </w:r>
            <w:r>
              <w:rPr>
                <w:rFonts w:hint="eastAsia" w:asciiTheme="minorEastAsia" w:hAnsiTheme="minorEastAsia" w:cstheme="minorEastAsia"/>
                <w:color w:val="auto"/>
                <w:szCs w:val="21"/>
                <w:highlight w:val="none"/>
                <w:lang w:eastAsia="zh-CN"/>
              </w:rPr>
              <w:t>价款暂定</w:t>
            </w:r>
            <w:r>
              <w:rPr>
                <w:rFonts w:hint="eastAsia" w:asciiTheme="minorEastAsia" w:hAnsiTheme="minorEastAsia" w:cstheme="minorEastAsia"/>
                <w:szCs w:val="21"/>
                <w:highlight w:val="none"/>
              </w:rPr>
              <w:t>总金额。</w:t>
            </w:r>
          </w:p>
          <w:p>
            <w:pPr>
              <w:autoSpaceDE w:val="0"/>
              <w:autoSpaceDN w:val="0"/>
              <w:adjustRightInd w:val="0"/>
              <w:snapToGrid w:val="0"/>
              <w:rPr>
                <w:rFonts w:hint="eastAsia" w:asciiTheme="minorEastAsia" w:hAnsiTheme="minorEastAsia" w:cstheme="minorEastAsia"/>
                <w:szCs w:val="21"/>
                <w:highlight w:val="none"/>
                <w:lang w:val="zh-CN"/>
              </w:rPr>
            </w:pPr>
            <w:r>
              <w:rPr>
                <w:rFonts w:hint="eastAsia" w:ascii="宋体" w:hAnsi="宋体" w:eastAsia="宋体" w:cs="宋体"/>
                <w:sz w:val="21"/>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2</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最高限价设置</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造币用白铜复合黄铜加工费最高限价为</w:t>
            </w:r>
            <w:r>
              <w:rPr>
                <w:rFonts w:hint="eastAsia" w:cs="仿宋" w:asciiTheme="minorEastAsia" w:hAnsiTheme="minorEastAsia"/>
                <w:iCs/>
                <w:color w:val="FF0000"/>
                <w:szCs w:val="21"/>
                <w:highlight w:val="none"/>
                <w:lang w:eastAsia="zh-CN"/>
              </w:rPr>
              <w:t>20950</w:t>
            </w:r>
            <w:r>
              <w:rPr>
                <w:rFonts w:hint="eastAsia" w:cs="仿宋" w:asciiTheme="minorEastAsia" w:hAnsiTheme="minorEastAsia"/>
                <w:iCs/>
                <w:color w:val="FF0000"/>
                <w:szCs w:val="21"/>
                <w:highlight w:val="none"/>
                <w:lang w:val="zh-CN"/>
              </w:rPr>
              <w:t>元</w:t>
            </w:r>
            <w:r>
              <w:rPr>
                <w:rFonts w:cs="仿宋" w:asciiTheme="minorEastAsia" w:hAnsiTheme="minorEastAsia"/>
                <w:iCs/>
                <w:color w:val="FF0000"/>
                <w:szCs w:val="21"/>
                <w:highlight w:val="none"/>
                <w:lang w:val="zh-CN"/>
              </w:rPr>
              <w:t>/吨</w:t>
            </w:r>
            <w:r>
              <w:rPr>
                <w:rFonts w:cs="仿宋" w:asciiTheme="minorEastAsia" w:hAnsiTheme="minorEastAsia"/>
                <w:iCs/>
                <w:szCs w:val="21"/>
                <w:highlight w:val="none"/>
                <w:lang w:val="zh-CN"/>
              </w:rPr>
              <w:t>，同城运费最高限价为41元/吨、异地运费最高限价为0.31元/吨公里。以上价格均含税。</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投标人的造币用白铜复合黄铜加工费报价不得高于采购人设置的最高限价，同城运费与异地运费均不得高于采购人设置的最高限价。否则，将作为废标处理。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3</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投标、定标原则</w:t>
            </w:r>
          </w:p>
        </w:tc>
        <w:tc>
          <w:tcPr>
            <w:tcW w:w="7456" w:type="dxa"/>
            <w:vAlign w:val="center"/>
          </w:tcPr>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1）投标人可以同时参与以上</w:t>
            </w:r>
            <w:r>
              <w:rPr>
                <w:rFonts w:cs="仿宋" w:asciiTheme="minorEastAsia" w:hAnsiTheme="minorEastAsia"/>
                <w:iCs/>
                <w:szCs w:val="21"/>
                <w:highlight w:val="none"/>
              </w:rPr>
              <w:t>3</w:t>
            </w:r>
            <w:r>
              <w:rPr>
                <w:rFonts w:hint="eastAsia" w:cs="仿宋" w:asciiTheme="minorEastAsia" w:hAnsiTheme="minorEastAsia"/>
                <w:iCs/>
                <w:szCs w:val="21"/>
                <w:highlight w:val="none"/>
                <w:lang w:val="zh-CN"/>
              </w:rPr>
              <w:t>个包件的投标，可以兼投但不能兼中。每个投标人可同时参与所有包件投标，但仅能中标</w:t>
            </w:r>
            <w:r>
              <w:rPr>
                <w:rFonts w:cs="仿宋" w:asciiTheme="minorEastAsia" w:hAnsiTheme="minorEastAsia"/>
                <w:iCs/>
                <w:szCs w:val="21"/>
                <w:highlight w:val="none"/>
                <w:lang w:val="zh-CN"/>
              </w:rPr>
              <w:t>1个包件。评标委员会按照包件1、包件2、包件3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3家、开标后通过资格评审不足3家、评标时通过符合性审查不足3家等情形，该包件作废标处理。如出现包件流标时，采购人可以根据实际情况选择是否对流标包件重新进行招标。</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2）如同一包件有两家或两家以上有效投标人投标报价相同且最低，</w:t>
            </w:r>
            <w:r>
              <w:rPr>
                <w:rFonts w:hint="eastAsia" w:cs="仿宋" w:asciiTheme="minorEastAsia" w:hAnsiTheme="minorEastAsia"/>
                <w:szCs w:val="21"/>
                <w:highlight w:val="none"/>
              </w:rPr>
              <w:t>则按造币用白铜复合黄铜加工的加工费报价由低到高的顺序推荐中标候选人；如造币用白铜复合黄铜加工的加工费报价也相同，</w:t>
            </w:r>
            <w:r>
              <w:rPr>
                <w:rFonts w:hint="eastAsia" w:cs="仿宋" w:asciiTheme="minorEastAsia" w:hAnsiTheme="minorEastAsia"/>
                <w:iCs/>
                <w:szCs w:val="21"/>
                <w:highlight w:val="none"/>
                <w:lang w:val="zh-CN"/>
              </w:rPr>
              <w:t>则由评标委员会现场抽签确定中标候选人顺序。</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rPr>
              <w:t>3</w:t>
            </w:r>
            <w:r>
              <w:rPr>
                <w:rFonts w:hint="eastAsia" w:cs="仿宋" w:asciiTheme="minorEastAsia" w:hAnsiTheme="minorEastAsia"/>
                <w:iCs/>
                <w:szCs w:val="21"/>
                <w:highlight w:val="none"/>
              </w:rPr>
              <w:t>）</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个包件的合同同时履行，如</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个包件的供应商同时具备正式加工服务资格，采购人在下达每批采购订单时，按照各包件采购总量的比例关系向</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个包件的供应商下达采购订单；如有供应商未完成带材试制质量验证，则在该供应商具备正式加工服务资格之前，采购人按照各包件采购总量的比例关系向具备正式加工服务资格包件的供应商下达采购订单；</w:t>
            </w:r>
            <w:r>
              <w:rPr>
                <w:rFonts w:hint="eastAsia" w:cs="宋体" w:asciiTheme="minorEastAsia" w:hAnsiTheme="minorEastAsia"/>
                <w:kern w:val="0"/>
                <w:szCs w:val="21"/>
                <w:highlight w:val="none"/>
                <w:lang w:val="zh-CN"/>
              </w:rPr>
              <w:t>当</w:t>
            </w:r>
            <w:r>
              <w:rPr>
                <w:rFonts w:hint="eastAsia" w:cs="宋体" w:asciiTheme="minorEastAsia" w:hAnsiTheme="minorEastAsia"/>
                <w:kern w:val="0"/>
                <w:szCs w:val="21"/>
                <w:highlight w:val="none"/>
              </w:rPr>
              <w:t>具备加工服务资格的供应商</w:t>
            </w:r>
            <w:r>
              <w:rPr>
                <w:rFonts w:hint="eastAsia" w:cs="宋体" w:asciiTheme="minorEastAsia" w:hAnsiTheme="minorEastAsia"/>
                <w:kern w:val="0"/>
                <w:szCs w:val="21"/>
                <w:highlight w:val="none"/>
                <w:lang w:val="zh-CN"/>
              </w:rPr>
              <w:t>无法执行当批次订单时，无法执行的订单按各包件采购总量的比例关系</w:t>
            </w:r>
            <w:r>
              <w:rPr>
                <w:rFonts w:hint="eastAsia" w:cs="宋体" w:asciiTheme="minorEastAsia" w:hAnsiTheme="minorEastAsia"/>
                <w:kern w:val="0"/>
                <w:szCs w:val="21"/>
                <w:highlight w:val="none"/>
              </w:rPr>
              <w:t>分配给其他具备加工服务资格的供应商</w:t>
            </w:r>
            <w:r>
              <w:rPr>
                <w:rFonts w:hint="eastAsia" w:cs="宋体" w:asciiTheme="minorEastAsia" w:hAnsiTheme="minorEastAsia"/>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4</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试制验证及费用结算</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合同签订后，采购人需要组织新供应商带材试制和质量验证。</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供应商白铜复合黄铜加工质量验证，中标人需采购白铜带、黄铜带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进行加工质量验证。要求中标人从采购人白铜带、黄铜带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供应商中分别选择白铜带、黄铜带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供应商，采购白铜复合黄铜加工试制所需的白铜带、黄铜带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，进行白铜复合黄铜加工试制，并负责将白铜复合黄铜加工运到采购人仓库。</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如中标人通过试制带材质量验证，采购人按合同价格支付中标人加工交付带材试制费用，包括白铜带采购费用、黄铜带</w:t>
            </w:r>
            <w:r>
              <w:rPr>
                <w:rFonts w:cs="仿宋" w:asciiTheme="minorEastAsia" w:hAnsiTheme="minorEastAsia"/>
                <w:iCs/>
                <w:szCs w:val="21"/>
                <w:highlight w:val="none"/>
              </w:rPr>
              <w:t>H70采购</w:t>
            </w:r>
            <w:r>
              <w:rPr>
                <w:rFonts w:hint="eastAsia" w:cs="仿宋" w:asciiTheme="minorEastAsia" w:hAnsiTheme="minorEastAsia"/>
                <w:iCs/>
                <w:szCs w:val="21"/>
                <w:highlight w:val="none"/>
                <w:lang w:val="zh-CN"/>
              </w:rPr>
              <w:t>费用、</w:t>
            </w:r>
            <w:r>
              <w:rPr>
                <w:rFonts w:hint="eastAsia" w:cs="仿宋" w:asciiTheme="minorEastAsia" w:hAnsiTheme="minorEastAsia"/>
                <w:iCs/>
                <w:szCs w:val="21"/>
                <w:highlight w:val="none"/>
              </w:rPr>
              <w:t>镍</w:t>
            </w:r>
            <w:r>
              <w:rPr>
                <w:rFonts w:hint="eastAsia" w:cs="仿宋" w:asciiTheme="minorEastAsia" w:hAnsiTheme="minorEastAsia"/>
                <w:iCs/>
                <w:szCs w:val="21"/>
                <w:highlight w:val="none"/>
                <w:lang w:val="zh-CN"/>
              </w:rPr>
              <w:t>黄铜带</w:t>
            </w:r>
            <w:r>
              <w:rPr>
                <w:rFonts w:hint="eastAsia" w:cs="仿宋" w:asciiTheme="minorEastAsia" w:hAnsiTheme="minorEastAsia"/>
                <w:iCs/>
                <w:szCs w:val="21"/>
                <w:highlight w:val="none"/>
              </w:rPr>
              <w:t>采购</w:t>
            </w:r>
            <w:r>
              <w:rPr>
                <w:rFonts w:hint="eastAsia" w:cs="仿宋" w:asciiTheme="minorEastAsia" w:hAnsiTheme="minorEastAsia"/>
                <w:iCs/>
                <w:szCs w:val="21"/>
                <w:highlight w:val="none"/>
                <w:lang w:val="zh-CN"/>
              </w:rPr>
              <w:t>费用和白铜复合黄铜加工费用。同时中标人负责将白铜复合黄铜加工产生的废品和边废料全部返给采购人，运费由中标人承担。</w:t>
            </w:r>
          </w:p>
          <w:p>
            <w:pPr>
              <w:autoSpaceDE w:val="0"/>
              <w:autoSpaceDN w:val="0"/>
              <w:adjustRightInd w:val="0"/>
              <w:snapToGrid w:val="0"/>
              <w:rPr>
                <w:rFonts w:cs="仿宋" w:asciiTheme="minorEastAsia" w:hAnsiTheme="minorEastAsia"/>
                <w:iCs/>
                <w:szCs w:val="21"/>
                <w:highlight w:val="none"/>
              </w:rPr>
            </w:pPr>
          </w:p>
        </w:tc>
      </w:tr>
    </w:tbl>
    <w:p>
      <w:pPr>
        <w:pStyle w:val="6"/>
        <w:spacing w:before="151" w:line="360" w:lineRule="auto"/>
        <w:ind w:firstLine="560" w:firstLineChars="200"/>
        <w:rPr>
          <w:rFonts w:ascii="黑体" w:hAnsi="黑体" w:eastAsia="黑体" w:cs="黑体"/>
          <w:sz w:val="28"/>
          <w:szCs w:val="28"/>
          <w:highlight w:val="none"/>
        </w:rPr>
      </w:pPr>
      <w:r>
        <w:rPr>
          <w:rFonts w:ascii="黑体" w:hAnsi="黑体" w:eastAsia="黑体" w:cs="黑体"/>
          <w:sz w:val="28"/>
          <w:szCs w:val="28"/>
          <w:highlight w:val="none"/>
        </w:rPr>
        <w:t xml:space="preserve">2. </w:t>
      </w:r>
      <w:r>
        <w:rPr>
          <w:rFonts w:hint="eastAsia" w:ascii="黑体" w:hAnsi="黑体" w:eastAsia="黑体" w:cs="黑体"/>
          <w:sz w:val="28"/>
          <w:szCs w:val="28"/>
          <w:highlight w:val="none"/>
        </w:rPr>
        <w:t>分项报价表</w:t>
      </w:r>
    </w:p>
    <w:p>
      <w:pPr>
        <w:jc w:val="left"/>
        <w:rPr>
          <w:rFonts w:ascii="仿宋_GB2312" w:eastAsia="仿宋_GB2312"/>
          <w:sz w:val="28"/>
          <w:szCs w:val="28"/>
          <w:highlight w:val="none"/>
        </w:rPr>
      </w:pPr>
      <w:r>
        <w:rPr>
          <w:rFonts w:hint="eastAsia" w:ascii="仿宋_GB2312" w:eastAsia="仿宋_GB2312"/>
          <w:sz w:val="28"/>
          <w:szCs w:val="28"/>
          <w:highlight w:val="none"/>
        </w:rPr>
        <w:t>采购编号：</w:t>
      </w:r>
    </w:p>
    <w:p>
      <w:pPr>
        <w:jc w:val="left"/>
        <w:rPr>
          <w:rFonts w:ascii="仿宋_GB2312" w:eastAsia="仿宋_GB2312"/>
          <w:sz w:val="28"/>
          <w:szCs w:val="28"/>
          <w:highlight w:val="none"/>
        </w:rPr>
      </w:pPr>
      <w:r>
        <w:rPr>
          <w:rFonts w:hint="eastAsia" w:ascii="仿宋_GB2312" w:eastAsia="仿宋_GB2312"/>
          <w:sz w:val="28"/>
          <w:szCs w:val="28"/>
          <w:highlight w:val="none"/>
        </w:rPr>
        <w:t>项目名称：2026-2028年（两年）造币用白铜复合黄铜加工集中采购</w:t>
      </w:r>
    </w:p>
    <w:p>
      <w:pPr>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包号：</w:t>
      </w:r>
      <w:r>
        <w:rPr>
          <w:rFonts w:hint="eastAsia" w:ascii="仿宋_GB2312" w:eastAsia="仿宋_GB2312"/>
          <w:sz w:val="28"/>
          <w:szCs w:val="28"/>
          <w:highlight w:val="none"/>
          <w:lang w:val="en-US" w:eastAsia="zh-CN"/>
        </w:rPr>
        <w:t>2</w:t>
      </w:r>
    </w:p>
    <w:p>
      <w:pPr>
        <w:jc w:val="left"/>
        <w:rPr>
          <w:sz w:val="24"/>
          <w:highlight w:val="none"/>
        </w:rPr>
      </w:pPr>
      <w:r>
        <w:rPr>
          <w:rFonts w:hint="eastAsia" w:ascii="仿宋_GB2312" w:eastAsia="仿宋_GB2312"/>
          <w:sz w:val="28"/>
          <w:szCs w:val="28"/>
          <w:highlight w:val="none"/>
        </w:rPr>
        <w:t>投标人名称：</w:t>
      </w:r>
    </w:p>
    <w:p>
      <w:pPr>
        <w:rPr>
          <w:sz w:val="24"/>
          <w:highlight w:val="none"/>
        </w:rPr>
      </w:pPr>
    </w:p>
    <w:p>
      <w:pPr>
        <w:jc w:val="right"/>
        <w:rPr>
          <w:sz w:val="24"/>
          <w:highlight w:val="none"/>
        </w:rPr>
      </w:pPr>
      <w:r>
        <w:rPr>
          <w:rFonts w:hint="eastAsia"/>
          <w:sz w:val="24"/>
          <w:highlight w:val="none"/>
        </w:rPr>
        <w:t>货币及单位：人民币</w:t>
      </w:r>
      <w:r>
        <w:rPr>
          <w:sz w:val="24"/>
          <w:highlight w:val="none"/>
        </w:rPr>
        <w:t>/</w:t>
      </w:r>
      <w:r>
        <w:rPr>
          <w:rFonts w:hint="eastAsia"/>
          <w:sz w:val="24"/>
          <w:highlight w:val="none"/>
        </w:rPr>
        <w:t>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20" w:type="dxa"/>
            <w:vAlign w:val="center"/>
          </w:tcPr>
          <w:p>
            <w:pPr>
              <w:jc w:val="center"/>
              <w:rPr>
                <w:sz w:val="24"/>
                <w:highlight w:val="none"/>
              </w:rPr>
            </w:pPr>
            <w:r>
              <w:rPr>
                <w:rFonts w:hint="eastAsia"/>
                <w:sz w:val="24"/>
                <w:highlight w:val="none"/>
              </w:rPr>
              <w:t>品目号</w:t>
            </w:r>
          </w:p>
        </w:tc>
        <w:tc>
          <w:tcPr>
            <w:tcW w:w="1420" w:type="dxa"/>
            <w:vAlign w:val="center"/>
          </w:tcPr>
          <w:p>
            <w:pPr>
              <w:jc w:val="center"/>
              <w:rPr>
                <w:sz w:val="24"/>
                <w:highlight w:val="none"/>
              </w:rPr>
            </w:pPr>
            <w:r>
              <w:rPr>
                <w:rFonts w:hint="eastAsia"/>
                <w:sz w:val="24"/>
                <w:highlight w:val="none"/>
              </w:rPr>
              <w:t>序号</w:t>
            </w:r>
          </w:p>
        </w:tc>
        <w:tc>
          <w:tcPr>
            <w:tcW w:w="1420" w:type="dxa"/>
            <w:vAlign w:val="center"/>
          </w:tcPr>
          <w:p>
            <w:pPr>
              <w:jc w:val="center"/>
              <w:rPr>
                <w:sz w:val="24"/>
                <w:highlight w:val="none"/>
              </w:rPr>
            </w:pPr>
            <w:r>
              <w:rPr>
                <w:rFonts w:hint="eastAsia"/>
                <w:sz w:val="24"/>
                <w:highlight w:val="none"/>
              </w:rPr>
              <w:t>货物名称</w:t>
            </w:r>
          </w:p>
        </w:tc>
        <w:tc>
          <w:tcPr>
            <w:tcW w:w="1420" w:type="dxa"/>
            <w:vAlign w:val="center"/>
          </w:tcPr>
          <w:p>
            <w:pPr>
              <w:jc w:val="center"/>
              <w:rPr>
                <w:sz w:val="24"/>
                <w:highlight w:val="none"/>
              </w:rPr>
            </w:pPr>
            <w:r>
              <w:rPr>
                <w:rFonts w:hint="eastAsia"/>
                <w:sz w:val="24"/>
                <w:highlight w:val="none"/>
              </w:rPr>
              <w:t>单价</w:t>
            </w:r>
          </w:p>
        </w:tc>
        <w:tc>
          <w:tcPr>
            <w:tcW w:w="1421" w:type="dxa"/>
            <w:vAlign w:val="center"/>
          </w:tcPr>
          <w:p>
            <w:pPr>
              <w:jc w:val="center"/>
              <w:rPr>
                <w:sz w:val="24"/>
                <w:highlight w:val="none"/>
              </w:rPr>
            </w:pPr>
            <w:r>
              <w:rPr>
                <w:rFonts w:hint="eastAsia"/>
                <w:sz w:val="24"/>
                <w:highlight w:val="none"/>
              </w:rPr>
              <w:t>数量</w:t>
            </w:r>
          </w:p>
        </w:tc>
        <w:tc>
          <w:tcPr>
            <w:tcW w:w="1421" w:type="dxa"/>
            <w:vAlign w:val="center"/>
          </w:tcPr>
          <w:p>
            <w:pPr>
              <w:jc w:val="center"/>
              <w:rPr>
                <w:sz w:val="24"/>
                <w:highlight w:val="none"/>
              </w:rPr>
            </w:pPr>
            <w:r>
              <w:rPr>
                <w:rFonts w:hint="eastAsia"/>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20" w:type="dxa"/>
            <w:vAlign w:val="center"/>
          </w:tcPr>
          <w:p>
            <w:pPr>
              <w:jc w:val="center"/>
              <w:rPr>
                <w:sz w:val="24"/>
                <w:highlight w:val="none"/>
              </w:rPr>
            </w:pPr>
          </w:p>
        </w:tc>
        <w:tc>
          <w:tcPr>
            <w:tcW w:w="1420" w:type="dxa"/>
            <w:vAlign w:val="center"/>
          </w:tcPr>
          <w:p>
            <w:pPr>
              <w:jc w:val="center"/>
              <w:rPr>
                <w:sz w:val="24"/>
                <w:highlight w:val="none"/>
              </w:rPr>
            </w:pPr>
            <w:r>
              <w:rPr>
                <w:sz w:val="24"/>
                <w:highlight w:val="none"/>
              </w:rPr>
              <w:t>1</w:t>
            </w:r>
          </w:p>
        </w:tc>
        <w:tc>
          <w:tcPr>
            <w:tcW w:w="1420" w:type="dxa"/>
            <w:vAlign w:val="center"/>
          </w:tcPr>
          <w:p>
            <w:pPr>
              <w:jc w:val="center"/>
              <w:rPr>
                <w:sz w:val="24"/>
                <w:highlight w:val="none"/>
              </w:rPr>
            </w:pPr>
            <w:r>
              <w:rPr>
                <w:sz w:val="24"/>
                <w:highlight w:val="none"/>
              </w:rPr>
              <w:t>2026-2028年</w:t>
            </w:r>
            <w:r>
              <w:rPr>
                <w:rFonts w:hint="eastAsia"/>
                <w:sz w:val="24"/>
                <w:highlight w:val="none"/>
              </w:rPr>
              <w:t>（两年）造币用白铜复合黄铜加工集中采购</w:t>
            </w:r>
          </w:p>
        </w:tc>
        <w:tc>
          <w:tcPr>
            <w:tcW w:w="1420" w:type="dxa"/>
            <w:vAlign w:val="center"/>
          </w:tcPr>
          <w:p>
            <w:pPr>
              <w:jc w:val="center"/>
              <w:rPr>
                <w:sz w:val="24"/>
                <w:highlight w:val="none"/>
              </w:rPr>
            </w:pPr>
          </w:p>
        </w:tc>
        <w:tc>
          <w:tcPr>
            <w:tcW w:w="1421" w:type="dxa"/>
            <w:vAlign w:val="center"/>
          </w:tcPr>
          <w:p>
            <w:pPr>
              <w:jc w:val="center"/>
              <w:rPr>
                <w:sz w:val="24"/>
                <w:highlight w:val="none"/>
              </w:rPr>
            </w:pPr>
            <w:r>
              <w:rPr>
                <w:sz w:val="24"/>
                <w:highlight w:val="none"/>
              </w:rPr>
              <w:t>1</w:t>
            </w:r>
          </w:p>
        </w:tc>
        <w:tc>
          <w:tcPr>
            <w:tcW w:w="1421" w:type="dxa"/>
            <w:vAlign w:val="center"/>
          </w:tcPr>
          <w:p>
            <w:pPr>
              <w:jc w:val="center"/>
              <w:rPr>
                <w:sz w:val="24"/>
                <w:highlight w:val="none"/>
              </w:rPr>
            </w:pPr>
          </w:p>
        </w:tc>
      </w:tr>
    </w:tbl>
    <w:p>
      <w:pPr>
        <w:spacing w:line="560" w:lineRule="exact"/>
        <w:rPr>
          <w:rFonts w:ascii="仿宋_GB2312" w:hAnsi="Arial" w:eastAsia="仿宋_GB2312"/>
          <w:b/>
          <w:sz w:val="32"/>
          <w:szCs w:val="32"/>
          <w:highlight w:val="none"/>
        </w:rPr>
      </w:pPr>
      <w:r>
        <w:rPr>
          <w:rFonts w:hint="eastAsia" w:ascii="仿宋_GB2312" w:hAnsi="Arial" w:eastAsia="仿宋_GB2312"/>
          <w:b/>
          <w:sz w:val="32"/>
          <w:szCs w:val="32"/>
          <w:highlight w:val="none"/>
        </w:rPr>
        <w:t>报价说明：</w:t>
      </w:r>
    </w:p>
    <w:p>
      <w:pPr>
        <w:pStyle w:val="14"/>
        <w:numPr>
          <w:ilvl w:val="0"/>
          <w:numId w:val="8"/>
        </w:numPr>
        <w:spacing w:line="360" w:lineRule="auto"/>
        <w:ind w:firstLine="640" w:firstLineChars="200"/>
        <w:rPr>
          <w:rFonts w:hint="eastAsia" w:ascii="仿宋_GB2312" w:hAnsi="Arial" w:eastAsia="仿宋_GB2312"/>
          <w:sz w:val="32"/>
          <w:szCs w:val="32"/>
          <w:highlight w:val="none"/>
          <w:lang w:eastAsia="zh-CN"/>
        </w:rPr>
      </w:pPr>
      <w:r>
        <w:rPr>
          <w:rFonts w:hint="eastAsia" w:ascii="仿宋_GB2312" w:hAnsi="Arial" w:eastAsia="仿宋_GB2312"/>
          <w:sz w:val="32"/>
          <w:szCs w:val="32"/>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p>
      <w:pPr>
        <w:pStyle w:val="14"/>
        <w:numPr>
          <w:ilvl w:val="0"/>
          <w:numId w:val="0"/>
        </w:numPr>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2.投标人需报出《分项报价表》及《投标报价明细单》，其中：</w:t>
      </w:r>
      <w:r>
        <w:rPr>
          <w:rFonts w:hint="eastAsia" w:ascii="仿宋_GB2312" w:hAnsi="Arial" w:eastAsia="仿宋_GB2312"/>
          <w:sz w:val="32"/>
          <w:szCs w:val="32"/>
          <w:highlight w:val="none"/>
          <w:lang w:eastAsia="zh-CN"/>
        </w:rPr>
        <w:t>《分项报价表》的</w:t>
      </w:r>
      <w:r>
        <w:rPr>
          <w:rFonts w:hint="eastAsia" w:ascii="仿宋_GB2312" w:hAnsi="Arial" w:eastAsia="仿宋_GB2312"/>
          <w:sz w:val="32"/>
          <w:szCs w:val="32"/>
          <w:highlight w:val="none"/>
          <w:lang w:eastAsia="zh-CN"/>
        </w:rPr>
        <w:t>单价必须</w:t>
      </w:r>
      <w:r>
        <w:rPr>
          <w:rFonts w:hint="eastAsia" w:ascii="仿宋_GB2312" w:hAnsi="Arial" w:eastAsia="仿宋_GB2312"/>
          <w:sz w:val="32"/>
          <w:szCs w:val="32"/>
          <w:highlight w:val="none"/>
          <w:lang w:eastAsia="zh-CN"/>
        </w:rPr>
        <w:t>与《投标报价明细单》的投标报价一致</w:t>
      </w:r>
      <w:r>
        <w:rPr>
          <w:rFonts w:hint="eastAsia" w:ascii="仿宋_GB2312" w:hAnsi="Arial" w:eastAsia="仿宋_GB2312"/>
          <w:sz w:val="32"/>
          <w:szCs w:val="32"/>
          <w:highlight w:val="none"/>
        </w:rPr>
        <w:t>。</w:t>
      </w:r>
    </w:p>
    <w:p>
      <w:pPr>
        <w:snapToGrid w:val="0"/>
        <w:spacing w:line="520" w:lineRule="exact"/>
        <w:ind w:firstLine="560" w:firstLineChars="200"/>
        <w:jc w:val="left"/>
        <w:rPr>
          <w:rFonts w:ascii="黑体" w:hAnsi="黑体" w:eastAsia="黑体" w:cs="黑体"/>
          <w:sz w:val="28"/>
          <w:szCs w:val="28"/>
          <w:highlight w:val="none"/>
        </w:rPr>
      </w:pPr>
      <w:r>
        <w:rPr>
          <w:rFonts w:ascii="黑体" w:hAnsi="黑体" w:eastAsia="黑体" w:cs="黑体"/>
          <w:sz w:val="28"/>
          <w:szCs w:val="28"/>
          <w:highlight w:val="none"/>
        </w:rPr>
        <w:t>3.投标报价明细单</w:t>
      </w:r>
    </w:p>
    <w:p>
      <w:pPr>
        <w:pStyle w:val="14"/>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（1）投标报价</w:t>
      </w:r>
    </w:p>
    <w:p>
      <w:pPr>
        <w:pStyle w:val="6"/>
        <w:spacing w:before="164"/>
        <w:ind w:right="102"/>
        <w:rPr>
          <w:rFonts w:ascii="仿宋_GB2312" w:hAnsi="Arial" w:eastAsia="仿宋_GB2312"/>
          <w:sz w:val="32"/>
          <w:szCs w:val="32"/>
          <w:highlight w:val="none"/>
        </w:rPr>
      </w:pPr>
      <w:r>
        <w:rPr>
          <w:rFonts w:hint="eastAsia" w:ascii="仿宋_GB2312" w:hAnsi="Arial" w:eastAsia="仿宋_GB2312"/>
          <w:sz w:val="32"/>
          <w:szCs w:val="32"/>
          <w:highlight w:val="none"/>
        </w:rPr>
        <w:t>投标报价</w:t>
      </w:r>
      <w:r>
        <w:rPr>
          <w:rFonts w:ascii="仿宋_GB2312" w:hAnsi="Arial" w:eastAsia="仿宋_GB2312"/>
          <w:sz w:val="32"/>
          <w:szCs w:val="32"/>
          <w:highlight w:val="none"/>
        </w:rPr>
        <w:t>=造币用</w:t>
      </w:r>
      <w:r>
        <w:rPr>
          <w:rFonts w:hint="eastAsia" w:ascii="仿宋_GB2312" w:hAnsi="Arial" w:eastAsia="仿宋_GB2312"/>
          <w:sz w:val="32"/>
          <w:szCs w:val="32"/>
          <w:highlight w:val="none"/>
        </w:rPr>
        <w:t>白铜复合黄铜加工费总价</w:t>
      </w:r>
      <w:r>
        <w:rPr>
          <w:rFonts w:ascii="仿宋_GB2312" w:hAnsi="Arial" w:eastAsia="仿宋_GB2312"/>
          <w:sz w:val="32"/>
          <w:szCs w:val="32"/>
          <w:highlight w:val="none"/>
        </w:rPr>
        <w:t>*0.95+造币用</w:t>
      </w:r>
      <w:r>
        <w:rPr>
          <w:rFonts w:hint="eastAsia" w:ascii="仿宋_GB2312" w:hAnsi="Arial" w:eastAsia="仿宋_GB2312"/>
          <w:sz w:val="32"/>
          <w:szCs w:val="32"/>
          <w:highlight w:val="none"/>
        </w:rPr>
        <w:t>白铜复合黄铜加工运费总价</w:t>
      </w:r>
      <w:r>
        <w:rPr>
          <w:rFonts w:ascii="仿宋_GB2312" w:hAnsi="Arial" w:eastAsia="仿宋_GB2312"/>
          <w:sz w:val="32"/>
          <w:szCs w:val="32"/>
          <w:highlight w:val="none"/>
        </w:rPr>
        <w:t>*0.05=</w:t>
      </w:r>
      <w:r>
        <w:rPr>
          <w:rFonts w:ascii="仿宋_GB2312" w:hAnsi="Arial" w:eastAsia="仿宋_GB2312"/>
          <w:sz w:val="32"/>
          <w:szCs w:val="32"/>
          <w:highlight w:val="none"/>
          <w:u w:val="single"/>
        </w:rPr>
        <w:t xml:space="preserve">      </w:t>
      </w:r>
      <w:r>
        <w:rPr>
          <w:rFonts w:hint="eastAsia" w:ascii="仿宋_GB2312" w:hAnsi="Arial" w:eastAsia="仿宋_GB2312"/>
          <w:sz w:val="32"/>
          <w:szCs w:val="32"/>
          <w:highlight w:val="none"/>
        </w:rPr>
        <w:t>元</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2</w:t>
      </w:r>
      <w:r>
        <w:rPr>
          <w:rFonts w:hint="eastAsia" w:ascii="仿宋_GB2312" w:hAnsi="Arial" w:eastAsia="仿宋_GB2312"/>
          <w:sz w:val="32"/>
          <w:szCs w:val="32"/>
          <w:highlight w:val="none"/>
        </w:rPr>
        <w:t>）造币用白铜复合黄铜加工费总价（以下价格均含税）</w:t>
      </w:r>
    </w:p>
    <w:tbl>
      <w:tblPr>
        <w:tblStyle w:val="1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327"/>
        <w:gridCol w:w="1569"/>
        <w:gridCol w:w="213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2327"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w:t>
            </w:r>
            <w:r>
              <w:rPr>
                <w:rFonts w:cs="Calibri" w:asciiTheme="minorEastAsia" w:hAnsiTheme="minorEastAsia"/>
                <w:szCs w:val="21"/>
                <w:highlight w:val="none"/>
              </w:rPr>
              <w:t>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56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采购数量</w:t>
            </w:r>
          </w:p>
          <w:p>
            <w:pPr>
              <w:jc w:val="center"/>
              <w:rPr>
                <w:rFonts w:cs="仿宋_GB2312" w:asciiTheme="minorEastAsia" w:hAnsiTheme="minorEastAsia"/>
                <w:szCs w:val="21"/>
                <w:highlight w:val="none"/>
              </w:rPr>
            </w:pPr>
            <w:r>
              <w:rPr>
                <w:rFonts w:cs="Calibri" w:asciiTheme="minorEastAsia" w:hAnsiTheme="minorEastAsia"/>
                <w:szCs w:val="21"/>
                <w:highlight w:val="none"/>
              </w:rPr>
              <w:t>②</w:t>
            </w:r>
            <w:r>
              <w:rPr>
                <w:rFonts w:hint="eastAsia" w:cs="仿宋_GB2312" w:asciiTheme="minorEastAsia" w:hAnsiTheme="minorEastAsia"/>
                <w:szCs w:val="21"/>
                <w:highlight w:val="none"/>
              </w:rPr>
              <w:t>（吨）</w:t>
            </w:r>
          </w:p>
        </w:tc>
        <w:tc>
          <w:tcPr>
            <w:tcW w:w="213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加工费总价</w:t>
            </w:r>
          </w:p>
          <w:p>
            <w:pPr>
              <w:jc w:val="center"/>
              <w:rPr>
                <w:rFonts w:cs="仿宋_GB2312" w:asciiTheme="minorEastAsia" w:hAnsiTheme="minorEastAsia"/>
                <w:szCs w:val="21"/>
                <w:highlight w:val="none"/>
              </w:rPr>
            </w:pPr>
            <w:r>
              <w:rPr>
                <w:rFonts w:cs="Calibri" w:asciiTheme="minorEastAsia" w:hAnsiTheme="minorEastAsia"/>
                <w:szCs w:val="21"/>
                <w:highlight w:val="none"/>
              </w:rPr>
              <w:t>③=①*②</w:t>
            </w:r>
            <w:r>
              <w:rPr>
                <w:rFonts w:hint="eastAsia" w:cs="仿宋_GB2312" w:asciiTheme="minorEastAsia" w:hAnsiTheme="minorEastAsia"/>
                <w:szCs w:val="21"/>
                <w:highlight w:val="none"/>
              </w:rPr>
              <w:t>（元</w:t>
            </w:r>
            <w:r>
              <w:rPr>
                <w:rFonts w:hint="eastAsia" w:cs="宋体" w:asciiTheme="minorEastAsia" w:hAnsiTheme="minorEastAsia"/>
                <w:szCs w:val="21"/>
                <w:highlight w:val="none"/>
              </w:rPr>
              <w:t>）</w:t>
            </w:r>
          </w:p>
        </w:tc>
        <w:tc>
          <w:tcPr>
            <w:tcW w:w="1395" w:type="dxa"/>
            <w:vAlign w:val="center"/>
          </w:tcPr>
          <w:p>
            <w:pPr>
              <w:jc w:val="center"/>
              <w:rPr>
                <w:rFonts w:cs="Calibri" w:asciiTheme="minorEastAsia" w:hAnsiTheme="minorEastAsia"/>
                <w:szCs w:val="21"/>
                <w:highlight w:val="none"/>
              </w:rPr>
            </w:pPr>
            <w:r>
              <w:rPr>
                <w:rFonts w:hint="eastAsia" w:cs="Calibri"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w:t>
            </w:r>
          </w:p>
        </w:tc>
        <w:tc>
          <w:tcPr>
            <w:tcW w:w="2327" w:type="dxa"/>
            <w:vAlign w:val="center"/>
          </w:tcPr>
          <w:p>
            <w:pPr>
              <w:jc w:val="center"/>
              <w:rPr>
                <w:rFonts w:cs="仿宋_GB2312" w:asciiTheme="minorEastAsia" w:hAnsiTheme="minorEastAsia"/>
                <w:szCs w:val="21"/>
                <w:highlight w:val="none"/>
              </w:rPr>
            </w:pPr>
          </w:p>
        </w:tc>
        <w:tc>
          <w:tcPr>
            <w:tcW w:w="1569" w:type="dxa"/>
            <w:vAlign w:val="center"/>
          </w:tcPr>
          <w:p>
            <w:pPr>
              <w:jc w:val="center"/>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lang w:val="en-US" w:eastAsia="zh-CN"/>
              </w:rPr>
              <w:t>900</w:t>
            </w:r>
          </w:p>
        </w:tc>
        <w:tc>
          <w:tcPr>
            <w:tcW w:w="2134" w:type="dxa"/>
            <w:vAlign w:val="center"/>
          </w:tcPr>
          <w:p>
            <w:pPr>
              <w:jc w:val="center"/>
              <w:rPr>
                <w:rFonts w:cs="仿宋_GB2312" w:asciiTheme="minorEastAsia" w:hAnsiTheme="minorEastAsia"/>
                <w:szCs w:val="21"/>
                <w:highlight w:val="none"/>
              </w:rPr>
            </w:pPr>
          </w:p>
        </w:tc>
        <w:tc>
          <w:tcPr>
            <w:tcW w:w="1395" w:type="dxa"/>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lang w:val="zh-CN"/>
        </w:rPr>
        <w:t>造币用白铜复合黄铜加工费最高限价为</w:t>
      </w:r>
      <w:r>
        <w:rPr>
          <w:rFonts w:hint="eastAsia" w:ascii="仿宋_GB2312" w:hAnsi="Arial" w:eastAsia="仿宋_GB2312"/>
          <w:color w:val="FF0000"/>
          <w:sz w:val="32"/>
          <w:szCs w:val="32"/>
          <w:highlight w:val="none"/>
          <w:lang w:eastAsia="zh-CN"/>
        </w:rPr>
        <w:t>20950</w:t>
      </w:r>
      <w:r>
        <w:rPr>
          <w:rFonts w:hint="eastAsia" w:ascii="仿宋_GB2312" w:hAnsi="Arial" w:eastAsia="仿宋_GB2312"/>
          <w:color w:val="FF0000"/>
          <w:sz w:val="32"/>
          <w:szCs w:val="32"/>
          <w:highlight w:val="none"/>
          <w:lang w:val="zh-CN"/>
        </w:rPr>
        <w:t>元/吨</w:t>
      </w:r>
      <w:r>
        <w:rPr>
          <w:rFonts w:hint="eastAsia" w:ascii="仿宋_GB2312" w:hAnsi="Arial" w:eastAsia="仿宋_GB2312"/>
          <w:sz w:val="32"/>
          <w:szCs w:val="32"/>
          <w:highlight w:val="none"/>
        </w:rPr>
        <w:t>(含税、不含运费）。</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w:t>
      </w:r>
      <w:r>
        <w:rPr>
          <w:rFonts w:hint="eastAsia" w:ascii="仿宋_GB2312" w:hAnsi="Arial" w:eastAsia="仿宋_GB2312"/>
          <w:sz w:val="32"/>
          <w:szCs w:val="32"/>
          <w:highlight w:val="none"/>
        </w:rPr>
        <w:t>投标人投标时需报出造币用白铜复合黄铜加工费单价；同时需要算出本项目造币用白铜复合黄铜加工费总价。</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3</w:t>
      </w:r>
      <w:r>
        <w:rPr>
          <w:rFonts w:hint="eastAsia" w:ascii="仿宋_GB2312" w:hAnsi="Arial" w:eastAsia="仿宋_GB2312"/>
          <w:sz w:val="32"/>
          <w:szCs w:val="32"/>
          <w:highlight w:val="none"/>
        </w:rPr>
        <w:t>）造币用白铜复合黄铜加工运费总价（以下价格均含税）</w:t>
      </w:r>
    </w:p>
    <w:tbl>
      <w:tblPr>
        <w:tblStyle w:val="16"/>
        <w:tblW w:w="95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4"/>
        <w:gridCol w:w="1130"/>
        <w:gridCol w:w="1130"/>
        <w:gridCol w:w="1131"/>
        <w:gridCol w:w="1130"/>
        <w:gridCol w:w="1130"/>
        <w:gridCol w:w="113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运输方式</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同城运费单价①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异地运费单价②（元</w:t>
            </w:r>
            <w:r>
              <w:rPr>
                <w:rFonts w:cs="仿宋_GB2312" w:asciiTheme="minorEastAsia" w:hAnsiTheme="minorEastAsia"/>
                <w:szCs w:val="21"/>
                <w:highlight w:val="none"/>
              </w:rPr>
              <w:t>/吨公里）</w:t>
            </w:r>
          </w:p>
        </w:tc>
        <w:tc>
          <w:tcPr>
            <w:tcW w:w="1131" w:type="dxa"/>
            <w:vAlign w:val="center"/>
          </w:tcPr>
          <w:p>
            <w:pPr>
              <w:ind w:left="6" w:leftChars="-14" w:hanging="35" w:hangingChars="17"/>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运输距离③</w:t>
            </w:r>
            <w:r>
              <w:rPr>
                <w:rFonts w:hint="eastAsia" w:cs="Calibri" w:asciiTheme="minorEastAsia" w:hAnsiTheme="minorEastAsia"/>
                <w:szCs w:val="21"/>
                <w:highlight w:val="none"/>
              </w:rPr>
              <w:t>（公里）</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运输数量④（吨）</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同城运费总价</w:t>
            </w:r>
            <w:r>
              <w:rPr>
                <w:rFonts w:cs="仿宋_GB2312" w:asciiTheme="minorEastAsia" w:hAnsiTheme="minorEastAsia"/>
                <w:szCs w:val="21"/>
                <w:highlight w:val="none"/>
              </w:rPr>
              <w:t>=①*④（元</w:t>
            </w:r>
            <w:r>
              <w:rPr>
                <w:rFonts w:hint="eastAsia" w:cs="宋体" w:asciiTheme="minorEastAsia" w:hAnsiTheme="minorEastAsia"/>
                <w:szCs w:val="21"/>
                <w:highlight w:val="none"/>
              </w:rPr>
              <w:t>）</w:t>
            </w:r>
          </w:p>
        </w:tc>
        <w:tc>
          <w:tcPr>
            <w:tcW w:w="1131" w:type="dxa"/>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异地运费总价</w:t>
            </w:r>
            <w:r>
              <w:rPr>
                <w:rFonts w:cs="仿宋_GB2312" w:asciiTheme="minorEastAsia" w:hAnsiTheme="minorEastAsia"/>
                <w:szCs w:val="21"/>
                <w:highlight w:val="none"/>
              </w:rPr>
              <w:t>=②*③*④（元）</w:t>
            </w:r>
          </w:p>
        </w:tc>
        <w:tc>
          <w:tcPr>
            <w:tcW w:w="7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restart"/>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造币用白铜复合黄铜加工运费</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w:t>
            </w:r>
          </w:p>
        </w:tc>
        <w:tc>
          <w:tcPr>
            <w:tcW w:w="1130"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lang w:val="en-US" w:eastAsia="zh-CN"/>
              </w:rPr>
              <w:t>900</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730" w:type="dxa"/>
            <w:vMerge w:val="restart"/>
            <w:vAlign w:val="center"/>
          </w:tcPr>
          <w:p>
            <w:pPr>
              <w:jc w:val="center"/>
              <w:rPr>
                <w:rFonts w:cs="仿宋_GB2312"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continue"/>
            <w:vAlign w:val="center"/>
          </w:tcPr>
          <w:p>
            <w:pPr>
              <w:jc w:val="center"/>
              <w:rPr>
                <w:rFonts w:cs="仿宋_GB2312" w:asciiTheme="minorEastAsia" w:hAnsiTheme="minorEastAsia"/>
                <w:szCs w:val="21"/>
                <w:highlight w:val="none"/>
              </w:rPr>
            </w:pP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lang w:val="en-US" w:eastAsia="zh-CN"/>
              </w:rPr>
              <w:t>900</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p>
        </w:tc>
        <w:tc>
          <w:tcPr>
            <w:tcW w:w="730" w:type="dxa"/>
            <w:vMerge w:val="continue"/>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autoSpaceDE w:val="0"/>
        <w:autoSpaceDN w:val="0"/>
        <w:adjustRightInd w:val="0"/>
        <w:snapToGrid w:val="0"/>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rPr>
        <w:t>造币用白铜复合黄铜加工的同城运费最高限价为41元/吨、异地运费最高限价为0.31元/吨公里。以上价格均含税。</w:t>
      </w:r>
    </w:p>
    <w:p>
      <w:pPr>
        <w:pStyle w:val="14"/>
        <w:numPr>
          <w:ilvl w:val="255"/>
          <w:numId w:val="0"/>
        </w:numPr>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2.投标人投标时需根据采购人要求的</w:t>
      </w:r>
      <w:r>
        <w:rPr>
          <w:rFonts w:hint="eastAsia" w:ascii="仿宋_GB2312" w:hAnsi="Arial" w:eastAsia="仿宋_GB2312"/>
          <w:sz w:val="32"/>
          <w:szCs w:val="32"/>
          <w:highlight w:val="none"/>
        </w:rPr>
        <w:t>加工交付地点，选择同城或异地两种运输方式之一，并按不同运输方式分别报出运费单价、运输距离，算出本项目造币用白铜复合黄铜加工运费总价作为投标报价。同时报出同城运费总价、异地运费总价时，以两个总价中的最低价作为有效报价。</w:t>
      </w:r>
    </w:p>
    <w:p>
      <w:pPr>
        <w:pStyle w:val="14"/>
        <w:numPr>
          <w:ilvl w:val="255"/>
          <w:numId w:val="0"/>
        </w:numPr>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3.异地运输距离为高德地图中走高速路线的距离。合同执行时，如实际运输距离小于投标人报出的运输距离，以实际运输距离为准；如实际运输距离大于投标人报出的运输距离，以投标人报出的运输距离为准。</w:t>
      </w:r>
    </w:p>
    <w:p>
      <w:pPr>
        <w:spacing w:line="560" w:lineRule="exact"/>
        <w:ind w:firstLine="640" w:firstLineChars="200"/>
        <w:jc w:val="left"/>
        <w:outlineLvl w:val="2"/>
        <w:rPr>
          <w:rFonts w:ascii="仿宋" w:hAnsi="仿宋" w:eastAsia="仿宋" w:cs="Times New Roman"/>
          <w:sz w:val="32"/>
          <w:szCs w:val="32"/>
          <w:highlight w:val="none"/>
        </w:rPr>
      </w:pPr>
      <w:r>
        <w:rPr>
          <w:rFonts w:ascii="仿宋" w:hAnsi="仿宋" w:eastAsia="仿宋" w:cs="Times New Roman"/>
          <w:sz w:val="32"/>
          <w:szCs w:val="32"/>
          <w:highlight w:val="none"/>
        </w:rPr>
        <w:t>3.包3</w:t>
      </w: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1）技术要求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技术指标按重要性分为“★”、“</w:t>
      </w:r>
      <w:r>
        <w:rPr>
          <w:rFonts w:ascii="楷体" w:hAnsi="楷体" w:eastAsia="楷体" w:cs="楷体"/>
          <w:i/>
          <w:iCs/>
          <w:sz w:val="24"/>
          <w:highlight w:val="none"/>
        </w:rPr>
        <w:t>#”和“△”指标。“★”代表最关键指标，不满足该指标项将导致投标被拒绝；“#”代表重要指标，“△”代表一般指标项，“#”和“△”指标可作为比较性评价指标。</w:t>
      </w:r>
    </w:p>
    <w:p>
      <w:pPr>
        <w:spacing w:line="360" w:lineRule="auto"/>
        <w:ind w:firstLine="640" w:firstLineChars="200"/>
        <w:rPr>
          <w:rFonts w:ascii="仿宋" w:hAnsi="仿宋" w:eastAsia="仿宋" w:cs="Times New Roman"/>
          <w:iCs/>
          <w:sz w:val="32"/>
          <w:szCs w:val="32"/>
          <w:highlight w:val="none"/>
        </w:rPr>
      </w:pPr>
      <w:r>
        <w:rPr>
          <w:rFonts w:hint="eastAsia" w:ascii="仿宋" w:hAnsi="仿宋" w:eastAsia="仿宋" w:cs="Times New Roman"/>
          <w:iCs/>
          <w:sz w:val="32"/>
          <w:szCs w:val="32"/>
          <w:highlight w:val="none"/>
        </w:rPr>
        <w:t>本技术要求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tbl>
      <w:tblPr>
        <w:tblStyle w:val="15"/>
        <w:tblW w:w="9229" w:type="dxa"/>
        <w:jc w:val="center"/>
        <w:tblLayout w:type="autofit"/>
        <w:tblCellMar>
          <w:top w:w="0" w:type="dxa"/>
          <w:left w:w="0" w:type="dxa"/>
          <w:bottom w:w="0" w:type="dxa"/>
          <w:right w:w="0" w:type="dxa"/>
        </w:tblCellMar>
      </w:tblPr>
      <w:tblGrid>
        <w:gridCol w:w="659"/>
        <w:gridCol w:w="841"/>
        <w:gridCol w:w="940"/>
        <w:gridCol w:w="5472"/>
        <w:gridCol w:w="1317"/>
      </w:tblGrid>
      <w:tr>
        <w:tblPrEx>
          <w:tblCellMar>
            <w:top w:w="0" w:type="dxa"/>
            <w:left w:w="0" w:type="dxa"/>
            <w:bottom w:w="0" w:type="dxa"/>
            <w:right w:w="0" w:type="dxa"/>
          </w:tblCellMar>
        </w:tblPrEx>
        <w:trPr>
          <w:trHeight w:val="2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重要性</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指标项</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szCs w:val="21"/>
                <w:highlight w:val="none"/>
              </w:rPr>
            </w:pPr>
            <w:r>
              <w:rPr>
                <w:rFonts w:hint="eastAsia" w:cs="宋体" w:asciiTheme="minorEastAsia" w:hAnsiTheme="minorEastAsia"/>
                <w:b/>
                <w:kern w:val="0"/>
                <w:szCs w:val="21"/>
                <w:highlight w:val="none"/>
              </w:rPr>
              <w:t>指标要求</w:t>
            </w:r>
          </w:p>
        </w:tc>
        <w:tc>
          <w:tcPr>
            <w:tcW w:w="142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CellMar>
            <w:top w:w="0" w:type="dxa"/>
            <w:left w:w="0" w:type="dxa"/>
            <w:bottom w:w="0" w:type="dxa"/>
            <w:right w:w="0"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szCs w:val="21"/>
                <w:highlight w:val="none"/>
              </w:rPr>
            </w:pPr>
            <w:r>
              <w:rPr>
                <w:rFonts w:cs="宋体" w:asciiTheme="minorEastAsia" w:hAnsiTheme="minorEastAsia"/>
                <w:kern w:val="0"/>
                <w:szCs w:val="21"/>
                <w:highlight w:val="none"/>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szCs w:val="21"/>
                <w:highlight w:val="none"/>
              </w:rPr>
            </w:pPr>
            <w:r>
              <w:rPr>
                <w:rFonts w:hint="eastAsia" w:ascii="Times New Roman"/>
                <w:highlight w:val="none"/>
              </w:rPr>
              <w:t>状态及规格</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highlight w:val="none"/>
              </w:rPr>
            </w:pPr>
            <w:r>
              <w:rPr>
                <w:rFonts w:ascii="Times New Roman"/>
                <w:highlight w:val="none"/>
              </w:rPr>
              <w:t xml:space="preserve">1.1 </w:t>
            </w:r>
            <w:r>
              <w:rPr>
                <w:rFonts w:hint="eastAsia" w:ascii="Times New Roman"/>
                <w:highlight w:val="none"/>
              </w:rPr>
              <w:t>造币用白铜复合黄铜加工</w:t>
            </w:r>
          </w:p>
          <w:p>
            <w:pPr>
              <w:pStyle w:val="22"/>
              <w:numPr>
                <w:ilvl w:val="255"/>
                <w:numId w:val="0"/>
              </w:numPr>
              <w:spacing w:before="156" w:after="156"/>
              <w:rPr>
                <w:rFonts w:ascii="Times New Roman" w:eastAsia="宋体"/>
                <w:highlight w:val="none"/>
              </w:rPr>
            </w:pPr>
            <w:r>
              <w:rPr>
                <w:rFonts w:ascii="Times New Roman"/>
                <w:highlight w:val="none"/>
              </w:rPr>
              <w:t xml:space="preserve">1.1.1 </w:t>
            </w:r>
            <w:r>
              <w:rPr>
                <w:rFonts w:hint="eastAsia" w:ascii="Times New Roman" w:eastAsia="宋体"/>
                <w:highlight w:val="none"/>
              </w:rPr>
              <w:t>状态及规格应符合表</w:t>
            </w:r>
            <w:r>
              <w:rPr>
                <w:rFonts w:ascii="Times New Roman" w:eastAsia="宋体"/>
                <w:highlight w:val="none"/>
              </w:rPr>
              <w:t>1</w:t>
            </w:r>
            <w:r>
              <w:rPr>
                <w:rFonts w:hint="eastAsia" w:ascii="Times New Roman" w:eastAsia="宋体"/>
                <w:highlight w:val="none"/>
              </w:rPr>
              <w:t>的规定。</w:t>
            </w:r>
          </w:p>
          <w:p>
            <w:pPr>
              <w:pStyle w:val="22"/>
              <w:numPr>
                <w:ilvl w:val="2"/>
                <w:numId w:val="0"/>
              </w:numPr>
              <w:tabs>
                <w:tab w:val="center" w:pos="4201"/>
                <w:tab w:val="right" w:leader="dot" w:pos="9298"/>
              </w:tabs>
              <w:spacing w:before="156" w:after="156"/>
              <w:jc w:val="center"/>
              <w:rPr>
                <w:highlight w:val="none"/>
              </w:rPr>
            </w:pPr>
            <w:r>
              <w:rPr>
                <w:rFonts w:hint="eastAsia" w:ascii="Times New Roman"/>
                <w:highlight w:val="none"/>
              </w:rPr>
              <w:t>表</w:t>
            </w:r>
            <w:r>
              <w:rPr>
                <w:rFonts w:ascii="Times New Roman"/>
                <w:highlight w:val="none"/>
              </w:rPr>
              <w:t xml:space="preserve">1  </w:t>
            </w:r>
            <w:r>
              <w:rPr>
                <w:rFonts w:hint="eastAsia" w:ascii="Times New Roman"/>
                <w:highlight w:val="none"/>
              </w:rPr>
              <w:t>状态及规格</w:t>
            </w:r>
            <w:r>
              <w:rPr>
                <w:rFonts w:ascii="Times New Roman"/>
                <w:highlight w:val="none"/>
              </w:rPr>
              <w:t xml:space="preserve">               </w:t>
            </w:r>
            <w:r>
              <w:rPr>
                <w:rFonts w:hint="eastAsia" w:ascii="Times New Roman"/>
                <w:szCs w:val="24"/>
                <w:highlight w:val="none"/>
              </w:rPr>
              <w:t>（单位：</w:t>
            </w:r>
            <w:r>
              <w:rPr>
                <w:rFonts w:ascii="Times New Roman"/>
                <w:szCs w:val="24"/>
                <w:highlight w:val="none"/>
              </w:rPr>
              <w:t>mm</w:t>
            </w:r>
            <w:r>
              <w:rPr>
                <w:rFonts w:hint="eastAsia" w:ascii="Times New Roman"/>
                <w:szCs w:val="24"/>
                <w:highlight w:val="none"/>
              </w:rPr>
              <w:t>）</w:t>
            </w:r>
            <w:r>
              <w:rPr>
                <w:rFonts w:ascii="Times New Roman" w:hAnsiTheme="minorHAnsi"/>
                <w:kern w:val="2"/>
                <w:szCs w:val="24"/>
                <w:highlight w:val="none"/>
              </w:rPr>
              <w:t xml:space="preserve">   </w:t>
            </w:r>
            <w:r>
              <w:rPr>
                <w:rFonts w:hAnsi="宋体"/>
                <w:sz w:val="18"/>
                <w:szCs w:val="20"/>
                <w:highlight w:val="none"/>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816"/>
              <w:gridCol w:w="887"/>
              <w:gridCol w:w="504"/>
              <w:gridCol w:w="752"/>
              <w:gridCol w:w="68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牌号</w:t>
                  </w:r>
                </w:p>
              </w:tc>
              <w:tc>
                <w:tcPr>
                  <w:tcW w:w="1025"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状态</w:t>
                  </w:r>
                </w:p>
              </w:tc>
              <w:tc>
                <w:tcPr>
                  <w:tcW w:w="877"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中间</w:t>
                  </w:r>
                  <w:r>
                    <w:rPr>
                      <w:rFonts w:ascii="Times New Roman"/>
                      <w:sz w:val="18"/>
                      <w:szCs w:val="18"/>
                      <w:highlight w:val="none"/>
                    </w:rPr>
                    <w:t>H70</w:t>
                  </w:r>
                  <w:r>
                    <w:rPr>
                      <w:rFonts w:hint="eastAsia" w:ascii="Times New Roman"/>
                      <w:sz w:val="18"/>
                      <w:szCs w:val="18"/>
                      <w:highlight w:val="none"/>
                    </w:rPr>
                    <w:t>层</w:t>
                  </w:r>
                </w:p>
                <w:p>
                  <w:pPr>
                    <w:pStyle w:val="22"/>
                    <w:numPr>
                      <w:ilvl w:val="2"/>
                      <w:numId w:val="0"/>
                    </w:numPr>
                    <w:spacing w:before="156" w:after="156"/>
                    <w:jc w:val="center"/>
                    <w:rPr>
                      <w:rFonts w:ascii="Times New Roman"/>
                      <w:highlight w:val="none"/>
                    </w:rPr>
                  </w:pPr>
                  <w:r>
                    <w:rPr>
                      <w:rFonts w:hint="eastAsia" w:ascii="Times New Roman"/>
                      <w:sz w:val="18"/>
                      <w:szCs w:val="18"/>
                      <w:highlight w:val="none"/>
                    </w:rPr>
                    <w:t>厚度</w:t>
                  </w:r>
                </w:p>
              </w:tc>
              <w:tc>
                <w:tcPr>
                  <w:tcW w:w="460"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公称厚度</w:t>
                  </w:r>
                </w:p>
              </w:tc>
              <w:tc>
                <w:tcPr>
                  <w:tcW w:w="638"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厚度</w:t>
                  </w:r>
                  <w:r>
                    <w:rPr>
                      <w:rFonts w:ascii="Times New Roman"/>
                      <w:highlight w:val="none"/>
                    </w:rPr>
                    <w:t xml:space="preserve"> </w:t>
                  </w:r>
                  <w:r>
                    <w:rPr>
                      <w:rFonts w:hint="eastAsia" w:ascii="Times New Roman"/>
                      <w:highlight w:val="none"/>
                    </w:rPr>
                    <w:t>偏差</w:t>
                  </w:r>
                </w:p>
              </w:tc>
              <w:tc>
                <w:tcPr>
                  <w:tcW w:w="629"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公称宽度</w:t>
                  </w:r>
                </w:p>
              </w:tc>
              <w:tc>
                <w:tcPr>
                  <w:tcW w:w="597" w:type="pc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hint="eastAsia" w:ascii="Times New Roman"/>
                      <w:highlight w:val="none"/>
                    </w:rPr>
                    <w:t>宽度允许偏差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70" w:type="pct"/>
                  <w:vMerge w:val="restart"/>
                  <w:vAlign w:val="center"/>
                </w:tcPr>
                <w:p>
                  <w:pPr>
                    <w:pStyle w:val="22"/>
                    <w:numPr>
                      <w:ilvl w:val="2"/>
                      <w:numId w:val="0"/>
                    </w:numPr>
                    <w:spacing w:before="156" w:after="156"/>
                    <w:jc w:val="center"/>
                    <w:rPr>
                      <w:rFonts w:ascii="Times New Roman"/>
                      <w:highlight w:val="none"/>
                    </w:rPr>
                  </w:pPr>
                  <w:r>
                    <w:rPr>
                      <w:rFonts w:ascii="Times New Roman"/>
                      <w:bCs/>
                      <w:highlight w:val="none"/>
                    </w:rPr>
                    <w:t>BHH-FHD</w:t>
                  </w:r>
                </w:p>
              </w:tc>
              <w:tc>
                <w:tcPr>
                  <w:tcW w:w="1025" w:type="pct"/>
                  <w:vAlign w:val="center"/>
                </w:tcPr>
                <w:p>
                  <w:pPr>
                    <w:pStyle w:val="22"/>
                    <w:numPr>
                      <w:ilvl w:val="2"/>
                      <w:numId w:val="0"/>
                    </w:numPr>
                    <w:spacing w:before="156" w:after="156"/>
                    <w:jc w:val="center"/>
                    <w:rPr>
                      <w:rFonts w:ascii="Times New Roman"/>
                      <w:sz w:val="18"/>
                      <w:szCs w:val="18"/>
                      <w:highlight w:val="none"/>
                    </w:rPr>
                  </w:pPr>
                  <w:r>
                    <w:rPr>
                      <w:rFonts w:hint="eastAsia" w:ascii="Times New Roman"/>
                      <w:sz w:val="18"/>
                      <w:szCs w:val="18"/>
                      <w:highlight w:val="none"/>
                    </w:rPr>
                    <w:t>半硬态（</w:t>
                  </w:r>
                  <w:r>
                    <w:rPr>
                      <w:rFonts w:ascii="Times New Roman"/>
                      <w:sz w:val="18"/>
                      <w:szCs w:val="18"/>
                      <w:highlight w:val="none"/>
                    </w:rPr>
                    <w:t>Y2</w:t>
                  </w:r>
                  <w:r>
                    <w:rPr>
                      <w:rFonts w:hint="eastAsia" w:ascii="Times New Roman"/>
                      <w:sz w:val="18"/>
                      <w:szCs w:val="18"/>
                      <w:highlight w:val="none"/>
                    </w:rPr>
                    <w:t>）</w:t>
                  </w:r>
                </w:p>
                <w:p>
                  <w:pPr>
                    <w:pStyle w:val="22"/>
                    <w:numPr>
                      <w:ilvl w:val="2"/>
                      <w:numId w:val="0"/>
                    </w:numPr>
                    <w:spacing w:before="156" w:after="156"/>
                    <w:jc w:val="center"/>
                    <w:rPr>
                      <w:rFonts w:ascii="Times New Roman"/>
                      <w:sz w:val="18"/>
                      <w:szCs w:val="18"/>
                      <w:highlight w:val="none"/>
                    </w:rPr>
                  </w:pPr>
                  <w:r>
                    <w:rPr>
                      <w:rFonts w:ascii="Times New Roman"/>
                      <w:bCs/>
                      <w:sz w:val="18"/>
                      <w:szCs w:val="18"/>
                      <w:highlight w:val="none"/>
                    </w:rPr>
                    <w:t xml:space="preserve">HV10  </w:t>
                  </w:r>
                  <w:r>
                    <w:rPr>
                      <w:rFonts w:ascii="Times New Roman"/>
                      <w:sz w:val="18"/>
                      <w:szCs w:val="18"/>
                      <w:highlight w:val="none"/>
                    </w:rPr>
                    <w:t>140-180</w:t>
                  </w:r>
                </w:p>
              </w:tc>
              <w:tc>
                <w:tcPr>
                  <w:tcW w:w="887" w:type="dxa"/>
                  <w:vMerge w:val="restart"/>
                  <w:vAlign w:val="center"/>
                </w:tcPr>
                <w:p>
                  <w:pPr>
                    <w:pStyle w:val="22"/>
                    <w:numPr>
                      <w:ilvl w:val="2"/>
                      <w:numId w:val="0"/>
                    </w:numPr>
                    <w:spacing w:before="156" w:after="156"/>
                    <w:ind w:left="0" w:leftChars="0" w:firstLine="0" w:firstLineChars="0"/>
                    <w:jc w:val="center"/>
                    <w:rPr>
                      <w:rFonts w:ascii="Times New Roman"/>
                      <w:bCs/>
                      <w:highlight w:val="none"/>
                    </w:rPr>
                  </w:pPr>
                  <w:r>
                    <w:rPr>
                      <w:rFonts w:ascii="Times New Roman" w:hAnsi="Times New Roman" w:cs="Times New Roman"/>
                      <w:bCs/>
                      <w:color w:val="FF0000"/>
                      <w:spacing w:val="-20"/>
                      <w:szCs w:val="21"/>
                      <w:highlight w:val="none"/>
                    </w:rPr>
                    <w:t>1.13±0.08</w:t>
                  </w:r>
                  <w:r>
                    <w:rPr>
                      <w:rFonts w:hint="eastAsia" w:ascii="Times New Roman" w:cs="Times New Roman"/>
                      <w:bCs/>
                      <w:color w:val="FF0000"/>
                      <w:spacing w:val="-20"/>
                      <w:szCs w:val="21"/>
                      <w:highlight w:val="none"/>
                      <w:lang w:eastAsia="zh-CN"/>
                    </w:rPr>
                    <w:t>或</w:t>
                  </w:r>
                  <w:r>
                    <w:rPr>
                      <w:rFonts w:ascii="Times New Roman"/>
                      <w:bCs/>
                      <w:color w:val="FF0000"/>
                      <w:spacing w:val="-20"/>
                      <w:highlight w:val="none"/>
                    </w:rPr>
                    <w:t xml:space="preserve"> </w:t>
                  </w:r>
                  <w:r>
                    <w:rPr>
                      <w:rFonts w:ascii="Times New Roman" w:hAnsi="Times New Roman" w:cs="Times New Roman"/>
                      <w:bCs/>
                      <w:color w:val="FF0000"/>
                      <w:spacing w:val="-20"/>
                      <w:szCs w:val="21"/>
                      <w:highlight w:val="none"/>
                    </w:rPr>
                    <w:t>1.</w:t>
                  </w:r>
                  <w:r>
                    <w:rPr>
                      <w:rFonts w:hint="eastAsia" w:ascii="Times New Roman" w:cs="Times New Roman"/>
                      <w:bCs/>
                      <w:color w:val="FF0000"/>
                      <w:spacing w:val="-20"/>
                      <w:szCs w:val="21"/>
                      <w:highlight w:val="none"/>
                      <w:lang w:val="en-US" w:eastAsia="zh-CN"/>
                    </w:rPr>
                    <w:t>05</w:t>
                  </w:r>
                  <w:r>
                    <w:rPr>
                      <w:rFonts w:ascii="Times New Roman" w:hAnsi="Times New Roman" w:cs="Times New Roman"/>
                      <w:bCs/>
                      <w:color w:val="FF0000"/>
                      <w:spacing w:val="-20"/>
                      <w:szCs w:val="21"/>
                      <w:highlight w:val="none"/>
                    </w:rPr>
                    <w:t>±0.08</w:t>
                  </w:r>
                </w:p>
              </w:tc>
              <w:tc>
                <w:tcPr>
                  <w:tcW w:w="504" w:type="dxa"/>
                  <w:vMerge w:val="restart"/>
                  <w:vAlign w:val="center"/>
                </w:tcPr>
                <w:p>
                  <w:pPr>
                    <w:pStyle w:val="22"/>
                    <w:numPr>
                      <w:ilvl w:val="2"/>
                      <w:numId w:val="0"/>
                    </w:numPr>
                    <w:spacing w:before="156" w:after="156"/>
                    <w:ind w:left="0" w:leftChars="0" w:firstLine="0" w:firstLineChars="0"/>
                    <w:jc w:val="center"/>
                    <w:rPr>
                      <w:rFonts w:eastAsia="宋体"/>
                      <w:bCs/>
                      <w:spacing w:val="-20"/>
                      <w:highlight w:val="none"/>
                    </w:rPr>
                  </w:pPr>
                  <w:r>
                    <w:rPr>
                      <w:rFonts w:ascii="Times New Roman"/>
                      <w:bCs/>
                      <w:color w:val="FF0000"/>
                      <w:spacing w:val="-20"/>
                      <w:highlight w:val="none"/>
                    </w:rPr>
                    <w:t>1.90</w:t>
                  </w:r>
                  <w:r>
                    <w:rPr>
                      <w:rFonts w:hint="eastAsia" w:ascii="Times New Roman"/>
                      <w:bCs/>
                      <w:color w:val="FF0000"/>
                      <w:spacing w:val="-20"/>
                      <w:highlight w:val="none"/>
                      <w:lang w:eastAsia="zh-CN"/>
                    </w:rPr>
                    <w:t>或</w:t>
                  </w:r>
                  <w:r>
                    <w:rPr>
                      <w:rFonts w:hint="eastAsia" w:ascii="Times New Roman"/>
                      <w:bCs/>
                      <w:color w:val="FF0000"/>
                      <w:spacing w:val="-20"/>
                      <w:highlight w:val="none"/>
                      <w:lang w:val="en-US" w:eastAsia="zh-CN"/>
                    </w:rPr>
                    <w:t>1.80</w:t>
                  </w:r>
                </w:p>
              </w:tc>
              <w:tc>
                <w:tcPr>
                  <w:tcW w:w="638" w:type="pct"/>
                  <w:vMerge w:val="restart"/>
                  <w:vAlign w:val="center"/>
                </w:tcPr>
                <w:p>
                  <w:pPr>
                    <w:pStyle w:val="22"/>
                    <w:numPr>
                      <w:ilvl w:val="2"/>
                      <w:numId w:val="0"/>
                    </w:numPr>
                    <w:spacing w:before="156" w:after="156"/>
                    <w:jc w:val="center"/>
                    <w:rPr>
                      <w:rFonts w:hint="default" w:ascii="Times New Roman" w:eastAsia="黑体"/>
                      <w:highlight w:val="none"/>
                      <w:lang w:val="en-US" w:eastAsia="zh-CN"/>
                    </w:rPr>
                  </w:pPr>
                  <w:r>
                    <w:rPr>
                      <w:rFonts w:ascii="Times New Roman"/>
                      <w:highlight w:val="none"/>
                    </w:rPr>
                    <w:t>±.</w:t>
                  </w:r>
                  <w:r>
                    <w:rPr>
                      <w:rFonts w:hint="eastAsia" w:ascii="Times New Roman"/>
                      <w:highlight w:val="none"/>
                      <w:lang w:val="en-US" w:eastAsia="zh-CN"/>
                    </w:rPr>
                    <w:t>0.02</w:t>
                  </w:r>
                </w:p>
              </w:tc>
              <w:tc>
                <w:tcPr>
                  <w:tcW w:w="629" w:type="pct"/>
                  <w:vMerge w:val="restart"/>
                  <w:vAlign w:val="center"/>
                </w:tcPr>
                <w:p>
                  <w:pPr>
                    <w:pStyle w:val="22"/>
                    <w:numPr>
                      <w:ilvl w:val="2"/>
                      <w:numId w:val="0"/>
                    </w:numPr>
                    <w:spacing w:before="156" w:after="156"/>
                    <w:jc w:val="center"/>
                    <w:rPr>
                      <w:rFonts w:ascii="Times New Roman" w:eastAsia="宋体"/>
                      <w:highlight w:val="none"/>
                    </w:rPr>
                  </w:pPr>
                  <w:r>
                    <w:rPr>
                      <w:rFonts w:ascii="Times New Roman"/>
                      <w:highlight w:val="none"/>
                    </w:rPr>
                    <w:t>182.5</w:t>
                  </w:r>
                  <w:r>
                    <w:rPr>
                      <w:rFonts w:hint="eastAsia" w:ascii="Times New Roman"/>
                      <w:highlight w:val="none"/>
                    </w:rPr>
                    <w:t>或</w:t>
                  </w:r>
                  <w:r>
                    <w:rPr>
                      <w:rFonts w:ascii="Times New Roman"/>
                      <w:highlight w:val="none"/>
                    </w:rPr>
                    <w:t>188.5</w:t>
                  </w:r>
                </w:p>
              </w:tc>
              <w:tc>
                <w:tcPr>
                  <w:tcW w:w="597" w:type="pct"/>
                  <w:vMerge w:val="restart"/>
                  <w:vAlign w:val="center"/>
                </w:tcPr>
                <w:p>
                  <w:pPr>
                    <w:pStyle w:val="22"/>
                    <w:widowControl w:val="0"/>
                    <w:numPr>
                      <w:ilvl w:val="2"/>
                      <w:numId w:val="0"/>
                    </w:numPr>
                    <w:tabs>
                      <w:tab w:val="center" w:pos="4201"/>
                      <w:tab w:val="right" w:leader="dot" w:pos="9298"/>
                    </w:tabs>
                    <w:spacing w:before="156" w:after="156"/>
                    <w:jc w:val="center"/>
                    <w:rPr>
                      <w:rFonts w:ascii="Times New Roman"/>
                      <w:highlight w:val="none"/>
                    </w:rPr>
                  </w:pPr>
                  <w:r>
                    <w:rPr>
                      <w:rFonts w:ascii="Times New Roman"/>
                      <w:highlight w:val="none"/>
                    </w:rPr>
                    <w:t xml:space="preserve"> 0.00</w:t>
                  </w:r>
                </w:p>
                <w:p>
                  <w:pPr>
                    <w:pStyle w:val="22"/>
                    <w:numPr>
                      <w:ilvl w:val="2"/>
                      <w:numId w:val="0"/>
                    </w:numPr>
                    <w:spacing w:before="156" w:after="156"/>
                    <w:jc w:val="center"/>
                    <w:rPr>
                      <w:rFonts w:ascii="Times New Roman"/>
                      <w:highlight w:val="none"/>
                    </w:rPr>
                  </w:pPr>
                  <w:r>
                    <w:rPr>
                      <w:rFonts w:ascii="Times New Roman"/>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70" w:type="pct"/>
                  <w:vMerge w:val="continue"/>
                </w:tcPr>
                <w:p>
                  <w:pPr>
                    <w:pStyle w:val="22"/>
                    <w:widowControl w:val="0"/>
                    <w:numPr>
                      <w:ilvl w:val="2"/>
                      <w:numId w:val="0"/>
                    </w:numPr>
                    <w:tabs>
                      <w:tab w:val="center" w:pos="4201"/>
                      <w:tab w:val="right" w:leader="dot" w:pos="9298"/>
                    </w:tabs>
                    <w:spacing w:before="156" w:after="156"/>
                    <w:rPr>
                      <w:rFonts w:ascii="Times New Roman"/>
                      <w:highlight w:val="none"/>
                    </w:rPr>
                  </w:pPr>
                </w:p>
              </w:tc>
              <w:tc>
                <w:tcPr>
                  <w:tcW w:w="1025" w:type="pct"/>
                  <w:vAlign w:val="center"/>
                </w:tcPr>
                <w:p>
                  <w:pPr>
                    <w:pStyle w:val="22"/>
                    <w:numPr>
                      <w:ilvl w:val="2"/>
                      <w:numId w:val="0"/>
                    </w:numPr>
                    <w:spacing w:before="156" w:after="156"/>
                    <w:jc w:val="center"/>
                    <w:rPr>
                      <w:rFonts w:ascii="Times New Roman"/>
                      <w:bCs/>
                      <w:sz w:val="18"/>
                      <w:szCs w:val="18"/>
                      <w:highlight w:val="none"/>
                    </w:rPr>
                  </w:pPr>
                  <w:r>
                    <w:rPr>
                      <w:rFonts w:hint="eastAsia" w:ascii="Times New Roman"/>
                      <w:sz w:val="18"/>
                      <w:szCs w:val="18"/>
                      <w:highlight w:val="none"/>
                    </w:rPr>
                    <w:t>不完</w:t>
                  </w:r>
                  <w:r>
                    <w:rPr>
                      <w:rFonts w:hint="eastAsia" w:ascii="Times New Roman"/>
                      <w:bCs/>
                      <w:sz w:val="18"/>
                      <w:szCs w:val="18"/>
                      <w:highlight w:val="none"/>
                    </w:rPr>
                    <w:t>全退火态（</w:t>
                  </w:r>
                  <w:r>
                    <w:rPr>
                      <w:rFonts w:ascii="Times New Roman"/>
                      <w:bCs/>
                      <w:sz w:val="18"/>
                      <w:szCs w:val="18"/>
                      <w:highlight w:val="none"/>
                    </w:rPr>
                    <w:t>M</w:t>
                  </w:r>
                  <w:r>
                    <w:rPr>
                      <w:rFonts w:hint="eastAsia" w:ascii="Times New Roman"/>
                      <w:bCs/>
                      <w:sz w:val="18"/>
                      <w:szCs w:val="18"/>
                      <w:highlight w:val="none"/>
                    </w:rPr>
                    <w:t>）</w:t>
                  </w:r>
                </w:p>
                <w:p>
                  <w:pPr>
                    <w:pStyle w:val="22"/>
                    <w:numPr>
                      <w:ilvl w:val="2"/>
                      <w:numId w:val="0"/>
                    </w:numPr>
                    <w:spacing w:before="156" w:after="156"/>
                    <w:jc w:val="center"/>
                    <w:rPr>
                      <w:rFonts w:ascii="Times New Roman"/>
                      <w:bCs/>
                      <w:sz w:val="18"/>
                      <w:szCs w:val="18"/>
                      <w:highlight w:val="none"/>
                    </w:rPr>
                  </w:pPr>
                  <w:r>
                    <w:rPr>
                      <w:rFonts w:ascii="Times New Roman"/>
                      <w:bCs/>
                      <w:sz w:val="18"/>
                      <w:szCs w:val="18"/>
                      <w:highlight w:val="none"/>
                    </w:rPr>
                    <w:t>HV5  100-115</w:t>
                  </w:r>
                </w:p>
              </w:tc>
              <w:tc>
                <w:tcPr>
                  <w:tcW w:w="877" w:type="pct"/>
                  <w:vMerge w:val="continue"/>
                </w:tcPr>
                <w:p>
                  <w:pPr>
                    <w:pStyle w:val="22"/>
                    <w:numPr>
                      <w:ilvl w:val="2"/>
                      <w:numId w:val="0"/>
                    </w:numPr>
                    <w:spacing w:before="156" w:after="156"/>
                    <w:jc w:val="center"/>
                    <w:rPr>
                      <w:rFonts w:ascii="Times New Roman"/>
                      <w:bCs/>
                      <w:highlight w:val="none"/>
                    </w:rPr>
                  </w:pPr>
                </w:p>
              </w:tc>
              <w:tc>
                <w:tcPr>
                  <w:tcW w:w="460" w:type="pct"/>
                  <w:vMerge w:val="continue"/>
                </w:tcPr>
                <w:p>
                  <w:pPr>
                    <w:pStyle w:val="22"/>
                    <w:numPr>
                      <w:ilvl w:val="2"/>
                      <w:numId w:val="0"/>
                    </w:numPr>
                    <w:spacing w:before="156" w:after="156"/>
                    <w:jc w:val="center"/>
                    <w:rPr>
                      <w:rFonts w:eastAsia="宋体"/>
                      <w:bCs/>
                      <w:spacing w:val="-20"/>
                      <w:highlight w:val="none"/>
                    </w:rPr>
                  </w:pPr>
                </w:p>
              </w:tc>
              <w:tc>
                <w:tcPr>
                  <w:tcW w:w="638"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c>
                <w:tcPr>
                  <w:tcW w:w="629" w:type="pct"/>
                  <w:vMerge w:val="continue"/>
                </w:tcPr>
                <w:p>
                  <w:pPr>
                    <w:pStyle w:val="22"/>
                    <w:widowControl w:val="0"/>
                    <w:numPr>
                      <w:ilvl w:val="255"/>
                      <w:numId w:val="0"/>
                    </w:numPr>
                    <w:tabs>
                      <w:tab w:val="center" w:pos="4201"/>
                      <w:tab w:val="right" w:leader="dot" w:pos="9298"/>
                    </w:tabs>
                    <w:spacing w:before="156" w:after="156"/>
                    <w:jc w:val="center"/>
                    <w:rPr>
                      <w:rFonts w:ascii="Times New Roman"/>
                      <w:highlight w:val="none"/>
                    </w:rPr>
                  </w:pPr>
                </w:p>
              </w:tc>
              <w:tc>
                <w:tcPr>
                  <w:tcW w:w="597" w:type="pct"/>
                  <w:vMerge w:val="continue"/>
                </w:tcPr>
                <w:p>
                  <w:pPr>
                    <w:pStyle w:val="22"/>
                    <w:widowControl w:val="0"/>
                    <w:numPr>
                      <w:ilvl w:val="2"/>
                      <w:numId w:val="0"/>
                    </w:numPr>
                    <w:tabs>
                      <w:tab w:val="center" w:pos="4201"/>
                      <w:tab w:val="right" w:leader="dot" w:pos="9298"/>
                    </w:tabs>
                    <w:spacing w:before="156" w:after="156"/>
                    <w:jc w:val="center"/>
                    <w:rPr>
                      <w:rFonts w:ascii="Times New Roman"/>
                      <w:highlight w:val="none"/>
                    </w:rPr>
                  </w:pPr>
                </w:p>
              </w:tc>
            </w:tr>
          </w:tbl>
          <w:p>
            <w:pPr>
              <w:pStyle w:val="22"/>
              <w:numPr>
                <w:ilvl w:val="255"/>
                <w:numId w:val="0"/>
              </w:numPr>
              <w:spacing w:before="156" w:after="156"/>
              <w:rPr>
                <w:rFonts w:ascii="Times New Roman" w:eastAsia="宋体"/>
                <w:highlight w:val="none"/>
              </w:rPr>
            </w:pPr>
            <w:r>
              <w:rPr>
                <w:rFonts w:hint="eastAsia" w:ascii="Times New Roman" w:eastAsia="宋体"/>
                <w:highlight w:val="none"/>
              </w:rPr>
              <w:t>标记示例：</w:t>
            </w:r>
          </w:p>
          <w:p>
            <w:pPr>
              <w:pStyle w:val="22"/>
              <w:numPr>
                <w:ilvl w:val="255"/>
                <w:numId w:val="0"/>
              </w:numPr>
              <w:tabs>
                <w:tab w:val="center" w:pos="4201"/>
                <w:tab w:val="right" w:leader="dot" w:pos="9298"/>
              </w:tabs>
              <w:spacing w:before="156" w:after="156"/>
              <w:rPr>
                <w:rFonts w:ascii="Times New Roman"/>
                <w:highlight w:val="none"/>
              </w:rPr>
            </w:pPr>
            <w:r>
              <w:rPr>
                <w:rFonts w:hint="eastAsia" w:ascii="Times New Roman" w:eastAsia="宋体"/>
                <w:highlight w:val="none"/>
              </w:rPr>
              <w:t>（</w:t>
            </w:r>
            <w:r>
              <w:rPr>
                <w:rFonts w:ascii="Times New Roman" w:eastAsia="宋体"/>
                <w:highlight w:val="none"/>
              </w:rPr>
              <w:t>1</w:t>
            </w:r>
            <w:r>
              <w:rPr>
                <w:rFonts w:hint="eastAsia" w:ascii="Times New Roman" w:eastAsia="宋体"/>
                <w:highlight w:val="none"/>
              </w:rPr>
              <w:t>）用白铜复合黄铜带制造的半硬状态带材标记为：带</w:t>
            </w:r>
            <w:r>
              <w:rPr>
                <w:rFonts w:ascii="Times New Roman" w:eastAsia="宋体"/>
                <w:highlight w:val="none"/>
              </w:rPr>
              <w:t xml:space="preserve"> BHH-FHD  </w:t>
            </w:r>
            <w:r>
              <w:rPr>
                <w:rFonts w:ascii="Times New Roman"/>
                <w:highlight w:val="none"/>
              </w:rPr>
              <w:t xml:space="preserve">Y2 </w:t>
            </w:r>
            <w:r>
              <w:rPr>
                <w:rFonts w:ascii="Times New Roman" w:eastAsia="宋体"/>
                <w:highlight w:val="none"/>
              </w:rPr>
              <w:t xml:space="preserve"> 1.90×182.5/188.5</w:t>
            </w:r>
            <w:r>
              <w:rPr>
                <w:rFonts w:hint="eastAsia" w:ascii="Times New Roman" w:eastAsia="宋体"/>
                <w:highlight w:val="none"/>
              </w:rPr>
              <w:t>；</w:t>
            </w:r>
          </w:p>
          <w:p>
            <w:pPr>
              <w:pStyle w:val="22"/>
              <w:numPr>
                <w:ilvl w:val="2"/>
                <w:numId w:val="0"/>
              </w:numPr>
              <w:tabs>
                <w:tab w:val="center" w:pos="4201"/>
                <w:tab w:val="right" w:leader="dot" w:pos="9298"/>
              </w:tabs>
              <w:spacing w:before="156" w:after="156"/>
              <w:rPr>
                <w:highlight w:val="none"/>
              </w:rPr>
            </w:pPr>
            <w:r>
              <w:rPr>
                <w:rFonts w:hint="eastAsia" w:ascii="Times New Roman" w:eastAsia="宋体"/>
                <w:highlight w:val="none"/>
              </w:rPr>
              <w:t>（</w:t>
            </w:r>
            <w:r>
              <w:rPr>
                <w:rFonts w:ascii="Times New Roman" w:eastAsia="宋体"/>
                <w:highlight w:val="none"/>
              </w:rPr>
              <w:t>2</w:t>
            </w:r>
            <w:r>
              <w:rPr>
                <w:rFonts w:hint="eastAsia" w:ascii="Times New Roman" w:eastAsia="宋体"/>
                <w:highlight w:val="none"/>
              </w:rPr>
              <w:t>）用白铜复合黄铜带制造的</w:t>
            </w:r>
            <w:r>
              <w:rPr>
                <w:rFonts w:hint="eastAsia" w:ascii="Times New Roman" w:eastAsia="宋体"/>
                <w:highlight w:val="none"/>
                <w:lang w:eastAsia="zh-CN"/>
              </w:rPr>
              <w:t>不完全退火状态带材标记</w:t>
            </w:r>
            <w:r>
              <w:rPr>
                <w:rFonts w:hint="eastAsia" w:ascii="Times New Roman" w:eastAsia="宋体"/>
                <w:highlight w:val="none"/>
              </w:rPr>
              <w:t>为：带</w:t>
            </w:r>
            <w:r>
              <w:rPr>
                <w:rFonts w:ascii="Times New Roman" w:eastAsia="宋体"/>
                <w:highlight w:val="none"/>
              </w:rPr>
              <w:t xml:space="preserve"> BHH-FHD  </w:t>
            </w:r>
            <w:r>
              <w:rPr>
                <w:rFonts w:ascii="Times New Roman"/>
                <w:highlight w:val="none"/>
              </w:rPr>
              <w:t xml:space="preserve">M </w:t>
            </w:r>
            <w:r>
              <w:rPr>
                <w:rFonts w:ascii="Times New Roman" w:eastAsia="宋体"/>
                <w:highlight w:val="none"/>
              </w:rPr>
              <w:t xml:space="preserve"> 1.90×182.5/188.5</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1.1.2 </w:t>
            </w:r>
            <w:r>
              <w:rPr>
                <w:rFonts w:hint="eastAsia" w:ascii="Times New Roman" w:eastAsia="宋体"/>
                <w:highlight w:val="none"/>
              </w:rPr>
              <w:t>带材内径为500</w:t>
            </w:r>
            <w:r>
              <w:rPr>
                <w:rFonts w:ascii="Times New Roman" w:eastAsia="宋体"/>
                <w:highlight w:val="none"/>
              </w:rPr>
              <w:t xml:space="preserve"> mm±10 mm</w:t>
            </w:r>
            <w:r>
              <w:rPr>
                <w:rFonts w:hint="eastAsia" w:ascii="Times New Roman" w:eastAsia="宋体"/>
                <w:highlight w:val="none"/>
              </w:rPr>
              <w:t>。</w:t>
            </w:r>
            <w:r>
              <w:rPr>
                <w:rFonts w:hint="eastAsia" w:ascii="Times New Roman" w:eastAsia="宋体"/>
                <w:color w:val="FF0000"/>
                <w:highlight w:val="none"/>
              </w:rPr>
              <w:t>镍黄铜</w:t>
            </w:r>
            <w:r>
              <w:rPr>
                <w:rFonts w:hint="eastAsia" w:ascii="Times New Roman" w:eastAsia="宋体"/>
                <w:highlight w:val="none"/>
              </w:rPr>
              <w:t>在外层，H70在中间，</w:t>
            </w:r>
            <w:r>
              <w:rPr>
                <w:rFonts w:hint="eastAsia" w:ascii="Times New Roman" w:eastAsia="宋体"/>
                <w:highlight w:val="none"/>
                <w:lang w:eastAsia="zh-CN"/>
              </w:rPr>
              <w:t>锌白铜</w:t>
            </w:r>
            <w:r>
              <w:rPr>
                <w:rFonts w:hint="eastAsia" w:ascii="Times New Roman" w:eastAsia="宋体"/>
                <w:highlight w:val="none"/>
              </w:rPr>
              <w:t>在内层。</w:t>
            </w:r>
          </w:p>
          <w:p>
            <w:pPr>
              <w:pStyle w:val="22"/>
              <w:numPr>
                <w:ilvl w:val="255"/>
                <w:numId w:val="0"/>
              </w:numPr>
              <w:spacing w:before="156" w:after="156"/>
              <w:rPr>
                <w:highlight w:val="none"/>
              </w:rPr>
            </w:pPr>
            <w:r>
              <w:rPr>
                <w:rFonts w:ascii="Times New Roman" w:eastAsia="宋体"/>
                <w:highlight w:val="none"/>
              </w:rPr>
              <w:t xml:space="preserve">1.1.3 </w:t>
            </w:r>
            <w:r>
              <w:rPr>
                <w:rFonts w:hint="eastAsia" w:ascii="Times New Roman" w:eastAsia="宋体"/>
                <w:highlight w:val="none"/>
              </w:rPr>
              <w:t>单卷带材重量控制在</w:t>
            </w:r>
            <w:r>
              <w:rPr>
                <w:rFonts w:ascii="Times New Roman" w:eastAsia="宋体"/>
                <w:highlight w:val="none"/>
              </w:rPr>
              <w:t>600kg~1500kg</w:t>
            </w:r>
            <w:r>
              <w:rPr>
                <w:rFonts w:hint="eastAsia" w:ascii="Times New Roman" w:eastAsia="宋体"/>
                <w:highlight w:val="none"/>
              </w:rPr>
              <w:t>。</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1.1.4 </w:t>
            </w:r>
            <w:r>
              <w:rPr>
                <w:rFonts w:hint="eastAsia" w:ascii="Times New Roman" w:eastAsia="宋体"/>
                <w:highlight w:val="none"/>
              </w:rPr>
              <w:t>带材的两边裁切整齐，不允许存在目视可见的毛刺、裂边和卷边。</w:t>
            </w:r>
          </w:p>
          <w:p>
            <w:pPr>
              <w:pStyle w:val="22"/>
              <w:numPr>
                <w:ilvl w:val="255"/>
                <w:numId w:val="0"/>
              </w:numPr>
              <w:spacing w:before="156" w:after="156"/>
              <w:rPr>
                <w:rFonts w:ascii="Times New Roman" w:eastAsia="宋体"/>
                <w:highlight w:val="none"/>
              </w:rPr>
            </w:pPr>
            <w:r>
              <w:rPr>
                <w:rFonts w:ascii="Times New Roman" w:eastAsia="宋体"/>
                <w:highlight w:val="none"/>
              </w:rPr>
              <w:t xml:space="preserve">1.1.5 </w:t>
            </w:r>
            <w:r>
              <w:rPr>
                <w:rFonts w:hint="eastAsia" w:ascii="Times New Roman" w:eastAsia="宋体"/>
                <w:highlight w:val="none"/>
              </w:rPr>
              <w:t>带材外形应平直，带材在长度方向上的不平度每米不大于</w:t>
            </w:r>
            <w:r>
              <w:rPr>
                <w:rFonts w:ascii="Times New Roman" w:eastAsia="宋体"/>
                <w:highlight w:val="none"/>
              </w:rPr>
              <w:t xml:space="preserve">10 </w:t>
            </w:r>
            <w:r>
              <w:rPr>
                <w:rFonts w:hint="eastAsia" w:ascii="Times New Roman" w:eastAsia="宋体"/>
                <w:highlight w:val="none"/>
              </w:rPr>
              <w:t>mm或不大于长度的</w:t>
            </w:r>
            <w:r>
              <w:rPr>
                <w:rFonts w:ascii="Times New Roman" w:eastAsia="宋体"/>
                <w:highlight w:val="none"/>
              </w:rPr>
              <w:t>1</w:t>
            </w:r>
            <w:r>
              <w:rPr>
                <w:rFonts w:hint="eastAsia" w:ascii="Times New Roman" w:eastAsia="宋体"/>
                <w:highlight w:val="none"/>
              </w:rPr>
              <w:t>%。</w:t>
            </w:r>
          </w:p>
          <w:p>
            <w:pPr>
              <w:pStyle w:val="22"/>
              <w:numPr>
                <w:ilvl w:val="255"/>
                <w:numId w:val="0"/>
              </w:numPr>
              <w:spacing w:before="156" w:after="156"/>
              <w:rPr>
                <w:rFonts w:asciiTheme="minorEastAsia" w:hAnsiTheme="minorEastAsia"/>
                <w:highlight w:val="none"/>
              </w:rPr>
            </w:pPr>
            <w:r>
              <w:rPr>
                <w:rFonts w:ascii="Times New Roman" w:eastAsia="宋体"/>
                <w:highlight w:val="none"/>
              </w:rPr>
              <w:t>1.1.6</w:t>
            </w:r>
            <w:r>
              <w:rPr>
                <w:rFonts w:hint="eastAsia" w:ascii="Times New Roman" w:eastAsia="宋体"/>
                <w:highlight w:val="none"/>
              </w:rPr>
              <w:t>带材侧弯不超过</w:t>
            </w:r>
            <w:r>
              <w:rPr>
                <w:rFonts w:ascii="Times New Roman" w:eastAsia="宋体"/>
                <w:highlight w:val="none"/>
              </w:rPr>
              <w:t xml:space="preserve">2 </w:t>
            </w:r>
            <w:r>
              <w:rPr>
                <w:rFonts w:hint="eastAsia" w:ascii="Times New Roman" w:eastAsia="宋体"/>
                <w:highlight w:val="none"/>
              </w:rPr>
              <w:t>mm/m；带卷塔形度小于2</w:t>
            </w:r>
            <w:r>
              <w:rPr>
                <w:rFonts w:ascii="Times New Roman" w:eastAsia="宋体"/>
                <w:highlight w:val="none"/>
              </w:rPr>
              <w:t xml:space="preserve"> </w:t>
            </w:r>
            <w:r>
              <w:rPr>
                <w:rFonts w:hint="eastAsia" w:ascii="Times New Roman" w:eastAsia="宋体"/>
                <w:highlight w:val="none"/>
              </w:rPr>
              <w:t>mm。</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化学成分</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highlight w:val="none"/>
              </w:rPr>
            </w:pPr>
            <w:r>
              <w:rPr>
                <w:rFonts w:ascii="Times New Roman" w:eastAsia="宋体"/>
                <w:highlight w:val="none"/>
              </w:rPr>
              <w:t xml:space="preserve">2.1 </w:t>
            </w:r>
            <w:r>
              <w:rPr>
                <w:rFonts w:hint="eastAsia" w:ascii="Times New Roman" w:eastAsia="宋体"/>
                <w:highlight w:val="none"/>
              </w:rPr>
              <w:t>造币用镍黄铜带（外层）</w:t>
            </w:r>
          </w:p>
          <w:p>
            <w:pPr>
              <w:pStyle w:val="25"/>
              <w:widowControl w:val="0"/>
              <w:tabs>
                <w:tab w:val="center" w:pos="4201"/>
                <w:tab w:val="right" w:leader="dot" w:pos="9298"/>
              </w:tabs>
              <w:ind w:firstLine="420"/>
              <w:rPr>
                <w:rFonts w:ascii="Times New Roman"/>
                <w:highlight w:val="none"/>
              </w:rPr>
            </w:pPr>
            <w:r>
              <w:rPr>
                <w:rFonts w:hint="eastAsia" w:ascii="Times New Roman" w:cs="Times New Roman"/>
                <w:highlight w:val="none"/>
              </w:rPr>
              <w:t>造币用镍黄铜的化学成分与牌号为</w:t>
            </w:r>
            <w:r>
              <w:rPr>
                <w:rFonts w:ascii="Times New Roman" w:cs="Times New Roman"/>
                <w:highlight w:val="none"/>
              </w:rPr>
              <w:t>HNi65-5</w:t>
            </w:r>
            <w:r>
              <w:rPr>
                <w:rFonts w:hint="eastAsia" w:ascii="Times New Roman" w:cs="Times New Roman"/>
                <w:highlight w:val="none"/>
              </w:rPr>
              <w:t>镍黄铜相比，</w:t>
            </w:r>
            <w:r>
              <w:rPr>
                <w:rFonts w:ascii="Times New Roman" w:cs="Times New Roman"/>
                <w:highlight w:val="none"/>
              </w:rPr>
              <w:t>Cu</w:t>
            </w:r>
            <w:r>
              <w:rPr>
                <w:rFonts w:hint="eastAsia" w:ascii="Times New Roman" w:cs="Times New Roman"/>
                <w:highlight w:val="none"/>
              </w:rPr>
              <w:t>元素含量提高约</w:t>
            </w:r>
            <w:r>
              <w:rPr>
                <w:rFonts w:ascii="Times New Roman" w:cs="Times New Roman"/>
                <w:highlight w:val="none"/>
              </w:rPr>
              <w:t>5%</w:t>
            </w:r>
            <w:r>
              <w:rPr>
                <w:rFonts w:hint="eastAsia" w:ascii="Times New Roman" w:cs="Times New Roman"/>
                <w:highlight w:val="none"/>
              </w:rPr>
              <w:t>，</w:t>
            </w:r>
            <w:r>
              <w:rPr>
                <w:rFonts w:ascii="Times New Roman" w:cs="Times New Roman"/>
                <w:highlight w:val="none"/>
              </w:rPr>
              <w:t>Ni</w:t>
            </w:r>
            <w:r>
              <w:rPr>
                <w:rFonts w:hint="eastAsia" w:ascii="Times New Roman" w:cs="Times New Roman"/>
                <w:highlight w:val="none"/>
              </w:rPr>
              <w:t>元素降低约</w:t>
            </w:r>
            <w:r>
              <w:rPr>
                <w:rFonts w:ascii="Times New Roman" w:cs="Times New Roman"/>
                <w:highlight w:val="none"/>
              </w:rPr>
              <w:t>2%</w:t>
            </w:r>
            <w:r>
              <w:rPr>
                <w:rFonts w:hint="eastAsia" w:ascii="Times New Roman" w:cs="Times New Roman"/>
                <w:highlight w:val="none"/>
              </w:rPr>
              <w:t>，另外还添加了一种微量元素“</w:t>
            </w:r>
            <w:r>
              <w:rPr>
                <w:rFonts w:ascii="Times New Roman" w:cs="Times New Roman"/>
                <w:highlight w:val="none"/>
              </w:rPr>
              <w:t>X</w:t>
            </w:r>
            <w:r>
              <w:rPr>
                <w:rFonts w:hint="eastAsia" w:ascii="Times New Roman" w:cs="Times New Roman"/>
                <w:highlight w:val="none"/>
              </w:rPr>
              <w:t>”。</w:t>
            </w:r>
            <w:r>
              <w:rPr>
                <w:rFonts w:ascii="Times New Roman" w:cs="Times New Roman"/>
                <w:highlight w:val="none"/>
              </w:rPr>
              <w:t>HNi65-5</w:t>
            </w:r>
            <w:r>
              <w:rPr>
                <w:rFonts w:hint="eastAsia" w:ascii="Times New Roman" w:cs="Times New Roman"/>
                <w:highlight w:val="none"/>
              </w:rPr>
              <w:t>镍黄铜的化学成分见表</w:t>
            </w:r>
            <w:r>
              <w:rPr>
                <w:rFonts w:ascii="Times New Roman" w:cs="Times New Roman"/>
                <w:highlight w:val="none"/>
              </w:rPr>
              <w:t>2</w:t>
            </w:r>
            <w:r>
              <w:rPr>
                <w:rFonts w:hint="eastAsia" w:ascii="Times New Roman"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2  HNi65-5</w:t>
            </w:r>
            <w:r>
              <w:rPr>
                <w:rFonts w:hint="eastAsia" w:ascii="Times New Roman"/>
                <w:highlight w:val="none"/>
              </w:rPr>
              <w:t>镍黄铜化学成分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49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05"/>
              <w:gridCol w:w="719"/>
              <w:gridCol w:w="619"/>
              <w:gridCol w:w="619"/>
              <w:gridCol w:w="619"/>
              <w:gridCol w:w="619"/>
              <w:gridCol w:w="619"/>
              <w:gridCol w:w="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923" w:type="pct"/>
                  <w:vAlign w:val="center"/>
                </w:tcPr>
                <w:p>
                  <w:pPr>
                    <w:jc w:val="center"/>
                    <w:rPr>
                      <w:bCs/>
                      <w:szCs w:val="21"/>
                      <w:highlight w:val="none"/>
                    </w:rPr>
                  </w:pPr>
                  <w:r>
                    <w:rPr>
                      <w:rFonts w:hint="eastAsia"/>
                      <w:bCs/>
                      <w:szCs w:val="21"/>
                      <w:highlight w:val="none"/>
                    </w:rPr>
                    <w:t>牌号</w:t>
                  </w:r>
                </w:p>
              </w:tc>
              <w:tc>
                <w:tcPr>
                  <w:tcW w:w="660" w:type="pct"/>
                  <w:vAlign w:val="center"/>
                </w:tcPr>
                <w:p>
                  <w:pPr>
                    <w:jc w:val="center"/>
                    <w:rPr>
                      <w:bCs/>
                      <w:szCs w:val="21"/>
                      <w:highlight w:val="none"/>
                    </w:rPr>
                  </w:pPr>
                  <w:r>
                    <w:rPr>
                      <w:rFonts w:hint="eastAsia"/>
                      <w:bCs/>
                      <w:szCs w:val="21"/>
                      <w:highlight w:val="none"/>
                    </w:rPr>
                    <w:t>元素</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568" w:type="pct"/>
                  <w:vAlign w:val="center"/>
                </w:tcPr>
                <w:p>
                  <w:pPr>
                    <w:pStyle w:val="4"/>
                    <w:ind w:left="-113" w:right="-170" w:firstLine="0"/>
                    <w:jc w:val="center"/>
                    <w:rPr>
                      <w:szCs w:val="21"/>
                      <w:highlight w:val="none"/>
                    </w:rPr>
                  </w:pPr>
                  <w:r>
                    <w:rPr>
                      <w:szCs w:val="21"/>
                      <w:highlight w:val="none"/>
                    </w:rPr>
                    <w:t>Zn</w:t>
                  </w:r>
                </w:p>
              </w:tc>
              <w:tc>
                <w:tcPr>
                  <w:tcW w:w="572" w:type="pct"/>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923" w:type="pct"/>
                  <w:vMerge w:val="restart"/>
                  <w:vAlign w:val="center"/>
                </w:tcPr>
                <w:p>
                  <w:pPr>
                    <w:pStyle w:val="4"/>
                    <w:ind w:left="-113" w:right="-170" w:firstLine="0"/>
                    <w:jc w:val="center"/>
                    <w:rPr>
                      <w:rFonts w:eastAsia="宋体"/>
                      <w:szCs w:val="21"/>
                      <w:highlight w:val="none"/>
                    </w:rPr>
                  </w:pPr>
                  <w:r>
                    <w:rPr>
                      <w:szCs w:val="21"/>
                      <w:highlight w:val="none"/>
                    </w:rPr>
                    <w:t>HNi65-5</w:t>
                  </w: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568" w:type="pct"/>
                  <w:vAlign w:val="center"/>
                </w:tcPr>
                <w:p>
                  <w:pPr>
                    <w:ind w:left="-105" w:leftChars="-50" w:right="-105" w:rightChars="-50"/>
                    <w:jc w:val="center"/>
                    <w:rPr>
                      <w:szCs w:val="21"/>
                      <w:highlight w:val="none"/>
                    </w:rPr>
                  </w:pPr>
                  <w:r>
                    <w:rPr>
                      <w:rFonts w:ascii="Times New Roman" w:hAnsi="Times New Roman" w:cs="Times New Roman"/>
                      <w:bCs/>
                      <w:szCs w:val="21"/>
                      <w:highlight w:val="none"/>
                    </w:rPr>
                    <w:t>64.0</w:t>
                  </w:r>
                </w:p>
              </w:tc>
              <w:tc>
                <w:tcPr>
                  <w:tcW w:w="568" w:type="pct"/>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5.0</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568" w:type="pct"/>
                  <w:vMerge w:val="restart"/>
                  <w:vAlign w:val="center"/>
                </w:tcPr>
                <w:p>
                  <w:pPr>
                    <w:pStyle w:val="4"/>
                    <w:ind w:left="-113" w:right="-170" w:firstLine="0"/>
                    <w:jc w:val="center"/>
                    <w:rPr>
                      <w:szCs w:val="21"/>
                      <w:highlight w:val="none"/>
                    </w:rPr>
                  </w:pPr>
                  <w:r>
                    <w:rPr>
                      <w:rFonts w:hint="eastAsia"/>
                      <w:szCs w:val="21"/>
                      <w:highlight w:val="none"/>
                    </w:rPr>
                    <w:t>余量</w:t>
                  </w:r>
                </w:p>
              </w:tc>
              <w:tc>
                <w:tcPr>
                  <w:tcW w:w="572" w:type="pct"/>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923" w:type="pct"/>
                  <w:vMerge w:val="continue"/>
                  <w:vAlign w:val="center"/>
                </w:tcPr>
                <w:p>
                  <w:pPr>
                    <w:pStyle w:val="4"/>
                    <w:ind w:left="-113" w:right="-170" w:firstLine="0"/>
                    <w:jc w:val="center"/>
                    <w:rPr>
                      <w:highlight w:val="none"/>
                    </w:rPr>
                  </w:pPr>
                </w:p>
              </w:tc>
              <w:tc>
                <w:tcPr>
                  <w:tcW w:w="660" w:type="pct"/>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568" w:type="pct"/>
                  <w:vAlign w:val="center"/>
                </w:tcPr>
                <w:p>
                  <w:pPr>
                    <w:pStyle w:val="4"/>
                    <w:ind w:left="-113" w:right="-170" w:firstLine="0"/>
                    <w:jc w:val="center"/>
                    <w:rPr>
                      <w:rFonts w:eastAsia="宋体"/>
                      <w:szCs w:val="21"/>
                      <w:highlight w:val="none"/>
                    </w:rPr>
                  </w:pPr>
                  <w:r>
                    <w:rPr>
                      <w:szCs w:val="21"/>
                      <w:highlight w:val="none"/>
                    </w:rPr>
                    <w:t>67.0</w:t>
                  </w:r>
                </w:p>
              </w:tc>
              <w:tc>
                <w:tcPr>
                  <w:tcW w:w="568" w:type="pct"/>
                  <w:vAlign w:val="center"/>
                </w:tcPr>
                <w:p>
                  <w:pPr>
                    <w:pStyle w:val="4"/>
                    <w:ind w:left="-113" w:right="-170" w:firstLine="0"/>
                    <w:jc w:val="center"/>
                    <w:rPr>
                      <w:rFonts w:eastAsia="宋体"/>
                      <w:szCs w:val="21"/>
                      <w:highlight w:val="none"/>
                    </w:rPr>
                  </w:pPr>
                  <w:r>
                    <w:rPr>
                      <w:szCs w:val="21"/>
                      <w:highlight w:val="none"/>
                    </w:rPr>
                    <w:t>6.5</w:t>
                  </w:r>
                </w:p>
              </w:tc>
              <w:tc>
                <w:tcPr>
                  <w:tcW w:w="568" w:type="pct"/>
                  <w:vAlign w:val="center"/>
                </w:tcPr>
                <w:p>
                  <w:pPr>
                    <w:pStyle w:val="4"/>
                    <w:ind w:left="-113" w:right="-170" w:firstLine="0"/>
                    <w:jc w:val="center"/>
                    <w:rPr>
                      <w:rFonts w:eastAsia="宋体"/>
                      <w:szCs w:val="21"/>
                      <w:highlight w:val="none"/>
                    </w:rPr>
                  </w:pPr>
                  <w:r>
                    <w:rPr>
                      <w:szCs w:val="21"/>
                      <w:highlight w:val="none"/>
                    </w:rPr>
                    <w:t>0.15</w:t>
                  </w:r>
                </w:p>
              </w:tc>
              <w:tc>
                <w:tcPr>
                  <w:tcW w:w="568" w:type="pct"/>
                  <w:vAlign w:val="center"/>
                </w:tcPr>
                <w:p>
                  <w:pPr>
                    <w:pStyle w:val="4"/>
                    <w:ind w:left="-113" w:right="-170" w:firstLine="0"/>
                    <w:jc w:val="center"/>
                    <w:rPr>
                      <w:rFonts w:eastAsia="宋体"/>
                      <w:szCs w:val="21"/>
                      <w:highlight w:val="none"/>
                    </w:rPr>
                  </w:pPr>
                  <w:r>
                    <w:rPr>
                      <w:szCs w:val="21"/>
                      <w:highlight w:val="none"/>
                    </w:rPr>
                    <w:t>0.03</w:t>
                  </w:r>
                </w:p>
              </w:tc>
              <w:tc>
                <w:tcPr>
                  <w:tcW w:w="568" w:type="pct"/>
                  <w:vMerge w:val="continue"/>
                  <w:vAlign w:val="center"/>
                </w:tcPr>
                <w:p>
                  <w:pPr>
                    <w:pStyle w:val="4"/>
                    <w:ind w:left="-113" w:right="-170" w:firstLine="0"/>
                    <w:jc w:val="center"/>
                    <w:rPr>
                      <w:szCs w:val="21"/>
                      <w:highlight w:val="none"/>
                    </w:rPr>
                  </w:pPr>
                </w:p>
              </w:tc>
              <w:tc>
                <w:tcPr>
                  <w:tcW w:w="572" w:type="pct"/>
                  <w:vAlign w:val="center"/>
                </w:tcPr>
                <w:p>
                  <w:pPr>
                    <w:pStyle w:val="4"/>
                    <w:ind w:left="-113" w:right="-170" w:firstLine="0"/>
                    <w:jc w:val="center"/>
                    <w:rPr>
                      <w:szCs w:val="21"/>
                      <w:highlight w:val="none"/>
                    </w:rPr>
                  </w:pPr>
                  <w:r>
                    <w:rPr>
                      <w:szCs w:val="21"/>
                      <w:highlight w:val="none"/>
                    </w:rPr>
                    <w:t>0.30</w:t>
                  </w:r>
                </w:p>
              </w:tc>
            </w:tr>
          </w:tbl>
          <w:p>
            <w:pPr>
              <w:pStyle w:val="22"/>
              <w:numPr>
                <w:ilvl w:val="255"/>
                <w:numId w:val="0"/>
              </w:numPr>
              <w:spacing w:before="156" w:after="156"/>
              <w:rPr>
                <w:rFonts w:ascii="Times New Roman" w:eastAsia="宋体"/>
                <w:highlight w:val="none"/>
              </w:rPr>
            </w:pPr>
            <w:r>
              <w:rPr>
                <w:rFonts w:ascii="Times New Roman" w:eastAsia="宋体"/>
                <w:highlight w:val="none"/>
              </w:rPr>
              <w:t xml:space="preserve">2.2 </w:t>
            </w:r>
            <w:r>
              <w:rPr>
                <w:rFonts w:hint="eastAsia" w:ascii="Times New Roman" w:eastAsia="宋体"/>
                <w:highlight w:val="none"/>
              </w:rPr>
              <w:t>造币用黄铜带</w:t>
            </w:r>
            <w:r>
              <w:rPr>
                <w:rFonts w:ascii="Times New Roman" w:eastAsia="宋体"/>
                <w:highlight w:val="none"/>
              </w:rPr>
              <w:t>H70</w:t>
            </w:r>
            <w:r>
              <w:rPr>
                <w:rFonts w:hint="eastAsia" w:ascii="Times New Roman" w:eastAsia="宋体"/>
                <w:highlight w:val="none"/>
              </w:rPr>
              <w:t>（中间层）</w:t>
            </w:r>
          </w:p>
          <w:p>
            <w:pPr>
              <w:pStyle w:val="25"/>
              <w:widowControl w:val="0"/>
              <w:tabs>
                <w:tab w:val="center" w:pos="4201"/>
                <w:tab w:val="right" w:leader="dot" w:pos="9298"/>
              </w:tabs>
              <w:ind w:firstLine="420"/>
              <w:rPr>
                <w:rFonts w:ascii="Times New Roman"/>
                <w:highlight w:val="none"/>
              </w:rPr>
            </w:pPr>
            <w:r>
              <w:rPr>
                <w:rFonts w:hint="eastAsia" w:ascii="Times New Roman"/>
                <w:highlight w:val="none"/>
              </w:rPr>
              <w:t>造币用黄铜带</w:t>
            </w:r>
            <w:r>
              <w:rPr>
                <w:rFonts w:ascii="Times New Roman"/>
                <w:highlight w:val="none"/>
              </w:rPr>
              <w:t>H70</w:t>
            </w:r>
            <w:r>
              <w:rPr>
                <w:rFonts w:hint="eastAsia" w:ascii="Times New Roman"/>
                <w:highlight w:val="none"/>
              </w:rPr>
              <w:t>的化学成分应符合表</w:t>
            </w:r>
            <w:r>
              <w:rPr>
                <w:rFonts w:ascii="Times New Roman"/>
                <w:highlight w:val="none"/>
              </w:rPr>
              <w:t>3</w:t>
            </w:r>
            <w:r>
              <w:rPr>
                <w:rFonts w:hint="eastAsia" w:ascii="Times New Roman"/>
                <w:highlight w:val="none"/>
              </w:rPr>
              <w:t>的规定。</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 xml:space="preserve">3  </w:t>
            </w:r>
            <w:r>
              <w:rPr>
                <w:rFonts w:hint="eastAsia" w:ascii="Times New Roman"/>
                <w:highlight w:val="none"/>
              </w:rPr>
              <w:t>黄铜带</w:t>
            </w:r>
            <w:r>
              <w:rPr>
                <w:rFonts w:ascii="Times New Roman"/>
                <w:highlight w:val="none"/>
              </w:rPr>
              <w:t>H70</w:t>
            </w:r>
            <w:r>
              <w:rPr>
                <w:rFonts w:hint="eastAsia" w:ascii="Times New Roman"/>
                <w:highlight w:val="none"/>
              </w:rPr>
              <w:t>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17"/>
              <w:gridCol w:w="907"/>
              <w:gridCol w:w="752"/>
              <w:gridCol w:w="732"/>
              <w:gridCol w:w="752"/>
              <w:gridCol w:w="732"/>
              <w:gridCol w:w="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41" w:type="dxa"/>
                  <w:vAlign w:val="center"/>
                </w:tcPr>
                <w:p>
                  <w:pPr>
                    <w:jc w:val="center"/>
                    <w:rPr>
                      <w:bCs/>
                      <w:szCs w:val="21"/>
                      <w:highlight w:val="none"/>
                    </w:rPr>
                  </w:pPr>
                  <w:r>
                    <w:rPr>
                      <w:rFonts w:hint="eastAsia"/>
                      <w:bCs/>
                      <w:szCs w:val="21"/>
                      <w:highlight w:val="none"/>
                    </w:rPr>
                    <w:t>牌号</w:t>
                  </w:r>
                </w:p>
              </w:tc>
              <w:tc>
                <w:tcPr>
                  <w:tcW w:w="1060" w:type="dxa"/>
                  <w:vAlign w:val="center"/>
                </w:tcPr>
                <w:p>
                  <w:pPr>
                    <w:jc w:val="center"/>
                    <w:rPr>
                      <w:bCs/>
                      <w:szCs w:val="21"/>
                      <w:highlight w:val="none"/>
                    </w:rPr>
                  </w:pPr>
                  <w:r>
                    <w:rPr>
                      <w:rFonts w:hint="eastAsia"/>
                      <w:bCs/>
                      <w:szCs w:val="21"/>
                      <w:highlight w:val="none"/>
                    </w:rPr>
                    <w:t>元素</w:t>
                  </w:r>
                </w:p>
              </w:tc>
              <w:tc>
                <w:tcPr>
                  <w:tcW w:w="894" w:type="dxa"/>
                  <w:vAlign w:val="center"/>
                </w:tcPr>
                <w:p>
                  <w:pPr>
                    <w:pStyle w:val="4"/>
                    <w:ind w:left="-113" w:right="-170" w:firstLine="0"/>
                    <w:jc w:val="center"/>
                    <w:rPr>
                      <w:szCs w:val="21"/>
                      <w:highlight w:val="none"/>
                    </w:rPr>
                  </w:pPr>
                  <w:r>
                    <w:rPr>
                      <w:szCs w:val="21"/>
                      <w:highlight w:val="none"/>
                    </w:rPr>
                    <w:t>Cu</w:t>
                  </w:r>
                </w:p>
              </w:tc>
              <w:tc>
                <w:tcPr>
                  <w:tcW w:w="894" w:type="dxa"/>
                  <w:vAlign w:val="center"/>
                </w:tcPr>
                <w:p>
                  <w:pPr>
                    <w:pStyle w:val="4"/>
                    <w:ind w:left="-113" w:right="-170" w:firstLine="0"/>
                    <w:jc w:val="center"/>
                    <w:rPr>
                      <w:szCs w:val="21"/>
                      <w:highlight w:val="none"/>
                    </w:rPr>
                  </w:pPr>
                  <w:r>
                    <w:rPr>
                      <w:szCs w:val="21"/>
                      <w:highlight w:val="none"/>
                    </w:rPr>
                    <w:t>Fe</w:t>
                  </w:r>
                </w:p>
              </w:tc>
              <w:tc>
                <w:tcPr>
                  <w:tcW w:w="894" w:type="dxa"/>
                  <w:vAlign w:val="center"/>
                </w:tcPr>
                <w:p>
                  <w:pPr>
                    <w:pStyle w:val="4"/>
                    <w:ind w:left="-113" w:right="-170" w:firstLine="0"/>
                    <w:jc w:val="center"/>
                    <w:rPr>
                      <w:szCs w:val="21"/>
                      <w:highlight w:val="none"/>
                    </w:rPr>
                  </w:pPr>
                  <w:r>
                    <w:rPr>
                      <w:szCs w:val="21"/>
                      <w:highlight w:val="none"/>
                    </w:rPr>
                    <w:t>Pb</w:t>
                  </w:r>
                </w:p>
              </w:tc>
              <w:tc>
                <w:tcPr>
                  <w:tcW w:w="894" w:type="dxa"/>
                  <w:vAlign w:val="center"/>
                </w:tcPr>
                <w:p>
                  <w:pPr>
                    <w:pStyle w:val="4"/>
                    <w:ind w:left="-113" w:right="-170" w:firstLine="0"/>
                    <w:jc w:val="center"/>
                    <w:rPr>
                      <w:szCs w:val="21"/>
                      <w:highlight w:val="none"/>
                    </w:rPr>
                  </w:pPr>
                  <w:r>
                    <w:rPr>
                      <w:szCs w:val="21"/>
                      <w:highlight w:val="none"/>
                    </w:rPr>
                    <w:t>Zn</w:t>
                  </w:r>
                </w:p>
              </w:tc>
              <w:tc>
                <w:tcPr>
                  <w:tcW w:w="896"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jc w:val="center"/>
              </w:trPr>
              <w:tc>
                <w:tcPr>
                  <w:tcW w:w="941" w:type="dxa"/>
                  <w:vMerge w:val="restart"/>
                  <w:vAlign w:val="center"/>
                </w:tcPr>
                <w:p>
                  <w:pPr>
                    <w:pStyle w:val="4"/>
                    <w:ind w:left="-113" w:right="-170" w:firstLine="0"/>
                    <w:jc w:val="center"/>
                    <w:rPr>
                      <w:rFonts w:eastAsia="宋体"/>
                      <w:szCs w:val="21"/>
                      <w:highlight w:val="none"/>
                    </w:rPr>
                  </w:pPr>
                  <w:r>
                    <w:rPr>
                      <w:szCs w:val="21"/>
                      <w:highlight w:val="none"/>
                    </w:rPr>
                    <w:t>H70</w:t>
                  </w: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94" w:type="dxa"/>
                  <w:vAlign w:val="center"/>
                </w:tcPr>
                <w:p>
                  <w:pPr>
                    <w:pStyle w:val="4"/>
                    <w:ind w:left="-113" w:right="-170" w:firstLine="0"/>
                    <w:jc w:val="center"/>
                    <w:rPr>
                      <w:rFonts w:eastAsia="宋体"/>
                      <w:szCs w:val="21"/>
                      <w:highlight w:val="none"/>
                    </w:rPr>
                  </w:pPr>
                  <w:r>
                    <w:rPr>
                      <w:szCs w:val="21"/>
                      <w:highlight w:val="none"/>
                    </w:rPr>
                    <w:t>68.5</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Align w:val="center"/>
                </w:tcPr>
                <w:p>
                  <w:pPr>
                    <w:pStyle w:val="4"/>
                    <w:ind w:left="-113" w:right="-170" w:firstLine="0"/>
                    <w:jc w:val="center"/>
                    <w:rPr>
                      <w:szCs w:val="21"/>
                      <w:highlight w:val="none"/>
                    </w:rPr>
                  </w:pPr>
                  <w:r>
                    <w:rPr>
                      <w:rFonts w:hint="eastAsia"/>
                      <w:szCs w:val="21"/>
                      <w:highlight w:val="none"/>
                    </w:rPr>
                    <w:t>─</w:t>
                  </w:r>
                </w:p>
              </w:tc>
              <w:tc>
                <w:tcPr>
                  <w:tcW w:w="894"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96"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41" w:type="dxa"/>
                  <w:vMerge w:val="continue"/>
                  <w:vAlign w:val="center"/>
                </w:tcPr>
                <w:p>
                  <w:pPr>
                    <w:pStyle w:val="4"/>
                    <w:ind w:left="-113" w:right="-170" w:firstLine="0"/>
                    <w:jc w:val="center"/>
                    <w:rPr>
                      <w:highlight w:val="none"/>
                    </w:rPr>
                  </w:pPr>
                </w:p>
              </w:tc>
              <w:tc>
                <w:tcPr>
                  <w:tcW w:w="1060"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94" w:type="dxa"/>
                  <w:vAlign w:val="center"/>
                </w:tcPr>
                <w:p>
                  <w:pPr>
                    <w:pStyle w:val="4"/>
                    <w:ind w:left="-113" w:right="-170" w:firstLine="0"/>
                    <w:jc w:val="center"/>
                    <w:rPr>
                      <w:szCs w:val="21"/>
                      <w:highlight w:val="none"/>
                    </w:rPr>
                  </w:pPr>
                  <w:r>
                    <w:rPr>
                      <w:szCs w:val="21"/>
                      <w:highlight w:val="none"/>
                    </w:rPr>
                    <w:t>71.5</w:t>
                  </w:r>
                </w:p>
              </w:tc>
              <w:tc>
                <w:tcPr>
                  <w:tcW w:w="894" w:type="dxa"/>
                  <w:vAlign w:val="center"/>
                </w:tcPr>
                <w:p>
                  <w:pPr>
                    <w:pStyle w:val="4"/>
                    <w:ind w:left="-113" w:right="-170" w:firstLine="0"/>
                    <w:jc w:val="center"/>
                    <w:rPr>
                      <w:szCs w:val="21"/>
                      <w:highlight w:val="none"/>
                    </w:rPr>
                  </w:pPr>
                  <w:r>
                    <w:rPr>
                      <w:szCs w:val="21"/>
                      <w:highlight w:val="none"/>
                    </w:rPr>
                    <w:t>0.1</w:t>
                  </w:r>
                </w:p>
              </w:tc>
              <w:tc>
                <w:tcPr>
                  <w:tcW w:w="894" w:type="dxa"/>
                  <w:vAlign w:val="center"/>
                </w:tcPr>
                <w:p>
                  <w:pPr>
                    <w:pStyle w:val="4"/>
                    <w:ind w:left="-113" w:right="-170" w:firstLine="0"/>
                    <w:jc w:val="center"/>
                    <w:rPr>
                      <w:szCs w:val="21"/>
                      <w:highlight w:val="none"/>
                    </w:rPr>
                  </w:pPr>
                  <w:r>
                    <w:rPr>
                      <w:szCs w:val="21"/>
                      <w:highlight w:val="none"/>
                    </w:rPr>
                    <w:t>0.05</w:t>
                  </w:r>
                </w:p>
              </w:tc>
              <w:tc>
                <w:tcPr>
                  <w:tcW w:w="894" w:type="dxa"/>
                  <w:vMerge w:val="continue"/>
                  <w:vAlign w:val="center"/>
                </w:tcPr>
                <w:p>
                  <w:pPr>
                    <w:pStyle w:val="4"/>
                    <w:ind w:left="-113" w:right="-170" w:firstLine="0"/>
                    <w:jc w:val="center"/>
                    <w:rPr>
                      <w:szCs w:val="21"/>
                      <w:highlight w:val="none"/>
                    </w:rPr>
                  </w:pPr>
                </w:p>
              </w:tc>
              <w:tc>
                <w:tcPr>
                  <w:tcW w:w="896" w:type="dxa"/>
                  <w:vAlign w:val="center"/>
                </w:tcPr>
                <w:p>
                  <w:pPr>
                    <w:pStyle w:val="4"/>
                    <w:ind w:left="-113" w:right="-170" w:firstLine="0"/>
                    <w:jc w:val="center"/>
                    <w:rPr>
                      <w:szCs w:val="21"/>
                      <w:highlight w:val="none"/>
                    </w:rPr>
                  </w:pPr>
                  <w:r>
                    <w:rPr>
                      <w:szCs w:val="21"/>
                      <w:highlight w:val="none"/>
                    </w:rPr>
                    <w:t>0.30</w:t>
                  </w:r>
                </w:p>
              </w:tc>
            </w:tr>
          </w:tbl>
          <w:p>
            <w:pPr>
              <w:pStyle w:val="22"/>
              <w:numPr>
                <w:ilvl w:val="255"/>
                <w:numId w:val="0"/>
              </w:numPr>
              <w:spacing w:before="156" w:after="156"/>
              <w:rPr>
                <w:rFonts w:ascii="Times New Roman" w:eastAsia="宋体"/>
                <w:highlight w:val="none"/>
              </w:rPr>
            </w:pPr>
            <w:r>
              <w:rPr>
                <w:rFonts w:ascii="Times New Roman" w:eastAsia="宋体"/>
                <w:highlight w:val="none"/>
              </w:rPr>
              <w:t xml:space="preserve">2.3 </w:t>
            </w:r>
            <w:r>
              <w:rPr>
                <w:rFonts w:hint="eastAsia" w:ascii="Times New Roman" w:eastAsia="宋体"/>
                <w:highlight w:val="none"/>
              </w:rPr>
              <w:t>造币用白铜带（内层）</w:t>
            </w:r>
          </w:p>
          <w:p>
            <w:pPr>
              <w:widowControl/>
              <w:ind w:firstLine="420" w:firstLineChars="200"/>
              <w:outlineLvl w:val="2"/>
              <w:rPr>
                <w:rFonts w:ascii="Times New Roman"/>
                <w:highlight w:val="none"/>
              </w:rPr>
            </w:pPr>
            <w:r>
              <w:rPr>
                <w:rFonts w:hint="eastAsia" w:ascii="Times New Roman" w:hAnsi="Times New Roman" w:eastAsia="宋体" w:cs="Times New Roman"/>
                <w:highlight w:val="none"/>
              </w:rPr>
              <w:t>造币用白铜带的化学成分与牌号</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锌白铜相近但不完全相同。其中：</w:t>
            </w:r>
            <w:r>
              <w:rPr>
                <w:rFonts w:ascii="Times New Roman" w:hAnsi="Times New Roman" w:eastAsia="宋体" w:cs="Times New Roman"/>
                <w:highlight w:val="none"/>
              </w:rPr>
              <w:t>Cu</w:t>
            </w:r>
            <w:r>
              <w:rPr>
                <w:rFonts w:hint="eastAsia" w:ascii="Times New Roman" w:hAnsi="Times New Roman" w:eastAsia="宋体" w:cs="Times New Roman"/>
                <w:highlight w:val="none"/>
              </w:rPr>
              <w:t>元素含量高于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Ni</w:t>
            </w:r>
            <w:r>
              <w:rPr>
                <w:rFonts w:hint="eastAsia" w:ascii="Times New Roman" w:hAnsi="Times New Roman" w:eastAsia="宋体" w:cs="Times New Roman"/>
                <w:highlight w:val="none"/>
              </w:rPr>
              <w:t>元素含量低于</w:t>
            </w:r>
            <w:r>
              <w:rPr>
                <w:rFonts w:ascii="Times New Roman" w:hAnsi="Times New Roman" w:eastAsia="宋体" w:cs="Times New Roman"/>
                <w:highlight w:val="none"/>
              </w:rPr>
              <w:t>BZn18-18</w:t>
            </w:r>
            <w:r>
              <w:rPr>
                <w:rFonts w:hint="eastAsia" w:ascii="Times New Roman" w:hAnsi="Times New Roman" w:eastAsia="宋体" w:cs="Times New Roman"/>
                <w:highlight w:val="none"/>
              </w:rPr>
              <w:t>的合金元素含量约</w:t>
            </w:r>
            <w:r>
              <w:rPr>
                <w:rFonts w:ascii="Times New Roman" w:hAnsi="Times New Roman" w:eastAsia="宋体" w:cs="Times New Roman"/>
                <w:highlight w:val="none"/>
              </w:rPr>
              <w:t>3%</w:t>
            </w:r>
            <w:r>
              <w:rPr>
                <w:rFonts w:hint="eastAsia" w:ascii="Times New Roman" w:hAnsi="Times New Roman" w:eastAsia="宋体" w:cs="Times New Roman"/>
                <w:highlight w:val="none"/>
              </w:rPr>
              <w:t>。</w:t>
            </w:r>
            <w:r>
              <w:rPr>
                <w:rFonts w:ascii="Times New Roman" w:hAnsi="Times New Roman" w:eastAsia="宋体" w:cs="Times New Roman"/>
                <w:highlight w:val="none"/>
              </w:rPr>
              <w:t>BZn18-18</w:t>
            </w:r>
            <w:r>
              <w:rPr>
                <w:rFonts w:hint="eastAsia" w:ascii="Times New Roman" w:hAnsi="Times New Roman" w:eastAsia="宋体" w:cs="Times New Roman"/>
                <w:highlight w:val="none"/>
              </w:rPr>
              <w:t>锌白铜的化学成分见表</w:t>
            </w:r>
            <w:r>
              <w:rPr>
                <w:rFonts w:ascii="Times New Roman" w:hAnsi="Times New Roman" w:eastAsia="宋体" w:cs="Times New Roman"/>
                <w:highlight w:val="none"/>
              </w:rPr>
              <w:t>4</w:t>
            </w:r>
            <w:r>
              <w:rPr>
                <w:rFonts w:hint="eastAsia" w:ascii="Times New Roman" w:hAnsi="Times New Roman" w:eastAsia="宋体" w:cs="Times New Roman"/>
                <w:highlight w:val="none"/>
              </w:rPr>
              <w:t>。</w:t>
            </w:r>
          </w:p>
          <w:p>
            <w:pPr>
              <w:pStyle w:val="27"/>
              <w:numPr>
                <w:ilvl w:val="0"/>
                <w:numId w:val="0"/>
              </w:numPr>
              <w:spacing w:before="156" w:after="156"/>
              <w:rPr>
                <w:rFonts w:ascii="Times New Roman"/>
                <w:highlight w:val="none"/>
              </w:rPr>
            </w:pPr>
            <w:r>
              <w:rPr>
                <w:rFonts w:hint="eastAsia" w:ascii="Times New Roman"/>
                <w:highlight w:val="none"/>
              </w:rPr>
              <w:t>表</w:t>
            </w:r>
            <w:r>
              <w:rPr>
                <w:rFonts w:ascii="Times New Roman"/>
                <w:highlight w:val="none"/>
              </w:rPr>
              <w:t>4  BZn18-18</w:t>
            </w:r>
            <w:r>
              <w:rPr>
                <w:rFonts w:hint="eastAsia" w:ascii="Times New Roman"/>
                <w:highlight w:val="none"/>
              </w:rPr>
              <w:t>锌白铜化学成分</w:t>
            </w:r>
          </w:p>
          <w:p>
            <w:pPr>
              <w:pStyle w:val="25"/>
              <w:widowControl w:val="0"/>
              <w:tabs>
                <w:tab w:val="center" w:pos="4201"/>
                <w:tab w:val="right" w:leader="dot" w:pos="9298"/>
              </w:tabs>
              <w:ind w:firstLine="360"/>
              <w:jc w:val="center"/>
              <w:rPr>
                <w:rFonts w:ascii="Times New Roman"/>
                <w:highlight w:val="none"/>
              </w:rPr>
            </w:pPr>
            <w:r>
              <w:rPr>
                <w:rFonts w:hAnsi="宋体"/>
                <w:sz w:val="18"/>
                <w:szCs w:val="18"/>
                <w:highlight w:val="none"/>
              </w:rPr>
              <w:t xml:space="preserve">                             </w:t>
            </w:r>
            <w:r>
              <w:rPr>
                <w:rFonts w:hint="eastAsia" w:hAnsi="宋体"/>
                <w:sz w:val="18"/>
                <w:szCs w:val="18"/>
                <w:highlight w:val="none"/>
              </w:rPr>
              <w:t>单位为重量百分比</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5"/>
              <w:gridCol w:w="651"/>
              <w:gridCol w:w="642"/>
              <w:gridCol w:w="642"/>
              <w:gridCol w:w="526"/>
              <w:gridCol w:w="526"/>
              <w:gridCol w:w="521"/>
              <w:gridCol w:w="476"/>
              <w:gridCol w:w="5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359" w:type="dxa"/>
                  <w:vAlign w:val="center"/>
                </w:tcPr>
                <w:p>
                  <w:pPr>
                    <w:jc w:val="center"/>
                    <w:rPr>
                      <w:bCs/>
                      <w:szCs w:val="21"/>
                      <w:highlight w:val="none"/>
                    </w:rPr>
                  </w:pPr>
                  <w:r>
                    <w:rPr>
                      <w:rFonts w:hint="eastAsia"/>
                      <w:bCs/>
                      <w:szCs w:val="21"/>
                      <w:highlight w:val="none"/>
                    </w:rPr>
                    <w:t>牌号</w:t>
                  </w:r>
                </w:p>
              </w:tc>
              <w:tc>
                <w:tcPr>
                  <w:tcW w:w="971" w:type="dxa"/>
                  <w:vAlign w:val="center"/>
                </w:tcPr>
                <w:p>
                  <w:pPr>
                    <w:jc w:val="center"/>
                    <w:rPr>
                      <w:bCs/>
                      <w:szCs w:val="21"/>
                      <w:highlight w:val="none"/>
                    </w:rPr>
                  </w:pPr>
                  <w:r>
                    <w:rPr>
                      <w:rFonts w:hint="eastAsia"/>
                      <w:bCs/>
                      <w:szCs w:val="21"/>
                      <w:highlight w:val="none"/>
                    </w:rPr>
                    <w:t>元素</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Cu</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Ni</w:t>
                  </w:r>
                </w:p>
              </w:tc>
              <w:tc>
                <w:tcPr>
                  <w:tcW w:w="837" w:type="dxa"/>
                  <w:vAlign w:val="center"/>
                </w:tcPr>
                <w:p>
                  <w:pPr>
                    <w:ind w:left="-105" w:leftChars="-50" w:right="-105" w:rightChars="-50"/>
                    <w:jc w:val="center"/>
                    <w:rPr>
                      <w:rFonts w:eastAsia="宋体"/>
                      <w:szCs w:val="21"/>
                      <w:highlight w:val="none"/>
                    </w:rPr>
                  </w:pPr>
                  <w:r>
                    <w:rPr>
                      <w:rFonts w:ascii="Times New Roman" w:hAnsi="Times New Roman" w:cs="Times New Roman"/>
                      <w:bCs/>
                      <w:szCs w:val="21"/>
                      <w:highlight w:val="none"/>
                    </w:rPr>
                    <w:t>Fe</w:t>
                  </w:r>
                </w:p>
              </w:tc>
              <w:tc>
                <w:tcPr>
                  <w:tcW w:w="837" w:type="dxa"/>
                  <w:vAlign w:val="center"/>
                </w:tcPr>
                <w:p>
                  <w:pPr>
                    <w:ind w:left="-105" w:leftChars="-50" w:right="-105" w:rightChars="-50"/>
                    <w:jc w:val="center"/>
                    <w:rPr>
                      <w:szCs w:val="21"/>
                      <w:highlight w:val="none"/>
                    </w:rPr>
                  </w:pPr>
                  <w:r>
                    <w:rPr>
                      <w:rFonts w:ascii="Times New Roman" w:hAnsi="Times New Roman" w:cs="Times New Roman"/>
                      <w:bCs/>
                      <w:szCs w:val="21"/>
                      <w:highlight w:val="none"/>
                    </w:rPr>
                    <w:t>Pb</w:t>
                  </w:r>
                </w:p>
              </w:tc>
              <w:tc>
                <w:tcPr>
                  <w:tcW w:w="837" w:type="dxa"/>
                  <w:vAlign w:val="center"/>
                </w:tcPr>
                <w:p>
                  <w:pPr>
                    <w:ind w:left="-105" w:leftChars="-50" w:right="-105" w:rightChars="-50"/>
                    <w:jc w:val="center"/>
                    <w:rPr>
                      <w:rFonts w:ascii="Times New Roman" w:hAnsi="Times New Roman" w:cs="Times New Roman"/>
                      <w:bCs/>
                      <w:szCs w:val="21"/>
                      <w:highlight w:val="none"/>
                    </w:rPr>
                  </w:pPr>
                  <w:r>
                    <w:rPr>
                      <w:rFonts w:ascii="Times New Roman" w:hAnsi="Times New Roman" w:cs="Times New Roman"/>
                      <w:bCs/>
                      <w:szCs w:val="21"/>
                      <w:highlight w:val="none"/>
                    </w:rPr>
                    <w:t>Mn</w:t>
                  </w:r>
                </w:p>
              </w:tc>
              <w:tc>
                <w:tcPr>
                  <w:tcW w:w="837" w:type="dxa"/>
                  <w:vAlign w:val="center"/>
                </w:tcPr>
                <w:p>
                  <w:pPr>
                    <w:pStyle w:val="4"/>
                    <w:ind w:left="-113" w:right="-170" w:firstLine="0"/>
                    <w:jc w:val="center"/>
                    <w:rPr>
                      <w:szCs w:val="21"/>
                      <w:highlight w:val="none"/>
                    </w:rPr>
                  </w:pPr>
                  <w:r>
                    <w:rPr>
                      <w:szCs w:val="21"/>
                      <w:highlight w:val="none"/>
                    </w:rPr>
                    <w:t>Zn</w:t>
                  </w:r>
                </w:p>
              </w:tc>
              <w:tc>
                <w:tcPr>
                  <w:tcW w:w="842" w:type="dxa"/>
                  <w:vAlign w:val="center"/>
                </w:tcPr>
                <w:p>
                  <w:pPr>
                    <w:pStyle w:val="4"/>
                    <w:ind w:left="-113" w:right="-170" w:firstLine="0"/>
                    <w:jc w:val="center"/>
                    <w:rPr>
                      <w:szCs w:val="21"/>
                      <w:highlight w:val="none"/>
                    </w:rPr>
                  </w:pPr>
                  <w:r>
                    <w:rPr>
                      <w:rFonts w:hint="eastAsia"/>
                      <w:szCs w:val="21"/>
                      <w:highlight w:val="none"/>
                    </w:rPr>
                    <w:t>杂质</w:t>
                  </w:r>
                </w:p>
                <w:p>
                  <w:pPr>
                    <w:pStyle w:val="4"/>
                    <w:ind w:left="-113" w:right="-170" w:firstLine="0"/>
                    <w:jc w:val="center"/>
                    <w:rPr>
                      <w:szCs w:val="21"/>
                      <w:highlight w:val="none"/>
                    </w:rPr>
                  </w:pPr>
                  <w:r>
                    <w:rPr>
                      <w:rFonts w:hint="eastAsia"/>
                      <w:szCs w:val="21"/>
                      <w:highlight w:val="none"/>
                    </w:rPr>
                    <w:t>总和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1359" w:type="dxa"/>
                  <w:vMerge w:val="restart"/>
                  <w:vAlign w:val="center"/>
                </w:tcPr>
                <w:p>
                  <w:pPr>
                    <w:pStyle w:val="4"/>
                    <w:ind w:left="-113" w:right="-170" w:firstLine="0"/>
                    <w:jc w:val="center"/>
                    <w:rPr>
                      <w:rFonts w:eastAsia="宋体"/>
                      <w:szCs w:val="21"/>
                      <w:highlight w:val="none"/>
                    </w:rPr>
                  </w:pPr>
                  <w:r>
                    <w:rPr>
                      <w:rFonts w:ascii="Times New Roman" w:hAnsi="Times New Roman" w:cs="Times New Roman"/>
                      <w:spacing w:val="-20"/>
                      <w:szCs w:val="21"/>
                      <w:highlight w:val="none"/>
                    </w:rPr>
                    <w:t>BZn18-18</w:t>
                  </w: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最小值</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63.5</w:t>
                  </w:r>
                </w:p>
              </w:tc>
              <w:tc>
                <w:tcPr>
                  <w:tcW w:w="837" w:type="dxa"/>
                  <w:vAlign w:val="center"/>
                </w:tcPr>
                <w:p>
                  <w:pPr>
                    <w:pStyle w:val="25"/>
                    <w:tabs>
                      <w:tab w:val="center" w:pos="4201"/>
                      <w:tab w:val="right" w:leader="dot" w:pos="9298"/>
                    </w:tabs>
                    <w:ind w:firstLine="0" w:firstLineChars="0"/>
                    <w:jc w:val="center"/>
                    <w:rPr>
                      <w:highlight w:val="none"/>
                    </w:rPr>
                  </w:pPr>
                  <w:r>
                    <w:rPr>
                      <w:rFonts w:ascii="Times New Roman" w:cs="Times New Roman"/>
                      <w:spacing w:val="-20"/>
                      <w:highlight w:val="none"/>
                    </w:rPr>
                    <w:t>16.5</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highlight w:val="none"/>
                    </w:rPr>
                  </w:pPr>
                  <w:r>
                    <w:rPr>
                      <w:rFonts w:hint="eastAsia" w:ascii="Times New Roman" w:cs="Times New Roman"/>
                      <w:highlight w:val="none"/>
                    </w:rPr>
                    <w:t>—</w:t>
                  </w:r>
                </w:p>
              </w:tc>
              <w:tc>
                <w:tcPr>
                  <w:tcW w:w="837" w:type="dxa"/>
                  <w:vAlign w:val="center"/>
                </w:tcPr>
                <w:p>
                  <w:pPr>
                    <w:pStyle w:val="25"/>
                    <w:widowControl w:val="0"/>
                    <w:tabs>
                      <w:tab w:val="center" w:pos="4201"/>
                      <w:tab w:val="right" w:leader="dot" w:pos="9298"/>
                    </w:tabs>
                    <w:snapToGrid w:val="0"/>
                    <w:ind w:left="-105" w:leftChars="-50" w:right="-105" w:rightChars="-50" w:firstLine="0" w:firstLineChars="0"/>
                    <w:jc w:val="center"/>
                    <w:rPr>
                      <w:rFonts w:ascii="Times New Roman" w:cs="Times New Roman"/>
                      <w:highlight w:val="none"/>
                    </w:rPr>
                  </w:pPr>
                  <w:r>
                    <w:rPr>
                      <w:rFonts w:hint="eastAsia" w:ascii="Times New Roman" w:cs="Times New Roman"/>
                      <w:highlight w:val="none"/>
                    </w:rPr>
                    <w:t>—</w:t>
                  </w:r>
                </w:p>
              </w:tc>
              <w:tc>
                <w:tcPr>
                  <w:tcW w:w="837" w:type="dxa"/>
                  <w:vMerge w:val="restart"/>
                  <w:vAlign w:val="center"/>
                </w:tcPr>
                <w:p>
                  <w:pPr>
                    <w:pStyle w:val="4"/>
                    <w:ind w:left="-113" w:right="-170" w:firstLine="0"/>
                    <w:jc w:val="center"/>
                    <w:rPr>
                      <w:szCs w:val="21"/>
                      <w:highlight w:val="none"/>
                    </w:rPr>
                  </w:pPr>
                  <w:r>
                    <w:rPr>
                      <w:rFonts w:hint="eastAsia"/>
                      <w:szCs w:val="21"/>
                      <w:highlight w:val="none"/>
                    </w:rPr>
                    <w:t>余量</w:t>
                  </w:r>
                </w:p>
              </w:tc>
              <w:tc>
                <w:tcPr>
                  <w:tcW w:w="842" w:type="dxa"/>
                  <w:vAlign w:val="center"/>
                </w:tcPr>
                <w:p>
                  <w:pPr>
                    <w:pStyle w:val="4"/>
                    <w:ind w:left="-113" w:right="-170" w:firstLine="0"/>
                    <w:jc w:val="center"/>
                    <w:rPr>
                      <w:szCs w:val="21"/>
                      <w:highlight w:val="none"/>
                    </w:rPr>
                  </w:pPr>
                  <w:r>
                    <w:rPr>
                      <w:rFonts w:hint="eastAsia"/>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359" w:type="dxa"/>
                  <w:vMerge w:val="continue"/>
                  <w:vAlign w:val="center"/>
                </w:tcPr>
                <w:p>
                  <w:pPr>
                    <w:pStyle w:val="4"/>
                    <w:ind w:left="-113" w:right="-170" w:firstLine="0"/>
                    <w:jc w:val="center"/>
                    <w:rPr>
                      <w:highlight w:val="none"/>
                    </w:rPr>
                  </w:pPr>
                </w:p>
              </w:tc>
              <w:tc>
                <w:tcPr>
                  <w:tcW w:w="971" w:type="dxa"/>
                  <w:vAlign w:val="center"/>
                </w:tcPr>
                <w:p>
                  <w:pPr>
                    <w:pStyle w:val="4"/>
                    <w:ind w:left="-113" w:right="-170" w:firstLine="0"/>
                    <w:jc w:val="center"/>
                    <w:rPr>
                      <w:rFonts w:eastAsia="宋体"/>
                      <w:szCs w:val="21"/>
                      <w:highlight w:val="none"/>
                    </w:rPr>
                  </w:pPr>
                  <w:r>
                    <w:rPr>
                      <w:rFonts w:hint="eastAsia"/>
                      <w:szCs w:val="21"/>
                      <w:highlight w:val="none"/>
                    </w:rPr>
                    <w:t>最大值</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66.5</w:t>
                  </w:r>
                </w:p>
              </w:tc>
              <w:tc>
                <w:tcPr>
                  <w:tcW w:w="837" w:type="dxa"/>
                  <w:vAlign w:val="center"/>
                </w:tcPr>
                <w:p>
                  <w:pPr>
                    <w:pStyle w:val="25"/>
                    <w:widowControl w:val="0"/>
                    <w:tabs>
                      <w:tab w:val="center" w:pos="4201"/>
                      <w:tab w:val="right" w:leader="dot" w:pos="9298"/>
                    </w:tabs>
                    <w:ind w:firstLine="0" w:firstLineChars="0"/>
                    <w:jc w:val="center"/>
                    <w:rPr>
                      <w:highlight w:val="none"/>
                    </w:rPr>
                  </w:pPr>
                  <w:r>
                    <w:rPr>
                      <w:rFonts w:ascii="Times New Roman" w:cs="Times New Roman"/>
                      <w:spacing w:val="-20"/>
                      <w:highlight w:val="none"/>
                    </w:rPr>
                    <w:t>19.5</w:t>
                  </w:r>
                </w:p>
              </w:tc>
              <w:tc>
                <w:tcPr>
                  <w:tcW w:w="837" w:type="dxa"/>
                  <w:vAlign w:val="center"/>
                </w:tcPr>
                <w:p>
                  <w:pPr>
                    <w:pStyle w:val="4"/>
                    <w:ind w:left="-113" w:right="-170" w:firstLine="0"/>
                    <w:jc w:val="center"/>
                    <w:rPr>
                      <w:rFonts w:eastAsia="宋体"/>
                      <w:szCs w:val="21"/>
                      <w:highlight w:val="none"/>
                    </w:rPr>
                  </w:pPr>
                  <w:r>
                    <w:rPr>
                      <w:szCs w:val="21"/>
                      <w:highlight w:val="none"/>
                    </w:rPr>
                    <w:t>0.25</w:t>
                  </w:r>
                </w:p>
              </w:tc>
              <w:tc>
                <w:tcPr>
                  <w:tcW w:w="837" w:type="dxa"/>
                  <w:vAlign w:val="center"/>
                </w:tcPr>
                <w:p>
                  <w:pPr>
                    <w:pStyle w:val="4"/>
                    <w:ind w:left="-113" w:right="-170" w:firstLine="0"/>
                    <w:jc w:val="center"/>
                    <w:rPr>
                      <w:rFonts w:eastAsia="宋体"/>
                      <w:szCs w:val="21"/>
                      <w:highlight w:val="none"/>
                    </w:rPr>
                  </w:pPr>
                  <w:r>
                    <w:rPr>
                      <w:szCs w:val="21"/>
                      <w:highlight w:val="none"/>
                    </w:rPr>
                    <w:t>0.05</w:t>
                  </w:r>
                </w:p>
              </w:tc>
              <w:tc>
                <w:tcPr>
                  <w:tcW w:w="837" w:type="dxa"/>
                  <w:vAlign w:val="center"/>
                </w:tcPr>
                <w:p>
                  <w:pPr>
                    <w:pStyle w:val="4"/>
                    <w:ind w:left="-113" w:right="-170" w:firstLine="0"/>
                    <w:jc w:val="center"/>
                    <w:rPr>
                      <w:szCs w:val="21"/>
                      <w:highlight w:val="none"/>
                    </w:rPr>
                  </w:pPr>
                  <w:r>
                    <w:rPr>
                      <w:szCs w:val="21"/>
                      <w:highlight w:val="none"/>
                    </w:rPr>
                    <w:t>0.5</w:t>
                  </w:r>
                </w:p>
              </w:tc>
              <w:tc>
                <w:tcPr>
                  <w:tcW w:w="837" w:type="dxa"/>
                  <w:vMerge w:val="continue"/>
                  <w:vAlign w:val="center"/>
                </w:tcPr>
                <w:p>
                  <w:pPr>
                    <w:pStyle w:val="4"/>
                    <w:ind w:left="-113" w:right="-170" w:firstLine="0"/>
                    <w:jc w:val="center"/>
                    <w:rPr>
                      <w:szCs w:val="21"/>
                      <w:highlight w:val="none"/>
                    </w:rPr>
                  </w:pPr>
                </w:p>
              </w:tc>
              <w:tc>
                <w:tcPr>
                  <w:tcW w:w="842" w:type="dxa"/>
                  <w:vAlign w:val="center"/>
                </w:tcPr>
                <w:p>
                  <w:pPr>
                    <w:pStyle w:val="4"/>
                    <w:ind w:left="-113" w:right="-170" w:firstLine="0"/>
                    <w:jc w:val="center"/>
                    <w:rPr>
                      <w:rFonts w:eastAsia="宋体"/>
                      <w:szCs w:val="21"/>
                      <w:highlight w:val="none"/>
                    </w:rPr>
                  </w:pPr>
                  <w:r>
                    <w:rPr>
                      <w:szCs w:val="21"/>
                      <w:highlight w:val="none"/>
                    </w:rPr>
                    <w:t>0.90</w:t>
                  </w:r>
                </w:p>
              </w:tc>
            </w:tr>
          </w:tbl>
          <w:p>
            <w:pPr>
              <w:pStyle w:val="25"/>
              <w:widowControl w:val="0"/>
              <w:ind w:firstLine="420"/>
              <w:rPr>
                <w:rFonts w:asciiTheme="minorEastAsia" w:hAnsiTheme="minorEastAsia"/>
                <w:highlight w:val="none"/>
              </w:rPr>
            </w:pP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CellMar>
            <w:top w:w="0" w:type="dxa"/>
            <w:left w:w="0" w:type="dxa"/>
            <w:bottom w:w="0" w:type="dxa"/>
            <w:right w:w="0" w:type="dxa"/>
          </w:tblCellMar>
        </w:tblPrEx>
        <w:trPr>
          <w:trHeight w:val="592"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结合强度</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5"/>
              <w:tabs>
                <w:tab w:val="center" w:pos="4201"/>
                <w:tab w:val="right" w:leader="dot" w:pos="9298"/>
              </w:tabs>
              <w:ind w:firstLine="420" w:firstLineChars="0"/>
              <w:rPr>
                <w:rFonts w:asciiTheme="minorEastAsia" w:hAnsiTheme="minorEastAsia"/>
                <w:kern w:val="2"/>
                <w:highlight w:val="none"/>
              </w:rPr>
            </w:pPr>
            <w:r>
              <w:rPr>
                <w:rFonts w:hint="eastAsia" w:ascii="Times New Roman"/>
                <w:highlight w:val="none"/>
              </w:rPr>
              <w:t>带材的结合强度采用反复弯曲的方法测试，每一批号取两只试样，纵向取样，试样尺寸为10×150mm，弯芯半径为10mm，弯曲90度，反复弯曲三次后不得出现分层或表面裂纹现象。</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CellMar>
            <w:top w:w="0" w:type="dxa"/>
            <w:left w:w="0" w:type="dxa"/>
            <w:bottom w:w="0" w:type="dxa"/>
            <w:right w:w="0" w:type="dxa"/>
          </w:tblCellMar>
        </w:tblPrEx>
        <w:trPr>
          <w:trHeight w:val="286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cs="仿宋_GB2312" w:asciiTheme="minorEastAsia" w:hAnsiTheme="minorEastAsia"/>
                <w:snapToGrid w:val="0"/>
                <w:kern w:val="0"/>
                <w:szCs w:val="21"/>
                <w:highlight w:val="none"/>
                <w:lang w:val="zh-CN"/>
              </w:rPr>
              <w:t>★</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imes New Roman"/>
                <w:highlight w:val="none"/>
              </w:rPr>
              <w:t>表面质量</w:t>
            </w:r>
          </w:p>
        </w:tc>
        <w:tc>
          <w:tcPr>
            <w:tcW w:w="5155" w:type="dxa"/>
            <w:tcBorders>
              <w:top w:val="single" w:color="000000" w:sz="4" w:space="0"/>
              <w:left w:val="single" w:color="000000" w:sz="4" w:space="0"/>
              <w:bottom w:val="single" w:color="000000" w:sz="4" w:space="0"/>
              <w:right w:val="single" w:color="000000" w:sz="4" w:space="0"/>
            </w:tcBorders>
            <w:vAlign w:val="center"/>
          </w:tcPr>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4.1 </w:t>
            </w:r>
            <w:r>
              <w:rPr>
                <w:rFonts w:hint="eastAsia" w:ascii="Times New Roman" w:eastAsia="宋体" w:cs="宋体"/>
                <w:highlight w:val="none"/>
              </w:rPr>
              <w:t>带材表面应清洁。</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4.2 </w:t>
            </w:r>
            <w:r>
              <w:rPr>
                <w:rFonts w:hint="eastAsia" w:ascii="Times New Roman" w:eastAsia="宋体" w:cs="宋体"/>
                <w:highlight w:val="none"/>
              </w:rPr>
              <w:t>不允许有分层、半分层缺陷。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4.3 </w:t>
            </w:r>
            <w:r>
              <w:rPr>
                <w:rFonts w:hint="eastAsia" w:ascii="Times New Roman" w:eastAsia="宋体" w:cs="宋体"/>
                <w:highlight w:val="none"/>
              </w:rPr>
              <w:t>不允许有气泡、夹杂、孔洞、凹坑等缺陷。</w:t>
            </w:r>
          </w:p>
          <w:p>
            <w:pPr>
              <w:pStyle w:val="24"/>
              <w:numPr>
                <w:ilvl w:val="255"/>
                <w:numId w:val="0"/>
              </w:numPr>
              <w:spacing w:before="312" w:after="312"/>
              <w:rPr>
                <w:rFonts w:ascii="Times New Roman" w:eastAsia="宋体" w:cs="宋体"/>
                <w:highlight w:val="none"/>
              </w:rPr>
            </w:pPr>
            <w:r>
              <w:rPr>
                <w:rFonts w:ascii="Times New Roman" w:eastAsia="宋体" w:cs="宋体"/>
                <w:szCs w:val="21"/>
                <w:highlight w:val="none"/>
              </w:rPr>
              <w:t xml:space="preserve">4.4 </w:t>
            </w:r>
            <w:r>
              <w:rPr>
                <w:rFonts w:hint="eastAsia" w:ascii="Times New Roman" w:eastAsia="宋体" w:cs="宋体"/>
                <w:szCs w:val="21"/>
                <w:highlight w:val="none"/>
              </w:rPr>
              <w:t>不允许有裂纹、起皮、起刺、压折等缺陷。</w:t>
            </w:r>
          </w:p>
          <w:p>
            <w:pPr>
              <w:pStyle w:val="22"/>
              <w:numPr>
                <w:ilvl w:val="255"/>
                <w:numId w:val="0"/>
              </w:numPr>
              <w:spacing w:before="156" w:after="156"/>
              <w:rPr>
                <w:rFonts w:ascii="Times New Roman" w:eastAsia="宋体" w:cs="宋体"/>
                <w:highlight w:val="none"/>
              </w:rPr>
            </w:pPr>
            <w:r>
              <w:rPr>
                <w:rFonts w:ascii="Times New Roman" w:eastAsia="宋体" w:cs="宋体"/>
                <w:highlight w:val="none"/>
              </w:rPr>
              <w:t xml:space="preserve">4.5 </w:t>
            </w:r>
            <w:r>
              <w:rPr>
                <w:rFonts w:hint="eastAsia" w:ascii="Times New Roman" w:eastAsia="宋体" w:cs="宋体"/>
                <w:highlight w:val="none"/>
              </w:rPr>
              <w:t>不允许有变色、锈蚀、明显轧痕、局部油迹等缺陷。</w:t>
            </w:r>
          </w:p>
          <w:p>
            <w:pPr>
              <w:pStyle w:val="22"/>
              <w:numPr>
                <w:ilvl w:val="255"/>
                <w:numId w:val="0"/>
              </w:numPr>
              <w:spacing w:before="156" w:after="156"/>
              <w:rPr>
                <w:rFonts w:cs="宋体" w:asciiTheme="minorEastAsia" w:hAnsiTheme="minorEastAsia"/>
                <w:kern w:val="2"/>
                <w:highlight w:val="none"/>
              </w:rPr>
            </w:pPr>
            <w:r>
              <w:rPr>
                <w:rFonts w:ascii="Times New Roman" w:eastAsia="宋体" w:cs="宋体"/>
                <w:highlight w:val="none"/>
              </w:rPr>
              <w:t xml:space="preserve">4.6 </w:t>
            </w:r>
            <w:r>
              <w:rPr>
                <w:rFonts w:hint="eastAsia" w:ascii="Times New Roman" w:eastAsia="宋体" w:cs="宋体"/>
                <w:highlight w:val="none"/>
              </w:rPr>
              <w:t>带材表面粗糙度</w:t>
            </w:r>
            <w:r>
              <w:rPr>
                <w:rFonts w:ascii="Times New Roman" w:eastAsia="宋体" w:cs="宋体"/>
                <w:highlight w:val="none"/>
              </w:rPr>
              <w:t>Ra</w:t>
            </w:r>
            <w:r>
              <w:rPr>
                <w:rFonts w:hint="eastAsia" w:ascii="Times New Roman" w:eastAsia="宋体" w:cs="宋体"/>
                <w:highlight w:val="none"/>
              </w:rPr>
              <w:t>≤</w:t>
            </w:r>
            <w:r>
              <w:rPr>
                <w:rFonts w:ascii="Times New Roman" w:eastAsia="宋体" w:cs="宋体"/>
                <w:highlight w:val="none"/>
              </w:rPr>
              <w:t xml:space="preserve">0.3 </w:t>
            </w:r>
            <w:r>
              <w:rPr>
                <w:rFonts w:hint="eastAsia" w:ascii="Times New Roman" w:eastAsia="宋体" w:cs="宋体"/>
                <w:highlight w:val="none"/>
              </w:rPr>
              <w:t>μ</w:t>
            </w:r>
            <w:r>
              <w:rPr>
                <w:rFonts w:ascii="Times New Roman" w:eastAsia="宋体" w:cs="宋体"/>
                <w:highlight w:val="none"/>
              </w:rPr>
              <w:t>m</w:t>
            </w:r>
            <w:r>
              <w:rPr>
                <w:rFonts w:hint="eastAsia" w:ascii="Times New Roman" w:eastAsia="宋体" w:cs="宋体"/>
                <w:highlight w:val="none"/>
              </w:rPr>
              <w:t>。</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bl>
    <w:p>
      <w:pPr>
        <w:spacing w:line="560" w:lineRule="exact"/>
        <w:ind w:firstLine="640" w:firstLineChars="200"/>
        <w:jc w:val="left"/>
        <w:outlineLvl w:val="3"/>
        <w:rPr>
          <w:rFonts w:ascii="仿宋" w:hAnsi="仿宋" w:eastAsia="仿宋" w:cs="Times New Roman"/>
          <w:sz w:val="32"/>
          <w:szCs w:val="32"/>
          <w:highlight w:val="none"/>
        </w:rPr>
      </w:pPr>
    </w:p>
    <w:p>
      <w:pPr>
        <w:spacing w:line="560" w:lineRule="exact"/>
        <w:ind w:firstLine="640" w:firstLineChars="200"/>
        <w:jc w:val="left"/>
        <w:outlineLvl w:val="3"/>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2）商务要求</w:t>
      </w:r>
    </w:p>
    <w:p>
      <w:pPr>
        <w:spacing w:line="360" w:lineRule="auto"/>
        <w:ind w:firstLine="480" w:firstLineChars="200"/>
        <w:rPr>
          <w:rFonts w:ascii="楷体" w:hAnsi="楷体" w:eastAsia="楷体" w:cs="楷体"/>
          <w:i/>
          <w:iCs/>
          <w:sz w:val="24"/>
          <w:highlight w:val="none"/>
        </w:rPr>
      </w:pPr>
      <w:r>
        <w:rPr>
          <w:rFonts w:hint="eastAsia" w:ascii="楷体" w:hAnsi="楷体" w:eastAsia="楷体" w:cs="楷体"/>
          <w:i/>
          <w:iCs/>
          <w:sz w:val="24"/>
          <w:highlight w:val="none"/>
        </w:rPr>
        <w:t>服务指标按重要性分为“★”、“</w:t>
      </w:r>
      <w:r>
        <w:rPr>
          <w:rFonts w:ascii="楷体" w:hAnsi="楷体" w:eastAsia="楷体" w:cs="楷体"/>
          <w:i/>
          <w:iCs/>
          <w:sz w:val="24"/>
          <w:highlight w:val="none"/>
        </w:rPr>
        <w:t>#”和“△”。“★”代表最关键指标，不满足该指标项将导致投标被拒绝。“#”代表重要指标，“△”代表一般指标项，“#”指标和“△”指标可作为比较性评价指标。</w:t>
      </w:r>
    </w:p>
    <w:p>
      <w:pPr>
        <w:spacing w:line="360" w:lineRule="auto"/>
        <w:ind w:firstLine="640" w:firstLineChars="200"/>
        <w:rPr>
          <w:rFonts w:ascii="仿宋" w:hAnsi="仿宋" w:eastAsia="仿宋" w:cs="仿宋"/>
          <w:iCs/>
          <w:sz w:val="32"/>
          <w:szCs w:val="32"/>
          <w:highlight w:val="none"/>
        </w:rPr>
      </w:pPr>
      <w:r>
        <w:rPr>
          <w:rFonts w:hint="eastAsia" w:ascii="仿宋" w:hAnsi="仿宋" w:eastAsia="仿宋" w:cs="Times New Roman"/>
          <w:iCs/>
          <w:sz w:val="32"/>
          <w:szCs w:val="32"/>
          <w:highlight w:val="none"/>
        </w:rPr>
        <w:t>本商务要求</w:t>
      </w:r>
      <w:r>
        <w:rPr>
          <w:rFonts w:ascii="仿宋" w:hAnsi="仿宋" w:eastAsia="仿宋" w:cs="Times New Roman"/>
          <w:iCs/>
          <w:sz w:val="32"/>
          <w:szCs w:val="32"/>
          <w:highlight w:val="none"/>
        </w:rPr>
        <w:t>共有“</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14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r>
        <w:rPr>
          <w:rFonts w:ascii="仿宋" w:hAnsi="仿宋" w:eastAsia="仿宋" w:cs="Times New Roman"/>
          <w:iCs/>
          <w:sz w:val="32"/>
          <w:szCs w:val="32"/>
          <w:highlight w:val="none"/>
        </w:rPr>
        <w:t>，</w:t>
      </w:r>
      <w:r>
        <w:rPr>
          <w:rFonts w:hint="eastAsia" w:ascii="仿宋" w:hAnsi="仿宋" w:eastAsia="仿宋" w:cs="Times New Roman"/>
          <w:iCs/>
          <w:sz w:val="32"/>
          <w:szCs w:val="32"/>
          <w:highlight w:val="none"/>
        </w:rPr>
        <w:t>“△”</w:t>
      </w:r>
      <w:r>
        <w:rPr>
          <w:rFonts w:ascii="仿宋" w:hAnsi="仿宋" w:eastAsia="仿宋" w:cs="Times New Roman"/>
          <w:iCs/>
          <w:sz w:val="32"/>
          <w:szCs w:val="32"/>
          <w:highlight w:val="none"/>
        </w:rPr>
        <w:t>指标</w:t>
      </w:r>
      <w:r>
        <w:rPr>
          <w:rFonts w:ascii="仿宋" w:hAnsi="仿宋" w:eastAsia="仿宋" w:cs="Times New Roman"/>
          <w:iCs/>
          <w:sz w:val="32"/>
          <w:szCs w:val="32"/>
          <w:highlight w:val="none"/>
          <w:u w:val="single"/>
        </w:rPr>
        <w:t xml:space="preserve">   0  </w:t>
      </w:r>
      <w:r>
        <w:rPr>
          <w:rFonts w:hint="eastAsia" w:ascii="仿宋" w:hAnsi="仿宋" w:eastAsia="仿宋" w:cs="Times New Roman"/>
          <w:iCs/>
          <w:sz w:val="32"/>
          <w:szCs w:val="32"/>
          <w:highlight w:val="none"/>
        </w:rPr>
        <w:t>项</w:t>
      </w:r>
    </w:p>
    <w:p>
      <w:pPr>
        <w:spacing w:line="360" w:lineRule="auto"/>
        <w:ind w:left="640"/>
        <w:outlineLvl w:val="0"/>
        <w:rPr>
          <w:rFonts w:ascii="仿宋" w:hAnsi="仿宋" w:eastAsia="仿宋" w:cs="仿宋"/>
          <w:iCs/>
          <w:sz w:val="32"/>
          <w:szCs w:val="32"/>
          <w:highlight w:val="none"/>
        </w:rPr>
      </w:pPr>
      <w:r>
        <w:rPr>
          <w:rFonts w:ascii="仿宋" w:hAnsi="仿宋" w:eastAsia="仿宋" w:cs="仿宋"/>
          <w:iCs/>
          <w:sz w:val="32"/>
          <w:szCs w:val="32"/>
          <w:highlight w:val="none"/>
        </w:rPr>
        <w:t>A、服务要求</w:t>
      </w:r>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4"/>
        <w:gridCol w:w="1276"/>
        <w:gridCol w:w="420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23"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序号</w:t>
            </w:r>
          </w:p>
        </w:tc>
        <w:tc>
          <w:tcPr>
            <w:tcW w:w="1134"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重要性</w:t>
            </w:r>
          </w:p>
        </w:tc>
        <w:tc>
          <w:tcPr>
            <w:tcW w:w="1276"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内容</w:t>
            </w:r>
          </w:p>
        </w:tc>
        <w:tc>
          <w:tcPr>
            <w:tcW w:w="4206" w:type="dxa"/>
            <w:vAlign w:val="center"/>
          </w:tcPr>
          <w:p>
            <w:pPr>
              <w:widowControl/>
              <w:jc w:val="center"/>
              <w:textAlignment w:val="center"/>
              <w:rPr>
                <w:rFonts w:cs="宋体" w:asciiTheme="minorEastAsia" w:hAnsiTheme="minorEastAsia"/>
                <w:b/>
                <w:kern w:val="0"/>
                <w:szCs w:val="21"/>
                <w:highlight w:val="none"/>
                <w:lang w:val="zh-CN"/>
              </w:rPr>
            </w:pPr>
            <w:r>
              <w:rPr>
                <w:rFonts w:hint="eastAsia" w:cs="宋体" w:asciiTheme="minorEastAsia" w:hAnsiTheme="minorEastAsia"/>
                <w:b/>
                <w:kern w:val="0"/>
                <w:szCs w:val="21"/>
                <w:highlight w:val="none"/>
                <w:lang w:val="zh-CN"/>
              </w:rPr>
              <w:t>服务要求标准</w:t>
            </w:r>
          </w:p>
        </w:tc>
        <w:tc>
          <w:tcPr>
            <w:tcW w:w="1505" w:type="dxa"/>
            <w:vAlign w:val="center"/>
          </w:tcPr>
          <w:p>
            <w:pPr>
              <w:autoSpaceDE w:val="0"/>
              <w:autoSpaceDN w:val="0"/>
              <w:adjustRightInd w:val="0"/>
              <w:snapToGrid w:val="0"/>
              <w:jc w:val="center"/>
              <w:rPr>
                <w:rFonts w:cs="宋体" w:asciiTheme="minorEastAsia" w:hAnsiTheme="minorEastAsia"/>
                <w:b/>
                <w:snapToGrid w:val="0"/>
                <w:kern w:val="0"/>
                <w:szCs w:val="21"/>
                <w:highlight w:val="none"/>
                <w:lang w:val="zh-CN"/>
              </w:rPr>
            </w:pPr>
            <w:r>
              <w:rPr>
                <w:rFonts w:hint="eastAsia" w:cs="宋体" w:asciiTheme="minorEastAsia" w:hAnsiTheme="minorEastAsia"/>
                <w:b/>
                <w:kern w:val="0"/>
                <w:szCs w:val="21"/>
                <w:highlight w:val="none"/>
              </w:rPr>
              <w:t>是否</w:t>
            </w:r>
            <w:r>
              <w:rPr>
                <w:rFonts w:cs="宋体" w:asciiTheme="minorEastAsia" w:hAnsiTheme="minorEastAsia"/>
                <w:b/>
                <w:kern w:val="0"/>
                <w:szCs w:val="21"/>
                <w:highlight w:val="none"/>
              </w:rPr>
              <w:t>提供证明材料</w:t>
            </w:r>
            <w:r>
              <w:rPr>
                <w:rFonts w:hint="eastAsia" w:cs="宋体" w:asciiTheme="minorEastAsia" w:hAnsiTheme="minorEastAsia"/>
                <w:b/>
                <w:kern w:val="0"/>
                <w:szCs w:val="21"/>
                <w:highlight w:val="none"/>
              </w:rPr>
              <w:t>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试制带材费用结算规定</w:t>
            </w:r>
          </w:p>
        </w:tc>
        <w:tc>
          <w:tcPr>
            <w:tcW w:w="4206" w:type="dxa"/>
            <w:vAlign w:val="center"/>
          </w:tcPr>
          <w:p>
            <w:pPr>
              <w:tabs>
                <w:tab w:val="left" w:pos="1862"/>
                <w:tab w:val="left" w:pos="6019"/>
                <w:tab w:val="left" w:pos="7483"/>
              </w:tabs>
              <w:snapToGrid w:val="0"/>
              <w:ind w:right="108"/>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如中标人通过试制带材质量验证，采购人按合同价格支付中标人加工交付带材试制费用，包括黄铜带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采购费用、镍黄铜带采购费用和白铜复合黄铜加工费用。同时中标人负责将白铜复合黄铜加工产生的废品和边废料全部返给采购人，运费由中标人承担。</w:t>
            </w:r>
          </w:p>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如中标人未通过试制带材质量验证，采购人对试制加工交付的带材及质量验证产生的边料、废品进行退回处理，要求中标人负责进行熔化销毁处理，采购人与中标人解除合同，试制带材的各种费用由中标人承担。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白铜复合黄铜加工金属损耗、成品率规定及超标的赔偿规定</w:t>
            </w:r>
          </w:p>
        </w:tc>
        <w:tc>
          <w:tcPr>
            <w:tcW w:w="4206" w:type="dxa"/>
            <w:vAlign w:val="center"/>
          </w:tcPr>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1.</w:t>
            </w:r>
            <w:r>
              <w:rPr>
                <w:rFonts w:hint="eastAsia" w:cs="仿宋" w:asciiTheme="minorEastAsia" w:hAnsiTheme="minorEastAsia"/>
                <w:iCs/>
                <w:szCs w:val="21"/>
                <w:highlight w:val="none"/>
                <w:lang w:val="zh-CN"/>
              </w:rPr>
              <w:t>白铜复合黄铜加工的金属损耗按照</w:t>
            </w:r>
            <w:r>
              <w:rPr>
                <w:rFonts w:cs="仿宋" w:asciiTheme="minorEastAsia" w:hAnsiTheme="minorEastAsia"/>
                <w:iCs/>
                <w:szCs w:val="21"/>
                <w:highlight w:val="none"/>
                <w:lang w:val="zh-CN"/>
              </w:rPr>
              <w:t>1%计算，如果金属损耗超过1%，中标人负责赔偿采购人超过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rPr>
                <w:rFonts w:asciiTheme="majorEastAsia" w:hAnsiTheme="majorEastAsia" w:eastAsiaTheme="majorEastAsia" w:cstheme="majorEastAsia"/>
                <w:spacing w:val="-3"/>
                <w:szCs w:val="21"/>
                <w:highlight w:val="none"/>
              </w:rPr>
            </w:pPr>
            <w:r>
              <w:rPr>
                <w:rFonts w:cs="仿宋" w:asciiTheme="minorEastAsia" w:hAnsiTheme="minorEastAsia"/>
                <w:iCs/>
                <w:szCs w:val="21"/>
                <w:highlight w:val="none"/>
              </w:rPr>
              <w:t>2.</w:t>
            </w:r>
            <w:r>
              <w:rPr>
                <w:rFonts w:hint="eastAsia" w:cs="仿宋" w:asciiTheme="minorEastAsia" w:hAnsiTheme="minorEastAsia"/>
                <w:iCs/>
                <w:szCs w:val="21"/>
                <w:highlight w:val="none"/>
                <w:lang w:val="zh-CN"/>
              </w:rPr>
              <w:t>白铜复合黄铜加工的成品率按照</w:t>
            </w:r>
            <w:r>
              <w:rPr>
                <w:rFonts w:cs="仿宋" w:asciiTheme="minorEastAsia" w:hAnsiTheme="minorEastAsia"/>
                <w:iCs/>
                <w:szCs w:val="21"/>
                <w:highlight w:val="none"/>
                <w:lang w:val="zh-CN"/>
              </w:rPr>
              <w:t>71%计算，</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p>
        </w:tc>
        <w:tc>
          <w:tcPr>
            <w:tcW w:w="1505" w:type="dxa"/>
            <w:vAlign w:val="center"/>
          </w:tcPr>
          <w:p>
            <w:pPr>
              <w:widowControl/>
              <w:jc w:val="center"/>
              <w:textAlignment w:val="center"/>
              <w:rPr>
                <w:rFonts w:cs="仿宋" w:asciiTheme="minorEastAsia" w:hAnsi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加工交付地点</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沈阳市大东路</w:t>
            </w:r>
            <w:r>
              <w:rPr>
                <w:rFonts w:cs="宋体" w:asciiTheme="minorEastAsia" w:hAnsiTheme="minorEastAsia"/>
                <w:kern w:val="0"/>
                <w:szCs w:val="21"/>
                <w:highlight w:val="none"/>
              </w:rPr>
              <w:t>138号沈阳造币有限公司仓库或采购人指定的沈阳市内地点。</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4</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保险</w:t>
            </w:r>
          </w:p>
        </w:tc>
        <w:tc>
          <w:tcPr>
            <w:tcW w:w="4206" w:type="dxa"/>
            <w:vAlign w:val="center"/>
          </w:tcPr>
          <w:p>
            <w:pPr>
              <w:widowControl/>
              <w:jc w:val="left"/>
              <w:textAlignment w:val="center"/>
              <w:rPr>
                <w:rFonts w:cs="仿宋" w:asciiTheme="minorEastAsia" w:hAnsiTheme="minorEastAsia"/>
                <w:szCs w:val="21"/>
                <w:highlight w:val="none"/>
              </w:rPr>
            </w:pPr>
            <w:r>
              <w:rPr>
                <w:rFonts w:hint="eastAsia" w:cs="宋体" w:asciiTheme="minorEastAsia" w:hAnsiTheme="minorEastAsia"/>
                <w:kern w:val="0"/>
                <w:szCs w:val="21"/>
                <w:highlight w:val="none"/>
              </w:rPr>
              <w:t>造币用白铜复合黄铜加工运输保险费由采购人承担。</w:t>
            </w:r>
          </w:p>
        </w:tc>
        <w:tc>
          <w:tcPr>
            <w:tcW w:w="1505" w:type="dxa"/>
            <w:vAlign w:val="center"/>
          </w:tcPr>
          <w:p>
            <w:pPr>
              <w:widowControl/>
              <w:jc w:val="center"/>
              <w:textAlignment w:val="center"/>
              <w:rPr>
                <w:rFonts w:cs="仿宋" w:asciiTheme="minorEastAsia" w:hAnsi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5</w:t>
            </w:r>
          </w:p>
        </w:tc>
        <w:tc>
          <w:tcPr>
            <w:tcW w:w="1134" w:type="dxa"/>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rPr>
            </w:pPr>
            <w:r>
              <w:rPr>
                <w:rFonts w:hint="eastAsia" w:asciiTheme="majorEastAsia" w:hAnsiTheme="majorEastAsia" w:eastAsiaTheme="majorEastAsia" w:cstheme="majorEastAsia"/>
                <w:spacing w:val="-3"/>
                <w:szCs w:val="21"/>
                <w:highlight w:val="none"/>
              </w:rPr>
              <w:t>加工交付期限</w:t>
            </w:r>
          </w:p>
        </w:tc>
        <w:tc>
          <w:tcPr>
            <w:tcW w:w="4206" w:type="dxa"/>
            <w:vAlign w:val="center"/>
          </w:tcPr>
          <w:p>
            <w:pPr>
              <w:rPr>
                <w:rFonts w:cs="宋体" w:asciiTheme="minorEastAsia" w:hAnsiTheme="minorEastAsia"/>
                <w:kern w:val="0"/>
                <w:szCs w:val="21"/>
                <w:highlight w:val="none"/>
              </w:rPr>
            </w:pPr>
            <w:r>
              <w:rPr>
                <w:rFonts w:hint="eastAsia" w:cs="仿宋" w:asciiTheme="minorEastAsia" w:hAnsiTheme="minorEastAsia"/>
                <w:szCs w:val="21"/>
                <w:highlight w:val="none"/>
              </w:rPr>
              <w:t>自下达订单之日起</w:t>
            </w:r>
            <w:r>
              <w:rPr>
                <w:rFonts w:cs="仿宋" w:asciiTheme="minorEastAsia" w:hAnsiTheme="minorEastAsia"/>
                <w:szCs w:val="21"/>
                <w:highlight w:val="none"/>
              </w:rPr>
              <w:t>60个日历日内开始分批</w:t>
            </w:r>
            <w:r>
              <w:rPr>
                <w:rFonts w:hint="eastAsia" w:cs="仿宋" w:asciiTheme="minorEastAsia" w:hAnsiTheme="minorEastAsia"/>
                <w:szCs w:val="21"/>
                <w:highlight w:val="none"/>
              </w:rPr>
              <w:t>加工交付。</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6</w:t>
            </w:r>
          </w:p>
        </w:tc>
        <w:tc>
          <w:tcPr>
            <w:tcW w:w="1134" w:type="dxa"/>
            <w:vAlign w:val="center"/>
          </w:tcPr>
          <w:p>
            <w:pPr>
              <w:jc w:val="center"/>
              <w:rPr>
                <w:rFonts w:cs="宋体" w:asciiTheme="minorEastAsia" w:hAnsiTheme="minorEastAsia"/>
                <w:kern w:val="0"/>
                <w:szCs w:val="21"/>
                <w:highlight w:val="none"/>
              </w:rPr>
            </w:pPr>
            <w:r>
              <w:rPr>
                <w:rFonts w:hint="eastAsia" w:cs="仿宋" w:asciiTheme="minorEastAsia" w:hAnsiTheme="minorEastAsia"/>
                <w:kern w:val="0"/>
                <w:szCs w:val="21"/>
                <w:highlight w:val="none"/>
              </w:rPr>
              <w:t>★</w:t>
            </w:r>
          </w:p>
        </w:tc>
        <w:tc>
          <w:tcPr>
            <w:tcW w:w="1276" w:type="dxa"/>
            <w:vAlign w:val="center"/>
          </w:tcPr>
          <w:p>
            <w:pPr>
              <w:widowControl/>
              <w:autoSpaceDE w:val="0"/>
              <w:autoSpaceDN w:val="0"/>
              <w:adjustRightInd w:val="0"/>
              <w:snapToGrid w:val="0"/>
              <w:jc w:val="center"/>
              <w:rPr>
                <w:rFonts w:asciiTheme="majorEastAsia" w:hAnsiTheme="majorEastAsia" w:eastAsiaTheme="majorEastAsia" w:cstheme="majorEastAsia"/>
                <w:spacing w:val="-3"/>
                <w:szCs w:val="21"/>
                <w:highlight w:val="none"/>
              </w:rPr>
            </w:pPr>
            <w:r>
              <w:rPr>
                <w:rFonts w:hint="eastAsia" w:cs="仿宋" w:asciiTheme="minorEastAsia" w:hAnsiTheme="minorEastAsia"/>
                <w:snapToGrid w:val="0"/>
                <w:kern w:val="0"/>
                <w:szCs w:val="21"/>
                <w:highlight w:val="none"/>
              </w:rPr>
              <w:t>保密要求</w:t>
            </w:r>
          </w:p>
        </w:tc>
        <w:tc>
          <w:tcPr>
            <w:tcW w:w="4206" w:type="dxa"/>
          </w:tcPr>
          <w:p>
            <w:pPr>
              <w:rPr>
                <w:rFonts w:cs="仿宋" w:asciiTheme="minorEastAsia" w:hAnsiTheme="minorEastAsia"/>
                <w:szCs w:val="21"/>
                <w:highlight w:val="none"/>
              </w:rPr>
            </w:pPr>
            <w:r>
              <w:rPr>
                <w:rFonts w:hint="eastAsia" w:cs="仿宋" w:asciiTheme="minorEastAsia" w:hAnsiTheme="minorEastAsia"/>
                <w:iCs/>
                <w:szCs w:val="21"/>
                <w:highlight w:val="none"/>
                <w:lang w:val="zh-CN"/>
              </w:rPr>
              <w:t>投标人投标时应承诺中标后达到《中华人民共和国保守国家秘密法实施条例》规定的保密条件。采购人将按国家保密相关规定对中标人保密条件开展现场符合性审查，审查通过后，采购人方与中标人履行合同。</w:t>
            </w:r>
          </w:p>
        </w:tc>
        <w:tc>
          <w:tcPr>
            <w:tcW w:w="1505" w:type="dxa"/>
            <w:vAlign w:val="center"/>
          </w:tcPr>
          <w:p>
            <w:pPr>
              <w:widowControl/>
              <w:jc w:val="center"/>
              <w:textAlignment w:val="center"/>
              <w:rPr>
                <w:rFonts w:asciiTheme="minorEastAsia" w:hAnsiTheme="minorEastAsia" w:cstheme="minorEastAsia"/>
                <w:szCs w:val="21"/>
                <w:highlight w:val="none"/>
              </w:rPr>
            </w:pPr>
            <w:r>
              <w:rPr>
                <w:rFonts w:hint="eastAsia" w:cs="仿宋" w:asciiTheme="minorEastAsia" w:hAnsiTheme="minorEastAsia"/>
                <w:szCs w:val="21"/>
                <w:highlight w:val="none"/>
              </w:rPr>
              <w:t>是，要求投标人对</w:t>
            </w:r>
            <w:r>
              <w:rPr>
                <w:rFonts w:hint="eastAsia" w:cs="仿宋" w:asciiTheme="minorEastAsia" w:hAnsiTheme="minorEastAsia"/>
                <w:szCs w:val="21"/>
                <w:highlight w:val="none"/>
                <w:lang w:val="zh-CN"/>
              </w:rPr>
              <w:t>商务要求</w:t>
            </w:r>
            <w:r>
              <w:rPr>
                <w:rFonts w:hint="eastAsia" w:cs="仿宋" w:asciiTheme="minorEastAsia" w:hAnsiTheme="minorEastAsia"/>
                <w:szCs w:val="21"/>
                <w:highlight w:val="none"/>
              </w:rPr>
              <w:t>A服务要求表的附件承诺函进行确认并加盖公章作为证明。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7</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质保期</w:t>
            </w:r>
          </w:p>
        </w:tc>
        <w:tc>
          <w:tcPr>
            <w:tcW w:w="4206" w:type="dxa"/>
            <w:vAlign w:val="center"/>
          </w:tcPr>
          <w:p>
            <w:pPr>
              <w:widowControl/>
              <w:jc w:val="left"/>
              <w:textAlignment w:val="center"/>
              <w:rPr>
                <w:rFonts w:cs="宋体" w:asciiTheme="minorEastAsia" w:hAnsiTheme="minorEastAsia"/>
                <w:kern w:val="0"/>
                <w:szCs w:val="21"/>
                <w:highlight w:val="none"/>
                <w:lang w:val="zh-CN"/>
              </w:rPr>
            </w:pPr>
            <w:r>
              <w:rPr>
                <w:rFonts w:hint="eastAsia" w:cs="仿宋" w:asciiTheme="minorEastAsia" w:hAnsiTheme="minorEastAsia"/>
                <w:szCs w:val="21"/>
                <w:highlight w:val="none"/>
              </w:rPr>
              <w:t>自加工交付理化指标复检验收合格之日起两年。</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8</w:t>
            </w:r>
          </w:p>
        </w:tc>
        <w:tc>
          <w:tcPr>
            <w:tcW w:w="1134" w:type="dxa"/>
            <w:vAlign w:val="center"/>
          </w:tcPr>
          <w:p>
            <w:pPr>
              <w:widowControl/>
              <w:jc w:val="center"/>
              <w:textAlignment w:val="center"/>
              <w:rPr>
                <w:rFonts w:ascii="仿宋" w:hAnsi="仿宋" w:eastAsia="仿宋" w:cs="Times New Roman"/>
                <w:iCs/>
                <w:sz w:val="32"/>
                <w:szCs w:val="32"/>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宋体" w:hAnsi="宋体" w:eastAsia="宋体" w:cs="宋体"/>
                <w:szCs w:val="21"/>
                <w:highlight w:val="none"/>
                <w:lang w:val="zh-CN"/>
              </w:rPr>
            </w:pPr>
            <w:r>
              <w:rPr>
                <w:rFonts w:hint="eastAsia" w:asciiTheme="majorEastAsia" w:hAnsiTheme="majorEastAsia" w:eastAsiaTheme="majorEastAsia" w:cstheme="majorEastAsia"/>
                <w:spacing w:val="-3"/>
                <w:szCs w:val="21"/>
                <w:highlight w:val="none"/>
              </w:rPr>
              <w:t>试制带材质量验证管理办法</w:t>
            </w:r>
          </w:p>
        </w:tc>
        <w:tc>
          <w:tcPr>
            <w:tcW w:w="4206" w:type="dxa"/>
            <w:vAlign w:val="center"/>
          </w:tcPr>
          <w:p>
            <w:pPr>
              <w:rPr>
                <w:rFonts w:asciiTheme="majorEastAsia" w:hAnsiTheme="majorEastAsia" w:eastAsiaTheme="majorEastAsia" w:cstheme="majorEastAsia"/>
                <w:spacing w:val="-3"/>
                <w:szCs w:val="21"/>
                <w:highlight w:val="none"/>
              </w:rPr>
            </w:pPr>
            <w:r>
              <w:rPr>
                <w:rFonts w:hint="eastAsia" w:asciiTheme="majorEastAsia" w:hAnsiTheme="majorEastAsia" w:eastAsiaTheme="majorEastAsia" w:cstheme="majorEastAsia"/>
                <w:spacing w:val="-3"/>
                <w:szCs w:val="21"/>
                <w:highlight w:val="none"/>
              </w:rPr>
              <w:t>合同签订后，采购人需要组织中标人试制带材质量验证，具体白铜复合黄铜加工试制带材质量验证管理办法如下：</w:t>
            </w:r>
          </w:p>
          <w:p>
            <w:pPr>
              <w:widowControl/>
              <w:numPr>
                <w:ilvl w:val="0"/>
                <w:numId w:val="5"/>
              </w:numPr>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rPr>
              <w:t xml:space="preserve">1 </w:t>
            </w:r>
            <w:r>
              <w:rPr>
                <w:rFonts w:hint="eastAsia" w:cs="仿宋" w:asciiTheme="minorEastAsia" w:hAnsiTheme="minorEastAsia"/>
                <w:iCs/>
                <w:szCs w:val="21"/>
                <w:highlight w:val="none"/>
                <w:lang w:val="zh-CN"/>
              </w:rPr>
              <w:t>试制数量</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1.1 </w:t>
            </w:r>
            <w:r>
              <w:rPr>
                <w:rFonts w:hint="eastAsia" w:cs="仿宋" w:asciiTheme="minorEastAsia" w:hAnsiTheme="minorEastAsia"/>
                <w:iCs/>
                <w:szCs w:val="21"/>
                <w:highlight w:val="none"/>
                <w:lang w:val="zh-CN"/>
              </w:rPr>
              <w:t>带材质量验证阶段分为两个阶段，第一阶段为小批量试制（验证带材数量小于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吨，供应商需提供两个或两个以上批号的试制品）。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1.2 </w:t>
            </w:r>
            <w:r>
              <w:rPr>
                <w:rFonts w:hint="eastAsia" w:cs="仿宋" w:asciiTheme="minorEastAsia" w:hAnsiTheme="minorEastAsia"/>
                <w:iCs/>
                <w:szCs w:val="21"/>
                <w:highlight w:val="none"/>
                <w:lang w:val="zh-CN"/>
              </w:rPr>
              <w:t>第二阶段为放量试制（验证带材数量大于</w:t>
            </w:r>
            <w:r>
              <w:rPr>
                <w:rFonts w:cs="仿宋" w:asciiTheme="minorEastAsia" w:hAnsiTheme="minorEastAsia"/>
                <w:iCs/>
                <w:szCs w:val="21"/>
                <w:highlight w:val="none"/>
                <w:lang w:val="zh-CN"/>
              </w:rPr>
              <w:t>8</w:t>
            </w:r>
            <w:r>
              <w:rPr>
                <w:rFonts w:hint="eastAsia" w:cs="仿宋" w:asciiTheme="minorEastAsia" w:hAnsiTheme="minorEastAsia"/>
                <w:iCs/>
                <w:szCs w:val="21"/>
                <w:highlight w:val="none"/>
                <w:lang w:val="zh-CN"/>
              </w:rPr>
              <w:t>吨，小于</w:t>
            </w:r>
            <w:r>
              <w:rPr>
                <w:rFonts w:cs="仿宋" w:asciiTheme="minorEastAsia" w:hAnsiTheme="minorEastAsia"/>
                <w:iCs/>
                <w:szCs w:val="21"/>
                <w:highlight w:val="none"/>
                <w:lang w:val="zh-CN"/>
              </w:rPr>
              <w:t>20吨，供应商需提供不同于第一阶段两个或两个以上批号的试制品）。</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1.3 </w:t>
            </w:r>
            <w:r>
              <w:rPr>
                <w:rFonts w:hint="eastAsia" w:cs="仿宋" w:asciiTheme="minorEastAsia" w:hAnsiTheme="minorEastAsia"/>
                <w:iCs/>
                <w:szCs w:val="21"/>
                <w:highlight w:val="none"/>
                <w:lang w:val="zh-CN"/>
              </w:rPr>
              <w:t>配合采购人调查分析质量验证阶段出现质量问题的原因及提供详实可靠的整改方案。</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1.4  </w:t>
            </w:r>
            <w:r>
              <w:rPr>
                <w:rFonts w:hint="eastAsia" w:cs="仿宋" w:asciiTheme="minorEastAsia" w:hAnsiTheme="minorEastAsia"/>
                <w:iCs/>
                <w:szCs w:val="21"/>
                <w:highlight w:val="none"/>
                <w:lang w:val="zh-CN"/>
              </w:rPr>
              <w:t>要求</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加工供应商负责从采购人</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和白铜带供应商中分别选择一家供应商采购</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加工试制所需的</w:t>
            </w:r>
            <w:r>
              <w:rPr>
                <w:rFonts w:hint="eastAsia" w:asciiTheme="majorEastAsia" w:hAnsiTheme="majorEastAsia" w:eastAsiaTheme="majorEastAsia" w:cstheme="majorEastAsia"/>
                <w:spacing w:val="-3"/>
                <w:szCs w:val="21"/>
                <w:highlight w:val="none"/>
              </w:rPr>
              <w:t>黄铜带</w:t>
            </w:r>
            <w:r>
              <w:rPr>
                <w:rFonts w:asciiTheme="majorEastAsia" w:hAnsiTheme="majorEastAsia" w:eastAsiaTheme="majorEastAsia" w:cstheme="majorEastAsia"/>
                <w:spacing w:val="-3"/>
                <w:szCs w:val="21"/>
                <w:highlight w:val="none"/>
              </w:rPr>
              <w:t>H70</w:t>
            </w:r>
            <w:r>
              <w:rPr>
                <w:rFonts w:hint="eastAsia" w:asciiTheme="majorEastAsia" w:hAnsiTheme="majorEastAsia" w:eastAsiaTheme="majorEastAsia" w:cstheme="majorEastAsia"/>
                <w:spacing w:val="-3"/>
                <w:szCs w:val="21"/>
                <w:highlight w:val="none"/>
              </w:rPr>
              <w:t>、镍黄铜带</w:t>
            </w:r>
            <w:r>
              <w:rPr>
                <w:rFonts w:hint="eastAsia" w:cs="仿宋" w:asciiTheme="minorEastAsia" w:hAnsiTheme="minorEastAsia"/>
                <w:iCs/>
                <w:szCs w:val="21"/>
                <w:highlight w:val="none"/>
                <w:lang w:val="zh-CN"/>
              </w:rPr>
              <w:t>和白铜带。</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2  </w:t>
            </w:r>
            <w:r>
              <w:rPr>
                <w:rFonts w:hint="eastAsia" w:cs="仿宋" w:asciiTheme="minorEastAsia" w:hAnsiTheme="minorEastAsia"/>
                <w:iCs/>
                <w:szCs w:val="21"/>
                <w:highlight w:val="none"/>
                <w:lang w:val="zh-CN"/>
              </w:rPr>
              <w:t>质量验证要求及判定规则</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hint="eastAsia" w:cs="仿宋" w:asciiTheme="minorEastAsia" w:hAnsiTheme="minorEastAsia"/>
                <w:iCs/>
                <w:szCs w:val="21"/>
                <w:highlight w:val="none"/>
                <w:lang w:val="zh-CN"/>
              </w:rPr>
              <w:t>供应商试制带材在第一阶段质量验证中未出现质量问题，方可以进行第二阶段验证。第一阶段和第二阶段均未发现带材质量问题，则验证通过。</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 </w:t>
            </w:r>
            <w:r>
              <w:rPr>
                <w:rFonts w:hint="eastAsia" w:cs="仿宋" w:asciiTheme="minorEastAsia" w:hAnsiTheme="minorEastAsia"/>
                <w:iCs/>
                <w:szCs w:val="21"/>
                <w:highlight w:val="none"/>
                <w:lang w:val="zh-CN"/>
              </w:rPr>
              <w:t>质量验证内容</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3.1 </w:t>
            </w:r>
            <w:r>
              <w:rPr>
                <w:rFonts w:hint="eastAsia" w:cs="仿宋" w:asciiTheme="minorEastAsia" w:hAnsiTheme="minorEastAsia"/>
                <w:iCs/>
                <w:szCs w:val="21"/>
                <w:highlight w:val="none"/>
                <w:lang w:val="zh-CN"/>
              </w:rPr>
              <w:t>供应商两个阶段</w:t>
            </w:r>
            <w:r>
              <w:rPr>
                <w:rFonts w:cs="仿宋" w:asciiTheme="minorEastAsia" w:hAnsiTheme="minorEastAsia"/>
                <w:iCs/>
                <w:szCs w:val="21"/>
                <w:highlight w:val="none"/>
                <w:lang w:val="zh-CN"/>
              </w:rPr>
              <w:t>白铜复合黄铜</w:t>
            </w:r>
            <w:r>
              <w:rPr>
                <w:rFonts w:hint="eastAsia" w:cs="仿宋" w:asciiTheme="minorEastAsia" w:hAnsiTheme="minorEastAsia"/>
                <w:iCs/>
                <w:szCs w:val="21"/>
                <w:highlight w:val="none"/>
                <w:lang w:val="zh-CN"/>
              </w:rPr>
              <w:t>加工的成品率不低于</w:t>
            </w:r>
            <w:r>
              <w:rPr>
                <w:rFonts w:cs="仿宋" w:asciiTheme="minorEastAsia" w:hAnsiTheme="minorEastAsia"/>
                <w:iCs/>
                <w:szCs w:val="21"/>
                <w:highlight w:val="none"/>
                <w:lang w:val="zh-CN"/>
              </w:rPr>
              <w:t>71%。</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3.2 </w:t>
            </w:r>
            <w:r>
              <w:rPr>
                <w:rFonts w:hint="eastAsia" w:cs="仿宋" w:asciiTheme="minorEastAsia" w:hAnsiTheme="minorEastAsia"/>
                <w:iCs/>
                <w:szCs w:val="21"/>
                <w:highlight w:val="none"/>
                <w:lang w:val="zh-CN"/>
              </w:rPr>
              <w:t>供应商按照技术要求按批次提供包括化学成分、硬度、厚度、内径、宽度、结合强度、表面质量、表面粗糙度、带材不平度、侧弯及带卷塔形度等项目的检测报告。</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3.3 </w:t>
            </w:r>
            <w:r>
              <w:rPr>
                <w:rFonts w:hint="eastAsia" w:cs="仿宋" w:asciiTheme="minorEastAsia" w:hAnsiTheme="minorEastAsia"/>
                <w:iCs/>
                <w:szCs w:val="21"/>
                <w:highlight w:val="none"/>
                <w:lang w:val="zh-CN"/>
              </w:rPr>
              <w:t>采购人质量部门负责按照生产检验规程进行带材入厂质量检验，检验合格后方可继续质量验证工作；入厂检验未合格，停止质量验证工作。</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3.4 </w:t>
            </w:r>
            <w:r>
              <w:rPr>
                <w:rFonts w:hint="eastAsia" w:cs="仿宋" w:asciiTheme="minorEastAsia" w:hAnsiTheme="minorEastAsia"/>
                <w:iCs/>
                <w:szCs w:val="21"/>
                <w:highlight w:val="none"/>
                <w:lang w:val="zh-CN"/>
              </w:rPr>
              <w:t>采购人生产部门领入试制带材后，按照生产工艺规程进行坯饼制作工序全流程生产和质量检验。</w:t>
            </w:r>
          </w:p>
          <w:p>
            <w:pPr>
              <w:widowControl/>
              <w:spacing w:beforeLines="50" w:afterLines="50"/>
              <w:ind w:firstLine="420" w:firstLineChars="200"/>
              <w:textAlignment w:val="center"/>
              <w:rPr>
                <w:rFonts w:cs="仿宋" w:asciiTheme="minorEastAsia" w:hAnsiTheme="minorEastAsia"/>
                <w:b/>
                <w:bCs/>
                <w:iCs/>
                <w:szCs w:val="21"/>
                <w:highlight w:val="none"/>
                <w:lang w:val="zh-CN"/>
              </w:rPr>
            </w:pPr>
            <w:r>
              <w:rPr>
                <w:rFonts w:cs="仿宋" w:asciiTheme="minorEastAsia" w:hAnsiTheme="minorEastAsia"/>
                <w:iCs/>
                <w:szCs w:val="21"/>
                <w:highlight w:val="none"/>
                <w:lang w:val="zh-CN"/>
              </w:rPr>
              <w:t xml:space="preserve">3.5 </w:t>
            </w:r>
            <w:r>
              <w:rPr>
                <w:rFonts w:hint="eastAsia" w:cs="仿宋" w:asciiTheme="minorEastAsia" w:hAnsiTheme="minorEastAsia"/>
                <w:iCs/>
                <w:szCs w:val="21"/>
                <w:highlight w:val="none"/>
                <w:lang w:val="zh-CN"/>
              </w:rPr>
              <w:t>质量验证过程中，发现带材存在质量问题时，应立即报告质量部门进行现场确认评估。</w:t>
            </w:r>
          </w:p>
          <w:p>
            <w:pPr>
              <w:widowControl/>
              <w:spacing w:beforeLines="50" w:afterLines="50"/>
              <w:ind w:firstLine="420" w:firstLineChars="200"/>
              <w:textAlignment w:val="center"/>
              <w:rPr>
                <w:rFonts w:cs="仿宋" w:asciiTheme="minorEastAsia" w:hAnsiTheme="minorEastAsia"/>
                <w:b/>
                <w:bCs/>
                <w:szCs w:val="21"/>
                <w:highlight w:val="none"/>
                <w:lang w:val="zh-CN"/>
              </w:rPr>
            </w:pPr>
            <w:r>
              <w:rPr>
                <w:rFonts w:cs="仿宋" w:asciiTheme="minorEastAsia" w:hAnsiTheme="minorEastAsia"/>
                <w:iCs/>
                <w:szCs w:val="21"/>
                <w:highlight w:val="none"/>
                <w:lang w:val="zh-CN"/>
              </w:rPr>
              <w:t xml:space="preserve">3.6 </w:t>
            </w:r>
            <w:r>
              <w:rPr>
                <w:rFonts w:hint="eastAsia" w:cs="仿宋" w:asciiTheme="minorEastAsia" w:hAnsiTheme="minorEastAsia"/>
                <w:iCs/>
                <w:szCs w:val="21"/>
                <w:highlight w:val="none"/>
                <w:lang w:val="zh-CN"/>
              </w:rPr>
              <w:t>质量验证过程中，重点检查带材规格尺寸及表面质量，发现规格尺寸（如厚度等）超差以及夹灰、锈蚀、起皮、分层、开裂等严重质量问题时需对缺陷品进行留样，对应坯饼和带材需标识、隔离待处理，同时</w:t>
            </w:r>
            <w:r>
              <w:rPr>
                <w:rFonts w:hint="eastAsia" w:cs="仿宋" w:asciiTheme="minorEastAsia" w:hAnsiTheme="minorEastAsia"/>
                <w:szCs w:val="21"/>
                <w:highlight w:val="none"/>
                <w:lang w:val="zh-CN"/>
              </w:rPr>
              <w:t>停止质量验证工作。</w:t>
            </w:r>
          </w:p>
          <w:p>
            <w:pPr>
              <w:widowControl/>
              <w:spacing w:beforeLines="50" w:afterLines="50"/>
              <w:ind w:firstLine="420" w:firstLineChars="200"/>
              <w:textAlignment w:val="center"/>
              <w:rPr>
                <w:rFonts w:cs="仿宋" w:asciiTheme="minorEastAsia" w:hAnsiTheme="minorEastAsia"/>
                <w:iCs/>
                <w:szCs w:val="21"/>
                <w:highlight w:val="none"/>
                <w:lang w:val="zh-CN"/>
              </w:rPr>
            </w:pPr>
            <w:r>
              <w:rPr>
                <w:rFonts w:cs="仿宋" w:asciiTheme="minorEastAsia" w:hAnsiTheme="minorEastAsia"/>
                <w:szCs w:val="21"/>
                <w:highlight w:val="none"/>
                <w:lang w:val="zh-CN"/>
              </w:rPr>
              <w:t>3.7</w:t>
            </w:r>
            <w:r>
              <w:rPr>
                <w:rFonts w:cs="仿宋" w:asciiTheme="minorEastAsia" w:hAnsiTheme="minorEastAsia"/>
                <w:iCs/>
                <w:szCs w:val="21"/>
                <w:highlight w:val="none"/>
                <w:lang w:val="zh-CN"/>
              </w:rPr>
              <w:t xml:space="preserve"> 采购人物资管理部将质量验证结果通知供应商。</w:t>
            </w:r>
          </w:p>
          <w:p>
            <w:pPr>
              <w:pStyle w:val="2"/>
              <w:widowControl/>
              <w:tabs>
                <w:tab w:val="left" w:pos="1862"/>
                <w:tab w:val="left" w:pos="6019"/>
                <w:tab w:val="left" w:pos="7483"/>
              </w:tabs>
              <w:snapToGrid w:val="0"/>
              <w:spacing w:beforeLines="50" w:afterLines="50" w:line="240" w:lineRule="auto"/>
              <w:ind w:left="0" w:right="108" w:firstLine="420" w:firstLineChars="200"/>
              <w:jc w:val="left"/>
              <w:rPr>
                <w:rFonts w:cs="仿宋" w:asciiTheme="minorEastAsia" w:hAnsiTheme="minorEastAsia"/>
                <w:iCs/>
                <w:szCs w:val="21"/>
                <w:highlight w:val="none"/>
                <w:lang w:val="zh-CN"/>
              </w:rPr>
            </w:pPr>
            <w:r>
              <w:rPr>
                <w:rFonts w:hint="eastAsia" w:cs="仿宋" w:asciiTheme="minorEastAsia" w:hAnsiTheme="minorEastAsia" w:eastAsiaTheme="minorEastAsia"/>
                <w:b w:val="0"/>
                <w:bCs w:val="0"/>
                <w:iCs/>
                <w:sz w:val="21"/>
                <w:szCs w:val="21"/>
                <w:highlight w:val="none"/>
                <w:lang w:val="zh-CN"/>
              </w:rPr>
              <w:t>供应商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加工质量验证，中标人需采购黄铜带、白铜带进行加工质量验证。要求中标人从采购人黄铜带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、镍黄铜带和白铜带供应商中分别选择黄铜带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、镍黄铜带和白铜带供应商，采购</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加工试制所需的黄铜带</w:t>
            </w:r>
            <w:r>
              <w:rPr>
                <w:rFonts w:cs="仿宋" w:asciiTheme="minorEastAsia" w:hAnsiTheme="minorEastAsia" w:eastAsiaTheme="minorEastAsia"/>
                <w:b w:val="0"/>
                <w:bCs w:val="0"/>
                <w:iCs/>
                <w:sz w:val="21"/>
                <w:szCs w:val="21"/>
                <w:highlight w:val="none"/>
                <w:lang w:val="zh-CN"/>
              </w:rPr>
              <w:t>H70</w:t>
            </w:r>
            <w:r>
              <w:rPr>
                <w:rFonts w:hint="eastAsia" w:cs="仿宋" w:asciiTheme="minorEastAsia" w:hAnsiTheme="minorEastAsia" w:eastAsiaTheme="minorEastAsia"/>
                <w:b w:val="0"/>
                <w:bCs w:val="0"/>
                <w:iCs/>
                <w:sz w:val="21"/>
                <w:szCs w:val="21"/>
                <w:highlight w:val="none"/>
                <w:lang w:val="zh-CN"/>
              </w:rPr>
              <w:t>、镍黄铜带和白铜带，进行</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加工试制，并负责将</w:t>
            </w:r>
            <w:r>
              <w:rPr>
                <w:rFonts w:cs="仿宋" w:asciiTheme="minorEastAsia" w:hAnsiTheme="minorEastAsia" w:eastAsiaTheme="minorEastAsia"/>
                <w:b w:val="0"/>
                <w:bCs w:val="0"/>
                <w:iCs/>
                <w:sz w:val="21"/>
                <w:szCs w:val="21"/>
                <w:highlight w:val="none"/>
                <w:lang w:val="zh-CN"/>
              </w:rPr>
              <w:t>白铜复合黄铜</w:t>
            </w:r>
            <w:r>
              <w:rPr>
                <w:rFonts w:hint="eastAsia" w:cs="仿宋" w:asciiTheme="minorEastAsia" w:hAnsiTheme="minorEastAsia" w:eastAsiaTheme="minorEastAsia"/>
                <w:b w:val="0"/>
                <w:bCs w:val="0"/>
                <w:iCs/>
                <w:sz w:val="21"/>
                <w:szCs w:val="21"/>
                <w:highlight w:val="none"/>
                <w:lang w:val="zh-CN"/>
              </w:rPr>
              <w:t>加工物运到采购人仓库。</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9</w:t>
            </w:r>
          </w:p>
        </w:tc>
        <w:tc>
          <w:tcPr>
            <w:tcW w:w="1134" w:type="dxa"/>
            <w:vAlign w:val="center"/>
          </w:tcPr>
          <w:p>
            <w:pPr>
              <w:widowControl/>
              <w:jc w:val="center"/>
              <w:textAlignment w:val="center"/>
              <w:rPr>
                <w:rFonts w:ascii="仿宋" w:hAnsi="仿宋" w:eastAsia="仿宋" w:cs="Times New Roman"/>
                <w:iCs/>
                <w:sz w:val="32"/>
                <w:szCs w:val="32"/>
                <w:highlight w:val="none"/>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szCs w:val="21"/>
                <w:highlight w:val="none"/>
              </w:rPr>
              <w:t>采购周期</w:t>
            </w:r>
          </w:p>
        </w:tc>
        <w:tc>
          <w:tcPr>
            <w:tcW w:w="4206" w:type="dxa"/>
            <w:vAlign w:val="center"/>
          </w:tcPr>
          <w:p>
            <w:pPr>
              <w:widowControl/>
              <w:textAlignment w:val="center"/>
              <w:rPr>
                <w:rFonts w:asciiTheme="majorEastAsia" w:hAnsiTheme="majorEastAsia" w:eastAsiaTheme="majorEastAsia" w:cstheme="majorEastAsia"/>
                <w:spacing w:val="-3"/>
                <w:szCs w:val="21"/>
                <w:highlight w:val="none"/>
              </w:rPr>
            </w:pPr>
            <w:r>
              <w:rPr>
                <w:rFonts w:hint="eastAsia" w:cs="仿宋" w:asciiTheme="minorEastAsia" w:hAnsiTheme="minorEastAsia"/>
                <w:szCs w:val="21"/>
                <w:highlight w:val="none"/>
              </w:rPr>
              <w:t>合同签订生效之日起两年或采购数量达到限额，以先到者为准。</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10</w:t>
            </w:r>
          </w:p>
        </w:tc>
        <w:tc>
          <w:tcPr>
            <w:tcW w:w="1134"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w:t>
            </w:r>
          </w:p>
        </w:tc>
        <w:tc>
          <w:tcPr>
            <w:tcW w:w="1276"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验收标准</w:t>
            </w:r>
          </w:p>
        </w:tc>
        <w:tc>
          <w:tcPr>
            <w:tcW w:w="4206" w:type="dxa"/>
          </w:tcPr>
          <w:p>
            <w:pPr>
              <w:numPr>
                <w:ilvl w:val="0"/>
                <w:numId w:val="0"/>
              </w:numPr>
              <w:autoSpaceDE w:val="0"/>
              <w:autoSpaceDN w:val="0"/>
              <w:adjustRightInd w:val="0"/>
              <w:snapToGrid w:val="0"/>
              <w:spacing w:line="240" w:lineRule="exact"/>
              <w:rPr>
                <w:rFonts w:cs="仿宋" w:asciiTheme="minorEastAsia" w:hAnsiTheme="minorEastAsia"/>
                <w:iCs/>
                <w:szCs w:val="21"/>
                <w:highlight w:val="none"/>
              </w:rPr>
            </w:pPr>
            <w:r>
              <w:rPr>
                <w:rFonts w:hint="eastAsia" w:cs="仿宋" w:asciiTheme="minorEastAsia" w:hAnsiTheme="minorEastAsia"/>
                <w:iCs/>
                <w:szCs w:val="21"/>
                <w:highlight w:val="none"/>
                <w:lang w:val="zh-CN"/>
              </w:rPr>
              <w:t>采购人按照合同约定的履约验收方案进行验收，具体履约验收方案</w:t>
            </w:r>
            <w:r>
              <w:rPr>
                <w:rFonts w:hint="eastAsia" w:cs="仿宋" w:asciiTheme="minorEastAsia" w:hAnsiTheme="minorEastAsia"/>
                <w:iCs/>
                <w:szCs w:val="21"/>
                <w:highlight w:val="none"/>
              </w:rPr>
              <w:t>如下：</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1）验收主体</w:t>
            </w:r>
          </w:p>
          <w:p>
            <w:pPr>
              <w:tabs>
                <w:tab w:val="left" w:pos="312"/>
              </w:tabs>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采购人（需求部门）</w:t>
            </w:r>
            <w:r>
              <w:rPr>
                <w:rFonts w:asciiTheme="minorEastAsia" w:hAnsiTheme="minorEastAsia" w:cstheme="minorEastAsia"/>
                <w:kern w:val="0"/>
                <w:szCs w:val="21"/>
                <w:highlight w:val="none"/>
                <w:u w:val="single"/>
              </w:rPr>
              <w:t xml:space="preserve"> 沈阳造币有限公司物资管理部  </w:t>
            </w:r>
          </w:p>
          <w:p>
            <w:pPr>
              <w:widowControl/>
              <w:numPr>
                <w:ilvl w:val="0"/>
                <w:numId w:val="7"/>
              </w:numPr>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验收时间</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现场验收时间：自每批次加工交付后</w:t>
            </w:r>
            <w:r>
              <w:rPr>
                <w:rFonts w:asciiTheme="minorEastAsia" w:hAnsiTheme="minorEastAsia" w:cstheme="minorEastAsia"/>
                <w:szCs w:val="21"/>
                <w:highlight w:val="none"/>
              </w:rPr>
              <w:t>40个日历日内完成；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理化指标复检验收时间：自每批次加工交付现场验收完成后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使用验收时间：自每批次加工交付使用完后</w:t>
            </w:r>
            <w:r>
              <w:rPr>
                <w:rFonts w:asciiTheme="minorEastAsia" w:hAnsiTheme="minorEastAsia" w:cstheme="minorEastAsia"/>
                <w:szCs w:val="21"/>
                <w:highlight w:val="none"/>
              </w:rPr>
              <w:t>20个日历日内完成。</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3）验收方式</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品名、规格、数量、外观、包装、质检报告等客观验收。</w:t>
            </w:r>
          </w:p>
          <w:p>
            <w:pPr>
              <w:pStyle w:val="14"/>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理化指标复检验收：各项理化指标复检验收。</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使用验收：使用过程中质量反馈。</w:t>
            </w:r>
          </w:p>
          <w:p>
            <w:pPr>
              <w:pStyle w:val="14"/>
              <w:widowControl/>
              <w:snapToGrid w:val="0"/>
              <w:spacing w:beforeLines="50" w:afterLines="50" w:line="24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w:t>
            </w:r>
            <w:r>
              <w:rPr>
                <w:rFonts w:asciiTheme="minorEastAsia" w:hAnsiTheme="minorEastAsia" w:cstheme="minorEastAsia"/>
                <w:szCs w:val="21"/>
                <w:highlight w:val="none"/>
              </w:rPr>
              <w:t>4）验收程序</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①</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 xml:space="preserve">组批 </w:t>
            </w:r>
          </w:p>
          <w:p>
            <w:pPr>
              <w:pStyle w:val="14"/>
              <w:tabs>
                <w:tab w:val="center" w:pos="4201"/>
                <w:tab w:val="right" w:leader="dot" w:pos="9298"/>
              </w:tabs>
              <w:spacing w:line="240" w:lineRule="exact"/>
              <w:ind w:firstLine="420" w:firstLineChars="200"/>
              <w:rPr>
                <w:rFonts w:asciiTheme="minorEastAsia" w:hAnsiTheme="minorEastAsia" w:cstheme="minorEastAsia"/>
                <w:highlight w:val="none"/>
              </w:rPr>
            </w:pPr>
            <w:r>
              <w:rPr>
                <w:rFonts w:hint="eastAsia" w:asciiTheme="minorEastAsia" w:hAnsiTheme="minorEastAsia" w:cstheme="minorEastAsia"/>
                <w:szCs w:val="21"/>
                <w:highlight w:val="none"/>
              </w:rPr>
              <w:t xml:space="preserve"> 每批带材应由同一熔炼号、状态和规格的带卷组成。</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②</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检验项目</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每批带材厂家需按批提供</w:t>
            </w:r>
            <w:r>
              <w:rPr>
                <w:rFonts w:asciiTheme="minorEastAsia" w:hAnsiTheme="minorEastAsia" w:cstheme="minorEastAsia"/>
                <w:szCs w:val="21"/>
                <w:highlight w:val="none"/>
              </w:rPr>
              <w:t>化学成分、</w:t>
            </w:r>
            <w:r>
              <w:rPr>
                <w:rFonts w:hint="eastAsia" w:asciiTheme="minorEastAsia" w:hAnsiTheme="minorEastAsia" w:cstheme="minorEastAsia"/>
                <w:szCs w:val="21"/>
                <w:highlight w:val="none"/>
              </w:rPr>
              <w:t>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表面质量、表面粗糙度、带材</w:t>
            </w:r>
            <w:r>
              <w:rPr>
                <w:rFonts w:asciiTheme="minorEastAsia" w:hAnsiTheme="minorEastAsia" w:cstheme="minorEastAsia"/>
                <w:szCs w:val="21"/>
                <w:highlight w:val="none"/>
              </w:rPr>
              <w:t>不平度、侧弯及带卷塔形度</w:t>
            </w:r>
            <w:r>
              <w:rPr>
                <w:rFonts w:hint="eastAsia" w:asciiTheme="minorEastAsia" w:hAnsiTheme="minorEastAsia" w:cstheme="minorEastAsia"/>
                <w:szCs w:val="21"/>
                <w:highlight w:val="none"/>
              </w:rPr>
              <w:t>等项目检测报告，每批次一个报告。</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厂家应对每批带材表面质量出厂前采取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全检，并提供相关证明。</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每批带材入厂应进行化学成分、硬度、</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厚度、内径、宽度、结合强度、中间层</w:t>
            </w:r>
            <w:r>
              <w:rPr>
                <w:rFonts w:asciiTheme="minorEastAsia" w:hAnsiTheme="minorEastAsia" w:cstheme="minorEastAsia"/>
                <w:szCs w:val="21"/>
                <w:highlight w:val="none"/>
              </w:rPr>
              <w:t>H70黄铜厚度、</w:t>
            </w:r>
            <w:r>
              <w:rPr>
                <w:rFonts w:hint="eastAsia" w:asciiTheme="minorEastAsia" w:hAnsiTheme="minorEastAsia" w:cstheme="minorEastAsia"/>
                <w:szCs w:val="21"/>
                <w:highlight w:val="none"/>
              </w:rPr>
              <w:t>表面质量和表面粗糙度的检验；带材重量、不平度、侧弯、带卷塔形度及显微组织由厂家保证，必要时检测。</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fldChar w:fldCharType="begin"/>
            </w:r>
            <w:r>
              <w:rPr>
                <w:rFonts w:asciiTheme="minorEastAsia" w:hAnsiTheme="minorEastAsia" w:cstheme="minorEastAsia"/>
                <w:szCs w:val="21"/>
                <w:highlight w:val="none"/>
              </w:rPr>
              <w:instrText xml:space="preserve"> = 3 \* GB3 \* MERGEFORMAT </w:instrText>
            </w:r>
            <w:r>
              <w:rPr>
                <w:rFonts w:hint="eastAsia" w:asciiTheme="minorEastAsia" w:hAnsiTheme="minorEastAsia" w:cstheme="minorEastAsia"/>
                <w:szCs w:val="21"/>
                <w:highlight w:val="none"/>
              </w:rPr>
              <w:fldChar w:fldCharType="separate"/>
            </w:r>
            <w:r>
              <w:rPr>
                <w:rFonts w:hint="eastAsia" w:asciiTheme="minorEastAsia" w:hAnsiTheme="minorEastAsia" w:cstheme="minorEastAsia"/>
                <w:szCs w:val="21"/>
                <w:highlight w:val="none"/>
              </w:rPr>
              <w:t>③</w:t>
            </w:r>
            <w:r>
              <w:rPr>
                <w:rFonts w:hint="eastAsia" w:asciiTheme="minorEastAsia" w:hAnsiTheme="minorEastAsia" w:cstheme="minorEastAsia"/>
                <w:szCs w:val="21"/>
                <w:highlight w:val="none"/>
              </w:rPr>
              <w:fldChar w:fldCharType="end"/>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取样及判定标准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每批带材首先确认厂家质量检测报告，</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采购部门签字确认合格后，将签字后厂家质量检测报告交给质量部门检查员进行入厂检验。</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取样在带材头部，取样大小沿长度方向不小</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于150</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mm或以供货单位预留位置为准。</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每批带材任选一卷取一个试样，进行化</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学成分（外层镍黄铜主要进行Cu、Ni、X（特征元素）成分分析，内层锌白铜主要进行Cu、Ni成分分析，必要时进行其它成分的分析）检验。若所取的试样的化学成分合格，视该批带材为合格品，否则进行重复验证。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每批带材任选一卷，取一个试样进行中</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间层H70黄铜厚度检验。若所取的试样中间层H70黄铜厚度合格，视该批带材为合格品，否则进行重复验证。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每批带材任选一卷，取一个试样进行硬</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度检验。若所取的试样硬度合格，视该批带材为合格品，否则进行重复验证。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每批带材任选一卷，取两只试样进行结</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合强度检验。若所取的试样结合强度合格，视该批带材为合格品，否则进行重复验证。</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每批带材中任取一卷进行带材厚度、内</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径、宽度、表面质量和表面粗糙度检验。若带材厚度、内径、宽度、表面质量和表面粗糙度不符合此标准的相关规定，则视该批带材为不合格。</w:t>
            </w:r>
          </w:p>
          <w:p>
            <w:pPr>
              <w:pStyle w:val="14"/>
              <w:numPr>
                <w:ilvl w:val="255"/>
                <w:numId w:val="0"/>
              </w:numPr>
              <w:spacing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每卷带材复验带材毛重，按实际重量验</w:t>
            </w:r>
          </w:p>
          <w:p>
            <w:pPr>
              <w:pStyle w:val="14"/>
              <w:numPr>
                <w:ilvl w:val="255"/>
                <w:numId w:val="0"/>
              </w:numPr>
              <w:spacing w:line="240" w:lineRule="exact"/>
              <w:rPr>
                <w:rFonts w:asciiTheme="minorEastAsia" w:hAnsiTheme="minorEastAsia" w:cstheme="minorEastAsia"/>
                <w:highlight w:val="none"/>
              </w:rPr>
            </w:pPr>
            <w:r>
              <w:rPr>
                <w:rFonts w:hint="eastAsia" w:asciiTheme="minorEastAsia" w:hAnsiTheme="minorEastAsia" w:cstheme="minorEastAsia"/>
                <w:szCs w:val="21"/>
                <w:highlight w:val="none"/>
              </w:rPr>
              <w:t>收。</w:t>
            </w:r>
          </w:p>
          <w:p>
            <w:pPr>
              <w:pStyle w:val="14"/>
              <w:widowControl/>
              <w:numPr>
                <w:ilvl w:val="255"/>
                <w:numId w:val="0"/>
              </w:numPr>
              <w:spacing w:beforeLines="50" w:afterLines="50" w:line="240" w:lineRule="exact"/>
              <w:ind w:left="420" w:leftChars="200"/>
              <w:rPr>
                <w:rFonts w:asciiTheme="minorEastAsia" w:hAnsiTheme="minorEastAsia" w:cstheme="minorEastAsia"/>
                <w:highlight w:val="none"/>
              </w:rPr>
            </w:pPr>
            <w:r>
              <w:rPr>
                <w:rFonts w:hint="eastAsia" w:asciiTheme="minorEastAsia" w:hAnsiTheme="minorEastAsia" w:cstheme="minorEastAsia"/>
                <w:szCs w:val="21"/>
                <w:highlight w:val="none"/>
              </w:rPr>
              <w:t>④</w:t>
            </w:r>
            <w:r>
              <w:rPr>
                <w:rFonts w:asciiTheme="minorEastAsia" w:hAnsiTheme="minorEastAsia" w:cstheme="minorEastAsia"/>
                <w:szCs w:val="21"/>
                <w:highlight w:val="none"/>
              </w:rPr>
              <w:t xml:space="preserve">  </w:t>
            </w:r>
            <w:r>
              <w:rPr>
                <w:rFonts w:hint="eastAsia" w:asciiTheme="minorEastAsia" w:hAnsiTheme="minorEastAsia" w:cstheme="minorEastAsia"/>
                <w:szCs w:val="21"/>
                <w:highlight w:val="none"/>
              </w:rPr>
              <w:t>重复验证</w:t>
            </w:r>
          </w:p>
          <w:p>
            <w:pPr>
              <w:pStyle w:val="14"/>
              <w:numPr>
                <w:ilvl w:val="3"/>
                <w:numId w:val="0"/>
              </w:numPr>
              <w:tabs>
                <w:tab w:val="left" w:pos="0"/>
              </w:tabs>
              <w:spacing w:before="156" w:after="156" w:line="240" w:lineRule="exact"/>
              <w:ind w:firstLine="420" w:firstLineChars="200"/>
              <w:rPr>
                <w:rFonts w:ascii="Times New Roman" w:eastAsia="宋体"/>
                <w:highlight w:val="none"/>
              </w:rPr>
            </w:pPr>
            <w:r>
              <w:rPr>
                <w:rFonts w:hint="eastAsia" w:asciiTheme="minorEastAsia" w:hAnsiTheme="minorEastAsia" w:cstheme="minorEastAsia"/>
                <w:szCs w:val="21"/>
                <w:highlight w:val="none"/>
              </w:rPr>
              <w:t>化学成分、中间层H70黄铜厚度、硬度、结合强度的检测结果若有一个试样结果不合格，从该批中再取双倍试样进行复验，复验</w:t>
            </w:r>
            <w:r>
              <w:rPr>
                <w:rFonts w:hint="eastAsia" w:ascii="Times New Roman" w:hAnsi="Times New Roman" w:eastAsia="宋体" w:cs="Times New Roman"/>
                <w:highlight w:val="none"/>
              </w:rPr>
              <w:t>中若有一个试样不合格，则整批判废。</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5）验收内容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——加工交付时间的及时性和加工交付地点的准确性。</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——加工交付名称、规格、数量、质保期。</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——包装符合要求，交付物无损，标识内容完整。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——厂家质检报告或合格证。</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——理化指标检验。</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szCs w:val="21"/>
                <w:highlight w:val="none"/>
              </w:rPr>
              <w:t>——使用效果验收。</w:t>
            </w:r>
          </w:p>
          <w:p>
            <w:pPr>
              <w:widowControl/>
              <w:snapToGrid w:val="0"/>
              <w:spacing w:beforeLines="50" w:afterLines="50" w:line="240" w:lineRule="exact"/>
              <w:ind w:firstLine="420" w:firstLineChars="200"/>
              <w:jc w:val="left"/>
              <w:rPr>
                <w:rFonts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w:t>
            </w:r>
            <w:r>
              <w:rPr>
                <w:rFonts w:asciiTheme="minorEastAsia" w:hAnsiTheme="minorEastAsia" w:cstheme="minorEastAsia"/>
                <w:kern w:val="0"/>
                <w:szCs w:val="21"/>
                <w:highlight w:val="none"/>
              </w:rPr>
              <w:t>6）验收标准</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加工交付时间：自下达订单之日起</w:t>
            </w:r>
            <w:r>
              <w:rPr>
                <w:rFonts w:asciiTheme="minorEastAsia" w:hAnsiTheme="minorEastAsia" w:cstheme="minorEastAsia"/>
                <w:szCs w:val="21"/>
                <w:highlight w:val="none"/>
              </w:rPr>
              <w:t>60</w:t>
            </w:r>
            <w:r>
              <w:rPr>
                <w:rFonts w:hint="eastAsia" w:asciiTheme="minorEastAsia" w:hAnsiTheme="minorEastAsia" w:cstheme="minorEastAsia"/>
                <w:szCs w:val="21"/>
                <w:highlight w:val="none"/>
              </w:rPr>
              <w:t>个日历日内开始分批加工交付。</w:t>
            </w:r>
          </w:p>
          <w:p>
            <w:pPr>
              <w:widowControl/>
              <w:snapToGrid w:val="0"/>
              <w:ind w:firstLine="420" w:firstLineChars="200"/>
              <w:rPr>
                <w:rFonts w:asciiTheme="minorEastAsia" w:hAnsiTheme="minorEastAsia" w:cstheme="minorEastAsia"/>
                <w:szCs w:val="21"/>
                <w:highlight w:val="none"/>
              </w:rPr>
            </w:pPr>
            <w:r>
              <w:rPr>
                <w:rFonts w:hint="eastAsia" w:cs="仿宋" w:asciiTheme="minorEastAsia" w:hAnsiTheme="minorEastAsia"/>
                <w:szCs w:val="21"/>
                <w:highlight w:val="none"/>
              </w:rPr>
              <w:t>加工交付地点：沈阳市大东路</w:t>
            </w:r>
            <w:r>
              <w:rPr>
                <w:rFonts w:cs="仿宋" w:asciiTheme="minorEastAsia" w:hAnsiTheme="minorEastAsia"/>
                <w:szCs w:val="21"/>
                <w:highlight w:val="none"/>
              </w:rPr>
              <w:t>138号沈阳造币有限公司仓库或采购人指定的沈阳市内地点。</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现场验收：</w:t>
            </w:r>
            <w:r>
              <w:rPr>
                <w:rFonts w:hint="eastAsia" w:cs="仿宋" w:asciiTheme="minorEastAsia" w:hAnsiTheme="minorEastAsia"/>
                <w:szCs w:val="21"/>
                <w:highlight w:val="none"/>
              </w:rPr>
              <w:t>加工交付时间的及时性和加工交付地点的准确性；</w:t>
            </w:r>
            <w:r>
              <w:rPr>
                <w:rFonts w:hint="eastAsia" w:asciiTheme="minorEastAsia" w:hAnsiTheme="minorEastAsia" w:cstheme="minorEastAsia"/>
                <w:szCs w:val="21"/>
                <w:highlight w:val="none"/>
              </w:rPr>
              <w:t>品名、规格、数量是否与订单要求相符，交付物是否完好，包装方式是否符合要求，厂方质检报告是否与合同约定一致。</w:t>
            </w:r>
          </w:p>
          <w:p>
            <w:pPr>
              <w:pStyle w:val="6"/>
              <w:snapToGrid w:val="0"/>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理化指标复检验收：理化指标复检是否与合同约定一致。</w:t>
            </w:r>
          </w:p>
          <w:p>
            <w:pPr>
              <w:pStyle w:val="14"/>
              <w:spacing w:beforeLines="50" w:afterLines="50" w:line="2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使用验收：使用过程中是否有质量问题反馈。</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2.每批</w:t>
            </w:r>
            <w:r>
              <w:rPr>
                <w:rFonts w:hint="eastAsia" w:cs="仿宋" w:asciiTheme="minorEastAsia" w:hAnsiTheme="minorEastAsia"/>
                <w:iCs/>
                <w:szCs w:val="21"/>
                <w:highlight w:val="none"/>
                <w:lang w:val="zh-CN"/>
              </w:rPr>
              <w:t>加工交付时中标人必须提供出厂产品质量检验报告，检查合格后采购人方可接收；</w:t>
            </w:r>
          </w:p>
          <w:p>
            <w:pPr>
              <w:autoSpaceDE w:val="0"/>
              <w:autoSpaceDN w:val="0"/>
              <w:adjustRightInd w:val="0"/>
              <w:snapToGrid w:val="0"/>
              <w:spacing w:line="240" w:lineRule="exact"/>
              <w:rPr>
                <w:rFonts w:cs="仿宋" w:asciiTheme="minorEastAsia" w:hAnsiTheme="minorEastAsia"/>
                <w:iCs/>
                <w:szCs w:val="21"/>
                <w:highlight w:val="none"/>
                <w:lang w:val="zh-CN"/>
              </w:rPr>
            </w:pPr>
            <w:r>
              <w:rPr>
                <w:rFonts w:cs="仿宋" w:asciiTheme="minorEastAsia" w:hAnsiTheme="minorEastAsia"/>
                <w:iCs/>
                <w:szCs w:val="21"/>
                <w:highlight w:val="none"/>
                <w:lang w:val="zh-CN"/>
              </w:rPr>
              <w:t>3.若验收时发现</w:t>
            </w:r>
            <w:r>
              <w:rPr>
                <w:rFonts w:hint="eastAsia" w:cs="仿宋" w:asciiTheme="minorEastAsia" w:hAnsiTheme="minorEastAsia"/>
                <w:iCs/>
                <w:szCs w:val="21"/>
                <w:highlight w:val="none"/>
                <w:lang w:val="zh-CN"/>
              </w:rPr>
              <w:t>交付物存在质量问题或其他缺陷的，则该交付物视为不合格产品。</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lang w:val="zh-CN"/>
              </w:rPr>
              <w:t>4.</w:t>
            </w:r>
            <w:r>
              <w:rPr>
                <w:rFonts w:hint="eastAsia" w:cs="仿宋" w:asciiTheme="minorEastAsia" w:hAnsiTheme="minorEastAsia"/>
                <w:iCs/>
                <w:szCs w:val="21"/>
                <w:highlight w:val="none"/>
              </w:rPr>
              <w:t>白铜复合黄铜加工</w:t>
            </w:r>
            <w:r>
              <w:rPr>
                <w:rFonts w:hint="eastAsia" w:cs="仿宋" w:asciiTheme="minorEastAsia" w:hAnsiTheme="minorEastAsia"/>
                <w:iCs/>
                <w:szCs w:val="21"/>
                <w:highlight w:val="none"/>
                <w:lang w:val="zh-CN"/>
              </w:rPr>
              <w:t>重量的称差标准为千分之二，千分之二以内以加工交付方为准，超过千分之二以需方现场称重为准。</w:t>
            </w:r>
          </w:p>
          <w:p>
            <w:pPr>
              <w:autoSpaceDE w:val="0"/>
              <w:autoSpaceDN w:val="0"/>
              <w:adjustRightInd w:val="0"/>
              <w:snapToGrid w:val="0"/>
              <w:rPr>
                <w:rFonts w:cs="仿宋" w:asciiTheme="minorEastAsia" w:hAnsiTheme="minorEastAsia"/>
                <w:iCs/>
                <w:szCs w:val="21"/>
                <w:highlight w:val="none"/>
                <w:lang w:val="zh-CN"/>
              </w:rPr>
            </w:pPr>
            <w:r>
              <w:rPr>
                <w:rFonts w:cs="仿宋" w:asciiTheme="minorEastAsia" w:hAnsiTheme="minorEastAsia"/>
                <w:iCs/>
                <w:szCs w:val="21"/>
                <w:highlight w:val="none"/>
              </w:rPr>
              <w:t>5.</w:t>
            </w:r>
            <w:r>
              <w:rPr>
                <w:rFonts w:hint="eastAsia" w:cs="仿宋" w:asciiTheme="minorEastAsia" w:hAnsiTheme="minorEastAsia"/>
                <w:iCs/>
                <w:szCs w:val="21"/>
                <w:highlight w:val="none"/>
                <w:lang w:val="zh-CN"/>
              </w:rPr>
              <w:t>白铜复合黄铜加工的金属损耗</w:t>
            </w:r>
            <w:r>
              <w:rPr>
                <w:rFonts w:hint="eastAsia" w:cs="仿宋" w:asciiTheme="minorEastAsia" w:hAnsiTheme="minorEastAsia"/>
                <w:iCs/>
                <w:szCs w:val="21"/>
                <w:highlight w:val="none"/>
              </w:rPr>
              <w:t>要求不超过</w:t>
            </w:r>
            <w:r>
              <w:rPr>
                <w:rFonts w:cs="仿宋" w:asciiTheme="minorEastAsia" w:hAnsiTheme="minorEastAsia"/>
                <w:iCs/>
                <w:szCs w:val="21"/>
                <w:highlight w:val="none"/>
                <w:lang w:val="zh-CN"/>
              </w:rPr>
              <w:t>1%，</w:t>
            </w:r>
            <w:r>
              <w:rPr>
                <w:rFonts w:hint="eastAsia" w:cs="仿宋" w:asciiTheme="minorEastAsia" w:hAnsiTheme="minorEastAsia"/>
                <w:iCs/>
                <w:szCs w:val="21"/>
                <w:highlight w:val="none"/>
                <w:lang w:val="zh-CN"/>
              </w:rPr>
              <w:t>如果金属损耗超过</w:t>
            </w:r>
            <w:r>
              <w:rPr>
                <w:rFonts w:cs="仿宋" w:asciiTheme="minorEastAsia" w:hAnsiTheme="minorEastAsia"/>
                <w:iCs/>
                <w:szCs w:val="21"/>
                <w:highlight w:val="none"/>
                <w:lang w:val="zh-CN"/>
              </w:rPr>
              <w:t>1%，中标人负责赔偿采购人超过</w:t>
            </w:r>
            <w:r>
              <w:rPr>
                <w:rFonts w:cs="仿宋" w:asciiTheme="minorEastAsia" w:hAnsiTheme="minorEastAsia"/>
                <w:iCs/>
                <w:szCs w:val="21"/>
                <w:highlight w:val="none"/>
              </w:rPr>
              <w:t>1%金属损耗以外金属损耗的</w:t>
            </w:r>
            <w:r>
              <w:rPr>
                <w:rFonts w:hint="eastAsia" w:cs="仿宋" w:asciiTheme="minorEastAsia" w:hAnsiTheme="minorEastAsia"/>
                <w:iCs/>
                <w:szCs w:val="21"/>
                <w:highlight w:val="none"/>
                <w:lang w:val="zh-CN"/>
              </w:rPr>
              <w:t>经济损失，经济损失</w:t>
            </w:r>
            <w:r>
              <w:rPr>
                <w:rFonts w:cs="仿宋" w:asciiTheme="minorEastAsia" w:hAnsiTheme="minorEastAsia"/>
                <w:iCs/>
                <w:szCs w:val="21"/>
                <w:highlight w:val="none"/>
              </w:rPr>
              <w:t>=</w:t>
            </w:r>
            <w:r>
              <w:rPr>
                <w:rFonts w:hint="eastAsia" w:cs="仿宋" w:asciiTheme="minorEastAsia" w:hAnsiTheme="minorEastAsia"/>
                <w:iCs/>
                <w:szCs w:val="21"/>
                <w:highlight w:val="none"/>
                <w:lang w:val="zh-CN"/>
              </w:rPr>
              <w:t>超过</w:t>
            </w:r>
            <w:r>
              <w:rPr>
                <w:rFonts w:cs="仿宋" w:asciiTheme="minorEastAsia" w:hAnsiTheme="minorEastAsia"/>
                <w:iCs/>
                <w:szCs w:val="21"/>
                <w:highlight w:val="none"/>
              </w:rPr>
              <w:t>1%金属损耗以外金属损耗</w:t>
            </w:r>
            <w:r>
              <w:rPr>
                <w:rFonts w:hint="eastAsia" w:cs="仿宋" w:asciiTheme="minorEastAsia" w:hAnsiTheme="minorEastAsia"/>
                <w:iCs/>
                <w:szCs w:val="21"/>
                <w:highlight w:val="none"/>
                <w:lang w:val="zh-CN"/>
              </w:rPr>
              <w:t>数量</w:t>
            </w:r>
            <w:r>
              <w:rPr>
                <w:rFonts w:ascii="Arial" w:hAnsi="Arial" w:cs="Arial"/>
                <w:iCs/>
                <w:szCs w:val="21"/>
                <w:highlight w:val="none"/>
              </w:rPr>
              <w:t>×</w:t>
            </w:r>
            <w:r>
              <w:rPr>
                <w:rFonts w:cs="仿宋" w:asciiTheme="minorEastAsia" w:hAnsiTheme="minorEastAsia"/>
                <w:iCs/>
                <w:szCs w:val="21"/>
                <w:highlight w:val="none"/>
              </w:rPr>
              <w:t>7万元/吨</w:t>
            </w:r>
            <w:r>
              <w:rPr>
                <w:rFonts w:hint="eastAsia" w:cs="仿宋" w:asciiTheme="minorEastAsia" w:hAnsiTheme="minorEastAsia"/>
                <w:iCs/>
                <w:szCs w:val="21"/>
                <w:highlight w:val="none"/>
                <w:lang w:val="zh-CN"/>
              </w:rPr>
              <w:t>。经济损失计算以双方全年签订合同的带材数量进行统计和计算；</w:t>
            </w:r>
          </w:p>
          <w:p>
            <w:pPr>
              <w:autoSpaceDE w:val="0"/>
              <w:autoSpaceDN w:val="0"/>
              <w:adjustRightInd w:val="0"/>
              <w:snapToGrid w:val="0"/>
              <w:rPr>
                <w:rFonts w:cs="仿宋" w:asciiTheme="minorEastAsia" w:hAnsiTheme="minorEastAsia"/>
                <w:iCs/>
                <w:szCs w:val="21"/>
                <w:highlight w:val="none"/>
              </w:rPr>
            </w:pPr>
            <w:r>
              <w:rPr>
                <w:rFonts w:cs="仿宋" w:asciiTheme="minorEastAsia" w:hAnsiTheme="minorEastAsia"/>
                <w:iCs/>
                <w:szCs w:val="21"/>
                <w:highlight w:val="none"/>
              </w:rPr>
              <w:t>6.</w:t>
            </w:r>
            <w:r>
              <w:rPr>
                <w:rFonts w:hint="eastAsia" w:cs="仿宋" w:asciiTheme="minorEastAsia" w:hAnsiTheme="minorEastAsia"/>
                <w:iCs/>
                <w:szCs w:val="21"/>
                <w:highlight w:val="none"/>
                <w:lang w:val="zh-CN"/>
              </w:rPr>
              <w:t>白铜复合黄铜加工的成品率</w:t>
            </w:r>
            <w:r>
              <w:rPr>
                <w:rFonts w:hint="eastAsia" w:cs="仿宋" w:asciiTheme="minorEastAsia" w:hAnsiTheme="minorEastAsia"/>
                <w:iCs/>
                <w:szCs w:val="21"/>
                <w:highlight w:val="none"/>
              </w:rPr>
              <w:t>要求不低于</w:t>
            </w:r>
            <w:r>
              <w:rPr>
                <w:rFonts w:cs="仿宋" w:asciiTheme="minorEastAsia" w:hAnsiTheme="minorEastAsia"/>
                <w:iCs/>
                <w:szCs w:val="21"/>
                <w:highlight w:val="none"/>
                <w:lang w:val="zh-CN"/>
              </w:rPr>
              <w:t>71%</w:t>
            </w:r>
            <w:r>
              <w:rPr>
                <w:rFonts w:hint="eastAsia" w:cs="仿宋" w:asciiTheme="minorEastAsia" w:hAnsiTheme="minorEastAsia"/>
                <w:iCs/>
                <w:szCs w:val="21"/>
                <w:highlight w:val="none"/>
                <w:lang w:val="zh-CN"/>
              </w:rPr>
              <w:t>，白铜复合黄铜加工是否合格以采购人最终生产检验为准。如果中标人实际生产白铜复合黄铜加工的成品率低于</w:t>
            </w:r>
            <w:r>
              <w:rPr>
                <w:rFonts w:cs="仿宋" w:asciiTheme="minorEastAsia" w:hAnsiTheme="minorEastAsia"/>
                <w:iCs/>
                <w:szCs w:val="21"/>
                <w:highlight w:val="none"/>
                <w:lang w:val="zh-CN"/>
              </w:rPr>
              <w:t>71%，由中标人负责赔偿因成品率低于71%给采购人造成的经济损失，经济损失</w:t>
            </w:r>
            <w:r>
              <w:rPr>
                <w:rFonts w:cs="仿宋" w:asciiTheme="minorEastAsia" w:hAnsiTheme="minorEastAsia"/>
                <w:iCs/>
                <w:szCs w:val="21"/>
                <w:highlight w:val="none"/>
              </w:rPr>
              <w:t>=中标人按71%成品率</w:t>
            </w:r>
            <w:r>
              <w:rPr>
                <w:rFonts w:hint="eastAsia" w:cs="仿宋" w:asciiTheme="minorEastAsia" w:hAnsiTheme="minorEastAsia"/>
                <w:iCs/>
                <w:szCs w:val="21"/>
                <w:highlight w:val="none"/>
                <w:lang w:val="zh-CN"/>
              </w:rPr>
              <w:t>少加工出白铜复合黄铜加工的数量</w:t>
            </w:r>
            <w:r>
              <w:rPr>
                <w:rFonts w:ascii="Arial" w:hAnsi="Arial" w:cs="Arial"/>
                <w:iCs/>
                <w:szCs w:val="21"/>
                <w:highlight w:val="none"/>
              </w:rPr>
              <w:t>×</w:t>
            </w:r>
            <w:r>
              <w:rPr>
                <w:rFonts w:cs="仿宋" w:asciiTheme="minorEastAsia" w:hAnsiTheme="minorEastAsia"/>
                <w:iCs/>
                <w:szCs w:val="21"/>
                <w:highlight w:val="none"/>
              </w:rPr>
              <w:t>2万元/吨</w:t>
            </w:r>
            <w:r>
              <w:rPr>
                <w:rFonts w:hint="eastAsia" w:cs="仿宋" w:asciiTheme="minorEastAsia" w:hAnsiTheme="minorEastAsia"/>
                <w:iCs/>
                <w:szCs w:val="21"/>
                <w:highlight w:val="none"/>
                <w:lang w:val="zh-CN"/>
              </w:rPr>
              <w:t>。经济损失计算以双方合同周期内的带材数量进行统计和计算。</w:t>
            </w:r>
            <w:r>
              <w:rPr>
                <w:rFonts w:cs="仿宋" w:asciiTheme="minorEastAsia" w:hAnsiTheme="minorEastAsia"/>
                <w:iCs/>
                <w:szCs w:val="21"/>
                <w:highlight w:val="none"/>
              </w:rPr>
              <w:t xml:space="preserve">  </w:t>
            </w:r>
          </w:p>
        </w:tc>
        <w:tc>
          <w:tcPr>
            <w:tcW w:w="1505" w:type="dxa"/>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11</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白铜复合黄铜加工的包装和</w:t>
            </w:r>
          </w:p>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w:t>
            </w:r>
            <w:r>
              <w:rPr>
                <w:rFonts w:hint="eastAsia" w:cs="宋体" w:asciiTheme="minorEastAsia" w:hAnsiTheme="minorEastAsia"/>
                <w:kern w:val="0"/>
                <w:szCs w:val="21"/>
                <w:highlight w:val="none"/>
              </w:rPr>
              <w:t>白铜复合黄铜加工的包装均应附有标识卡，其上需注明规格、状态、重量、批号、卷号、生产日期。不允许在卷内外表面粘贴标签，可在包装件的外部粘贴标签，应保证标识的可追溯性；</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2.按采购人实际需求分批次</w:t>
            </w:r>
            <w:r>
              <w:rPr>
                <w:rFonts w:hint="eastAsia" w:cs="宋体" w:asciiTheme="minorEastAsia" w:hAnsiTheme="minorEastAsia"/>
                <w:kern w:val="0"/>
                <w:szCs w:val="21"/>
                <w:highlight w:val="none"/>
              </w:rPr>
              <w:t>加工服务；</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3.要求中标人采取汽车运输，运输时采取适当的防护和隔离措施，应防止碰伤、受潮和腐蚀，</w:t>
            </w:r>
            <w:r>
              <w:rPr>
                <w:rFonts w:hint="eastAsia" w:cs="宋体" w:asciiTheme="minorEastAsia" w:hAnsiTheme="minorEastAsia"/>
                <w:kern w:val="0"/>
                <w:szCs w:val="21"/>
                <w:highlight w:val="none"/>
              </w:rPr>
              <w:t>交付物在运输中出现损毁、丢失等风险由中标人承担。</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shd w:val="clear" w:color="auto" w:fill="auto"/>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12</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售后服务标准</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交付物在使用过程中出现质量问题或者不能达到使用要求</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应</w:t>
            </w:r>
            <w:r>
              <w:rPr>
                <w:rFonts w:hint="eastAsia" w:cs="宋体" w:asciiTheme="minorEastAsia" w:hAnsiTheme="minorEastAsia"/>
                <w:kern w:val="0"/>
                <w:szCs w:val="21"/>
                <w:highlight w:val="none"/>
              </w:rPr>
              <w:t>及时</w:t>
            </w:r>
            <w:r>
              <w:rPr>
                <w:rFonts w:cs="宋体" w:asciiTheme="minorEastAsia" w:hAnsiTheme="minorEastAsia"/>
                <w:kern w:val="0"/>
                <w:szCs w:val="21"/>
                <w:highlight w:val="none"/>
              </w:rPr>
              <w:t>免费到</w:t>
            </w:r>
            <w:r>
              <w:rPr>
                <w:rFonts w:hint="eastAsia" w:cs="宋体" w:asciiTheme="minorEastAsia" w:hAnsiTheme="minorEastAsia"/>
                <w:kern w:val="0"/>
                <w:szCs w:val="21"/>
                <w:highlight w:val="none"/>
              </w:rPr>
              <w:t>采购人</w:t>
            </w:r>
            <w:r>
              <w:rPr>
                <w:rFonts w:cs="宋体" w:asciiTheme="minorEastAsia" w:hAnsiTheme="minorEastAsia"/>
                <w:kern w:val="0"/>
                <w:szCs w:val="21"/>
                <w:highlight w:val="none"/>
              </w:rPr>
              <w:t>指定地点</w:t>
            </w:r>
            <w:r>
              <w:rPr>
                <w:rFonts w:hint="eastAsia" w:cs="宋体" w:asciiTheme="minorEastAsia" w:hAnsiTheme="minorEastAsia"/>
                <w:kern w:val="0"/>
                <w:szCs w:val="21"/>
                <w:highlight w:val="none"/>
              </w:rPr>
              <w:t>更换</w:t>
            </w:r>
            <w:r>
              <w:rPr>
                <w:rFonts w:cs="宋体" w:asciiTheme="minorEastAsia" w:hAnsiTheme="minorEastAsia"/>
                <w:kern w:val="0"/>
                <w:szCs w:val="21"/>
                <w:highlight w:val="none"/>
              </w:rPr>
              <w:t>，一切费用由</w:t>
            </w:r>
            <w:r>
              <w:rPr>
                <w:rFonts w:hint="eastAsia" w:cs="宋体" w:asciiTheme="minorEastAsia" w:hAnsiTheme="minorEastAsia"/>
                <w:kern w:val="0"/>
                <w:szCs w:val="21"/>
                <w:highlight w:val="none"/>
              </w:rPr>
              <w:t>中标人</w:t>
            </w:r>
            <w:r>
              <w:rPr>
                <w:rFonts w:cs="宋体" w:asciiTheme="minorEastAsia" w:hAnsiTheme="minorEastAsia"/>
                <w:kern w:val="0"/>
                <w:szCs w:val="21"/>
                <w:highlight w:val="none"/>
              </w:rPr>
              <w:t>承担。</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在质量保修期内，2小时内电话响应，48小时内上门服务。</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13</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边料储存、包装和装车</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1.中标人生产产生的</w:t>
            </w:r>
            <w:r>
              <w:rPr>
                <w:rFonts w:hint="eastAsia" w:cs="宋体" w:asciiTheme="minorEastAsia" w:hAnsiTheme="minorEastAsia"/>
                <w:kern w:val="0"/>
                <w:szCs w:val="21"/>
                <w:highlight w:val="none"/>
              </w:rPr>
              <w:t>白铜复合黄铜加工边料由中标人负责用木箱进行包装，并储存在封闭带监控的仓库；</w:t>
            </w:r>
          </w:p>
          <w:p>
            <w:pPr>
              <w:widowControl/>
              <w:jc w:val="left"/>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2.在采购人从中标人运回</w:t>
            </w:r>
            <w:r>
              <w:rPr>
                <w:rFonts w:hint="eastAsia" w:cs="宋体" w:asciiTheme="minorEastAsia" w:hAnsiTheme="minorEastAsia"/>
                <w:kern w:val="0"/>
                <w:szCs w:val="21"/>
                <w:highlight w:val="none"/>
              </w:rPr>
              <w:t>白铜复合黄铜加工边料时，中标人负责装车。</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asciiTheme="minorEastAsia" w:hAnsiTheme="minorEastAsia" w:cs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3" w:type="dxa"/>
            <w:vAlign w:val="center"/>
          </w:tcPr>
          <w:p>
            <w:pPr>
              <w:widowControl/>
              <w:jc w:val="center"/>
              <w:textAlignment w:val="center"/>
              <w:rPr>
                <w:rFonts w:cs="宋体" w:asciiTheme="minorEastAsia" w:hAnsiTheme="minorEastAsia"/>
                <w:kern w:val="0"/>
                <w:szCs w:val="21"/>
                <w:highlight w:val="none"/>
              </w:rPr>
            </w:pPr>
            <w:r>
              <w:rPr>
                <w:rFonts w:cs="宋体" w:asciiTheme="minorEastAsia" w:hAnsiTheme="minorEastAsia"/>
                <w:kern w:val="0"/>
                <w:szCs w:val="21"/>
                <w:highlight w:val="none"/>
              </w:rPr>
              <w:t>14</w:t>
            </w:r>
          </w:p>
        </w:tc>
        <w:tc>
          <w:tcPr>
            <w:tcW w:w="1134"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w:t>
            </w:r>
          </w:p>
        </w:tc>
        <w:tc>
          <w:tcPr>
            <w:tcW w:w="1276"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边料运输</w:t>
            </w:r>
          </w:p>
        </w:tc>
        <w:tc>
          <w:tcPr>
            <w:tcW w:w="4206" w:type="dxa"/>
            <w:shd w:val="clear" w:color="auto" w:fill="auto"/>
          </w:tcPr>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中标人生产产生的白铜复合黄铜加工边料归采购人所有；</w:t>
            </w:r>
          </w:p>
          <w:p>
            <w:pPr>
              <w:widowControl/>
              <w:jc w:val="left"/>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采购人负责将中标人生产产生的白铜复合黄铜加工边料运回采购人仓库，并承担运费和保险费。</w:t>
            </w:r>
          </w:p>
        </w:tc>
        <w:tc>
          <w:tcPr>
            <w:tcW w:w="1505" w:type="dxa"/>
            <w:shd w:val="clear" w:color="auto" w:fill="auto"/>
            <w:vAlign w:val="center"/>
          </w:tcPr>
          <w:p>
            <w:pPr>
              <w:widowControl/>
              <w:jc w:val="center"/>
              <w:textAlignment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否</w:t>
            </w:r>
          </w:p>
        </w:tc>
      </w:tr>
    </w:tbl>
    <w:p>
      <w:pPr>
        <w:rPr>
          <w:sz w:val="24"/>
          <w:highlight w:val="none"/>
        </w:rPr>
      </w:pPr>
      <w:r>
        <w:rPr>
          <w:rFonts w:hint="eastAsia"/>
          <w:sz w:val="24"/>
          <w:highlight w:val="none"/>
        </w:rPr>
        <w:t>附件：承诺函模板</w:t>
      </w:r>
    </w:p>
    <w:p>
      <w:pPr>
        <w:jc w:val="center"/>
        <w:rPr>
          <w:b/>
          <w:bCs/>
          <w:sz w:val="24"/>
          <w:highlight w:val="none"/>
        </w:rPr>
      </w:pPr>
      <w:r>
        <w:rPr>
          <w:rFonts w:hint="eastAsia"/>
          <w:b/>
          <w:bCs/>
          <w:sz w:val="24"/>
          <w:highlight w:val="none"/>
        </w:rPr>
        <w:t>承诺函</w:t>
      </w:r>
    </w:p>
    <w:p>
      <w:pPr>
        <w:pStyle w:val="14"/>
        <w:rPr>
          <w:sz w:val="24"/>
          <w:highlight w:val="none"/>
        </w:rPr>
      </w:pPr>
    </w:p>
    <w:p>
      <w:pPr>
        <w:jc w:val="left"/>
        <w:rPr>
          <w:sz w:val="24"/>
          <w:highlight w:val="none"/>
        </w:rPr>
      </w:pPr>
      <w:r>
        <w:rPr>
          <w:rFonts w:hint="eastAsia"/>
          <w:sz w:val="24"/>
          <w:highlight w:val="none"/>
        </w:rPr>
        <w:t>沈阳造币有限公司：</w:t>
      </w:r>
    </w:p>
    <w:p>
      <w:pPr>
        <w:ind w:firstLine="480" w:firstLineChars="200"/>
        <w:jc w:val="left"/>
        <w:rPr>
          <w:sz w:val="24"/>
          <w:highlight w:val="none"/>
        </w:rPr>
      </w:pPr>
      <w:r>
        <w:rPr>
          <w:rFonts w:hint="eastAsia"/>
          <w:sz w:val="24"/>
          <w:highlight w:val="none"/>
        </w:rPr>
        <w:t>我公司自愿参加</w:t>
      </w:r>
      <w:r>
        <w:rPr>
          <w:rFonts w:hint="eastAsia"/>
          <w:sz w:val="24"/>
          <w:highlight w:val="none"/>
          <w:u w:val="single"/>
        </w:rPr>
        <w:t>造币用白铜复合黄铜加工集中采购</w:t>
      </w:r>
      <w:r>
        <w:rPr>
          <w:rFonts w:hint="eastAsia"/>
          <w:sz w:val="24"/>
          <w:highlight w:val="none"/>
        </w:rPr>
        <w:t>采购项目，现针对采购项目技术要求和商务要求中标注</w:t>
      </w:r>
      <w:r>
        <w:rPr>
          <w:rFonts w:hint="eastAsia" w:ascii="仿宋" w:hAnsi="仿宋" w:eastAsia="仿宋" w:cs="Times New Roman"/>
          <w:iCs/>
          <w:sz w:val="24"/>
          <w:highlight w:val="none"/>
        </w:rPr>
        <w:t>★</w:t>
      </w:r>
      <w:r>
        <w:rPr>
          <w:rFonts w:hint="eastAsia" w:ascii="宋体" w:hAnsi="宋体" w:eastAsia="宋体" w:cs="宋体"/>
          <w:sz w:val="24"/>
          <w:highlight w:val="none"/>
        </w:rPr>
        <w:t>项并需要提供承诺函的条款</w:t>
      </w:r>
      <w:r>
        <w:rPr>
          <w:rFonts w:hint="eastAsia"/>
          <w:sz w:val="24"/>
          <w:highlight w:val="none"/>
        </w:rPr>
        <w:t>郑重做出承诺，具体承诺事项如下：</w:t>
      </w:r>
    </w:p>
    <w:p>
      <w:pPr>
        <w:widowControl/>
        <w:ind w:firstLine="480" w:firstLineChars="200"/>
        <w:textAlignment w:val="center"/>
        <w:rPr>
          <w:sz w:val="24"/>
          <w:highlight w:val="none"/>
        </w:rPr>
      </w:pPr>
      <w:r>
        <w:rPr>
          <w:sz w:val="24"/>
          <w:highlight w:val="none"/>
        </w:rPr>
        <w:t>1.</w:t>
      </w:r>
      <w:r>
        <w:rPr>
          <w:rFonts w:hint="eastAsia"/>
          <w:sz w:val="24"/>
          <w:highlight w:val="none"/>
          <w:lang w:val="zh-CN"/>
        </w:rPr>
        <w:t>按照</w:t>
      </w:r>
      <w:r>
        <w:rPr>
          <w:rFonts w:hint="eastAsia"/>
          <w:sz w:val="24"/>
          <w:highlight w:val="none"/>
        </w:rPr>
        <w:t>本招标项目技术要求第</w:t>
      </w:r>
      <w:r>
        <w:rPr>
          <w:sz w:val="24"/>
          <w:highlight w:val="none"/>
        </w:rPr>
        <w:t>3</w:t>
      </w:r>
      <w:r>
        <w:rPr>
          <w:rFonts w:hint="eastAsia"/>
          <w:sz w:val="24"/>
          <w:highlight w:val="none"/>
        </w:rPr>
        <w:t>项“化学成分”的要求，</w:t>
      </w:r>
      <w:r>
        <w:rPr>
          <w:rFonts w:hint="eastAsia"/>
          <w:sz w:val="24"/>
          <w:highlight w:val="none"/>
          <w:lang w:val="zh-CN"/>
        </w:rPr>
        <w:t>我公司承诺同意接受采购人安排白铜带、黄铜带</w:t>
      </w:r>
      <w:r>
        <w:rPr>
          <w:sz w:val="24"/>
          <w:highlight w:val="none"/>
        </w:rPr>
        <w:t>H70</w:t>
      </w:r>
      <w:r>
        <w:rPr>
          <w:rFonts w:hint="eastAsia"/>
          <w:sz w:val="24"/>
          <w:highlight w:val="none"/>
        </w:rPr>
        <w:t>、镍黄铜带</w:t>
      </w:r>
      <w:r>
        <w:rPr>
          <w:rFonts w:hint="eastAsia"/>
          <w:sz w:val="24"/>
          <w:highlight w:val="none"/>
          <w:lang w:val="zh-CN"/>
        </w:rPr>
        <w:t>供应商给我公司发运的白铜带、黄铜带</w:t>
      </w:r>
      <w:r>
        <w:rPr>
          <w:sz w:val="24"/>
          <w:highlight w:val="none"/>
        </w:rPr>
        <w:t>H70</w:t>
      </w:r>
      <w:r>
        <w:rPr>
          <w:rFonts w:hint="eastAsia"/>
          <w:sz w:val="24"/>
          <w:highlight w:val="none"/>
        </w:rPr>
        <w:t>、镍黄铜带</w:t>
      </w:r>
      <w:r>
        <w:rPr>
          <w:rFonts w:hint="eastAsia"/>
          <w:sz w:val="24"/>
          <w:highlight w:val="none"/>
          <w:lang w:val="zh-CN"/>
        </w:rPr>
        <w:t>，按采购人签订合同时提供的白铜带、黄铜带</w:t>
      </w:r>
      <w:r>
        <w:rPr>
          <w:sz w:val="24"/>
          <w:highlight w:val="none"/>
        </w:rPr>
        <w:t>H70</w:t>
      </w:r>
      <w:r>
        <w:rPr>
          <w:rFonts w:hint="eastAsia"/>
          <w:sz w:val="24"/>
          <w:highlight w:val="none"/>
        </w:rPr>
        <w:t>、镍黄铜带</w:t>
      </w:r>
      <w:r>
        <w:rPr>
          <w:rFonts w:hint="eastAsia"/>
          <w:sz w:val="24"/>
          <w:highlight w:val="none"/>
          <w:lang w:val="zh-CN"/>
        </w:rPr>
        <w:t>技术要求进行质量检验，并按照投标报价进行造币用白铜复合黄铜加工的交付。</w:t>
      </w:r>
    </w:p>
    <w:p>
      <w:pPr>
        <w:widowControl/>
        <w:ind w:firstLine="480" w:firstLineChars="200"/>
        <w:textAlignment w:val="center"/>
        <w:rPr>
          <w:sz w:val="24"/>
          <w:highlight w:val="none"/>
        </w:rPr>
      </w:pPr>
      <w:r>
        <w:rPr>
          <w:sz w:val="24"/>
          <w:highlight w:val="none"/>
        </w:rPr>
        <w:t>2.</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1</w:t>
      </w:r>
      <w:r>
        <w:rPr>
          <w:rFonts w:hint="eastAsia"/>
          <w:sz w:val="24"/>
          <w:highlight w:val="none"/>
        </w:rPr>
        <w:t>项“</w:t>
      </w:r>
      <w:r>
        <w:rPr>
          <w:rFonts w:hint="eastAsia"/>
          <w:sz w:val="24"/>
          <w:highlight w:val="none"/>
          <w:lang w:val="zh-CN"/>
        </w:rPr>
        <w:t>试制带材费用结算规定”要求，我公司承诺：</w:t>
      </w:r>
      <w:r>
        <w:rPr>
          <w:rFonts w:hint="eastAsia"/>
          <w:sz w:val="24"/>
          <w:highlight w:val="none"/>
        </w:rPr>
        <w:t>如我公司未通过试制带材质量验证，我公司同意接受采购人对试制不合格的带材及质量验证产生的边料、废品进行退回处理，我公司承诺对采购人退回的各种类型物资进行熔化销毁处理，接受采购人与我公司解除合同，试制带材的各种费用由我公司承担。</w:t>
      </w:r>
    </w:p>
    <w:p>
      <w:pPr>
        <w:pStyle w:val="14"/>
        <w:ind w:firstLine="480" w:firstLineChars="200"/>
        <w:rPr>
          <w:sz w:val="24"/>
          <w:highlight w:val="none"/>
          <w:lang w:val="zh-CN"/>
        </w:rPr>
      </w:pPr>
      <w:r>
        <w:rPr>
          <w:sz w:val="24"/>
          <w:highlight w:val="none"/>
        </w:rPr>
        <w:t>3.</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白铜复合黄铜加工金属损耗、成品率规定及超标的赔偿规定”要求，我公司承诺：如我公司在白铜复合黄铜加工时的金属损耗超过</w:t>
      </w:r>
      <w:r>
        <w:rPr>
          <w:sz w:val="24"/>
          <w:highlight w:val="none"/>
          <w:lang w:val="zh-CN"/>
        </w:rPr>
        <w:t>1%</w:t>
      </w:r>
      <w:r>
        <w:rPr>
          <w:rFonts w:hint="eastAsia"/>
          <w:sz w:val="24"/>
          <w:highlight w:val="none"/>
          <w:lang w:val="zh-CN"/>
        </w:rPr>
        <w:t>，我公司负责赔偿采购人超过</w:t>
      </w:r>
      <w:r>
        <w:rPr>
          <w:sz w:val="24"/>
          <w:highlight w:val="none"/>
          <w:lang w:val="zh-CN"/>
        </w:rPr>
        <w:t>1%</w:t>
      </w:r>
      <w:r>
        <w:rPr>
          <w:rFonts w:hint="eastAsia"/>
          <w:sz w:val="24"/>
          <w:highlight w:val="none"/>
          <w:lang w:val="zh-CN"/>
        </w:rPr>
        <w:t>金属损耗以外金属损耗的经济损失，经济损失</w:t>
      </w:r>
      <w:r>
        <w:rPr>
          <w:sz w:val="24"/>
          <w:highlight w:val="none"/>
          <w:lang w:val="zh-CN"/>
        </w:rPr>
        <w:t>=</w:t>
      </w:r>
      <w:r>
        <w:rPr>
          <w:rFonts w:hint="eastAsia"/>
          <w:sz w:val="24"/>
          <w:highlight w:val="none"/>
          <w:lang w:val="zh-CN"/>
        </w:rPr>
        <w:t>超过</w:t>
      </w:r>
      <w:r>
        <w:rPr>
          <w:sz w:val="24"/>
          <w:highlight w:val="none"/>
          <w:lang w:val="zh-CN"/>
        </w:rPr>
        <w:t>1%</w:t>
      </w:r>
      <w:r>
        <w:rPr>
          <w:rFonts w:hint="eastAsia"/>
          <w:sz w:val="24"/>
          <w:highlight w:val="none"/>
          <w:lang w:val="zh-CN"/>
        </w:rPr>
        <w:t>金属损耗以外金属损耗数量×</w:t>
      </w:r>
      <w:r>
        <w:rPr>
          <w:sz w:val="24"/>
          <w:highlight w:val="none"/>
          <w:lang w:val="zh-CN"/>
        </w:rPr>
        <w:t>7</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吨。经济损失计算以双方全年签订合同的带材数量进行统计和计算。</w:t>
      </w:r>
    </w:p>
    <w:p>
      <w:pPr>
        <w:pStyle w:val="14"/>
        <w:widowControl/>
        <w:ind w:firstLine="480" w:firstLineChars="200"/>
        <w:textAlignment w:val="center"/>
        <w:rPr>
          <w:sz w:val="24"/>
          <w:highlight w:val="none"/>
          <w:lang w:val="zh-CN"/>
        </w:rPr>
      </w:pPr>
      <w:r>
        <w:rPr>
          <w:sz w:val="24"/>
          <w:highlight w:val="none"/>
        </w:rPr>
        <w:t>4</w:t>
      </w:r>
      <w:r>
        <w:rPr>
          <w:sz w:val="24"/>
          <w:highlight w:val="none"/>
          <w:lang w:val="zh-CN"/>
        </w:rPr>
        <w:t>.</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2</w:t>
      </w:r>
      <w:r>
        <w:rPr>
          <w:rFonts w:hint="eastAsia"/>
          <w:sz w:val="24"/>
          <w:highlight w:val="none"/>
        </w:rPr>
        <w:t>项“</w:t>
      </w:r>
      <w:r>
        <w:rPr>
          <w:rFonts w:hint="eastAsia"/>
          <w:sz w:val="24"/>
          <w:highlight w:val="none"/>
          <w:lang w:val="zh-CN"/>
        </w:rPr>
        <w:t>白铜复合黄铜加工金属损耗、成品率规定及超标的赔偿规定”要求，我公司承诺：如我公司实际生产白铜复合黄铜加工的成品率低于</w:t>
      </w:r>
      <w:r>
        <w:rPr>
          <w:sz w:val="24"/>
          <w:highlight w:val="none"/>
          <w:lang w:val="zh-CN"/>
        </w:rPr>
        <w:t>71%</w:t>
      </w:r>
      <w:r>
        <w:rPr>
          <w:rFonts w:hint="eastAsia"/>
          <w:sz w:val="24"/>
          <w:highlight w:val="none"/>
          <w:lang w:val="zh-CN"/>
        </w:rPr>
        <w:t>，我公司负责赔偿因成品率低于</w:t>
      </w:r>
      <w:r>
        <w:rPr>
          <w:sz w:val="24"/>
          <w:highlight w:val="none"/>
          <w:lang w:val="zh-CN"/>
        </w:rPr>
        <w:t>71%</w:t>
      </w:r>
      <w:r>
        <w:rPr>
          <w:rFonts w:hint="eastAsia"/>
          <w:sz w:val="24"/>
          <w:highlight w:val="none"/>
          <w:lang w:val="zh-CN"/>
        </w:rPr>
        <w:t>给采购人造成的经济损失，经济损失</w:t>
      </w:r>
      <w:r>
        <w:rPr>
          <w:sz w:val="24"/>
          <w:highlight w:val="none"/>
          <w:lang w:val="zh-CN"/>
        </w:rPr>
        <w:t>=</w:t>
      </w:r>
      <w:r>
        <w:rPr>
          <w:rFonts w:hint="eastAsia"/>
          <w:sz w:val="24"/>
          <w:highlight w:val="none"/>
          <w:lang w:val="zh-CN"/>
        </w:rPr>
        <w:t>我公司按</w:t>
      </w:r>
      <w:r>
        <w:rPr>
          <w:sz w:val="24"/>
          <w:highlight w:val="none"/>
          <w:lang w:val="zh-CN"/>
        </w:rPr>
        <w:t>71%</w:t>
      </w:r>
      <w:r>
        <w:rPr>
          <w:rFonts w:hint="eastAsia"/>
          <w:sz w:val="24"/>
          <w:highlight w:val="none"/>
          <w:lang w:val="zh-CN"/>
        </w:rPr>
        <w:t>成品率少加工出白铜复合黄铜加工的数量×</w:t>
      </w:r>
      <w:r>
        <w:rPr>
          <w:sz w:val="24"/>
          <w:highlight w:val="none"/>
          <w:lang w:val="zh-CN"/>
        </w:rPr>
        <w:t>2</w:t>
      </w:r>
      <w:r>
        <w:rPr>
          <w:rFonts w:hint="eastAsia"/>
          <w:sz w:val="24"/>
          <w:highlight w:val="none"/>
          <w:lang w:val="zh-CN"/>
        </w:rPr>
        <w:t>万元</w:t>
      </w:r>
      <w:r>
        <w:rPr>
          <w:sz w:val="24"/>
          <w:highlight w:val="none"/>
          <w:lang w:val="zh-CN"/>
        </w:rPr>
        <w:t>/</w:t>
      </w:r>
      <w:r>
        <w:rPr>
          <w:rFonts w:hint="eastAsia"/>
          <w:sz w:val="24"/>
          <w:highlight w:val="none"/>
          <w:lang w:val="zh-CN"/>
        </w:rPr>
        <w:t>吨，经济损失计算以双方合同周期内的带材数量进行统计和计算。</w:t>
      </w:r>
    </w:p>
    <w:p>
      <w:pPr>
        <w:pStyle w:val="14"/>
        <w:ind w:firstLine="480" w:firstLineChars="200"/>
        <w:rPr>
          <w:sz w:val="24"/>
          <w:highlight w:val="none"/>
        </w:rPr>
      </w:pPr>
      <w:r>
        <w:rPr>
          <w:sz w:val="24"/>
          <w:highlight w:val="none"/>
        </w:rPr>
        <w:t>5.</w:t>
      </w:r>
      <w:r>
        <w:rPr>
          <w:rFonts w:hint="eastAsia"/>
          <w:sz w:val="24"/>
          <w:highlight w:val="none"/>
        </w:rPr>
        <w:t>按照本招标项目商务要求</w:t>
      </w:r>
      <w:r>
        <w:rPr>
          <w:sz w:val="24"/>
          <w:highlight w:val="none"/>
        </w:rPr>
        <w:t>A</w:t>
      </w:r>
      <w:r>
        <w:rPr>
          <w:rFonts w:hint="eastAsia"/>
          <w:sz w:val="24"/>
          <w:highlight w:val="none"/>
        </w:rPr>
        <w:t>服务要求中第</w:t>
      </w:r>
      <w:r>
        <w:rPr>
          <w:sz w:val="24"/>
          <w:highlight w:val="none"/>
        </w:rPr>
        <w:t>6</w:t>
      </w:r>
      <w:r>
        <w:rPr>
          <w:rFonts w:hint="eastAsia"/>
          <w:sz w:val="24"/>
          <w:highlight w:val="none"/>
        </w:rPr>
        <w:t>项“保密要求”，我公司承诺：中标后达到《中华人民共和国保守国家秘密法实施条例》规定的保密条件，完全接受采购人按国家保密相关规定对我公司保密条件开展现场符合性审查，同意审查通过后，采购人方与我公司履行合同。</w:t>
      </w:r>
    </w:p>
    <w:p>
      <w:pPr>
        <w:pStyle w:val="14"/>
        <w:ind w:firstLine="240" w:firstLineChars="100"/>
        <w:rPr>
          <w:rFonts w:cs="宋体" w:asciiTheme="minorEastAsia" w:hAnsiTheme="minorEastAsia"/>
          <w:kern w:val="0"/>
          <w:sz w:val="24"/>
          <w:highlight w:val="none"/>
        </w:rPr>
      </w:pPr>
    </w:p>
    <w:p>
      <w:pPr>
        <w:spacing w:line="440" w:lineRule="exact"/>
        <w:jc w:val="center"/>
        <w:rPr>
          <w:rFonts w:ascii="宋体" w:hAnsi="宋体" w:eastAsia="宋体" w:cs="宋体"/>
          <w:sz w:val="24"/>
          <w:highlight w:val="none"/>
        </w:rPr>
      </w:pPr>
      <w:r>
        <w:rPr>
          <w:rFonts w:ascii="宋体" w:hAnsi="宋体" w:eastAsia="宋体" w:cs="宋体"/>
          <w:sz w:val="24"/>
          <w:highlight w:val="none"/>
        </w:rPr>
        <w:t xml:space="preserve">                   投标人：                     （公章）</w:t>
      </w:r>
    </w:p>
    <w:p>
      <w:pPr>
        <w:pStyle w:val="14"/>
        <w:rPr>
          <w:sz w:val="24"/>
          <w:highlight w:val="none"/>
        </w:rPr>
      </w:pPr>
    </w:p>
    <w:p>
      <w:pPr>
        <w:spacing w:line="440" w:lineRule="exact"/>
        <w:ind w:right="480"/>
        <w:rPr>
          <w:rFonts w:ascii="宋体" w:hAnsi="宋体" w:eastAsia="宋体" w:cs="宋体"/>
          <w:sz w:val="24"/>
          <w:highlight w:val="none"/>
        </w:rPr>
      </w:pPr>
    </w:p>
    <w:p>
      <w:pPr>
        <w:spacing w:line="440" w:lineRule="exact"/>
        <w:ind w:right="480" w:firstLine="4800" w:firstLineChars="2000"/>
        <w:rPr>
          <w:rFonts w:ascii="宋体" w:hAnsi="宋体" w:eastAsia="宋体" w:cs="宋体"/>
          <w:sz w:val="24"/>
          <w:highlight w:val="none"/>
        </w:rPr>
      </w:pPr>
      <w:r>
        <w:rPr>
          <w:rFonts w:hint="eastAsia" w:ascii="宋体" w:hAnsi="宋体" w:eastAsia="宋体" w:cs="宋体"/>
          <w:sz w:val="24"/>
          <w:highlight w:val="none"/>
        </w:rPr>
        <w:t>年</w:t>
      </w:r>
      <w:r>
        <w:rPr>
          <w:rFonts w:ascii="宋体" w:hAnsi="宋体" w:eastAsia="宋体" w:cs="宋体"/>
          <w:sz w:val="24"/>
          <w:highlight w:val="none"/>
        </w:rPr>
        <w:t xml:space="preserve">    </w:t>
      </w:r>
      <w:r>
        <w:rPr>
          <w:rFonts w:hint="eastAsia" w:ascii="宋体" w:hAnsi="宋体" w:eastAsia="宋体" w:cs="宋体"/>
          <w:sz w:val="24"/>
          <w:highlight w:val="none"/>
        </w:rPr>
        <w:t>月</w:t>
      </w:r>
      <w:r>
        <w:rPr>
          <w:rFonts w:ascii="宋体" w:hAnsi="宋体" w:eastAsia="宋体" w:cs="宋体"/>
          <w:sz w:val="24"/>
          <w:highlight w:val="none"/>
        </w:rPr>
        <w:t xml:space="preserve">    </w:t>
      </w:r>
      <w:r>
        <w:rPr>
          <w:rFonts w:hint="eastAsia" w:ascii="宋体" w:hAnsi="宋体" w:eastAsia="宋体" w:cs="宋体"/>
          <w:sz w:val="24"/>
          <w:highlight w:val="none"/>
        </w:rPr>
        <w:t>日</w:t>
      </w:r>
    </w:p>
    <w:p>
      <w:pPr>
        <w:pStyle w:val="14"/>
        <w:rPr>
          <w:highlight w:val="none"/>
        </w:rPr>
      </w:pPr>
    </w:p>
    <w:p>
      <w:pPr>
        <w:spacing w:line="360" w:lineRule="auto"/>
        <w:ind w:firstLine="640" w:firstLineChars="200"/>
        <w:rPr>
          <w:rFonts w:ascii="仿宋_GB2312" w:hAnsi="仿宋" w:eastAsia="仿宋_GB2312"/>
          <w:iCs/>
          <w:sz w:val="32"/>
          <w:szCs w:val="32"/>
          <w:highlight w:val="none"/>
        </w:rPr>
      </w:pPr>
      <w:r>
        <w:rPr>
          <w:rFonts w:ascii="仿宋_GB2312" w:hAnsi="仿宋" w:eastAsia="仿宋_GB2312"/>
          <w:iCs/>
          <w:sz w:val="32"/>
          <w:szCs w:val="32"/>
          <w:highlight w:val="none"/>
        </w:rPr>
        <w:t>B、付款方式</w:t>
      </w:r>
    </w:p>
    <w:tbl>
      <w:tblPr>
        <w:tblStyle w:val="15"/>
        <w:tblpPr w:leftFromText="180" w:rightFromText="180" w:vertAnchor="text" w:tblpX="-67" w:tblpY="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0"/>
        <w:gridCol w:w="2880"/>
        <w:gridCol w:w="2510"/>
        <w:gridCol w:w="95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23" w:type="dxa"/>
            <w:vAlign w:val="center"/>
          </w:tcPr>
          <w:p>
            <w:pPr>
              <w:widowControl/>
              <w:jc w:val="center"/>
              <w:textAlignment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序号</w:t>
            </w:r>
          </w:p>
        </w:tc>
        <w:tc>
          <w:tcPr>
            <w:tcW w:w="11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付款节点</w:t>
            </w:r>
          </w:p>
          <w:p>
            <w:pPr>
              <w:jc w:val="center"/>
              <w:rPr>
                <w:rFonts w:asciiTheme="minorEastAsia" w:hAnsiTheme="minorEastAsia"/>
                <w:b/>
                <w:szCs w:val="21"/>
                <w:highlight w:val="none"/>
              </w:rPr>
            </w:pPr>
            <w:r>
              <w:rPr>
                <w:rFonts w:hint="eastAsia" w:asciiTheme="minorEastAsia" w:hAnsiTheme="minorEastAsia"/>
                <w:b/>
                <w:szCs w:val="21"/>
                <w:highlight w:val="none"/>
              </w:rPr>
              <w:t>（进度</w:t>
            </w:r>
            <w:r>
              <w:rPr>
                <w:rFonts w:asciiTheme="minorEastAsia" w:hAnsiTheme="minorEastAsia"/>
                <w:b/>
                <w:szCs w:val="21"/>
                <w:highlight w:val="none"/>
              </w:rPr>
              <w:t>）</w:t>
            </w:r>
          </w:p>
        </w:tc>
        <w:tc>
          <w:tcPr>
            <w:tcW w:w="288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付款条件</w:t>
            </w:r>
          </w:p>
        </w:tc>
        <w:tc>
          <w:tcPr>
            <w:tcW w:w="2510"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付款比例</w:t>
            </w:r>
          </w:p>
          <w:p>
            <w:pPr>
              <w:jc w:val="center"/>
              <w:rPr>
                <w:rFonts w:asciiTheme="minorEastAsia" w:hAnsiTheme="minorEastAsia"/>
                <w:b/>
                <w:szCs w:val="21"/>
                <w:highlight w:val="none"/>
              </w:rPr>
            </w:pPr>
            <w:r>
              <w:rPr>
                <w:rFonts w:hint="eastAsia" w:asciiTheme="minorEastAsia" w:hAnsiTheme="minorEastAsia"/>
                <w:b/>
                <w:szCs w:val="21"/>
                <w:highlight w:val="none"/>
              </w:rPr>
              <w:t>（或金额）</w:t>
            </w:r>
          </w:p>
        </w:tc>
        <w:tc>
          <w:tcPr>
            <w:tcW w:w="950" w:type="dxa"/>
          </w:tcPr>
          <w:p>
            <w:pPr>
              <w:jc w:val="center"/>
              <w:rPr>
                <w:rFonts w:asciiTheme="minorEastAsia" w:hAnsiTheme="minorEastAsia"/>
                <w:b/>
                <w:szCs w:val="21"/>
                <w:highlight w:val="none"/>
              </w:rPr>
            </w:pPr>
            <w:r>
              <w:rPr>
                <w:rFonts w:hint="eastAsia" w:asciiTheme="minorEastAsia" w:hAnsiTheme="minorEastAsia"/>
                <w:b/>
                <w:szCs w:val="21"/>
                <w:highlight w:val="none"/>
              </w:rPr>
              <w:t>资金支付</w:t>
            </w:r>
            <w:r>
              <w:rPr>
                <w:rFonts w:asciiTheme="minorEastAsia" w:hAnsiTheme="minorEastAsia"/>
                <w:b/>
                <w:szCs w:val="21"/>
                <w:highlight w:val="none"/>
              </w:rPr>
              <w:t>方式</w:t>
            </w:r>
          </w:p>
        </w:tc>
        <w:tc>
          <w:tcPr>
            <w:tcW w:w="1004" w:type="dxa"/>
            <w:vAlign w:val="center"/>
          </w:tcPr>
          <w:p>
            <w:pPr>
              <w:jc w:val="center"/>
              <w:rPr>
                <w:rFonts w:asciiTheme="minorEastAsia" w:hAnsiTheme="minorEastAsia"/>
                <w:b/>
                <w:szCs w:val="21"/>
                <w:highlight w:val="none"/>
              </w:rPr>
            </w:pPr>
            <w:r>
              <w:rPr>
                <w:rFonts w:hint="eastAsia" w:asciiTheme="minorEastAsia" w:hAnsi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723" w:type="dxa"/>
            <w:vAlign w:val="center"/>
          </w:tcPr>
          <w:p>
            <w:pPr>
              <w:widowControl/>
              <w:jc w:val="center"/>
              <w:textAlignment w:val="center"/>
              <w:rPr>
                <w:rFonts w:cs="宋体" w:asciiTheme="minorEastAsia" w:hAnsiTheme="minorEastAsia"/>
                <w:kern w:val="0"/>
                <w:szCs w:val="21"/>
                <w:highlight w:val="none"/>
                <w:lang w:val="zh-CN"/>
              </w:rPr>
            </w:pPr>
            <w:r>
              <w:rPr>
                <w:rFonts w:cs="宋体" w:asciiTheme="minorEastAsia" w:hAnsiTheme="minorEastAsia"/>
                <w:kern w:val="0"/>
                <w:szCs w:val="21"/>
                <w:highlight w:val="none"/>
                <w:lang w:val="zh-CN"/>
              </w:rPr>
              <w:t>1</w:t>
            </w:r>
          </w:p>
        </w:tc>
        <w:tc>
          <w:tcPr>
            <w:tcW w:w="1180" w:type="dxa"/>
            <w:vAlign w:val="center"/>
          </w:tcPr>
          <w:p>
            <w:pPr>
              <w:widowControl/>
              <w:jc w:val="center"/>
              <w:textAlignment w:val="center"/>
              <w:rPr>
                <w:rFonts w:cs="宋体" w:asciiTheme="minorEastAsia" w:hAnsiTheme="minorEastAsia"/>
                <w:kern w:val="0"/>
                <w:szCs w:val="21"/>
                <w:highlight w:val="none"/>
              </w:rPr>
            </w:pPr>
            <w:r>
              <w:rPr>
                <w:rFonts w:hint="eastAsia" w:cs="仿宋" w:asciiTheme="minorEastAsia" w:hAnsiTheme="minorEastAsia"/>
                <w:iCs/>
                <w:szCs w:val="21"/>
                <w:highlight w:val="none"/>
              </w:rPr>
              <w:t>服务款</w:t>
            </w:r>
          </w:p>
        </w:tc>
        <w:tc>
          <w:tcPr>
            <w:tcW w:w="288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交付物经采购人现场验收及理化指标复检验收合格后，中标人开具税率</w:t>
            </w:r>
            <w:r>
              <w:rPr>
                <w:rFonts w:cs="宋体" w:asciiTheme="minorEastAsia" w:hAnsiTheme="minorEastAsia"/>
                <w:kern w:val="0"/>
                <w:szCs w:val="21"/>
                <w:highlight w:val="none"/>
                <w:u w:val="single"/>
              </w:rPr>
              <w:t xml:space="preserve">  </w:t>
            </w:r>
            <w:r>
              <w:rPr>
                <w:rFonts w:cs="宋体" w:asciiTheme="minorEastAsia" w:hAnsiTheme="minorEastAsia"/>
                <w:kern w:val="0"/>
                <w:szCs w:val="21"/>
                <w:highlight w:val="none"/>
              </w:rPr>
              <w:t>%的增值税专用发票，采购人在收到发票后10个工作日内支付给中标人相应批次加工费。</w:t>
            </w:r>
          </w:p>
        </w:tc>
        <w:tc>
          <w:tcPr>
            <w:tcW w:w="251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rPr>
              <w:t>支付给中标人相应批次加工费。</w:t>
            </w:r>
          </w:p>
        </w:tc>
        <w:tc>
          <w:tcPr>
            <w:tcW w:w="950" w:type="dxa"/>
            <w:vAlign w:val="center"/>
          </w:tcPr>
          <w:p>
            <w:pPr>
              <w:widowControl/>
              <w:jc w:val="center"/>
              <w:textAlignment w:val="center"/>
              <w:rPr>
                <w:rFonts w:cs="宋体" w:asciiTheme="minorEastAsia" w:hAnsiTheme="minorEastAsia"/>
                <w:kern w:val="0"/>
                <w:szCs w:val="21"/>
                <w:highlight w:val="none"/>
                <w:lang w:val="zh-CN"/>
              </w:rPr>
            </w:pPr>
            <w:r>
              <w:rPr>
                <w:rFonts w:hint="eastAsia" w:cs="宋体" w:asciiTheme="minorEastAsia" w:hAnsiTheme="minorEastAsia"/>
                <w:kern w:val="0"/>
                <w:szCs w:val="21"/>
                <w:highlight w:val="none"/>
                <w:lang w:val="zh-CN"/>
              </w:rPr>
              <w:t>银行转账</w:t>
            </w:r>
          </w:p>
        </w:tc>
        <w:tc>
          <w:tcPr>
            <w:tcW w:w="1004" w:type="dxa"/>
            <w:vAlign w:val="center"/>
          </w:tcPr>
          <w:p>
            <w:pPr>
              <w:widowControl/>
              <w:jc w:val="center"/>
              <w:textAlignment w:val="center"/>
              <w:rPr>
                <w:rFonts w:cs="宋体" w:asciiTheme="minorEastAsia" w:hAnsiTheme="minorEastAsia"/>
                <w:kern w:val="0"/>
                <w:szCs w:val="21"/>
                <w:highlight w:val="none"/>
                <w:lang w:val="zh-CN"/>
              </w:rPr>
            </w:pPr>
          </w:p>
        </w:tc>
      </w:tr>
    </w:tbl>
    <w:p>
      <w:pPr>
        <w:numPr>
          <w:ilvl w:val="255"/>
          <w:numId w:val="0"/>
        </w:numPr>
        <w:spacing w:line="360" w:lineRule="auto"/>
        <w:ind w:firstLine="640" w:firstLineChars="200"/>
        <w:rPr>
          <w:rFonts w:ascii="仿宋" w:hAnsi="仿宋" w:eastAsia="仿宋" w:cs="Times New Roman"/>
          <w:iCs/>
          <w:sz w:val="32"/>
          <w:szCs w:val="32"/>
          <w:highlight w:val="none"/>
        </w:rPr>
      </w:pPr>
      <w:r>
        <w:rPr>
          <w:rFonts w:ascii="仿宋" w:hAnsi="仿宋" w:eastAsia="仿宋" w:cs="Times New Roman"/>
          <w:iCs/>
          <w:sz w:val="32"/>
          <w:szCs w:val="32"/>
          <w:highlight w:val="none"/>
        </w:rPr>
        <w:t>C、报价说明</w:t>
      </w:r>
    </w:p>
    <w:p>
      <w:pPr>
        <w:spacing w:line="360" w:lineRule="auto"/>
        <w:ind w:firstLine="560" w:firstLineChars="200"/>
        <w:jc w:val="left"/>
        <w:rPr>
          <w:rFonts w:ascii="黑体" w:hAnsi="黑体" w:eastAsia="黑体" w:cs="宋体"/>
          <w:sz w:val="28"/>
          <w:szCs w:val="28"/>
          <w:highlight w:val="none"/>
        </w:rPr>
      </w:pPr>
      <w:r>
        <w:rPr>
          <w:rFonts w:ascii="黑体" w:hAnsi="黑体" w:eastAsia="黑体" w:cs="宋体"/>
          <w:sz w:val="28"/>
          <w:szCs w:val="28"/>
          <w:highlight w:val="none"/>
        </w:rPr>
        <w:t>1.报价要求</w:t>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61"/>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trPr>
        <w:tc>
          <w:tcPr>
            <w:tcW w:w="663"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序号</w:t>
            </w:r>
          </w:p>
        </w:tc>
        <w:tc>
          <w:tcPr>
            <w:tcW w:w="1061"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内容</w:t>
            </w:r>
          </w:p>
        </w:tc>
        <w:tc>
          <w:tcPr>
            <w:tcW w:w="7456" w:type="dxa"/>
            <w:vAlign w:val="center"/>
          </w:tcPr>
          <w:p>
            <w:pPr>
              <w:snapToGrid w:val="0"/>
              <w:jc w:val="center"/>
              <w:rPr>
                <w:rFonts w:cs="仿宋" w:asciiTheme="minorEastAsia" w:hAnsiTheme="minorEastAsia"/>
                <w:b/>
                <w:szCs w:val="21"/>
                <w:highlight w:val="none"/>
              </w:rPr>
            </w:pPr>
            <w:r>
              <w:rPr>
                <w:rFonts w:hint="eastAsia" w:cs="Times New Roman" w:asciiTheme="minorEastAsia" w:hAnsiTheme="minorEastAsia"/>
                <w:b/>
                <w:szCs w:val="21"/>
                <w:highlight w:val="none"/>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1</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投标报价要求</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投标人投标时需</w:t>
            </w:r>
            <w:r>
              <w:rPr>
                <w:rFonts w:hint="eastAsia" w:ascii="宋体" w:hAnsi="宋体" w:eastAsia="宋体" w:cs="宋体"/>
                <w:sz w:val="21"/>
                <w:highlight w:val="none"/>
                <w:lang w:eastAsia="zh-CN"/>
              </w:rPr>
              <w:t>在《投标报价明细单》中</w:t>
            </w:r>
            <w:r>
              <w:rPr>
                <w:rFonts w:hint="eastAsia" w:cs="仿宋" w:asciiTheme="minorEastAsia" w:hAnsiTheme="minorEastAsia"/>
                <w:iCs/>
                <w:szCs w:val="21"/>
                <w:highlight w:val="none"/>
                <w:lang w:val="zh-CN"/>
              </w:rPr>
              <w:t>报出造币用白铜复合黄铜加工费单价、同城运费单价、异地运费单价；同时需要算出本项目造币用白铜复合黄铜加工费总价及运费总价，按权重计算后作为投标报价。</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投标报价</w:t>
            </w:r>
            <w:r>
              <w:rPr>
                <w:rFonts w:cs="仿宋" w:asciiTheme="minorEastAsia" w:hAnsiTheme="minorEastAsia"/>
                <w:iCs/>
                <w:szCs w:val="21"/>
                <w:highlight w:val="none"/>
                <w:lang w:val="zh-CN"/>
              </w:rPr>
              <w:t>=造币用</w:t>
            </w:r>
            <w:r>
              <w:rPr>
                <w:rFonts w:hint="eastAsia" w:cs="仿宋" w:asciiTheme="minorEastAsia" w:hAnsiTheme="minorEastAsia"/>
                <w:iCs/>
                <w:szCs w:val="21"/>
                <w:highlight w:val="none"/>
                <w:lang w:val="zh-CN"/>
              </w:rPr>
              <w:t>白铜复合黄铜加工费总价</w:t>
            </w:r>
            <w:r>
              <w:rPr>
                <w:rFonts w:cs="仿宋" w:asciiTheme="minorEastAsia" w:hAnsiTheme="minorEastAsia"/>
                <w:iCs/>
                <w:szCs w:val="21"/>
                <w:highlight w:val="none"/>
                <w:lang w:val="zh-CN"/>
              </w:rPr>
              <w:t>*0.95+造币用</w:t>
            </w:r>
            <w:r>
              <w:rPr>
                <w:rFonts w:hint="eastAsia" w:cs="仿宋" w:asciiTheme="minorEastAsia" w:hAnsiTheme="minorEastAsia"/>
                <w:iCs/>
                <w:szCs w:val="21"/>
                <w:highlight w:val="none"/>
                <w:lang w:val="zh-CN"/>
              </w:rPr>
              <w:t>白铜复合黄铜加工运费总价</w:t>
            </w:r>
            <w:r>
              <w:rPr>
                <w:rFonts w:cs="仿宋" w:asciiTheme="minorEastAsia" w:hAnsiTheme="minorEastAsia"/>
                <w:iCs/>
                <w:szCs w:val="21"/>
                <w:highlight w:val="none"/>
                <w:lang w:val="zh-CN"/>
              </w:rPr>
              <w:t>*0.05</w:t>
            </w:r>
          </w:p>
          <w:p>
            <w:pPr>
              <w:autoSpaceDE w:val="0"/>
              <w:autoSpaceDN w:val="0"/>
              <w:adjustRightInd w:val="0"/>
              <w:snapToGrid w:val="0"/>
              <w:rPr>
                <w:rFonts w:hint="eastAsia" w:asciiTheme="minorEastAsia" w:hAnsiTheme="minorEastAsia" w:cstheme="minorEastAsia"/>
                <w:szCs w:val="21"/>
                <w:highlight w:val="none"/>
              </w:rPr>
            </w:pPr>
            <w:r>
              <w:rPr>
                <w:rFonts w:hint="eastAsia" w:cs="仿宋" w:asciiTheme="minorEastAsia" w:hAnsiTheme="minorEastAsia"/>
                <w:szCs w:val="21"/>
                <w:highlight w:val="none"/>
              </w:rPr>
              <w:t>投标报价只作为评标依据。加工费单价、同城运费单价、异地运费单价，定标后作为合同签订依据</w:t>
            </w:r>
            <w:r>
              <w:rPr>
                <w:rFonts w:hint="eastAsia" w:cs="仿宋" w:asciiTheme="minorEastAsia" w:hAnsiTheme="minorEastAsia"/>
                <w:szCs w:val="21"/>
                <w:highlight w:val="none"/>
                <w:lang w:eastAsia="zh-CN"/>
              </w:rPr>
              <w:t>。</w:t>
            </w:r>
            <w:r>
              <w:rPr>
                <w:rFonts w:hint="eastAsia" w:asciiTheme="minorEastAsia" w:hAnsiTheme="minorEastAsia" w:cstheme="minorEastAsia"/>
                <w:szCs w:val="21"/>
                <w:highlight w:val="none"/>
              </w:rPr>
              <w:t>项目预算金额作为合同</w:t>
            </w:r>
            <w:r>
              <w:rPr>
                <w:rFonts w:hint="eastAsia" w:asciiTheme="minorEastAsia" w:hAnsiTheme="minorEastAsia" w:cstheme="minorEastAsia"/>
                <w:color w:val="auto"/>
                <w:szCs w:val="21"/>
                <w:highlight w:val="none"/>
                <w:lang w:eastAsia="zh-CN"/>
              </w:rPr>
              <w:t>价款暂定</w:t>
            </w:r>
            <w:r>
              <w:rPr>
                <w:rFonts w:hint="eastAsia" w:asciiTheme="minorEastAsia" w:hAnsiTheme="minorEastAsia" w:cstheme="minorEastAsia"/>
                <w:szCs w:val="21"/>
                <w:highlight w:val="none"/>
              </w:rPr>
              <w:t>总金额。</w:t>
            </w:r>
          </w:p>
          <w:p>
            <w:pPr>
              <w:autoSpaceDE w:val="0"/>
              <w:autoSpaceDN w:val="0"/>
              <w:adjustRightInd w:val="0"/>
              <w:snapToGrid w:val="0"/>
              <w:rPr>
                <w:rFonts w:hint="eastAsia" w:asciiTheme="minorEastAsia" w:hAnsiTheme="minorEastAsia" w:cstheme="minorEastAsia"/>
                <w:szCs w:val="21"/>
                <w:highlight w:val="none"/>
                <w:lang w:val="zh-CN"/>
              </w:rPr>
            </w:pPr>
            <w:r>
              <w:rPr>
                <w:rFonts w:hint="eastAsia" w:ascii="宋体" w:hAnsi="宋体" w:eastAsia="宋体" w:cs="宋体"/>
                <w:sz w:val="21"/>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2</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最高限价设置</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造币用白铜复合黄铜加工费最高限价为</w:t>
            </w:r>
            <w:r>
              <w:rPr>
                <w:rFonts w:hint="eastAsia" w:cs="仿宋" w:asciiTheme="minorEastAsia" w:hAnsiTheme="minorEastAsia"/>
                <w:iCs/>
                <w:color w:val="FF0000"/>
                <w:szCs w:val="21"/>
                <w:highlight w:val="none"/>
                <w:lang w:eastAsia="zh-CN"/>
              </w:rPr>
              <w:t>20950</w:t>
            </w:r>
            <w:r>
              <w:rPr>
                <w:rFonts w:hint="eastAsia" w:cs="仿宋" w:asciiTheme="minorEastAsia" w:hAnsiTheme="minorEastAsia"/>
                <w:iCs/>
                <w:color w:val="FF0000"/>
                <w:szCs w:val="21"/>
                <w:highlight w:val="none"/>
                <w:lang w:val="zh-CN"/>
              </w:rPr>
              <w:t>元</w:t>
            </w:r>
            <w:r>
              <w:rPr>
                <w:rFonts w:cs="仿宋" w:asciiTheme="minorEastAsia" w:hAnsiTheme="minorEastAsia"/>
                <w:iCs/>
                <w:color w:val="FF0000"/>
                <w:szCs w:val="21"/>
                <w:highlight w:val="none"/>
                <w:lang w:val="zh-CN"/>
              </w:rPr>
              <w:t>/吨</w:t>
            </w:r>
            <w:r>
              <w:rPr>
                <w:rFonts w:cs="仿宋" w:asciiTheme="minorEastAsia" w:hAnsiTheme="minorEastAsia"/>
                <w:iCs/>
                <w:szCs w:val="21"/>
                <w:highlight w:val="none"/>
                <w:lang w:val="zh-CN"/>
              </w:rPr>
              <w:t>，同城运费最高限价为41元/吨、异地运费最高限价为0.31元/吨公里。以上价格均含税。</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投标人的造币用白铜复合黄铜加工费报价不得高于采购人设置的最高限价，同城运费与异地运费均不得高于采购人设置的最高限价。否则，将作为废标处理。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3</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投标、定标原则</w:t>
            </w:r>
          </w:p>
        </w:tc>
        <w:tc>
          <w:tcPr>
            <w:tcW w:w="7456" w:type="dxa"/>
            <w:vAlign w:val="center"/>
          </w:tcPr>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1）投标人可以同时参与以上</w:t>
            </w:r>
            <w:r>
              <w:rPr>
                <w:rFonts w:cs="仿宋" w:asciiTheme="minorEastAsia" w:hAnsiTheme="minorEastAsia"/>
                <w:iCs/>
                <w:szCs w:val="21"/>
                <w:highlight w:val="none"/>
              </w:rPr>
              <w:t>3</w:t>
            </w:r>
            <w:r>
              <w:rPr>
                <w:rFonts w:hint="eastAsia" w:cs="仿宋" w:asciiTheme="minorEastAsia" w:hAnsiTheme="minorEastAsia"/>
                <w:iCs/>
                <w:szCs w:val="21"/>
                <w:highlight w:val="none"/>
                <w:lang w:val="zh-CN"/>
              </w:rPr>
              <w:t>个包件的投标，可以兼投但不能兼中。每个投标人可同时参与所有包件投标，但仅能中标</w:t>
            </w:r>
            <w:r>
              <w:rPr>
                <w:rFonts w:cs="仿宋" w:asciiTheme="minorEastAsia" w:hAnsiTheme="minorEastAsia"/>
                <w:iCs/>
                <w:szCs w:val="21"/>
                <w:highlight w:val="none"/>
                <w:lang w:val="zh-CN"/>
              </w:rPr>
              <w:t>1个包件。评标委员会按照包件1、包件2、包件3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3家、开标后通过资格评审不足3家、评标时通过符合性审查不足3家等情形，该包件作废标处理。如出现包件流标时，采购人可以根据实际情况选择是否对流标包件重新进行招标。</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lang w:val="zh-CN"/>
              </w:rPr>
              <w:t>2）如同一包件有两家或两家以上有效投标人投标报价相同且最低，</w:t>
            </w:r>
            <w:r>
              <w:rPr>
                <w:rFonts w:hint="eastAsia" w:cs="仿宋" w:asciiTheme="minorEastAsia" w:hAnsiTheme="minorEastAsia"/>
                <w:szCs w:val="21"/>
                <w:highlight w:val="none"/>
              </w:rPr>
              <w:t>则按造币用白铜复合黄铜加工的加工费报价由低到高的顺序推荐中标候选人；如造币用白铜复合黄铜加工的加工费报价也相同，</w:t>
            </w:r>
            <w:r>
              <w:rPr>
                <w:rFonts w:hint="eastAsia" w:cs="仿宋" w:asciiTheme="minorEastAsia" w:hAnsiTheme="minorEastAsia"/>
                <w:iCs/>
                <w:szCs w:val="21"/>
                <w:highlight w:val="none"/>
                <w:lang w:val="zh-CN"/>
              </w:rPr>
              <w:t>则由评标委员会现场抽签确定中标候选人顺序。</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w:t>
            </w:r>
            <w:r>
              <w:rPr>
                <w:rFonts w:cs="仿宋" w:asciiTheme="minorEastAsia" w:hAnsiTheme="minorEastAsia"/>
                <w:iCs/>
                <w:szCs w:val="21"/>
                <w:highlight w:val="none"/>
              </w:rPr>
              <w:t>3</w:t>
            </w:r>
            <w:r>
              <w:rPr>
                <w:rFonts w:hint="eastAsia" w:cs="仿宋" w:asciiTheme="minorEastAsia" w:hAnsiTheme="minorEastAsia"/>
                <w:iCs/>
                <w:szCs w:val="21"/>
                <w:highlight w:val="none"/>
              </w:rPr>
              <w:t>）</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个包件的合同同时履行，如</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个包件的供应商同时具备正式加工服务资格，采购人在下达每批采购订单时，按照各包件采购总量的比例关系向</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个包件的供应商下达采购订单；如有供应商未完成带材试制质量验证，则在该供应商具备正式加工服务资格之前，采购人按照各包件采购总量的比例关系向具备正式加工服务资格包件的供应商下达采购订单；</w:t>
            </w:r>
            <w:r>
              <w:rPr>
                <w:rFonts w:hint="eastAsia" w:cs="宋体" w:asciiTheme="minorEastAsia" w:hAnsiTheme="minorEastAsia"/>
                <w:kern w:val="0"/>
                <w:szCs w:val="21"/>
                <w:highlight w:val="none"/>
                <w:lang w:val="zh-CN"/>
              </w:rPr>
              <w:t>当</w:t>
            </w:r>
            <w:r>
              <w:rPr>
                <w:rFonts w:hint="eastAsia" w:cs="宋体" w:asciiTheme="minorEastAsia" w:hAnsiTheme="minorEastAsia"/>
                <w:kern w:val="0"/>
                <w:szCs w:val="21"/>
                <w:highlight w:val="none"/>
              </w:rPr>
              <w:t>具备加工服务资格的供应商</w:t>
            </w:r>
            <w:r>
              <w:rPr>
                <w:rFonts w:hint="eastAsia" w:cs="宋体" w:asciiTheme="minorEastAsia" w:hAnsiTheme="minorEastAsia"/>
                <w:kern w:val="0"/>
                <w:szCs w:val="21"/>
                <w:highlight w:val="none"/>
                <w:lang w:val="zh-CN"/>
              </w:rPr>
              <w:t>无法执行当批次订单时，无法执行的订单按各包件采购总量的比例关系</w:t>
            </w:r>
            <w:r>
              <w:rPr>
                <w:rFonts w:hint="eastAsia" w:cs="宋体" w:asciiTheme="minorEastAsia" w:hAnsiTheme="minorEastAsia"/>
                <w:kern w:val="0"/>
                <w:szCs w:val="21"/>
                <w:highlight w:val="none"/>
              </w:rPr>
              <w:t>分配给其他具备加工服务资格的供应商</w:t>
            </w:r>
            <w:r>
              <w:rPr>
                <w:rFonts w:hint="eastAsia" w:cs="宋体" w:asciiTheme="minorEastAsia" w:hAnsiTheme="minorEastAsia"/>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jc w:val="center"/>
              <w:textAlignment w:val="center"/>
              <w:rPr>
                <w:rFonts w:cs="仿宋" w:asciiTheme="minorEastAsia" w:hAnsiTheme="minorEastAsia"/>
                <w:kern w:val="0"/>
                <w:szCs w:val="21"/>
                <w:highlight w:val="none"/>
              </w:rPr>
            </w:pPr>
            <w:r>
              <w:rPr>
                <w:rFonts w:cs="仿宋" w:asciiTheme="minorEastAsia" w:hAnsiTheme="minorEastAsia"/>
                <w:kern w:val="0"/>
                <w:szCs w:val="21"/>
                <w:highlight w:val="none"/>
              </w:rPr>
              <w:t>4</w:t>
            </w:r>
          </w:p>
        </w:tc>
        <w:tc>
          <w:tcPr>
            <w:tcW w:w="1061" w:type="dxa"/>
            <w:vAlign w:val="center"/>
          </w:tcPr>
          <w:p>
            <w:pPr>
              <w:autoSpaceDE w:val="0"/>
              <w:autoSpaceDN w:val="0"/>
              <w:adjustRightInd w:val="0"/>
              <w:snapToGrid w:val="0"/>
              <w:jc w:val="center"/>
              <w:rPr>
                <w:rFonts w:cs="仿宋" w:asciiTheme="minorEastAsia" w:hAnsiTheme="minorEastAsia"/>
                <w:szCs w:val="21"/>
                <w:highlight w:val="none"/>
              </w:rPr>
            </w:pPr>
            <w:r>
              <w:rPr>
                <w:rFonts w:hint="eastAsia" w:cs="仿宋" w:asciiTheme="minorEastAsia" w:hAnsiTheme="minorEastAsia"/>
                <w:szCs w:val="21"/>
                <w:highlight w:val="none"/>
              </w:rPr>
              <w:t>试制验证及费用结算</w:t>
            </w:r>
          </w:p>
        </w:tc>
        <w:tc>
          <w:tcPr>
            <w:tcW w:w="7456" w:type="dxa"/>
            <w:vAlign w:val="center"/>
          </w:tcPr>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合同签订后，采购人需要组织新供应商带材试制和质量验证。</w:t>
            </w:r>
          </w:p>
          <w:p>
            <w:pPr>
              <w:autoSpaceDE w:val="0"/>
              <w:autoSpaceDN w:val="0"/>
              <w:adjustRightInd w:val="0"/>
              <w:snapToGrid w:val="0"/>
              <w:rPr>
                <w:rFonts w:cs="仿宋" w:asciiTheme="minorEastAsia" w:hAnsiTheme="minorEastAsia"/>
                <w:iCs/>
                <w:szCs w:val="21"/>
                <w:highlight w:val="none"/>
                <w:lang w:val="zh-CN"/>
              </w:rPr>
            </w:pPr>
            <w:r>
              <w:rPr>
                <w:rFonts w:hint="eastAsia" w:cs="仿宋" w:asciiTheme="minorEastAsia" w:hAnsiTheme="minorEastAsia"/>
                <w:iCs/>
                <w:szCs w:val="21"/>
                <w:highlight w:val="none"/>
                <w:lang w:val="zh-CN"/>
              </w:rPr>
              <w:t>供应商白铜复合黄铜加工质量验证，中标人需采购白铜带、黄铜带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进行加工质量验证。要求中标人从采购人白铜带、黄铜带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供应商中分别选择白铜带、黄铜带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供应商，采购白铜复合黄铜加工试制所需的白铜带、黄铜带</w:t>
            </w:r>
            <w:r>
              <w:rPr>
                <w:rFonts w:cs="仿宋" w:asciiTheme="minorEastAsia" w:hAnsiTheme="minorEastAsia"/>
                <w:iCs/>
                <w:szCs w:val="21"/>
                <w:highlight w:val="none"/>
              </w:rPr>
              <w:t>H70和镍黄铜带</w:t>
            </w:r>
            <w:r>
              <w:rPr>
                <w:rFonts w:hint="eastAsia" w:cs="仿宋" w:asciiTheme="minorEastAsia" w:hAnsiTheme="minorEastAsia"/>
                <w:iCs/>
                <w:szCs w:val="21"/>
                <w:highlight w:val="none"/>
                <w:lang w:val="zh-CN"/>
              </w:rPr>
              <w:t>，进行白铜复合黄铜加工试制，并负责将白铜复合黄铜加工运到采购人仓库。</w:t>
            </w:r>
          </w:p>
          <w:p>
            <w:pPr>
              <w:autoSpaceDE w:val="0"/>
              <w:autoSpaceDN w:val="0"/>
              <w:adjustRightInd w:val="0"/>
              <w:snapToGrid w:val="0"/>
              <w:rPr>
                <w:rFonts w:cs="仿宋" w:asciiTheme="minorEastAsia" w:hAnsiTheme="minorEastAsia"/>
                <w:iCs/>
                <w:szCs w:val="21"/>
                <w:highlight w:val="none"/>
              </w:rPr>
            </w:pPr>
            <w:r>
              <w:rPr>
                <w:rFonts w:hint="eastAsia" w:cs="仿宋" w:asciiTheme="minorEastAsia" w:hAnsiTheme="minorEastAsia"/>
                <w:iCs/>
                <w:szCs w:val="21"/>
                <w:highlight w:val="none"/>
                <w:lang w:val="zh-CN"/>
              </w:rPr>
              <w:t>如中标人通过试制带材质量验证，采购人按合同价格支付中标人加工交付带材试制费用，包括白铜带采购费用、黄铜带</w:t>
            </w:r>
            <w:r>
              <w:rPr>
                <w:rFonts w:cs="仿宋" w:asciiTheme="minorEastAsia" w:hAnsiTheme="minorEastAsia"/>
                <w:iCs/>
                <w:szCs w:val="21"/>
                <w:highlight w:val="none"/>
              </w:rPr>
              <w:t>H70采购</w:t>
            </w:r>
            <w:r>
              <w:rPr>
                <w:rFonts w:hint="eastAsia" w:cs="仿宋" w:asciiTheme="minorEastAsia" w:hAnsiTheme="minorEastAsia"/>
                <w:iCs/>
                <w:szCs w:val="21"/>
                <w:highlight w:val="none"/>
                <w:lang w:val="zh-CN"/>
              </w:rPr>
              <w:t>费用、</w:t>
            </w:r>
            <w:r>
              <w:rPr>
                <w:rFonts w:hint="eastAsia" w:cs="仿宋" w:asciiTheme="minorEastAsia" w:hAnsiTheme="minorEastAsia"/>
                <w:iCs/>
                <w:szCs w:val="21"/>
                <w:highlight w:val="none"/>
              </w:rPr>
              <w:t>镍</w:t>
            </w:r>
            <w:r>
              <w:rPr>
                <w:rFonts w:hint="eastAsia" w:cs="仿宋" w:asciiTheme="minorEastAsia" w:hAnsiTheme="minorEastAsia"/>
                <w:iCs/>
                <w:szCs w:val="21"/>
                <w:highlight w:val="none"/>
                <w:lang w:val="zh-CN"/>
              </w:rPr>
              <w:t>黄铜带</w:t>
            </w:r>
            <w:r>
              <w:rPr>
                <w:rFonts w:hint="eastAsia" w:cs="仿宋" w:asciiTheme="minorEastAsia" w:hAnsiTheme="minorEastAsia"/>
                <w:iCs/>
                <w:szCs w:val="21"/>
                <w:highlight w:val="none"/>
              </w:rPr>
              <w:t>采购</w:t>
            </w:r>
            <w:r>
              <w:rPr>
                <w:rFonts w:hint="eastAsia" w:cs="仿宋" w:asciiTheme="minorEastAsia" w:hAnsiTheme="minorEastAsia"/>
                <w:iCs/>
                <w:szCs w:val="21"/>
                <w:highlight w:val="none"/>
                <w:lang w:val="zh-CN"/>
              </w:rPr>
              <w:t>费用和白铜复合黄铜加工费用。同时中标人负责将白铜复合黄铜加工产生的废品和边废料全部返给采购人，运费由中标人承担。</w:t>
            </w:r>
          </w:p>
        </w:tc>
      </w:tr>
    </w:tbl>
    <w:p>
      <w:pPr>
        <w:pStyle w:val="6"/>
        <w:spacing w:before="151" w:line="360" w:lineRule="auto"/>
        <w:ind w:firstLine="560" w:firstLineChars="200"/>
        <w:rPr>
          <w:rFonts w:ascii="黑体" w:hAnsi="黑体" w:eastAsia="黑体" w:cs="黑体"/>
          <w:sz w:val="28"/>
          <w:szCs w:val="28"/>
          <w:highlight w:val="none"/>
        </w:rPr>
      </w:pPr>
      <w:r>
        <w:rPr>
          <w:rFonts w:ascii="黑体" w:hAnsi="黑体" w:eastAsia="黑体" w:cs="黑体"/>
          <w:sz w:val="28"/>
          <w:szCs w:val="28"/>
          <w:highlight w:val="none"/>
        </w:rPr>
        <w:t xml:space="preserve">2. </w:t>
      </w:r>
      <w:r>
        <w:rPr>
          <w:rFonts w:hint="eastAsia" w:ascii="黑体" w:hAnsi="黑体" w:eastAsia="黑体" w:cs="黑体"/>
          <w:sz w:val="28"/>
          <w:szCs w:val="28"/>
          <w:highlight w:val="none"/>
        </w:rPr>
        <w:t>分项报价表</w:t>
      </w:r>
    </w:p>
    <w:p>
      <w:pPr>
        <w:jc w:val="left"/>
        <w:rPr>
          <w:rFonts w:ascii="仿宋_GB2312" w:eastAsia="仿宋_GB2312"/>
          <w:sz w:val="28"/>
          <w:szCs w:val="28"/>
          <w:highlight w:val="none"/>
        </w:rPr>
      </w:pPr>
      <w:r>
        <w:rPr>
          <w:rFonts w:hint="eastAsia" w:ascii="仿宋_GB2312" w:eastAsia="仿宋_GB2312"/>
          <w:sz w:val="28"/>
          <w:szCs w:val="28"/>
          <w:highlight w:val="none"/>
        </w:rPr>
        <w:t>采购编号：</w:t>
      </w:r>
    </w:p>
    <w:p>
      <w:pPr>
        <w:jc w:val="left"/>
        <w:rPr>
          <w:rFonts w:ascii="仿宋_GB2312" w:eastAsia="仿宋_GB2312"/>
          <w:sz w:val="28"/>
          <w:szCs w:val="28"/>
          <w:highlight w:val="none"/>
        </w:rPr>
      </w:pPr>
      <w:r>
        <w:rPr>
          <w:rFonts w:hint="eastAsia" w:ascii="仿宋_GB2312" w:eastAsia="仿宋_GB2312"/>
          <w:sz w:val="28"/>
          <w:szCs w:val="28"/>
          <w:highlight w:val="none"/>
        </w:rPr>
        <w:t>项目名称：2026-2028年（两年）造币用白铜复合黄铜加工集中采购</w:t>
      </w:r>
    </w:p>
    <w:p>
      <w:pPr>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包号：</w:t>
      </w:r>
      <w:r>
        <w:rPr>
          <w:rFonts w:hint="eastAsia" w:ascii="仿宋_GB2312" w:eastAsia="仿宋_GB2312"/>
          <w:sz w:val="28"/>
          <w:szCs w:val="28"/>
          <w:highlight w:val="none"/>
          <w:lang w:val="en-US" w:eastAsia="zh-CN"/>
        </w:rPr>
        <w:t>3</w:t>
      </w:r>
    </w:p>
    <w:p>
      <w:pPr>
        <w:jc w:val="left"/>
        <w:rPr>
          <w:sz w:val="24"/>
          <w:highlight w:val="none"/>
        </w:rPr>
      </w:pPr>
      <w:r>
        <w:rPr>
          <w:rFonts w:hint="eastAsia" w:ascii="仿宋_GB2312" w:eastAsia="仿宋_GB2312"/>
          <w:sz w:val="28"/>
          <w:szCs w:val="28"/>
          <w:highlight w:val="none"/>
        </w:rPr>
        <w:t>投标人名称：</w:t>
      </w:r>
    </w:p>
    <w:p>
      <w:pPr>
        <w:rPr>
          <w:sz w:val="24"/>
          <w:highlight w:val="none"/>
        </w:rPr>
      </w:pPr>
    </w:p>
    <w:p>
      <w:pPr>
        <w:jc w:val="right"/>
        <w:rPr>
          <w:sz w:val="24"/>
          <w:highlight w:val="none"/>
        </w:rPr>
      </w:pPr>
      <w:r>
        <w:rPr>
          <w:rFonts w:hint="eastAsia"/>
          <w:sz w:val="24"/>
          <w:highlight w:val="none"/>
        </w:rPr>
        <w:t>货币及单位：人民币</w:t>
      </w:r>
      <w:r>
        <w:rPr>
          <w:sz w:val="24"/>
          <w:highlight w:val="none"/>
        </w:rPr>
        <w:t>/</w:t>
      </w:r>
      <w:r>
        <w:rPr>
          <w:rFonts w:hint="eastAsia"/>
          <w:sz w:val="24"/>
          <w:highlight w:val="none"/>
        </w:rPr>
        <w:t>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20" w:type="dxa"/>
            <w:vAlign w:val="center"/>
          </w:tcPr>
          <w:p>
            <w:pPr>
              <w:jc w:val="center"/>
              <w:rPr>
                <w:sz w:val="24"/>
                <w:highlight w:val="none"/>
              </w:rPr>
            </w:pPr>
            <w:r>
              <w:rPr>
                <w:rFonts w:hint="eastAsia"/>
                <w:sz w:val="24"/>
                <w:highlight w:val="none"/>
              </w:rPr>
              <w:t>品目号</w:t>
            </w:r>
          </w:p>
        </w:tc>
        <w:tc>
          <w:tcPr>
            <w:tcW w:w="1420" w:type="dxa"/>
            <w:vAlign w:val="center"/>
          </w:tcPr>
          <w:p>
            <w:pPr>
              <w:jc w:val="center"/>
              <w:rPr>
                <w:sz w:val="24"/>
                <w:highlight w:val="none"/>
              </w:rPr>
            </w:pPr>
            <w:r>
              <w:rPr>
                <w:rFonts w:hint="eastAsia"/>
                <w:sz w:val="24"/>
                <w:highlight w:val="none"/>
              </w:rPr>
              <w:t>序号</w:t>
            </w:r>
          </w:p>
        </w:tc>
        <w:tc>
          <w:tcPr>
            <w:tcW w:w="1420" w:type="dxa"/>
            <w:vAlign w:val="center"/>
          </w:tcPr>
          <w:p>
            <w:pPr>
              <w:jc w:val="center"/>
              <w:rPr>
                <w:sz w:val="24"/>
                <w:highlight w:val="none"/>
              </w:rPr>
            </w:pPr>
            <w:r>
              <w:rPr>
                <w:rFonts w:hint="eastAsia"/>
                <w:sz w:val="24"/>
                <w:highlight w:val="none"/>
              </w:rPr>
              <w:t>货物名称</w:t>
            </w:r>
          </w:p>
        </w:tc>
        <w:tc>
          <w:tcPr>
            <w:tcW w:w="1420" w:type="dxa"/>
            <w:vAlign w:val="center"/>
          </w:tcPr>
          <w:p>
            <w:pPr>
              <w:jc w:val="center"/>
              <w:rPr>
                <w:sz w:val="24"/>
                <w:highlight w:val="none"/>
              </w:rPr>
            </w:pPr>
            <w:r>
              <w:rPr>
                <w:rFonts w:hint="eastAsia"/>
                <w:sz w:val="24"/>
                <w:highlight w:val="none"/>
              </w:rPr>
              <w:t>单价</w:t>
            </w:r>
          </w:p>
        </w:tc>
        <w:tc>
          <w:tcPr>
            <w:tcW w:w="1421" w:type="dxa"/>
            <w:vAlign w:val="center"/>
          </w:tcPr>
          <w:p>
            <w:pPr>
              <w:jc w:val="center"/>
              <w:rPr>
                <w:sz w:val="24"/>
                <w:highlight w:val="none"/>
              </w:rPr>
            </w:pPr>
            <w:r>
              <w:rPr>
                <w:rFonts w:hint="eastAsia"/>
                <w:sz w:val="24"/>
                <w:highlight w:val="none"/>
              </w:rPr>
              <w:t>数量</w:t>
            </w:r>
          </w:p>
        </w:tc>
        <w:tc>
          <w:tcPr>
            <w:tcW w:w="1421" w:type="dxa"/>
            <w:vAlign w:val="center"/>
          </w:tcPr>
          <w:p>
            <w:pPr>
              <w:jc w:val="center"/>
              <w:rPr>
                <w:sz w:val="24"/>
                <w:highlight w:val="none"/>
              </w:rPr>
            </w:pPr>
            <w:r>
              <w:rPr>
                <w:rFonts w:hint="eastAsia"/>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20" w:type="dxa"/>
            <w:vAlign w:val="center"/>
          </w:tcPr>
          <w:p>
            <w:pPr>
              <w:jc w:val="center"/>
              <w:rPr>
                <w:sz w:val="24"/>
                <w:highlight w:val="none"/>
              </w:rPr>
            </w:pPr>
          </w:p>
        </w:tc>
        <w:tc>
          <w:tcPr>
            <w:tcW w:w="1420" w:type="dxa"/>
            <w:vAlign w:val="center"/>
          </w:tcPr>
          <w:p>
            <w:pPr>
              <w:jc w:val="center"/>
              <w:rPr>
                <w:sz w:val="24"/>
                <w:highlight w:val="none"/>
              </w:rPr>
            </w:pPr>
            <w:r>
              <w:rPr>
                <w:sz w:val="24"/>
                <w:highlight w:val="none"/>
              </w:rPr>
              <w:t>1</w:t>
            </w:r>
          </w:p>
        </w:tc>
        <w:tc>
          <w:tcPr>
            <w:tcW w:w="1420" w:type="dxa"/>
            <w:vAlign w:val="center"/>
          </w:tcPr>
          <w:p>
            <w:pPr>
              <w:jc w:val="center"/>
              <w:rPr>
                <w:sz w:val="24"/>
                <w:highlight w:val="none"/>
              </w:rPr>
            </w:pPr>
            <w:r>
              <w:rPr>
                <w:sz w:val="24"/>
                <w:highlight w:val="none"/>
              </w:rPr>
              <w:t>2026-2028年</w:t>
            </w:r>
            <w:r>
              <w:rPr>
                <w:rFonts w:hint="eastAsia"/>
                <w:sz w:val="24"/>
                <w:highlight w:val="none"/>
              </w:rPr>
              <w:t>（两年）造币用白铜复合黄铜加工集中采购</w:t>
            </w:r>
          </w:p>
        </w:tc>
        <w:tc>
          <w:tcPr>
            <w:tcW w:w="1420" w:type="dxa"/>
            <w:vAlign w:val="center"/>
          </w:tcPr>
          <w:p>
            <w:pPr>
              <w:jc w:val="center"/>
              <w:rPr>
                <w:sz w:val="24"/>
                <w:highlight w:val="none"/>
              </w:rPr>
            </w:pPr>
          </w:p>
        </w:tc>
        <w:tc>
          <w:tcPr>
            <w:tcW w:w="1421" w:type="dxa"/>
            <w:vAlign w:val="center"/>
          </w:tcPr>
          <w:p>
            <w:pPr>
              <w:jc w:val="center"/>
              <w:rPr>
                <w:sz w:val="24"/>
                <w:highlight w:val="none"/>
              </w:rPr>
            </w:pPr>
            <w:r>
              <w:rPr>
                <w:sz w:val="24"/>
                <w:highlight w:val="none"/>
              </w:rPr>
              <w:t>1</w:t>
            </w:r>
          </w:p>
        </w:tc>
        <w:tc>
          <w:tcPr>
            <w:tcW w:w="1421" w:type="dxa"/>
            <w:vAlign w:val="center"/>
          </w:tcPr>
          <w:p>
            <w:pPr>
              <w:jc w:val="center"/>
              <w:rPr>
                <w:sz w:val="24"/>
                <w:highlight w:val="none"/>
              </w:rPr>
            </w:pPr>
          </w:p>
        </w:tc>
      </w:tr>
    </w:tbl>
    <w:p>
      <w:pPr>
        <w:spacing w:line="560" w:lineRule="exact"/>
        <w:rPr>
          <w:rFonts w:ascii="仿宋_GB2312" w:hAnsi="Arial" w:eastAsia="仿宋_GB2312"/>
          <w:b/>
          <w:sz w:val="32"/>
          <w:szCs w:val="32"/>
          <w:highlight w:val="none"/>
        </w:rPr>
      </w:pPr>
      <w:r>
        <w:rPr>
          <w:rFonts w:hint="eastAsia" w:ascii="仿宋_GB2312" w:hAnsi="Arial" w:eastAsia="仿宋_GB2312"/>
          <w:b/>
          <w:sz w:val="32"/>
          <w:szCs w:val="32"/>
          <w:highlight w:val="none"/>
        </w:rPr>
        <w:t>报价说明：</w:t>
      </w:r>
    </w:p>
    <w:p>
      <w:pPr>
        <w:pStyle w:val="14"/>
        <w:numPr>
          <w:ilvl w:val="0"/>
          <w:numId w:val="8"/>
        </w:numPr>
        <w:spacing w:line="360" w:lineRule="auto"/>
        <w:ind w:firstLine="640" w:firstLineChars="200"/>
        <w:rPr>
          <w:rFonts w:hint="eastAsia" w:ascii="仿宋_GB2312" w:hAnsi="Arial" w:eastAsia="仿宋_GB2312"/>
          <w:sz w:val="32"/>
          <w:szCs w:val="32"/>
          <w:highlight w:val="none"/>
          <w:lang w:eastAsia="zh-CN"/>
        </w:rPr>
      </w:pPr>
      <w:r>
        <w:rPr>
          <w:rFonts w:hint="eastAsia" w:ascii="仿宋_GB2312" w:hAnsi="Arial" w:eastAsia="仿宋_GB2312"/>
          <w:sz w:val="32"/>
          <w:szCs w:val="32"/>
          <w:highlight w:val="none"/>
          <w:lang w:eastAsia="zh-CN"/>
        </w:rPr>
        <w:t>在分项报价表中，单价为必填项，数量和总价不用填写，数量“1”由系统自动代入，总价由系统自动计算代入。单价要求必须填写投标报价明细单中“投标报价”（单价的单位为元，要求保留两位小数）。投标报价只用于评标，采购人与中标人根据《投标报价明细单》各分项明细签订合同价格。</w:t>
      </w:r>
    </w:p>
    <w:p>
      <w:pPr>
        <w:pStyle w:val="14"/>
        <w:numPr>
          <w:ilvl w:val="0"/>
          <w:numId w:val="0"/>
        </w:numPr>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2.投标人需报出《分项报价表》及《投标报价明细单》，其中：</w:t>
      </w:r>
      <w:r>
        <w:rPr>
          <w:rFonts w:hint="eastAsia" w:ascii="仿宋_GB2312" w:hAnsi="Arial" w:eastAsia="仿宋_GB2312"/>
          <w:sz w:val="32"/>
          <w:szCs w:val="32"/>
          <w:highlight w:val="none"/>
          <w:lang w:eastAsia="zh-CN"/>
        </w:rPr>
        <w:t>《分项报价表》的</w:t>
      </w:r>
      <w:r>
        <w:rPr>
          <w:rFonts w:hint="eastAsia" w:ascii="仿宋_GB2312" w:hAnsi="Arial" w:eastAsia="仿宋_GB2312"/>
          <w:sz w:val="32"/>
          <w:szCs w:val="32"/>
          <w:highlight w:val="none"/>
          <w:lang w:eastAsia="zh-CN"/>
        </w:rPr>
        <w:t>单价必须</w:t>
      </w:r>
      <w:r>
        <w:rPr>
          <w:rFonts w:hint="eastAsia" w:ascii="仿宋_GB2312" w:hAnsi="Arial" w:eastAsia="仿宋_GB2312"/>
          <w:sz w:val="32"/>
          <w:szCs w:val="32"/>
          <w:highlight w:val="none"/>
          <w:lang w:eastAsia="zh-CN"/>
        </w:rPr>
        <w:t>与《投标报价明细单》的投标报价一致</w:t>
      </w:r>
      <w:r>
        <w:rPr>
          <w:rFonts w:hint="eastAsia" w:ascii="仿宋_GB2312" w:hAnsi="Arial" w:eastAsia="仿宋_GB2312"/>
          <w:sz w:val="32"/>
          <w:szCs w:val="32"/>
          <w:highlight w:val="none"/>
        </w:rPr>
        <w:t>。</w:t>
      </w:r>
    </w:p>
    <w:p>
      <w:pPr>
        <w:snapToGrid w:val="0"/>
        <w:spacing w:line="520" w:lineRule="exact"/>
        <w:ind w:firstLine="560" w:firstLineChars="200"/>
        <w:jc w:val="left"/>
        <w:rPr>
          <w:rFonts w:ascii="黑体" w:hAnsi="黑体" w:eastAsia="黑体" w:cs="黑体"/>
          <w:sz w:val="28"/>
          <w:szCs w:val="28"/>
          <w:highlight w:val="none"/>
        </w:rPr>
      </w:pPr>
      <w:r>
        <w:rPr>
          <w:rFonts w:ascii="黑体" w:hAnsi="黑体" w:eastAsia="黑体" w:cs="黑体"/>
          <w:sz w:val="28"/>
          <w:szCs w:val="28"/>
          <w:highlight w:val="none"/>
        </w:rPr>
        <w:t>3.投标报价明细单</w:t>
      </w:r>
    </w:p>
    <w:p>
      <w:pPr>
        <w:pStyle w:val="14"/>
        <w:spacing w:line="360" w:lineRule="auto"/>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（1）投标报价</w:t>
      </w:r>
    </w:p>
    <w:p>
      <w:pPr>
        <w:pStyle w:val="6"/>
        <w:spacing w:before="164"/>
        <w:ind w:right="102"/>
        <w:rPr>
          <w:rFonts w:ascii="仿宋_GB2312" w:hAnsi="Arial" w:eastAsia="仿宋_GB2312"/>
          <w:sz w:val="32"/>
          <w:szCs w:val="32"/>
          <w:highlight w:val="none"/>
        </w:rPr>
      </w:pPr>
      <w:r>
        <w:rPr>
          <w:rFonts w:hint="eastAsia" w:ascii="仿宋_GB2312" w:hAnsi="Arial" w:eastAsia="仿宋_GB2312"/>
          <w:sz w:val="32"/>
          <w:szCs w:val="32"/>
          <w:highlight w:val="none"/>
        </w:rPr>
        <w:t>投标报价</w:t>
      </w:r>
      <w:r>
        <w:rPr>
          <w:rFonts w:ascii="仿宋_GB2312" w:hAnsi="Arial" w:eastAsia="仿宋_GB2312"/>
          <w:sz w:val="32"/>
          <w:szCs w:val="32"/>
          <w:highlight w:val="none"/>
        </w:rPr>
        <w:t>=造币用</w:t>
      </w:r>
      <w:r>
        <w:rPr>
          <w:rFonts w:hint="eastAsia" w:ascii="仿宋_GB2312" w:hAnsi="Arial" w:eastAsia="仿宋_GB2312"/>
          <w:sz w:val="32"/>
          <w:szCs w:val="32"/>
          <w:highlight w:val="none"/>
        </w:rPr>
        <w:t>白铜复合黄铜加工费总价</w:t>
      </w:r>
      <w:r>
        <w:rPr>
          <w:rFonts w:ascii="仿宋_GB2312" w:hAnsi="Arial" w:eastAsia="仿宋_GB2312"/>
          <w:sz w:val="32"/>
          <w:szCs w:val="32"/>
          <w:highlight w:val="none"/>
        </w:rPr>
        <w:t>*0.95+造币用</w:t>
      </w:r>
      <w:r>
        <w:rPr>
          <w:rFonts w:hint="eastAsia" w:ascii="仿宋_GB2312" w:hAnsi="Arial" w:eastAsia="仿宋_GB2312"/>
          <w:sz w:val="32"/>
          <w:szCs w:val="32"/>
          <w:highlight w:val="none"/>
        </w:rPr>
        <w:t>白铜复合黄铜加工运费总价</w:t>
      </w:r>
      <w:r>
        <w:rPr>
          <w:rFonts w:ascii="仿宋_GB2312" w:hAnsi="Arial" w:eastAsia="仿宋_GB2312"/>
          <w:sz w:val="32"/>
          <w:szCs w:val="32"/>
          <w:highlight w:val="none"/>
        </w:rPr>
        <w:t>*0.05=</w:t>
      </w:r>
      <w:r>
        <w:rPr>
          <w:rFonts w:ascii="仿宋_GB2312" w:hAnsi="Arial" w:eastAsia="仿宋_GB2312"/>
          <w:sz w:val="32"/>
          <w:szCs w:val="32"/>
          <w:highlight w:val="none"/>
          <w:u w:val="single"/>
        </w:rPr>
        <w:t xml:space="preserve">      </w:t>
      </w:r>
      <w:r>
        <w:rPr>
          <w:rFonts w:hint="eastAsia" w:ascii="仿宋_GB2312" w:hAnsi="Arial" w:eastAsia="仿宋_GB2312"/>
          <w:sz w:val="32"/>
          <w:szCs w:val="32"/>
          <w:highlight w:val="none"/>
        </w:rPr>
        <w:t>元</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2</w:t>
      </w:r>
      <w:r>
        <w:rPr>
          <w:rFonts w:hint="eastAsia" w:ascii="仿宋_GB2312" w:hAnsi="Arial" w:eastAsia="仿宋_GB2312"/>
          <w:sz w:val="32"/>
          <w:szCs w:val="32"/>
          <w:highlight w:val="none"/>
        </w:rPr>
        <w:t>）造币用白铜复合黄铜加工费总价（以下价格均含税）</w:t>
      </w:r>
    </w:p>
    <w:tbl>
      <w:tblPr>
        <w:tblStyle w:val="1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327"/>
        <w:gridCol w:w="1569"/>
        <w:gridCol w:w="213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2327"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w:t>
            </w:r>
            <w:r>
              <w:rPr>
                <w:rFonts w:cs="Calibri" w:asciiTheme="minorEastAsia" w:hAnsiTheme="minorEastAsia"/>
                <w:szCs w:val="21"/>
                <w:highlight w:val="none"/>
              </w:rPr>
              <w:t>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56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采购数量</w:t>
            </w:r>
          </w:p>
          <w:p>
            <w:pPr>
              <w:jc w:val="center"/>
              <w:rPr>
                <w:rFonts w:cs="仿宋_GB2312" w:asciiTheme="minorEastAsia" w:hAnsiTheme="minorEastAsia"/>
                <w:szCs w:val="21"/>
                <w:highlight w:val="none"/>
              </w:rPr>
            </w:pPr>
            <w:r>
              <w:rPr>
                <w:rFonts w:cs="Calibri" w:asciiTheme="minorEastAsia" w:hAnsiTheme="minorEastAsia"/>
                <w:szCs w:val="21"/>
                <w:highlight w:val="none"/>
              </w:rPr>
              <w:t>②</w:t>
            </w:r>
            <w:r>
              <w:rPr>
                <w:rFonts w:hint="eastAsia" w:cs="仿宋_GB2312" w:asciiTheme="minorEastAsia" w:hAnsiTheme="minorEastAsia"/>
                <w:szCs w:val="21"/>
                <w:highlight w:val="none"/>
              </w:rPr>
              <w:t>（吨）</w:t>
            </w:r>
          </w:p>
        </w:tc>
        <w:tc>
          <w:tcPr>
            <w:tcW w:w="213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加工费总价</w:t>
            </w:r>
          </w:p>
          <w:p>
            <w:pPr>
              <w:jc w:val="center"/>
              <w:rPr>
                <w:rFonts w:cs="仿宋_GB2312" w:asciiTheme="minorEastAsia" w:hAnsiTheme="minorEastAsia"/>
                <w:szCs w:val="21"/>
                <w:highlight w:val="none"/>
              </w:rPr>
            </w:pPr>
            <w:r>
              <w:rPr>
                <w:rFonts w:cs="Calibri" w:asciiTheme="minorEastAsia" w:hAnsiTheme="minorEastAsia"/>
                <w:szCs w:val="21"/>
                <w:highlight w:val="none"/>
              </w:rPr>
              <w:t>③=①*②</w:t>
            </w:r>
            <w:r>
              <w:rPr>
                <w:rFonts w:hint="eastAsia" w:cs="仿宋_GB2312" w:asciiTheme="minorEastAsia" w:hAnsiTheme="minorEastAsia"/>
                <w:szCs w:val="21"/>
                <w:highlight w:val="none"/>
              </w:rPr>
              <w:t>（元</w:t>
            </w:r>
            <w:r>
              <w:rPr>
                <w:rFonts w:hint="eastAsia" w:cs="宋体" w:asciiTheme="minorEastAsia" w:hAnsiTheme="minorEastAsia"/>
                <w:szCs w:val="21"/>
                <w:highlight w:val="none"/>
              </w:rPr>
              <w:t>）</w:t>
            </w:r>
          </w:p>
        </w:tc>
        <w:tc>
          <w:tcPr>
            <w:tcW w:w="1395" w:type="dxa"/>
            <w:vAlign w:val="center"/>
          </w:tcPr>
          <w:p>
            <w:pPr>
              <w:jc w:val="center"/>
              <w:rPr>
                <w:rFonts w:cs="Calibri" w:asciiTheme="minorEastAsia" w:hAnsiTheme="minorEastAsia"/>
                <w:szCs w:val="21"/>
                <w:highlight w:val="none"/>
              </w:rPr>
            </w:pPr>
            <w:r>
              <w:rPr>
                <w:rFonts w:hint="eastAsia" w:cs="Calibri"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w:t>
            </w:r>
          </w:p>
        </w:tc>
        <w:tc>
          <w:tcPr>
            <w:tcW w:w="2327" w:type="dxa"/>
            <w:vAlign w:val="center"/>
          </w:tcPr>
          <w:p>
            <w:pPr>
              <w:jc w:val="center"/>
              <w:rPr>
                <w:rFonts w:cs="仿宋_GB2312" w:asciiTheme="minorEastAsia" w:hAnsiTheme="minorEastAsia"/>
                <w:szCs w:val="21"/>
                <w:highlight w:val="none"/>
              </w:rPr>
            </w:pPr>
          </w:p>
        </w:tc>
        <w:tc>
          <w:tcPr>
            <w:tcW w:w="1569"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lang w:val="en-US" w:eastAsia="zh-CN"/>
              </w:rPr>
              <w:t>700</w:t>
            </w:r>
          </w:p>
        </w:tc>
        <w:tc>
          <w:tcPr>
            <w:tcW w:w="2134" w:type="dxa"/>
            <w:vAlign w:val="center"/>
          </w:tcPr>
          <w:p>
            <w:pPr>
              <w:jc w:val="center"/>
              <w:rPr>
                <w:rFonts w:cs="仿宋_GB2312" w:asciiTheme="minorEastAsia" w:hAnsiTheme="minorEastAsia"/>
                <w:szCs w:val="21"/>
                <w:highlight w:val="none"/>
              </w:rPr>
            </w:pPr>
          </w:p>
        </w:tc>
        <w:tc>
          <w:tcPr>
            <w:tcW w:w="1395" w:type="dxa"/>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lang w:val="zh-CN"/>
        </w:rPr>
        <w:t>造币用白铜复合黄铜加工费最高限价为</w:t>
      </w:r>
      <w:r>
        <w:rPr>
          <w:rFonts w:hint="eastAsia" w:ascii="仿宋_GB2312" w:hAnsi="Arial" w:eastAsia="仿宋_GB2312"/>
          <w:color w:val="FF0000"/>
          <w:sz w:val="32"/>
          <w:szCs w:val="32"/>
          <w:highlight w:val="none"/>
          <w:lang w:eastAsia="zh-CN"/>
        </w:rPr>
        <w:t>20950</w:t>
      </w:r>
      <w:r>
        <w:rPr>
          <w:rFonts w:hint="eastAsia" w:ascii="仿宋_GB2312" w:hAnsi="Arial" w:eastAsia="仿宋_GB2312"/>
          <w:color w:val="FF0000"/>
          <w:sz w:val="32"/>
          <w:szCs w:val="32"/>
          <w:highlight w:val="none"/>
          <w:lang w:val="zh-CN"/>
        </w:rPr>
        <w:t>元/吨</w:t>
      </w:r>
      <w:r>
        <w:rPr>
          <w:rFonts w:hint="eastAsia" w:ascii="仿宋_GB2312" w:hAnsi="Arial" w:eastAsia="仿宋_GB2312"/>
          <w:sz w:val="32"/>
          <w:szCs w:val="32"/>
          <w:highlight w:val="none"/>
        </w:rPr>
        <w:t>(含税、不含运费）。</w:t>
      </w:r>
    </w:p>
    <w:p>
      <w:pPr>
        <w:pStyle w:val="14"/>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w:t>
      </w:r>
      <w:r>
        <w:rPr>
          <w:rFonts w:hint="eastAsia" w:ascii="仿宋_GB2312" w:hAnsi="Arial" w:eastAsia="仿宋_GB2312"/>
          <w:sz w:val="32"/>
          <w:szCs w:val="32"/>
          <w:highlight w:val="none"/>
        </w:rPr>
        <w:t>投标人投标时需报出造币用白铜复合黄铜加工费单价；同时需要算出本项目造币用白铜复合黄铜加工费总价。</w:t>
      </w:r>
    </w:p>
    <w:p>
      <w:pPr>
        <w:pStyle w:val="14"/>
        <w:spacing w:before="151"/>
        <w:ind w:firstLine="640" w:firstLineChars="200"/>
        <w:rPr>
          <w:rFonts w:ascii="仿宋_GB2312" w:hAnsi="Arial" w:eastAsia="仿宋_GB2312"/>
          <w:sz w:val="32"/>
          <w:szCs w:val="32"/>
          <w:highlight w:val="none"/>
        </w:rPr>
      </w:pPr>
      <w:r>
        <w:rPr>
          <w:rFonts w:hint="eastAsia" w:ascii="仿宋_GB2312" w:hAnsi="Arial" w:eastAsia="仿宋_GB2312"/>
          <w:sz w:val="32"/>
          <w:szCs w:val="32"/>
          <w:highlight w:val="none"/>
        </w:rPr>
        <w:t>（</w:t>
      </w:r>
      <w:r>
        <w:rPr>
          <w:rFonts w:ascii="仿宋_GB2312" w:hAnsi="Arial" w:eastAsia="仿宋_GB2312"/>
          <w:sz w:val="32"/>
          <w:szCs w:val="32"/>
          <w:highlight w:val="none"/>
        </w:rPr>
        <w:t>3</w:t>
      </w:r>
      <w:r>
        <w:rPr>
          <w:rFonts w:hint="eastAsia" w:ascii="仿宋_GB2312" w:hAnsi="Arial" w:eastAsia="仿宋_GB2312"/>
          <w:sz w:val="32"/>
          <w:szCs w:val="32"/>
          <w:highlight w:val="none"/>
        </w:rPr>
        <w:t>）造币用白铜复合黄铜加工运费总价（以下价格均含税）</w:t>
      </w:r>
    </w:p>
    <w:tbl>
      <w:tblPr>
        <w:tblStyle w:val="16"/>
        <w:tblW w:w="95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4"/>
        <w:gridCol w:w="1130"/>
        <w:gridCol w:w="1130"/>
        <w:gridCol w:w="1131"/>
        <w:gridCol w:w="1130"/>
        <w:gridCol w:w="1130"/>
        <w:gridCol w:w="113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报价项目</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运输方式</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同城运费单价①</w:t>
            </w:r>
            <w:r>
              <w:rPr>
                <w:rFonts w:hint="eastAsia" w:cs="Calibri" w:asciiTheme="minorEastAsia" w:hAnsiTheme="minorEastAsia"/>
                <w:szCs w:val="21"/>
                <w:highlight w:val="none"/>
              </w:rPr>
              <w:t>（元</w:t>
            </w:r>
            <w:r>
              <w:rPr>
                <w:rFonts w:cs="Calibri" w:asciiTheme="minorEastAsia" w:hAnsiTheme="minorEastAsia"/>
                <w:szCs w:val="21"/>
                <w:highlight w:val="none"/>
              </w:rPr>
              <w:t>/</w:t>
            </w:r>
            <w:r>
              <w:rPr>
                <w:rFonts w:hint="eastAsia" w:cs="仿宋_GB2312" w:asciiTheme="minorEastAsia" w:hAnsiTheme="minorEastAsia"/>
                <w:szCs w:val="21"/>
                <w:highlight w:val="none"/>
              </w:rPr>
              <w:t>吨</w:t>
            </w:r>
            <w:r>
              <w:rPr>
                <w:rFonts w:hint="eastAsia" w:cs="Calibri"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异地运费单价②（元</w:t>
            </w:r>
            <w:r>
              <w:rPr>
                <w:rFonts w:cs="仿宋_GB2312" w:asciiTheme="minorEastAsia" w:hAnsiTheme="minorEastAsia"/>
                <w:szCs w:val="21"/>
                <w:highlight w:val="none"/>
              </w:rPr>
              <w:t>/吨公里）</w:t>
            </w:r>
          </w:p>
        </w:tc>
        <w:tc>
          <w:tcPr>
            <w:tcW w:w="1131" w:type="dxa"/>
            <w:vAlign w:val="center"/>
          </w:tcPr>
          <w:p>
            <w:pPr>
              <w:ind w:left="6" w:leftChars="-14" w:hanging="35" w:hangingChars="17"/>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运输距离③</w:t>
            </w:r>
            <w:r>
              <w:rPr>
                <w:rFonts w:hint="eastAsia" w:cs="Calibri" w:asciiTheme="minorEastAsia" w:hAnsiTheme="minorEastAsia"/>
                <w:szCs w:val="21"/>
                <w:highlight w:val="none"/>
              </w:rPr>
              <w:t>（公里）</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运输数量④（吨）</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同城运费总价</w:t>
            </w:r>
            <w:r>
              <w:rPr>
                <w:rFonts w:cs="仿宋_GB2312" w:asciiTheme="minorEastAsia" w:hAnsiTheme="minorEastAsia"/>
                <w:szCs w:val="21"/>
                <w:highlight w:val="none"/>
              </w:rPr>
              <w:t>=①*④（元</w:t>
            </w:r>
            <w:r>
              <w:rPr>
                <w:rFonts w:hint="eastAsia" w:cs="宋体" w:asciiTheme="minorEastAsia" w:hAnsiTheme="minorEastAsia"/>
                <w:szCs w:val="21"/>
                <w:highlight w:val="none"/>
              </w:rPr>
              <w:t>）</w:t>
            </w:r>
          </w:p>
        </w:tc>
        <w:tc>
          <w:tcPr>
            <w:tcW w:w="1131" w:type="dxa"/>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异地运费总价</w:t>
            </w:r>
            <w:r>
              <w:rPr>
                <w:rFonts w:cs="仿宋_GB2312" w:asciiTheme="minorEastAsia" w:hAnsiTheme="minorEastAsia"/>
                <w:szCs w:val="21"/>
                <w:highlight w:val="none"/>
              </w:rPr>
              <w:t>=②*③*④（元）</w:t>
            </w:r>
          </w:p>
        </w:tc>
        <w:tc>
          <w:tcPr>
            <w:tcW w:w="7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restart"/>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造币用白铜复合黄铜加工运费</w:t>
            </w: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○同城</w:t>
            </w:r>
          </w:p>
        </w:tc>
        <w:tc>
          <w:tcPr>
            <w:tcW w:w="1130"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lang w:val="en-US" w:eastAsia="zh-CN"/>
              </w:rPr>
              <w:t>700</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730" w:type="dxa"/>
            <w:vMerge w:val="restart"/>
            <w:vAlign w:val="center"/>
          </w:tcPr>
          <w:p>
            <w:pPr>
              <w:jc w:val="center"/>
              <w:rPr>
                <w:rFonts w:cs="仿宋_GB2312"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04" w:type="dxa"/>
            <w:vMerge w:val="continue"/>
            <w:vAlign w:val="center"/>
          </w:tcPr>
          <w:p>
            <w:pPr>
              <w:jc w:val="center"/>
              <w:rPr>
                <w:rFonts w:cs="仿宋_GB2312" w:asciiTheme="minorEastAsia" w:hAnsiTheme="minorEastAsia"/>
                <w:szCs w:val="21"/>
                <w:highlight w:val="none"/>
              </w:rPr>
            </w:pPr>
          </w:p>
        </w:tc>
        <w:tc>
          <w:tcPr>
            <w:tcW w:w="1004"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○异地</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0" w:type="dxa"/>
            <w:vAlign w:val="center"/>
          </w:tcPr>
          <w:p>
            <w:pPr>
              <w:jc w:val="center"/>
              <w:rPr>
                <w:rFonts w:cs="仿宋_GB2312" w:asciiTheme="minorEastAsia" w:hAnsiTheme="minorEastAsia"/>
                <w:szCs w:val="21"/>
                <w:highlight w:val="none"/>
              </w:rPr>
            </w:pPr>
          </w:p>
        </w:tc>
        <w:tc>
          <w:tcPr>
            <w:tcW w:w="1131" w:type="dxa"/>
            <w:vAlign w:val="center"/>
          </w:tcPr>
          <w:p>
            <w:pPr>
              <w:jc w:val="center"/>
              <w:rPr>
                <w:rFonts w:cs="仿宋_GB2312" w:asciiTheme="minorEastAsia" w:hAnsiTheme="minorEastAsia"/>
                <w:szCs w:val="21"/>
                <w:highlight w:val="none"/>
              </w:rPr>
            </w:pP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lang w:val="en-US" w:eastAsia="zh-CN"/>
              </w:rPr>
              <w:t>700</w:t>
            </w:r>
          </w:p>
        </w:tc>
        <w:tc>
          <w:tcPr>
            <w:tcW w:w="1130" w:type="dxa"/>
            <w:vAlign w:val="center"/>
          </w:tcPr>
          <w:p>
            <w:pPr>
              <w:jc w:val="center"/>
              <w:rPr>
                <w:rFonts w:cs="仿宋_GB2312" w:asciiTheme="minorEastAsia" w:hAnsiTheme="minorEastAsia"/>
                <w:szCs w:val="21"/>
                <w:highlight w:val="none"/>
              </w:rPr>
            </w:pPr>
            <w:r>
              <w:rPr>
                <w:rFonts w:hint="eastAsia" w:cs="仿宋_GB2312" w:asciiTheme="minorEastAsia" w:hAnsiTheme="minorEastAsia"/>
                <w:szCs w:val="21"/>
                <w:highlight w:val="none"/>
              </w:rPr>
              <w:t>——</w:t>
            </w:r>
          </w:p>
        </w:tc>
        <w:tc>
          <w:tcPr>
            <w:tcW w:w="1131" w:type="dxa"/>
            <w:vAlign w:val="center"/>
          </w:tcPr>
          <w:p>
            <w:pPr>
              <w:jc w:val="center"/>
              <w:rPr>
                <w:rFonts w:cs="仿宋_GB2312" w:asciiTheme="minorEastAsia" w:hAnsiTheme="minorEastAsia"/>
                <w:szCs w:val="21"/>
                <w:highlight w:val="none"/>
              </w:rPr>
            </w:pPr>
          </w:p>
        </w:tc>
        <w:tc>
          <w:tcPr>
            <w:tcW w:w="730" w:type="dxa"/>
            <w:vMerge w:val="continue"/>
            <w:vAlign w:val="center"/>
          </w:tcPr>
          <w:p>
            <w:pPr>
              <w:jc w:val="center"/>
              <w:rPr>
                <w:rFonts w:cs="仿宋_GB2312" w:asciiTheme="minorEastAsia" w:hAnsiTheme="minorEastAsia"/>
                <w:szCs w:val="21"/>
                <w:highlight w:val="none"/>
              </w:rPr>
            </w:pPr>
          </w:p>
        </w:tc>
      </w:tr>
    </w:tbl>
    <w:p>
      <w:pPr>
        <w:pStyle w:val="14"/>
        <w:spacing w:line="360" w:lineRule="auto"/>
        <w:rPr>
          <w:rFonts w:ascii="仿宋_GB2312" w:hAnsi="Arial" w:eastAsia="仿宋_GB2312"/>
          <w:sz w:val="32"/>
          <w:szCs w:val="32"/>
          <w:highlight w:val="none"/>
        </w:rPr>
      </w:pPr>
      <w:r>
        <w:rPr>
          <w:rFonts w:hint="eastAsia" w:ascii="仿宋_GB2312" w:hAnsi="Arial" w:eastAsia="仿宋_GB2312"/>
          <w:sz w:val="32"/>
          <w:szCs w:val="32"/>
          <w:highlight w:val="none"/>
        </w:rPr>
        <w:t>报价说明：</w:t>
      </w:r>
    </w:p>
    <w:p>
      <w:pPr>
        <w:pStyle w:val="14"/>
        <w:autoSpaceDE w:val="0"/>
        <w:autoSpaceDN w:val="0"/>
        <w:adjustRightInd w:val="0"/>
        <w:snapToGrid w:val="0"/>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1.</w:t>
      </w:r>
      <w:r>
        <w:rPr>
          <w:rFonts w:hint="eastAsia" w:ascii="仿宋_GB2312" w:hAnsi="Arial" w:eastAsia="仿宋_GB2312"/>
          <w:sz w:val="32"/>
          <w:szCs w:val="32"/>
          <w:highlight w:val="none"/>
        </w:rPr>
        <w:t>造币用白铜复合黄铜加工的同城运费最高限价为41元/吨、异地运费最高限价为0.31元/吨公里。以上价格均含税。</w:t>
      </w:r>
    </w:p>
    <w:p>
      <w:pPr>
        <w:pStyle w:val="14"/>
        <w:numPr>
          <w:ilvl w:val="255"/>
          <w:numId w:val="0"/>
        </w:numPr>
        <w:spacing w:line="360" w:lineRule="auto"/>
        <w:ind w:firstLine="640" w:firstLineChars="200"/>
        <w:rPr>
          <w:rFonts w:ascii="仿宋_GB2312" w:hAnsi="Arial" w:eastAsia="仿宋_GB2312"/>
          <w:sz w:val="32"/>
          <w:szCs w:val="32"/>
          <w:highlight w:val="none"/>
        </w:rPr>
      </w:pPr>
      <w:r>
        <w:rPr>
          <w:rFonts w:ascii="仿宋_GB2312" w:hAnsi="Arial" w:eastAsia="仿宋_GB2312"/>
          <w:sz w:val="32"/>
          <w:szCs w:val="32"/>
          <w:highlight w:val="none"/>
        </w:rPr>
        <w:t>2.投标人投标时需根据采购人要求的</w:t>
      </w:r>
      <w:r>
        <w:rPr>
          <w:rFonts w:hint="eastAsia" w:ascii="仿宋_GB2312" w:hAnsi="Arial" w:eastAsia="仿宋_GB2312"/>
          <w:sz w:val="32"/>
          <w:szCs w:val="32"/>
          <w:highlight w:val="none"/>
        </w:rPr>
        <w:t>加工交付地点，选择同城或异地两种运输方式之一，并按不同运输方式分别报出运费单价、运输距离，算出本项目造币用白铜复合黄铜加工运费总价作为投标报价。同时报出同城运费总价、异地运费总价时，以两个总价中的最低价作为有效报价。</w:t>
      </w:r>
      <w:bookmarkStart w:id="1" w:name="_GoBack"/>
      <w:bookmarkEnd w:id="1"/>
    </w:p>
    <w:p>
      <w:pPr>
        <w:pStyle w:val="14"/>
        <w:numPr>
          <w:ilvl w:val="255"/>
          <w:numId w:val="0"/>
        </w:numPr>
        <w:spacing w:line="360" w:lineRule="auto"/>
        <w:ind w:firstLine="640" w:firstLineChars="200"/>
        <w:rPr>
          <w:rFonts w:ascii="仿宋" w:hAnsi="仿宋" w:eastAsia="仿宋" w:cs="宋体"/>
          <w:sz w:val="32"/>
          <w:szCs w:val="32"/>
          <w:highlight w:val="none"/>
        </w:rPr>
      </w:pPr>
      <w:r>
        <w:rPr>
          <w:rFonts w:ascii="仿宋_GB2312" w:hAnsi="Arial" w:eastAsia="仿宋_GB2312"/>
          <w:sz w:val="32"/>
          <w:szCs w:val="32"/>
          <w:highlight w:val="none"/>
        </w:rPr>
        <w:t>3.异地运输距离为高德地图中走高速路线的距离。合同执行时，如实际运输距离小于投标人报出的运输距离，以实际运输距离为准；如实际运输距离大于投标人报出的运输距离，以投标人报出的运输距离为准。</w:t>
      </w:r>
    </w:p>
    <w:sectPr>
      <w:footerReference r:id="rId7" w:type="default"/>
      <w:pgSz w:w="11906" w:h="16838"/>
      <w:pgMar w:top="1440" w:right="1531" w:bottom="1440"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eastAsia="宋体" w:cs="Times New Roman"/>
        <w:sz w:val="28"/>
        <w:szCs w:val="28"/>
        <w:lang w:val="zh-CN"/>
      </w:rPr>
    </w:pPr>
    <w:r>
      <w:rPr>
        <w:rFonts w:hint="eastAsia" w:ascii="宋体" w:hAnsi="宋体" w:eastAsia="宋体" w:cs="Times New Roman"/>
        <w:sz w:val="28"/>
        <w:szCs w:val="28"/>
        <w:lang w:val="zh-CN"/>
      </w:rPr>
      <w:t xml:space="preserve">— </w:t>
    </w:r>
    <w:r>
      <w:rPr>
        <w:rFonts w:ascii="宋体" w:hAnsi="宋体" w:eastAsia="宋体" w:cs="Times New Roman"/>
        <w:sz w:val="28"/>
        <w:szCs w:val="28"/>
        <w:lang w:val="zh-CN"/>
      </w:rPr>
      <w:fldChar w:fldCharType="begin"/>
    </w:r>
    <w:r>
      <w:rPr>
        <w:rFonts w:ascii="宋体" w:hAnsi="宋体" w:eastAsia="宋体" w:cs="Times New Roman"/>
        <w:sz w:val="28"/>
        <w:szCs w:val="28"/>
        <w:lang w:val="zh-CN"/>
      </w:rPr>
      <w:instrText xml:space="preserve"> PAGE   \* MERGEFORMAT </w:instrText>
    </w:r>
    <w:r>
      <w:rPr>
        <w:rFonts w:ascii="宋体" w:hAnsi="宋体" w:eastAsia="宋体" w:cs="Times New Roman"/>
        <w:sz w:val="28"/>
        <w:szCs w:val="28"/>
        <w:lang w:val="zh-CN"/>
      </w:rPr>
      <w:fldChar w:fldCharType="separate"/>
    </w:r>
    <w:r>
      <w:rPr>
        <w:rFonts w:ascii="宋体" w:hAnsi="宋体" w:eastAsia="宋体" w:cs="Times New Roman"/>
        <w:sz w:val="28"/>
        <w:szCs w:val="28"/>
        <w:lang w:val="zh-CN"/>
      </w:rPr>
      <w:t>2</w:t>
    </w:r>
    <w:r>
      <w:rPr>
        <w:rFonts w:ascii="宋体" w:hAnsi="宋体" w:eastAsia="宋体" w:cs="Times New Roman"/>
        <w:sz w:val="28"/>
        <w:szCs w:val="28"/>
        <w:lang w:val="zh-CN"/>
      </w:rPr>
      <w:fldChar w:fldCharType="end"/>
    </w:r>
    <w:r>
      <w:rPr>
        <w:rFonts w:hint="eastAsia" w:ascii="宋体" w:hAnsi="宋体" w:eastAsia="宋体" w:cs="Times New Roman"/>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posOffset>4602480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2.4pt;margin-top:1.5pt;height:144pt;width:144pt;mso-position-horizontal-relative:margin;mso-wrap-style:none;z-index:251660288;mso-width-relative:page;mso-height-relative:page;" filled="f" stroked="f" coordsize="21600,21600" o:gfxdata="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25Si7WAAAACgEAAA8AAAAA&#10;AAAAAQAgAAAAIgAAAGRycy9kb3ducmV2LnhtbFBLAQIUABQAAAAIAIdO4kBPia+8FgIAABUEAAAO&#10;AAAAAAAAAAEAIAAAACUBAABkcnMvZTJvRG9jLnhtbFBLBQYAAAAABgAGAFkBAACt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D543D"/>
    <w:multiLevelType w:val="singleLevel"/>
    <w:tmpl w:val="A84D543D"/>
    <w:lvl w:ilvl="0" w:tentative="0">
      <w:start w:val="1"/>
      <w:numFmt w:val="decimal"/>
      <w:lvlText w:val="%1."/>
      <w:lvlJc w:val="left"/>
      <w:pPr>
        <w:tabs>
          <w:tab w:val="left" w:pos="312"/>
        </w:tabs>
      </w:pPr>
    </w:lvl>
  </w:abstractNum>
  <w:abstractNum w:abstractNumId="1">
    <w:nsid w:val="ACFA1A56"/>
    <w:multiLevelType w:val="singleLevel"/>
    <w:tmpl w:val="ACFA1A56"/>
    <w:lvl w:ilvl="0" w:tentative="0">
      <w:start w:val="1"/>
      <w:numFmt w:val="decimal"/>
      <w:lvlText w:val="%1."/>
      <w:lvlJc w:val="left"/>
      <w:pPr>
        <w:tabs>
          <w:tab w:val="left" w:pos="312"/>
        </w:tabs>
      </w:pPr>
    </w:lvl>
  </w:abstractNum>
  <w:abstractNum w:abstractNumId="2">
    <w:nsid w:val="B7E2631E"/>
    <w:multiLevelType w:val="singleLevel"/>
    <w:tmpl w:val="B7E2631E"/>
    <w:lvl w:ilvl="0" w:tentative="0">
      <w:start w:val="1"/>
      <w:numFmt w:val="decimal"/>
      <w:suff w:val="space"/>
      <w:lvlText w:val="%1."/>
      <w:lvlJc w:val="left"/>
    </w:lvl>
  </w:abstractNum>
  <w:abstractNum w:abstractNumId="3">
    <w:nsid w:val="E766111D"/>
    <w:multiLevelType w:val="singleLevel"/>
    <w:tmpl w:val="E766111D"/>
    <w:lvl w:ilvl="0" w:tentative="0">
      <w:start w:val="2"/>
      <w:numFmt w:val="decimal"/>
      <w:suff w:val="nothing"/>
      <w:lvlText w:val="（%1）"/>
      <w:lvlJc w:val="left"/>
    </w:lvl>
  </w:abstractNum>
  <w:abstractNum w:abstractNumId="4">
    <w:nsid w:val="148F6760"/>
    <w:multiLevelType w:val="singleLevel"/>
    <w:tmpl w:val="148F6760"/>
    <w:lvl w:ilvl="0" w:tentative="0">
      <w:start w:val="3"/>
      <w:numFmt w:val="chineseCounting"/>
      <w:suff w:val="nothing"/>
      <w:lvlText w:val="（%1）"/>
      <w:lvlJc w:val="left"/>
      <w:rPr>
        <w:rFonts w:hint="eastAsia"/>
      </w:rPr>
    </w:lvl>
  </w:abstractNum>
  <w:abstractNum w:abstractNumId="5">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36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46BB47DE"/>
    <w:multiLevelType w:val="multilevel"/>
    <w:tmpl w:val="46BB47DE"/>
    <w:lvl w:ilvl="0" w:tentative="0">
      <w:start w:val="1"/>
      <w:numFmt w:val="decimal"/>
      <w:lvlText w:val="第%1条"/>
      <w:lvlJc w:val="left"/>
      <w:pPr>
        <w:tabs>
          <w:tab w:val="left" w:pos="964"/>
        </w:tabs>
        <w:ind w:left="964" w:hanging="964"/>
      </w:pPr>
      <w:rPr>
        <w:rFonts w:hint="eastAsia"/>
        <w:b/>
      </w:rPr>
    </w:lvl>
    <w:lvl w:ilvl="1" w:tentative="0">
      <w:start w:val="1"/>
      <w:numFmt w:val="decimal"/>
      <w:pStyle w:val="29"/>
      <w:isLgl/>
      <w:lvlText w:val="%1.%2"/>
      <w:lvlJc w:val="left"/>
      <w:pPr>
        <w:tabs>
          <w:tab w:val="left" w:pos="964"/>
        </w:tabs>
        <w:ind w:left="964" w:hanging="964"/>
      </w:pPr>
      <w:rPr>
        <w:rFonts w:hint="eastAsia"/>
      </w:rPr>
    </w:lvl>
    <w:lvl w:ilvl="2" w:tentative="0">
      <w:start w:val="1"/>
      <w:numFmt w:val="decimal"/>
      <w:isLgl/>
      <w:lvlText w:val="%1.%2.%3"/>
      <w:lvlJc w:val="left"/>
      <w:pPr>
        <w:tabs>
          <w:tab w:val="left" w:pos="964"/>
        </w:tabs>
        <w:ind w:left="1304" w:hanging="1304"/>
      </w:pPr>
      <w:rPr>
        <w:rFonts w:hint="eastAsia"/>
        <w:b w:val="0"/>
        <w:i w:val="0"/>
      </w:rPr>
    </w:lvl>
    <w:lvl w:ilvl="3" w:tentative="0">
      <w:start w:val="1"/>
      <w:numFmt w:val="lowerLetter"/>
      <w:lvlRestart w:val="0"/>
      <w:lvlText w:val="（%4）"/>
      <w:lvlJc w:val="left"/>
      <w:pPr>
        <w:tabs>
          <w:tab w:val="left" w:pos="851"/>
        </w:tabs>
        <w:ind w:left="851" w:hanging="851"/>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9316ACA"/>
    <w:multiLevelType w:val="singleLevel"/>
    <w:tmpl w:val="79316ACA"/>
    <w:lvl w:ilvl="0" w:tentative="0">
      <w:start w:val="3"/>
      <w:numFmt w:val="chineseCounting"/>
      <w:suff w:val="nothing"/>
      <w:lvlText w:val="（%1）"/>
      <w:lvlJc w:val="left"/>
      <w:rPr>
        <w:rFonts w:hint="eastAsia"/>
      </w:rPr>
    </w:lvl>
  </w:abstractNum>
  <w:num w:numId="1">
    <w:abstractNumId w:val="5"/>
  </w:num>
  <w:num w:numId="2">
    <w:abstractNumId w:val="6"/>
  </w:num>
  <w:num w:numId="3">
    <w:abstractNumId w:val="4"/>
  </w:num>
  <w:num w:numId="4">
    <w:abstractNumId w:val="7"/>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JlYTVhYjBjY2RkMWY3Nzg1NmRiMDNhNzkxMTcifQ=="/>
  </w:docVars>
  <w:rsids>
    <w:rsidRoot w:val="33D82F28"/>
    <w:rsid w:val="00011095"/>
    <w:rsid w:val="000178BC"/>
    <w:rsid w:val="00022326"/>
    <w:rsid w:val="00045C6B"/>
    <w:rsid w:val="000565FB"/>
    <w:rsid w:val="000A0F4A"/>
    <w:rsid w:val="000A3B4C"/>
    <w:rsid w:val="000C6311"/>
    <w:rsid w:val="000E7230"/>
    <w:rsid w:val="000F36D6"/>
    <w:rsid w:val="00117DAD"/>
    <w:rsid w:val="001343B2"/>
    <w:rsid w:val="001348CE"/>
    <w:rsid w:val="00135FE1"/>
    <w:rsid w:val="001361D8"/>
    <w:rsid w:val="0016286B"/>
    <w:rsid w:val="00164F63"/>
    <w:rsid w:val="001701DD"/>
    <w:rsid w:val="001D6E6F"/>
    <w:rsid w:val="00202197"/>
    <w:rsid w:val="00220A68"/>
    <w:rsid w:val="00247055"/>
    <w:rsid w:val="002673EC"/>
    <w:rsid w:val="002B0582"/>
    <w:rsid w:val="002C5999"/>
    <w:rsid w:val="002C5A07"/>
    <w:rsid w:val="002D324E"/>
    <w:rsid w:val="002D35B7"/>
    <w:rsid w:val="002E0674"/>
    <w:rsid w:val="002E4FA5"/>
    <w:rsid w:val="002E531D"/>
    <w:rsid w:val="0031503F"/>
    <w:rsid w:val="00316ADF"/>
    <w:rsid w:val="00321DDC"/>
    <w:rsid w:val="00327B54"/>
    <w:rsid w:val="00355C6C"/>
    <w:rsid w:val="003566EC"/>
    <w:rsid w:val="00365405"/>
    <w:rsid w:val="00366C72"/>
    <w:rsid w:val="00371BCD"/>
    <w:rsid w:val="00372172"/>
    <w:rsid w:val="0039209A"/>
    <w:rsid w:val="00395ADE"/>
    <w:rsid w:val="003B4898"/>
    <w:rsid w:val="003C2170"/>
    <w:rsid w:val="003D7186"/>
    <w:rsid w:val="003D7A2C"/>
    <w:rsid w:val="00411CA3"/>
    <w:rsid w:val="00413701"/>
    <w:rsid w:val="004317BB"/>
    <w:rsid w:val="0043275E"/>
    <w:rsid w:val="0047150B"/>
    <w:rsid w:val="00480112"/>
    <w:rsid w:val="004808C5"/>
    <w:rsid w:val="00487E76"/>
    <w:rsid w:val="00494CCF"/>
    <w:rsid w:val="004B60B5"/>
    <w:rsid w:val="004F040F"/>
    <w:rsid w:val="00504129"/>
    <w:rsid w:val="00526422"/>
    <w:rsid w:val="00553B63"/>
    <w:rsid w:val="00571B8C"/>
    <w:rsid w:val="0057512B"/>
    <w:rsid w:val="00591D16"/>
    <w:rsid w:val="005D029F"/>
    <w:rsid w:val="005E7BDC"/>
    <w:rsid w:val="00607B58"/>
    <w:rsid w:val="00632841"/>
    <w:rsid w:val="006334AC"/>
    <w:rsid w:val="00651874"/>
    <w:rsid w:val="006863CD"/>
    <w:rsid w:val="00692509"/>
    <w:rsid w:val="00692A67"/>
    <w:rsid w:val="006B000C"/>
    <w:rsid w:val="006E0525"/>
    <w:rsid w:val="00716B38"/>
    <w:rsid w:val="0072449E"/>
    <w:rsid w:val="007423F1"/>
    <w:rsid w:val="00746996"/>
    <w:rsid w:val="00764C4E"/>
    <w:rsid w:val="00791E49"/>
    <w:rsid w:val="00795783"/>
    <w:rsid w:val="007C431B"/>
    <w:rsid w:val="007C4664"/>
    <w:rsid w:val="007C5ADF"/>
    <w:rsid w:val="007D6821"/>
    <w:rsid w:val="007E7E4A"/>
    <w:rsid w:val="008023A5"/>
    <w:rsid w:val="00863971"/>
    <w:rsid w:val="008661C0"/>
    <w:rsid w:val="00892FD1"/>
    <w:rsid w:val="008A62C8"/>
    <w:rsid w:val="008D2B14"/>
    <w:rsid w:val="008E3393"/>
    <w:rsid w:val="008E74D4"/>
    <w:rsid w:val="008F0487"/>
    <w:rsid w:val="009109CA"/>
    <w:rsid w:val="00962E5E"/>
    <w:rsid w:val="00972175"/>
    <w:rsid w:val="00980368"/>
    <w:rsid w:val="009B02F9"/>
    <w:rsid w:val="009B084E"/>
    <w:rsid w:val="00A12057"/>
    <w:rsid w:val="00A13719"/>
    <w:rsid w:val="00A37F72"/>
    <w:rsid w:val="00A56703"/>
    <w:rsid w:val="00A63F13"/>
    <w:rsid w:val="00A67E9D"/>
    <w:rsid w:val="00A741D9"/>
    <w:rsid w:val="00A83395"/>
    <w:rsid w:val="00A92887"/>
    <w:rsid w:val="00A96B38"/>
    <w:rsid w:val="00AB57AB"/>
    <w:rsid w:val="00B01D56"/>
    <w:rsid w:val="00B100CD"/>
    <w:rsid w:val="00B313D5"/>
    <w:rsid w:val="00B3566C"/>
    <w:rsid w:val="00B37F44"/>
    <w:rsid w:val="00B40535"/>
    <w:rsid w:val="00B437CA"/>
    <w:rsid w:val="00B45EA5"/>
    <w:rsid w:val="00B56BAD"/>
    <w:rsid w:val="00B63103"/>
    <w:rsid w:val="00B847F1"/>
    <w:rsid w:val="00B977A1"/>
    <w:rsid w:val="00BD694E"/>
    <w:rsid w:val="00C12FEE"/>
    <w:rsid w:val="00C34B7E"/>
    <w:rsid w:val="00C42D92"/>
    <w:rsid w:val="00C56022"/>
    <w:rsid w:val="00C80C67"/>
    <w:rsid w:val="00C843DA"/>
    <w:rsid w:val="00C8475D"/>
    <w:rsid w:val="00C96784"/>
    <w:rsid w:val="00D434DC"/>
    <w:rsid w:val="00D60D26"/>
    <w:rsid w:val="00D6364F"/>
    <w:rsid w:val="00D700E3"/>
    <w:rsid w:val="00D76DC9"/>
    <w:rsid w:val="00D87DB3"/>
    <w:rsid w:val="00D96D71"/>
    <w:rsid w:val="00DA4446"/>
    <w:rsid w:val="00DB468F"/>
    <w:rsid w:val="00E37503"/>
    <w:rsid w:val="00E601FD"/>
    <w:rsid w:val="00E6163C"/>
    <w:rsid w:val="00E751DD"/>
    <w:rsid w:val="00E804ED"/>
    <w:rsid w:val="00E80B9E"/>
    <w:rsid w:val="00EC3632"/>
    <w:rsid w:val="00F032C9"/>
    <w:rsid w:val="00F07F99"/>
    <w:rsid w:val="00F2289F"/>
    <w:rsid w:val="00F33321"/>
    <w:rsid w:val="00F57972"/>
    <w:rsid w:val="00F81399"/>
    <w:rsid w:val="00F82CF8"/>
    <w:rsid w:val="00F91962"/>
    <w:rsid w:val="00FE197C"/>
    <w:rsid w:val="00FE3633"/>
    <w:rsid w:val="01241177"/>
    <w:rsid w:val="01427245"/>
    <w:rsid w:val="01DD3C4D"/>
    <w:rsid w:val="02267A23"/>
    <w:rsid w:val="024C2F1D"/>
    <w:rsid w:val="026C2864"/>
    <w:rsid w:val="02E005ED"/>
    <w:rsid w:val="02E702C1"/>
    <w:rsid w:val="038B370D"/>
    <w:rsid w:val="03B660DC"/>
    <w:rsid w:val="049B4E72"/>
    <w:rsid w:val="049D2AC7"/>
    <w:rsid w:val="04DA176C"/>
    <w:rsid w:val="05024F69"/>
    <w:rsid w:val="0543689D"/>
    <w:rsid w:val="056C6E26"/>
    <w:rsid w:val="05B64EE1"/>
    <w:rsid w:val="06063BA4"/>
    <w:rsid w:val="06A905A2"/>
    <w:rsid w:val="07075084"/>
    <w:rsid w:val="07274834"/>
    <w:rsid w:val="08856DEC"/>
    <w:rsid w:val="09312CDC"/>
    <w:rsid w:val="093A3733"/>
    <w:rsid w:val="09575922"/>
    <w:rsid w:val="09E070AF"/>
    <w:rsid w:val="09F665D7"/>
    <w:rsid w:val="0A434DD5"/>
    <w:rsid w:val="0A557EE7"/>
    <w:rsid w:val="0B035976"/>
    <w:rsid w:val="0B3520E4"/>
    <w:rsid w:val="0B536D2E"/>
    <w:rsid w:val="0BCD37DF"/>
    <w:rsid w:val="0BDC15AF"/>
    <w:rsid w:val="0BE43E2A"/>
    <w:rsid w:val="0BEC237C"/>
    <w:rsid w:val="0C7528DC"/>
    <w:rsid w:val="0C856CA1"/>
    <w:rsid w:val="0C8640A2"/>
    <w:rsid w:val="0D034A03"/>
    <w:rsid w:val="0D4608E2"/>
    <w:rsid w:val="0D7427B5"/>
    <w:rsid w:val="0DD225DD"/>
    <w:rsid w:val="0E3732B4"/>
    <w:rsid w:val="0E772EFF"/>
    <w:rsid w:val="0E8E5690"/>
    <w:rsid w:val="0E964CFE"/>
    <w:rsid w:val="0EB6384C"/>
    <w:rsid w:val="0EF766FA"/>
    <w:rsid w:val="0EFB3964"/>
    <w:rsid w:val="0F3D0C4F"/>
    <w:rsid w:val="0F720658"/>
    <w:rsid w:val="0F791983"/>
    <w:rsid w:val="10013A51"/>
    <w:rsid w:val="10A67900"/>
    <w:rsid w:val="10AD30F7"/>
    <w:rsid w:val="10E7437B"/>
    <w:rsid w:val="115A3FD7"/>
    <w:rsid w:val="1196746E"/>
    <w:rsid w:val="11F33758"/>
    <w:rsid w:val="11FA601A"/>
    <w:rsid w:val="12C5114E"/>
    <w:rsid w:val="12E9102D"/>
    <w:rsid w:val="13311765"/>
    <w:rsid w:val="13517558"/>
    <w:rsid w:val="14193CC7"/>
    <w:rsid w:val="14C57425"/>
    <w:rsid w:val="152A3360"/>
    <w:rsid w:val="153D191B"/>
    <w:rsid w:val="1571794C"/>
    <w:rsid w:val="15A85F08"/>
    <w:rsid w:val="16233627"/>
    <w:rsid w:val="16C213AA"/>
    <w:rsid w:val="1706559C"/>
    <w:rsid w:val="175522C6"/>
    <w:rsid w:val="176D453D"/>
    <w:rsid w:val="17B0175A"/>
    <w:rsid w:val="180B45D8"/>
    <w:rsid w:val="185C6271"/>
    <w:rsid w:val="18716B5B"/>
    <w:rsid w:val="18925BD7"/>
    <w:rsid w:val="18AB28D7"/>
    <w:rsid w:val="19705B6B"/>
    <w:rsid w:val="1A087164"/>
    <w:rsid w:val="1A0C5395"/>
    <w:rsid w:val="1A79267B"/>
    <w:rsid w:val="1AC956C3"/>
    <w:rsid w:val="1AE42113"/>
    <w:rsid w:val="1C091DF4"/>
    <w:rsid w:val="1CC7030E"/>
    <w:rsid w:val="1CF463FD"/>
    <w:rsid w:val="1D012A8E"/>
    <w:rsid w:val="1D2861ED"/>
    <w:rsid w:val="1DBC69B5"/>
    <w:rsid w:val="1E15460E"/>
    <w:rsid w:val="1E3475C5"/>
    <w:rsid w:val="1EA332AC"/>
    <w:rsid w:val="1ECA52B8"/>
    <w:rsid w:val="1ED97158"/>
    <w:rsid w:val="1F474995"/>
    <w:rsid w:val="1FD80843"/>
    <w:rsid w:val="1FF00DB4"/>
    <w:rsid w:val="2017365A"/>
    <w:rsid w:val="20651C24"/>
    <w:rsid w:val="207124E8"/>
    <w:rsid w:val="208E5BD4"/>
    <w:rsid w:val="20BC1CD5"/>
    <w:rsid w:val="215A468A"/>
    <w:rsid w:val="21A1595A"/>
    <w:rsid w:val="22AB75BD"/>
    <w:rsid w:val="22B1460E"/>
    <w:rsid w:val="22D670DB"/>
    <w:rsid w:val="23241E22"/>
    <w:rsid w:val="234D6F6B"/>
    <w:rsid w:val="235E1F32"/>
    <w:rsid w:val="237F27F7"/>
    <w:rsid w:val="24200AFE"/>
    <w:rsid w:val="24263F0D"/>
    <w:rsid w:val="248F6D18"/>
    <w:rsid w:val="24A960EF"/>
    <w:rsid w:val="24AB5111"/>
    <w:rsid w:val="24DE72FD"/>
    <w:rsid w:val="24F14981"/>
    <w:rsid w:val="25062305"/>
    <w:rsid w:val="2530255F"/>
    <w:rsid w:val="256C2A6E"/>
    <w:rsid w:val="260809E9"/>
    <w:rsid w:val="265E1035"/>
    <w:rsid w:val="26885659"/>
    <w:rsid w:val="26E15A59"/>
    <w:rsid w:val="26EB2885"/>
    <w:rsid w:val="275B2D9A"/>
    <w:rsid w:val="27A004AC"/>
    <w:rsid w:val="27B16E5E"/>
    <w:rsid w:val="27B73AF2"/>
    <w:rsid w:val="27BC2C3B"/>
    <w:rsid w:val="28681C13"/>
    <w:rsid w:val="28732366"/>
    <w:rsid w:val="290F7AF7"/>
    <w:rsid w:val="291B7348"/>
    <w:rsid w:val="2950051A"/>
    <w:rsid w:val="29E72A2B"/>
    <w:rsid w:val="2A69453D"/>
    <w:rsid w:val="2A842D1E"/>
    <w:rsid w:val="2A914FA0"/>
    <w:rsid w:val="2B174FC7"/>
    <w:rsid w:val="2C0B1EEB"/>
    <w:rsid w:val="2C2C64E0"/>
    <w:rsid w:val="2CF0194F"/>
    <w:rsid w:val="2D2C21F4"/>
    <w:rsid w:val="2D707F62"/>
    <w:rsid w:val="2E1732DD"/>
    <w:rsid w:val="2E26663F"/>
    <w:rsid w:val="2E9460F9"/>
    <w:rsid w:val="2EA40F07"/>
    <w:rsid w:val="2EEE41D0"/>
    <w:rsid w:val="2F1858EA"/>
    <w:rsid w:val="2F4D3910"/>
    <w:rsid w:val="2F63205B"/>
    <w:rsid w:val="2F7B2756"/>
    <w:rsid w:val="2F8A7D2E"/>
    <w:rsid w:val="30030473"/>
    <w:rsid w:val="30076EF6"/>
    <w:rsid w:val="301D2004"/>
    <w:rsid w:val="30CD7A3F"/>
    <w:rsid w:val="30DE024C"/>
    <w:rsid w:val="30F86FDF"/>
    <w:rsid w:val="30FC04DE"/>
    <w:rsid w:val="311B66EE"/>
    <w:rsid w:val="31311A30"/>
    <w:rsid w:val="31846500"/>
    <w:rsid w:val="318546DE"/>
    <w:rsid w:val="318B0E4E"/>
    <w:rsid w:val="31CE149E"/>
    <w:rsid w:val="322D78A1"/>
    <w:rsid w:val="32790011"/>
    <w:rsid w:val="32992640"/>
    <w:rsid w:val="32AC6DB3"/>
    <w:rsid w:val="32CC797F"/>
    <w:rsid w:val="32DA39B7"/>
    <w:rsid w:val="32EE333F"/>
    <w:rsid w:val="33416B39"/>
    <w:rsid w:val="338178DA"/>
    <w:rsid w:val="338673F1"/>
    <w:rsid w:val="33D82F28"/>
    <w:rsid w:val="33ED6B37"/>
    <w:rsid w:val="33F904F1"/>
    <w:rsid w:val="33F972FF"/>
    <w:rsid w:val="344E6C51"/>
    <w:rsid w:val="34D846CC"/>
    <w:rsid w:val="359D4B34"/>
    <w:rsid w:val="35B53FBD"/>
    <w:rsid w:val="35D203B1"/>
    <w:rsid w:val="36A70267"/>
    <w:rsid w:val="36E65D97"/>
    <w:rsid w:val="376E2676"/>
    <w:rsid w:val="37E43557"/>
    <w:rsid w:val="38521402"/>
    <w:rsid w:val="38724CA9"/>
    <w:rsid w:val="38841094"/>
    <w:rsid w:val="38975BFC"/>
    <w:rsid w:val="38AD39F2"/>
    <w:rsid w:val="38E95312"/>
    <w:rsid w:val="39044170"/>
    <w:rsid w:val="39333B77"/>
    <w:rsid w:val="39384C15"/>
    <w:rsid w:val="393B1518"/>
    <w:rsid w:val="395370B9"/>
    <w:rsid w:val="3975475A"/>
    <w:rsid w:val="39755C11"/>
    <w:rsid w:val="3A7F6913"/>
    <w:rsid w:val="3AC8179D"/>
    <w:rsid w:val="3B0F23C2"/>
    <w:rsid w:val="3B116D00"/>
    <w:rsid w:val="3B326DB8"/>
    <w:rsid w:val="3B5B4C14"/>
    <w:rsid w:val="3B9F20C6"/>
    <w:rsid w:val="3C8446EA"/>
    <w:rsid w:val="3CAE474C"/>
    <w:rsid w:val="3CF81D3E"/>
    <w:rsid w:val="3CF93A75"/>
    <w:rsid w:val="3D67790B"/>
    <w:rsid w:val="3D7A2AAB"/>
    <w:rsid w:val="3D952389"/>
    <w:rsid w:val="3DDD4F9E"/>
    <w:rsid w:val="3E5C58C5"/>
    <w:rsid w:val="3E7E5894"/>
    <w:rsid w:val="3EBA3324"/>
    <w:rsid w:val="3F581FB6"/>
    <w:rsid w:val="3F6E2720"/>
    <w:rsid w:val="3FB1773D"/>
    <w:rsid w:val="40021AA4"/>
    <w:rsid w:val="40425968"/>
    <w:rsid w:val="405937B4"/>
    <w:rsid w:val="408A377D"/>
    <w:rsid w:val="409D5D7A"/>
    <w:rsid w:val="40AB5D66"/>
    <w:rsid w:val="419E103B"/>
    <w:rsid w:val="41A3229E"/>
    <w:rsid w:val="424B7D96"/>
    <w:rsid w:val="426F347B"/>
    <w:rsid w:val="42E22BB9"/>
    <w:rsid w:val="42FF0483"/>
    <w:rsid w:val="43377121"/>
    <w:rsid w:val="43C57AC2"/>
    <w:rsid w:val="443C0CCD"/>
    <w:rsid w:val="444A0272"/>
    <w:rsid w:val="448160DE"/>
    <w:rsid w:val="44B82B80"/>
    <w:rsid w:val="44C27837"/>
    <w:rsid w:val="44D73F50"/>
    <w:rsid w:val="45136D57"/>
    <w:rsid w:val="456417E4"/>
    <w:rsid w:val="4577303D"/>
    <w:rsid w:val="45DC7D9C"/>
    <w:rsid w:val="46366702"/>
    <w:rsid w:val="46C32EB4"/>
    <w:rsid w:val="46EC6E2E"/>
    <w:rsid w:val="47971775"/>
    <w:rsid w:val="47A219A2"/>
    <w:rsid w:val="48103DCD"/>
    <w:rsid w:val="48C55F33"/>
    <w:rsid w:val="48F341F2"/>
    <w:rsid w:val="49182874"/>
    <w:rsid w:val="49AF7626"/>
    <w:rsid w:val="49F42EAF"/>
    <w:rsid w:val="49F6247D"/>
    <w:rsid w:val="4A8B2D74"/>
    <w:rsid w:val="4A8E538C"/>
    <w:rsid w:val="4AEE78FE"/>
    <w:rsid w:val="4B166E55"/>
    <w:rsid w:val="4B532CCE"/>
    <w:rsid w:val="4BB36941"/>
    <w:rsid w:val="4BBA1ED6"/>
    <w:rsid w:val="4BCD6052"/>
    <w:rsid w:val="4BD568ED"/>
    <w:rsid w:val="4C031646"/>
    <w:rsid w:val="4C2B6930"/>
    <w:rsid w:val="4C350E7E"/>
    <w:rsid w:val="4C753360"/>
    <w:rsid w:val="4CDC2ACC"/>
    <w:rsid w:val="4D7E3F3A"/>
    <w:rsid w:val="4E1A6C5C"/>
    <w:rsid w:val="4E896698"/>
    <w:rsid w:val="4E903B3A"/>
    <w:rsid w:val="4EB470B0"/>
    <w:rsid w:val="4EC84824"/>
    <w:rsid w:val="4F5C5A53"/>
    <w:rsid w:val="4F93196F"/>
    <w:rsid w:val="4FC74662"/>
    <w:rsid w:val="4FE828C2"/>
    <w:rsid w:val="4FFE1E6A"/>
    <w:rsid w:val="508D0CAE"/>
    <w:rsid w:val="5096170C"/>
    <w:rsid w:val="50C17863"/>
    <w:rsid w:val="50C44D2D"/>
    <w:rsid w:val="51047C3C"/>
    <w:rsid w:val="51297413"/>
    <w:rsid w:val="51717F59"/>
    <w:rsid w:val="51E51895"/>
    <w:rsid w:val="521A16BE"/>
    <w:rsid w:val="529A1CEB"/>
    <w:rsid w:val="529F0555"/>
    <w:rsid w:val="52BD5687"/>
    <w:rsid w:val="52C8312A"/>
    <w:rsid w:val="52E537DC"/>
    <w:rsid w:val="534E6F10"/>
    <w:rsid w:val="53740BBC"/>
    <w:rsid w:val="53777F05"/>
    <w:rsid w:val="538057F2"/>
    <w:rsid w:val="53F47A30"/>
    <w:rsid w:val="544C4064"/>
    <w:rsid w:val="5461261B"/>
    <w:rsid w:val="54800D6A"/>
    <w:rsid w:val="54D67D81"/>
    <w:rsid w:val="54DD3708"/>
    <w:rsid w:val="552A7114"/>
    <w:rsid w:val="559F1F9E"/>
    <w:rsid w:val="55D946BF"/>
    <w:rsid w:val="56116B96"/>
    <w:rsid w:val="562E5A83"/>
    <w:rsid w:val="566B4015"/>
    <w:rsid w:val="56AD1770"/>
    <w:rsid w:val="56B121F1"/>
    <w:rsid w:val="56C9121F"/>
    <w:rsid w:val="57602058"/>
    <w:rsid w:val="576B5951"/>
    <w:rsid w:val="5776406B"/>
    <w:rsid w:val="57BA246C"/>
    <w:rsid w:val="57E36310"/>
    <w:rsid w:val="57EB53A3"/>
    <w:rsid w:val="580637F9"/>
    <w:rsid w:val="59572BED"/>
    <w:rsid w:val="596E78C5"/>
    <w:rsid w:val="599C7E76"/>
    <w:rsid w:val="59A93939"/>
    <w:rsid w:val="59B3373E"/>
    <w:rsid w:val="59DC29E5"/>
    <w:rsid w:val="59E22D24"/>
    <w:rsid w:val="59EE791A"/>
    <w:rsid w:val="59F3719C"/>
    <w:rsid w:val="5A5E02F5"/>
    <w:rsid w:val="5AC0162C"/>
    <w:rsid w:val="5B083E80"/>
    <w:rsid w:val="5B09213B"/>
    <w:rsid w:val="5B8D3172"/>
    <w:rsid w:val="5BAA5AC3"/>
    <w:rsid w:val="5BFE01B5"/>
    <w:rsid w:val="5C034ED0"/>
    <w:rsid w:val="5CBF734C"/>
    <w:rsid w:val="5CE55D2F"/>
    <w:rsid w:val="5D4C20BC"/>
    <w:rsid w:val="5D8F1753"/>
    <w:rsid w:val="5DC83CA5"/>
    <w:rsid w:val="5DD50E9A"/>
    <w:rsid w:val="5E0C5FE6"/>
    <w:rsid w:val="5E473A79"/>
    <w:rsid w:val="5ED11C22"/>
    <w:rsid w:val="5F4B136B"/>
    <w:rsid w:val="5F4E7A69"/>
    <w:rsid w:val="5FBE3A3F"/>
    <w:rsid w:val="604858AA"/>
    <w:rsid w:val="60D90402"/>
    <w:rsid w:val="60FC4227"/>
    <w:rsid w:val="61345BAE"/>
    <w:rsid w:val="61670C19"/>
    <w:rsid w:val="6187769C"/>
    <w:rsid w:val="619A6E81"/>
    <w:rsid w:val="61D82440"/>
    <w:rsid w:val="63822E36"/>
    <w:rsid w:val="638E43F7"/>
    <w:rsid w:val="63B3128D"/>
    <w:rsid w:val="63FF164D"/>
    <w:rsid w:val="640D2057"/>
    <w:rsid w:val="641E0A09"/>
    <w:rsid w:val="64BB3347"/>
    <w:rsid w:val="64BB7C04"/>
    <w:rsid w:val="64CD2C27"/>
    <w:rsid w:val="64E71B63"/>
    <w:rsid w:val="65ED4F2A"/>
    <w:rsid w:val="668D5A90"/>
    <w:rsid w:val="66AA3510"/>
    <w:rsid w:val="66D47314"/>
    <w:rsid w:val="66F92417"/>
    <w:rsid w:val="67012D6B"/>
    <w:rsid w:val="673F0D43"/>
    <w:rsid w:val="675F21FF"/>
    <w:rsid w:val="67891054"/>
    <w:rsid w:val="6799400D"/>
    <w:rsid w:val="68DB5FD1"/>
    <w:rsid w:val="69A2427D"/>
    <w:rsid w:val="69F35B44"/>
    <w:rsid w:val="69F63B8B"/>
    <w:rsid w:val="69FD441D"/>
    <w:rsid w:val="6AAF5F81"/>
    <w:rsid w:val="6AC12977"/>
    <w:rsid w:val="6B2037EF"/>
    <w:rsid w:val="6B3B737C"/>
    <w:rsid w:val="6B497A74"/>
    <w:rsid w:val="6B8A0C22"/>
    <w:rsid w:val="6BBC638D"/>
    <w:rsid w:val="6C3773B2"/>
    <w:rsid w:val="6C687A58"/>
    <w:rsid w:val="6CA7277D"/>
    <w:rsid w:val="6D205BA5"/>
    <w:rsid w:val="6D276A7A"/>
    <w:rsid w:val="6D424FAD"/>
    <w:rsid w:val="6D7F1F2D"/>
    <w:rsid w:val="6DA058BA"/>
    <w:rsid w:val="6DB8011B"/>
    <w:rsid w:val="6DE6504D"/>
    <w:rsid w:val="6DF01EDB"/>
    <w:rsid w:val="6E5A6905"/>
    <w:rsid w:val="6EA62662"/>
    <w:rsid w:val="6EC645FF"/>
    <w:rsid w:val="6EF91B11"/>
    <w:rsid w:val="6EFF7A7C"/>
    <w:rsid w:val="6F6473A7"/>
    <w:rsid w:val="6F6663F1"/>
    <w:rsid w:val="6FBE16E5"/>
    <w:rsid w:val="70F924A4"/>
    <w:rsid w:val="70FA2F65"/>
    <w:rsid w:val="7132431F"/>
    <w:rsid w:val="71594BA9"/>
    <w:rsid w:val="71861FC7"/>
    <w:rsid w:val="71D34E45"/>
    <w:rsid w:val="725D41C9"/>
    <w:rsid w:val="72976732"/>
    <w:rsid w:val="72C438AD"/>
    <w:rsid w:val="72F0494A"/>
    <w:rsid w:val="72F36D0C"/>
    <w:rsid w:val="73393D3C"/>
    <w:rsid w:val="73D81048"/>
    <w:rsid w:val="73F7741C"/>
    <w:rsid w:val="74430FEC"/>
    <w:rsid w:val="74CA5C36"/>
    <w:rsid w:val="7531058D"/>
    <w:rsid w:val="759E3D3B"/>
    <w:rsid w:val="75D50F54"/>
    <w:rsid w:val="75EB48B6"/>
    <w:rsid w:val="76266AE4"/>
    <w:rsid w:val="76620F2F"/>
    <w:rsid w:val="766962C6"/>
    <w:rsid w:val="76AF4E28"/>
    <w:rsid w:val="76BE0FBC"/>
    <w:rsid w:val="76BE23BD"/>
    <w:rsid w:val="76E5028C"/>
    <w:rsid w:val="77051811"/>
    <w:rsid w:val="77505B9B"/>
    <w:rsid w:val="778A5CB1"/>
    <w:rsid w:val="77ED70C8"/>
    <w:rsid w:val="780B6D14"/>
    <w:rsid w:val="786D5741"/>
    <w:rsid w:val="78D9232A"/>
    <w:rsid w:val="79140C30"/>
    <w:rsid w:val="79731350"/>
    <w:rsid w:val="799E6677"/>
    <w:rsid w:val="79DE308B"/>
    <w:rsid w:val="7A030F5F"/>
    <w:rsid w:val="7A0A315F"/>
    <w:rsid w:val="7A1F47EA"/>
    <w:rsid w:val="7A475EAD"/>
    <w:rsid w:val="7AA71B75"/>
    <w:rsid w:val="7AD564C9"/>
    <w:rsid w:val="7AED4210"/>
    <w:rsid w:val="7B43027D"/>
    <w:rsid w:val="7BD762B0"/>
    <w:rsid w:val="7BF76EE7"/>
    <w:rsid w:val="7C1A5EF5"/>
    <w:rsid w:val="7C99384F"/>
    <w:rsid w:val="7CB9570E"/>
    <w:rsid w:val="7CC745AA"/>
    <w:rsid w:val="7CC767F6"/>
    <w:rsid w:val="7CEC1640"/>
    <w:rsid w:val="7D59009C"/>
    <w:rsid w:val="7DBD4D8A"/>
    <w:rsid w:val="7E0C6129"/>
    <w:rsid w:val="7E380218"/>
    <w:rsid w:val="7E38729C"/>
    <w:rsid w:val="7E7562FB"/>
    <w:rsid w:val="7EE800ED"/>
    <w:rsid w:val="7F8A37B9"/>
    <w:rsid w:val="7FA4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90" w:lineRule="exact"/>
      <w:ind w:left="3"/>
      <w:outlineLvl w:val="0"/>
    </w:pPr>
    <w:rPr>
      <w:rFonts w:ascii="Microsoft JhengHei" w:hAnsi="Microsoft JhengHei" w:eastAsia="Microsoft JhengHei" w:cs="Times New Roman"/>
      <w:b/>
      <w:bCs/>
      <w:sz w:val="44"/>
      <w:szCs w:val="44"/>
    </w:rPr>
  </w:style>
  <w:style w:type="paragraph" w:styleId="3">
    <w:name w:val="heading 2"/>
    <w:basedOn w:val="1"/>
    <w:next w:val="1"/>
    <w:qFormat/>
    <w:uiPriority w:val="0"/>
    <w:pPr>
      <w:ind w:left="100" w:right="102"/>
      <w:outlineLvl w:val="1"/>
    </w:pPr>
    <w:rPr>
      <w:rFonts w:ascii="Microsoft JhengHei" w:hAnsi="Microsoft JhengHei" w:eastAsia="Microsoft JhengHei"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link w:val="33"/>
    <w:semiHidden/>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6">
    <w:name w:val="Body Text"/>
    <w:basedOn w:val="1"/>
    <w:next w:val="1"/>
    <w:link w:val="32"/>
    <w:qFormat/>
    <w:uiPriority w:val="0"/>
    <w:pPr>
      <w:spacing w:after="120"/>
    </w:pPr>
  </w:style>
  <w:style w:type="paragraph" w:styleId="7">
    <w:name w:val="Body Text Indent 2"/>
    <w:unhideWhenUsed/>
    <w:qFormat/>
    <w:uiPriority w:val="99"/>
    <w:pPr>
      <w:widowControl w:val="0"/>
      <w:spacing w:line="360" w:lineRule="auto"/>
      <w:ind w:firstLine="600" w:firstLineChars="200"/>
      <w:jc w:val="both"/>
    </w:pPr>
    <w:rPr>
      <w:rFonts w:ascii="Times New Roman" w:hAnsi="Times New Roman" w:eastAsia="仿宋_GB2312" w:cs="Times New Roman"/>
      <w:kern w:val="2"/>
      <w:sz w:val="32"/>
      <w:lang w:val="en-US" w:eastAsia="zh-CN" w:bidi="ar-SA"/>
    </w:rPr>
  </w:style>
  <w:style w:type="paragraph" w:styleId="8">
    <w:name w:val="Balloon Text"/>
    <w:basedOn w:val="1"/>
    <w:link w:val="30"/>
    <w:qFormat/>
    <w:uiPriority w:val="0"/>
    <w:rPr>
      <w:sz w:val="18"/>
      <w:szCs w:val="18"/>
    </w:rPr>
  </w:style>
  <w:style w:type="paragraph" w:styleId="9">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footnote text"/>
    <w:unhideWhenUsed/>
    <w:qFormat/>
    <w:uiPriority w:val="99"/>
    <w:pPr>
      <w:widowControl w:val="0"/>
      <w:snapToGrid w:val="0"/>
    </w:pPr>
    <w:rPr>
      <w:rFonts w:ascii="Times New Roman" w:hAnsi="Times New Roman" w:eastAsia="仿宋_GB2312" w:cs="Times New Roman"/>
      <w:kern w:val="2"/>
      <w:sz w:val="18"/>
      <w:lang w:val="en-US" w:eastAsia="zh-CN" w:bidi="ar-SA"/>
    </w:rPr>
  </w:style>
  <w:style w:type="paragraph" w:styleId="12">
    <w:name w:val="Normal (Web)"/>
    <w:unhideWhenUsed/>
    <w:qFormat/>
    <w:uiPriority w:val="99"/>
    <w:pPr>
      <w:spacing w:before="100" w:beforeAutospacing="1" w:after="100" w:afterAutospacing="1"/>
    </w:pPr>
    <w:rPr>
      <w:rFonts w:ascii="宋体" w:hAnsi="宋体" w:eastAsia="宋体" w:cs="宋体"/>
      <w:kern w:val="2"/>
      <w:sz w:val="24"/>
      <w:lang w:val="en-US" w:eastAsia="zh-CN" w:bidi="ar-SA"/>
    </w:rPr>
  </w:style>
  <w:style w:type="paragraph" w:styleId="13">
    <w:name w:val="annotation subject"/>
    <w:basedOn w:val="5"/>
    <w:next w:val="5"/>
    <w:link w:val="34"/>
    <w:qFormat/>
    <w:uiPriority w:val="0"/>
    <w:rPr>
      <w:rFonts w:asciiTheme="minorHAnsi" w:hAnsiTheme="minorHAnsi" w:eastAsiaTheme="minorEastAsia" w:cstheme="minorBidi"/>
      <w:b/>
      <w:bCs/>
    </w:rPr>
  </w:style>
  <w:style w:type="paragraph" w:styleId="14">
    <w:name w:val="Body Text First Indent"/>
    <w:basedOn w:val="6"/>
    <w:qFormat/>
    <w:uiPriority w:val="0"/>
  </w:style>
  <w:style w:type="table" w:styleId="1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character" w:styleId="19">
    <w:name w:val="footnote reference"/>
    <w:unhideWhenUsed/>
    <w:qFormat/>
    <w:uiPriority w:val="99"/>
    <w:rPr>
      <w:vertAlign w:val="superscript"/>
    </w:rPr>
  </w:style>
  <w:style w:type="character" w:customStyle="1" w:styleId="20">
    <w:name w:val="页眉 Char"/>
    <w:basedOn w:val="17"/>
    <w:link w:val="10"/>
    <w:qFormat/>
    <w:uiPriority w:val="0"/>
    <w:rPr>
      <w:kern w:val="2"/>
      <w:sz w:val="18"/>
      <w:szCs w:val="18"/>
    </w:rPr>
  </w:style>
  <w:style w:type="paragraph" w:customStyle="1" w:styleId="21">
    <w:name w:val="表格文字"/>
    <w:basedOn w:val="1"/>
    <w:next w:val="6"/>
    <w:qFormat/>
    <w:uiPriority w:val="0"/>
    <w:pPr>
      <w:spacing w:before="25" w:after="25"/>
    </w:pPr>
    <w:rPr>
      <w:rFonts w:ascii="Calibri" w:hAnsi="Calibri"/>
      <w:bCs/>
      <w:spacing w:val="10"/>
      <w:szCs w:val="20"/>
    </w:rPr>
  </w:style>
  <w:style w:type="paragraph" w:customStyle="1" w:styleId="22">
    <w:name w:val="二级条标题"/>
    <w:basedOn w:val="23"/>
    <w:next w:val="25"/>
    <w:qFormat/>
    <w:uiPriority w:val="0"/>
    <w:pPr>
      <w:numPr>
        <w:ilvl w:val="2"/>
      </w:numPr>
      <w:spacing w:before="50" w:after="50"/>
      <w:outlineLvl w:val="3"/>
    </w:pPr>
  </w:style>
  <w:style w:type="paragraph" w:customStyle="1" w:styleId="23">
    <w:name w:val="一级条标题"/>
    <w:basedOn w:val="24"/>
    <w:next w:val="25"/>
    <w:qFormat/>
    <w:uiPriority w:val="0"/>
    <w:pPr>
      <w:numPr>
        <w:ilvl w:val="1"/>
        <w:numId w:val="1"/>
      </w:numPr>
      <w:spacing w:beforeLines="50" w:afterLines="50"/>
      <w:outlineLvl w:val="2"/>
    </w:pPr>
    <w:rPr>
      <w:szCs w:val="21"/>
    </w:rPr>
  </w:style>
  <w:style w:type="paragraph" w:customStyle="1" w:styleId="24">
    <w:name w:val="章标题"/>
    <w:next w:val="25"/>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二级无"/>
    <w:basedOn w:val="22"/>
    <w:qFormat/>
    <w:uiPriority w:val="0"/>
    <w:pPr>
      <w:numPr>
        <w:ilvl w:val="0"/>
        <w:numId w:val="0"/>
      </w:numPr>
      <w:tabs>
        <w:tab w:val="left" w:pos="2160"/>
      </w:tabs>
      <w:spacing w:beforeLines="0" w:afterLines="0"/>
      <w:ind w:left="2160" w:hanging="720"/>
    </w:pPr>
    <w:rPr>
      <w:rFonts w:ascii="宋体" w:eastAsia="宋体"/>
    </w:rPr>
  </w:style>
  <w:style w:type="paragraph" w:customStyle="1" w:styleId="27">
    <w:name w:val="正文表标题"/>
    <w:next w:val="25"/>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styleId="28">
    <w:name w:val="List Paragraph"/>
    <w:basedOn w:val="1"/>
    <w:qFormat/>
    <w:uiPriority w:val="99"/>
    <w:pPr>
      <w:ind w:firstLine="420" w:firstLineChars="200"/>
    </w:pPr>
    <w:rPr>
      <w:szCs w:val="22"/>
    </w:rPr>
  </w:style>
  <w:style w:type="paragraph" w:customStyle="1" w:styleId="29">
    <w:name w:val="正文样式2"/>
    <w:basedOn w:val="1"/>
    <w:qFormat/>
    <w:uiPriority w:val="0"/>
    <w:pPr>
      <w:numPr>
        <w:ilvl w:val="1"/>
        <w:numId w:val="2"/>
      </w:numPr>
      <w:tabs>
        <w:tab w:val="left" w:pos="1080"/>
      </w:tabs>
      <w:spacing w:beforeLines="80" w:afterLines="80" w:line="360" w:lineRule="auto"/>
    </w:pPr>
    <w:rPr>
      <w:rFonts w:ascii="Calibri" w:hAnsi="Calibri"/>
      <w:kern w:val="0"/>
      <w:sz w:val="24"/>
      <w:lang w:eastAsia="en-US"/>
    </w:rPr>
  </w:style>
  <w:style w:type="character" w:customStyle="1" w:styleId="30">
    <w:name w:val="批注框文本 Char"/>
    <w:basedOn w:val="17"/>
    <w:link w:val="8"/>
    <w:qFormat/>
    <w:uiPriority w:val="0"/>
    <w:rPr>
      <w:kern w:val="2"/>
      <w:sz w:val="18"/>
      <w:szCs w:val="18"/>
    </w:rPr>
  </w:style>
  <w:style w:type="paragraph" w:customStyle="1" w:styleId="31">
    <w:name w:val="1.5倍行距"/>
    <w:basedOn w:val="1"/>
    <w:qFormat/>
    <w:uiPriority w:val="0"/>
    <w:pPr>
      <w:tabs>
        <w:tab w:val="left" w:pos="964"/>
        <w:tab w:val="left" w:pos="1080"/>
      </w:tabs>
      <w:snapToGrid w:val="0"/>
      <w:spacing w:beforeLines="50" w:afterLines="50" w:line="360" w:lineRule="auto"/>
      <w:ind w:left="964" w:hanging="964"/>
    </w:pPr>
    <w:rPr>
      <w:rFonts w:cs="Times New Roman"/>
      <w:sz w:val="24"/>
    </w:rPr>
  </w:style>
  <w:style w:type="character" w:customStyle="1" w:styleId="32">
    <w:name w:val="正文文本 Char"/>
    <w:basedOn w:val="17"/>
    <w:link w:val="6"/>
    <w:qFormat/>
    <w:uiPriority w:val="0"/>
    <w:rPr>
      <w:kern w:val="2"/>
      <w:sz w:val="21"/>
      <w:szCs w:val="24"/>
    </w:rPr>
  </w:style>
  <w:style w:type="character" w:customStyle="1" w:styleId="33">
    <w:name w:val="批注文字 Char"/>
    <w:basedOn w:val="17"/>
    <w:link w:val="5"/>
    <w:semiHidden/>
    <w:qFormat/>
    <w:uiPriority w:val="99"/>
    <w:rPr>
      <w:rFonts w:ascii="Times New Roman" w:hAnsi="Times New Roman" w:eastAsia="宋体" w:cs="Times New Roman"/>
      <w:kern w:val="2"/>
      <w:sz w:val="21"/>
      <w:szCs w:val="24"/>
    </w:rPr>
  </w:style>
  <w:style w:type="character" w:customStyle="1" w:styleId="34">
    <w:name w:val="批注主题 Char"/>
    <w:basedOn w:val="33"/>
    <w:link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1204</Words>
  <Characters>1259</Characters>
  <Lines>270</Lines>
  <Paragraphs>76</Paragraphs>
  <TotalTime>10</TotalTime>
  <ScaleCrop>false</ScaleCrop>
  <LinksUpToDate>false</LinksUpToDate>
  <CharactersWithSpaces>1295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2025-03-06T06:36:00Z</dcterms:created>
  <dc:creator>zzc</dc:creator>
  <cp:lastModifiedBy>杜玲</cp:lastModifiedBy>
  <cp:lastPrinted>2025-06-20T00:15:00Z</cp:lastPrinted>
  <dcterms:modified xsi:type="dcterms:W3CDTF">2025-11-19T02:31:20Z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0F0679E3804C4A2181AFCDF65AE130D1_13</vt:lpwstr>
  </property>
  <property fmtid="{D5CDD505-2E9C-101B-9397-08002B2CF9AE}" pid="4" name="KSOTemplateDocerSaveRecord">
    <vt:lpwstr>eyJoZGlkIjoiODQwZTk1MDNmMDBjYTBmNmU2OTEwNjk1N2RhMzdhNjAiLCJ1c2VySWQiOiI0MDAzOTAyMDQifQ==</vt:lpwstr>
  </property>
</Properties>
</file>