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A6" w:rsidRPr="00655534" w:rsidRDefault="000609A6" w:rsidP="000609A6">
      <w:pPr>
        <w:spacing w:line="288" w:lineRule="auto"/>
        <w:jc w:val="center"/>
        <w:rPr>
          <w:rFonts w:ascii="华文楷体" w:eastAsia="华文楷体" w:hAnsi="华文楷体"/>
          <w:b/>
          <w:sz w:val="32"/>
          <w:szCs w:val="32"/>
          <w:lang w:eastAsia="zh-CN"/>
        </w:rPr>
      </w:pPr>
      <w:bookmarkStart w:id="0" w:name="_Toc437507871"/>
      <w:bookmarkStart w:id="1" w:name="_Toc488829736"/>
      <w:r w:rsidRPr="00655534">
        <w:rPr>
          <w:rFonts w:ascii="华文楷体" w:eastAsia="华文楷体" w:hAnsi="华文楷体" w:hint="eastAsia"/>
          <w:b/>
          <w:sz w:val="32"/>
          <w:szCs w:val="32"/>
          <w:lang w:eastAsia="zh-CN"/>
        </w:rPr>
        <w:t>信誉及资格声明与保证</w:t>
      </w:r>
      <w:bookmarkEnd w:id="0"/>
      <w:bookmarkEnd w:id="1"/>
    </w:p>
    <w:p w:rsidR="000609A6" w:rsidRPr="00655534" w:rsidRDefault="000609A6" w:rsidP="000609A6">
      <w:pPr>
        <w:spacing w:line="288" w:lineRule="auto"/>
        <w:contextualSpacing/>
        <w:rPr>
          <w:rFonts w:ascii="华文楷体" w:eastAsia="华文楷体" w:hAnsi="华文楷体"/>
          <w:sz w:val="24"/>
          <w:szCs w:val="24"/>
          <w:lang w:eastAsia="zh-CN"/>
        </w:rPr>
      </w:pPr>
      <w:r w:rsidRPr="00655534">
        <w:rPr>
          <w:rFonts w:ascii="华文楷体" w:eastAsia="华文楷体" w:hAnsi="华文楷体"/>
          <w:sz w:val="24"/>
          <w:szCs w:val="24"/>
          <w:lang w:eastAsia="zh-CN"/>
        </w:rPr>
        <w:t>致：</w:t>
      </w:r>
      <w:r w:rsidRPr="00655534">
        <w:rPr>
          <w:rFonts w:ascii="华文楷体" w:eastAsia="华文楷体" w:hAnsi="华文楷体" w:hint="eastAsia"/>
          <w:sz w:val="24"/>
          <w:szCs w:val="24"/>
          <w:u w:val="single"/>
          <w:lang w:eastAsia="zh-CN"/>
        </w:rPr>
        <w:t>中国金融出版社有限公司</w:t>
      </w:r>
    </w:p>
    <w:p w:rsidR="000609A6" w:rsidRPr="00655534" w:rsidRDefault="000609A6" w:rsidP="000609A6">
      <w:pPr>
        <w:spacing w:line="288" w:lineRule="auto"/>
        <w:ind w:firstLine="420"/>
        <w:contextualSpacing/>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供应商郑重</w:t>
      </w:r>
      <w:proofErr w:type="gramStart"/>
      <w:r w:rsidRPr="00655534">
        <w:rPr>
          <w:rFonts w:ascii="华文楷体" w:eastAsia="华文楷体" w:hAnsi="华文楷体" w:hint="eastAsia"/>
          <w:sz w:val="24"/>
          <w:szCs w:val="24"/>
          <w:lang w:eastAsia="zh-CN"/>
        </w:rPr>
        <w:t>作出</w:t>
      </w:r>
      <w:proofErr w:type="gramEnd"/>
      <w:r w:rsidRPr="00655534">
        <w:rPr>
          <w:rFonts w:ascii="华文楷体" w:eastAsia="华文楷体" w:hAnsi="华文楷体" w:hint="eastAsia"/>
          <w:sz w:val="24"/>
          <w:szCs w:val="24"/>
          <w:lang w:eastAsia="zh-CN"/>
        </w:rPr>
        <w:t>如下声明：</w:t>
      </w:r>
    </w:p>
    <w:p w:rsidR="000609A6" w:rsidRPr="00655534" w:rsidRDefault="000609A6" w:rsidP="000609A6">
      <w:pPr>
        <w:adjustRightInd w:val="0"/>
        <w:snapToGrid w:val="0"/>
        <w:spacing w:before="100" w:beforeAutospacing="1" w:line="288" w:lineRule="auto"/>
        <w:ind w:firstLine="420"/>
        <w:rPr>
          <w:rFonts w:ascii="华文楷体" w:eastAsia="华文楷体" w:hAnsi="华文楷体"/>
          <w:sz w:val="24"/>
          <w:szCs w:val="24"/>
          <w:lang w:eastAsia="zh-CN"/>
        </w:rPr>
      </w:pPr>
      <w:r>
        <w:rPr>
          <w:rFonts w:ascii="华文楷体" w:eastAsia="华文楷体" w:hAnsi="华文楷体" w:hint="eastAsia"/>
          <w:sz w:val="24"/>
          <w:szCs w:val="24"/>
          <w:lang w:eastAsia="zh-CN"/>
        </w:rPr>
        <w:t>一、供应商为依据中国法律成立并在中国</w:t>
      </w:r>
      <w:r w:rsidRPr="00655534">
        <w:rPr>
          <w:rFonts w:ascii="华文楷体" w:eastAsia="华文楷体" w:hAnsi="华文楷体" w:hint="eastAsia"/>
          <w:sz w:val="24"/>
          <w:szCs w:val="24"/>
          <w:lang w:eastAsia="zh-CN"/>
        </w:rPr>
        <w:t>合法注册登记、经营及有效存续的公司/或</w:t>
      </w:r>
      <w:proofErr w:type="gramStart"/>
      <w:r w:rsidRPr="00655534">
        <w:rPr>
          <w:rFonts w:ascii="华文楷体" w:eastAsia="华文楷体" w:hAnsi="华文楷体" w:hint="eastAsia"/>
          <w:sz w:val="24"/>
          <w:szCs w:val="24"/>
          <w:lang w:eastAsia="zh-CN"/>
        </w:rPr>
        <w:t>其他适格的</w:t>
      </w:r>
      <w:proofErr w:type="gramEnd"/>
      <w:r w:rsidRPr="00655534">
        <w:rPr>
          <w:rFonts w:ascii="华文楷体" w:eastAsia="华文楷体" w:hAnsi="华文楷体" w:hint="eastAsia"/>
          <w:sz w:val="24"/>
          <w:szCs w:val="24"/>
          <w:lang w:eastAsia="zh-CN"/>
        </w:rPr>
        <w:t>民事主体，具有签署本合同的合法主体资格，且在签署本合同时无任何法律障碍和重大事件影响供应商继续正常存续和履行本合同的能力。</w:t>
      </w:r>
    </w:p>
    <w:p w:rsidR="000609A6" w:rsidRPr="00655534" w:rsidRDefault="000609A6" w:rsidP="000609A6">
      <w:pPr>
        <w:adjustRightInd w:val="0"/>
        <w:snapToGrid w:val="0"/>
        <w:spacing w:before="100" w:beforeAutospacing="1" w:line="288" w:lineRule="auto"/>
        <w:ind w:firstLine="420"/>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二、供应商保证</w:t>
      </w:r>
      <w:r w:rsidRPr="00655534">
        <w:rPr>
          <w:rFonts w:ascii="华文楷体" w:eastAsia="华文楷体" w:hAnsi="华文楷体"/>
          <w:sz w:val="24"/>
          <w:szCs w:val="24"/>
          <w:lang w:eastAsia="zh-CN"/>
        </w:rPr>
        <w:t>在</w:t>
      </w:r>
      <w:r w:rsidRPr="00655534">
        <w:rPr>
          <w:rFonts w:ascii="华文楷体" w:eastAsia="华文楷体" w:hAnsi="华文楷体" w:hint="eastAsia"/>
          <w:sz w:val="24"/>
          <w:szCs w:val="24"/>
          <w:lang w:eastAsia="zh-CN"/>
        </w:rPr>
        <w:t>近三年（202</w:t>
      </w:r>
      <w:r>
        <w:rPr>
          <w:rFonts w:ascii="华文楷体" w:eastAsia="华文楷体" w:hAnsi="华文楷体" w:hint="eastAsia"/>
          <w:sz w:val="24"/>
          <w:szCs w:val="24"/>
          <w:lang w:eastAsia="zh-CN"/>
        </w:rPr>
        <w:t>2</w:t>
      </w:r>
      <w:r w:rsidRPr="00655534">
        <w:rPr>
          <w:rFonts w:ascii="华文楷体" w:eastAsia="华文楷体" w:hAnsi="华文楷体" w:hint="eastAsia"/>
          <w:sz w:val="24"/>
          <w:szCs w:val="24"/>
          <w:lang w:eastAsia="zh-CN"/>
        </w:rPr>
        <w:t>年至202</w:t>
      </w:r>
      <w:r>
        <w:rPr>
          <w:rFonts w:ascii="华文楷体" w:eastAsia="华文楷体" w:hAnsi="华文楷体" w:hint="eastAsia"/>
          <w:sz w:val="24"/>
          <w:szCs w:val="24"/>
          <w:lang w:eastAsia="zh-CN"/>
        </w:rPr>
        <w:t>4</w:t>
      </w:r>
      <w:r w:rsidRPr="00655534">
        <w:rPr>
          <w:rFonts w:ascii="华文楷体" w:eastAsia="华文楷体" w:hAnsi="华文楷体" w:hint="eastAsia"/>
          <w:sz w:val="24"/>
          <w:szCs w:val="24"/>
          <w:lang w:eastAsia="zh-CN"/>
        </w:rPr>
        <w:t>年）无重大事故和不良行为记录，保证如下：</w:t>
      </w:r>
    </w:p>
    <w:p w:rsidR="000609A6" w:rsidRPr="00655534" w:rsidRDefault="000609A6" w:rsidP="000609A6">
      <w:pPr>
        <w:spacing w:line="288" w:lineRule="auto"/>
        <w:ind w:firstLine="420"/>
        <w:contextualSpacing/>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a.近三年没有出现违法违规或失信行为；</w:t>
      </w:r>
    </w:p>
    <w:p w:rsidR="000609A6" w:rsidRPr="00655534" w:rsidRDefault="000609A6" w:rsidP="000609A6">
      <w:pPr>
        <w:spacing w:line="288" w:lineRule="auto"/>
        <w:ind w:firstLine="420"/>
        <w:contextualSpacing/>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b.近三年无重要毁约、无故弃标；</w:t>
      </w:r>
    </w:p>
    <w:p w:rsidR="000609A6" w:rsidRPr="00655534" w:rsidRDefault="000609A6" w:rsidP="000609A6">
      <w:pPr>
        <w:spacing w:line="288" w:lineRule="auto"/>
        <w:ind w:firstLine="420"/>
        <w:contextualSpacing/>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c.近三年无重大质量事故、安全事故记录；</w:t>
      </w:r>
    </w:p>
    <w:p w:rsidR="000609A6" w:rsidRPr="00655534" w:rsidRDefault="000609A6" w:rsidP="000609A6">
      <w:pPr>
        <w:spacing w:line="288" w:lineRule="auto"/>
        <w:ind w:firstLine="420"/>
        <w:contextualSpacing/>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d.</w:t>
      </w:r>
      <w:r>
        <w:rPr>
          <w:rFonts w:ascii="华文楷体" w:eastAsia="华文楷体" w:hAnsi="华文楷体" w:hint="eastAsia"/>
          <w:sz w:val="24"/>
          <w:szCs w:val="24"/>
          <w:lang w:eastAsia="zh-CN"/>
        </w:rPr>
        <w:t>未受到行政处罚</w:t>
      </w:r>
      <w:r w:rsidRPr="00655534">
        <w:rPr>
          <w:rFonts w:ascii="华文楷体" w:eastAsia="华文楷体" w:hAnsi="华文楷体" w:hint="eastAsia"/>
          <w:sz w:val="24"/>
          <w:szCs w:val="24"/>
          <w:lang w:eastAsia="zh-CN"/>
        </w:rPr>
        <w:t>或受到行政处罚的不在其行政处罚期内；</w:t>
      </w:r>
    </w:p>
    <w:p w:rsidR="000609A6" w:rsidRPr="00655534" w:rsidRDefault="000609A6" w:rsidP="000609A6">
      <w:pPr>
        <w:spacing w:line="288" w:lineRule="auto"/>
        <w:ind w:firstLine="420"/>
        <w:contextualSpacing/>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e.未被责令停业或在破产状态的；</w:t>
      </w:r>
    </w:p>
    <w:p w:rsidR="000609A6" w:rsidRPr="00655534" w:rsidRDefault="000609A6" w:rsidP="000609A6">
      <w:pPr>
        <w:spacing w:line="288" w:lineRule="auto"/>
        <w:ind w:firstLine="420"/>
        <w:contextualSpacing/>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f.财产未被重组、接管、查封、扣押或冻结的。</w:t>
      </w:r>
    </w:p>
    <w:p w:rsidR="000609A6" w:rsidRPr="00655534" w:rsidRDefault="000609A6" w:rsidP="000609A6">
      <w:pPr>
        <w:adjustRightInd w:val="0"/>
        <w:snapToGrid w:val="0"/>
        <w:spacing w:before="100" w:beforeAutospacing="1" w:line="288" w:lineRule="auto"/>
        <w:ind w:firstLine="420"/>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三、供应商已获得合法销售、提供本合同标的物所需的行政许可、生产和</w:t>
      </w:r>
      <w:r w:rsidRPr="00655534">
        <w:rPr>
          <w:rFonts w:ascii="华文楷体" w:eastAsia="华文楷体" w:hAnsi="华文楷体"/>
          <w:sz w:val="24"/>
          <w:szCs w:val="24"/>
          <w:lang w:eastAsia="zh-CN"/>
        </w:rPr>
        <w:t>/</w:t>
      </w:r>
      <w:r w:rsidRPr="00655534">
        <w:rPr>
          <w:rFonts w:ascii="华文楷体" w:eastAsia="华文楷体" w:hAnsi="华文楷体" w:hint="eastAsia"/>
          <w:sz w:val="24"/>
          <w:szCs w:val="24"/>
          <w:lang w:eastAsia="zh-CN"/>
        </w:rPr>
        <w:t>或使用许可和</w:t>
      </w:r>
      <w:r w:rsidRPr="00655534">
        <w:rPr>
          <w:rFonts w:ascii="华文楷体" w:eastAsia="华文楷体" w:hAnsi="华文楷体"/>
          <w:sz w:val="24"/>
          <w:szCs w:val="24"/>
          <w:lang w:eastAsia="zh-CN"/>
        </w:rPr>
        <w:t>/</w:t>
      </w:r>
      <w:r w:rsidRPr="00655534">
        <w:rPr>
          <w:rFonts w:ascii="华文楷体" w:eastAsia="华文楷体" w:hAnsi="华文楷体" w:hint="eastAsia"/>
          <w:sz w:val="24"/>
          <w:szCs w:val="24"/>
          <w:lang w:eastAsia="zh-CN"/>
        </w:rPr>
        <w:t>或授权，对其所销售、提供的标的物拥有完全的排他的所有权和</w:t>
      </w:r>
      <w:r w:rsidRPr="00655534">
        <w:rPr>
          <w:rFonts w:ascii="华文楷体" w:eastAsia="华文楷体" w:hAnsi="华文楷体"/>
          <w:sz w:val="24"/>
          <w:szCs w:val="24"/>
          <w:lang w:eastAsia="zh-CN"/>
        </w:rPr>
        <w:t>/</w:t>
      </w:r>
      <w:r w:rsidRPr="00655534">
        <w:rPr>
          <w:rFonts w:ascii="华文楷体" w:eastAsia="华文楷体" w:hAnsi="华文楷体" w:hint="eastAsia"/>
          <w:sz w:val="24"/>
          <w:szCs w:val="24"/>
          <w:lang w:eastAsia="zh-CN"/>
        </w:rPr>
        <w:t>或知识产权，且对本合同标的物的销售不会损害任何第三方的合法权益和社会公共利益。</w:t>
      </w:r>
    </w:p>
    <w:p w:rsidR="000609A6" w:rsidRPr="00655534" w:rsidRDefault="000609A6" w:rsidP="000609A6">
      <w:pPr>
        <w:adjustRightInd w:val="0"/>
        <w:snapToGrid w:val="0"/>
        <w:spacing w:before="100" w:beforeAutospacing="1" w:line="288" w:lineRule="auto"/>
        <w:ind w:firstLine="420"/>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四、</w:t>
      </w:r>
      <w:proofErr w:type="gramStart"/>
      <w:r w:rsidRPr="00655534">
        <w:rPr>
          <w:rFonts w:ascii="华文楷体" w:eastAsia="华文楷体" w:hAnsi="华文楷体" w:hint="eastAsia"/>
          <w:sz w:val="24"/>
          <w:szCs w:val="24"/>
          <w:lang w:eastAsia="zh-CN"/>
        </w:rPr>
        <w:t>供应商</w:t>
      </w:r>
      <w:r w:rsidRPr="00655534">
        <w:rPr>
          <w:rFonts w:ascii="华文楷体" w:eastAsia="华文楷体" w:hAnsi="华文楷体"/>
          <w:sz w:val="24"/>
          <w:szCs w:val="24"/>
          <w:lang w:eastAsia="zh-CN"/>
        </w:rPr>
        <w:t>此郑重</w:t>
      </w:r>
      <w:proofErr w:type="gramEnd"/>
      <w:r w:rsidRPr="00655534">
        <w:rPr>
          <w:rFonts w:ascii="华文楷体" w:eastAsia="华文楷体" w:hAnsi="华文楷体" w:hint="eastAsia"/>
          <w:sz w:val="24"/>
          <w:szCs w:val="24"/>
          <w:lang w:eastAsia="zh-CN"/>
        </w:rPr>
        <w:t>声明</w:t>
      </w:r>
      <w:r w:rsidRPr="00655534">
        <w:rPr>
          <w:rFonts w:ascii="华文楷体" w:eastAsia="华文楷体" w:hAnsi="华文楷体"/>
          <w:sz w:val="24"/>
          <w:szCs w:val="24"/>
          <w:lang w:eastAsia="zh-CN"/>
        </w:rPr>
        <w:t>，向</w:t>
      </w:r>
      <w:r w:rsidRPr="00655534">
        <w:rPr>
          <w:rFonts w:ascii="华文楷体" w:eastAsia="华文楷体" w:hAnsi="华文楷体" w:hint="eastAsia"/>
          <w:sz w:val="24"/>
          <w:szCs w:val="24"/>
          <w:lang w:eastAsia="zh-CN"/>
        </w:rPr>
        <w:t>采购人</w:t>
      </w:r>
      <w:r w:rsidRPr="00655534">
        <w:rPr>
          <w:rFonts w:ascii="华文楷体" w:eastAsia="华文楷体" w:hAnsi="华文楷体"/>
          <w:sz w:val="24"/>
          <w:szCs w:val="24"/>
          <w:lang w:eastAsia="zh-CN"/>
        </w:rPr>
        <w:t>所提交的一切资料和数据，保证是真实的。</w:t>
      </w:r>
    </w:p>
    <w:p w:rsidR="000609A6" w:rsidRPr="00655534" w:rsidRDefault="000609A6" w:rsidP="000609A6">
      <w:pPr>
        <w:adjustRightInd w:val="0"/>
        <w:snapToGrid w:val="0"/>
        <w:spacing w:before="100" w:beforeAutospacing="1" w:line="288" w:lineRule="auto"/>
        <w:ind w:firstLine="420"/>
        <w:rPr>
          <w:rFonts w:ascii="华文楷体" w:eastAsia="华文楷体" w:hAnsi="华文楷体"/>
          <w:sz w:val="24"/>
          <w:szCs w:val="24"/>
          <w:lang w:eastAsia="zh-CN"/>
        </w:rPr>
      </w:pPr>
      <w:r w:rsidRPr="00655534">
        <w:rPr>
          <w:rFonts w:ascii="华文楷体" w:eastAsia="华文楷体" w:hAnsi="华文楷体" w:hint="eastAsia"/>
          <w:sz w:val="24"/>
          <w:szCs w:val="24"/>
          <w:lang w:eastAsia="zh-CN"/>
        </w:rPr>
        <w:t>五、供应商已充分</w:t>
      </w:r>
      <w:r w:rsidRPr="00655534">
        <w:rPr>
          <w:rFonts w:ascii="华文楷体" w:eastAsia="华文楷体" w:hAnsi="华文楷体"/>
          <w:sz w:val="24"/>
          <w:szCs w:val="24"/>
          <w:lang w:eastAsia="zh-CN"/>
        </w:rPr>
        <w:t>了解虚假</w:t>
      </w:r>
      <w:r w:rsidRPr="00655534">
        <w:rPr>
          <w:rFonts w:ascii="华文楷体" w:eastAsia="华文楷体" w:hAnsi="华文楷体" w:hint="eastAsia"/>
          <w:sz w:val="24"/>
          <w:szCs w:val="24"/>
          <w:lang w:eastAsia="zh-CN"/>
        </w:rPr>
        <w:t>声明、提供虚假材料、数据</w:t>
      </w:r>
      <w:r w:rsidRPr="00655534">
        <w:rPr>
          <w:rFonts w:ascii="华文楷体" w:eastAsia="华文楷体" w:hAnsi="华文楷体"/>
          <w:sz w:val="24"/>
          <w:szCs w:val="24"/>
          <w:lang w:eastAsia="zh-CN"/>
        </w:rPr>
        <w:t>是严重的违法行为</w:t>
      </w:r>
      <w:r w:rsidRPr="00655534">
        <w:rPr>
          <w:rFonts w:ascii="华文楷体" w:eastAsia="华文楷体" w:hAnsi="华文楷体" w:hint="eastAsia"/>
          <w:sz w:val="24"/>
          <w:szCs w:val="24"/>
          <w:lang w:eastAsia="zh-CN"/>
        </w:rPr>
        <w:t>，</w:t>
      </w:r>
      <w:r w:rsidRPr="00655534">
        <w:rPr>
          <w:rFonts w:ascii="华文楷体" w:eastAsia="华文楷体" w:hAnsi="华文楷体"/>
          <w:sz w:val="24"/>
          <w:szCs w:val="24"/>
          <w:lang w:eastAsia="zh-CN"/>
        </w:rPr>
        <w:t>本</w:t>
      </w:r>
      <w:r w:rsidRPr="00655534">
        <w:rPr>
          <w:rFonts w:ascii="华文楷体" w:eastAsia="华文楷体" w:hAnsi="华文楷体" w:hint="eastAsia"/>
          <w:sz w:val="24"/>
          <w:szCs w:val="24"/>
          <w:lang w:eastAsia="zh-CN"/>
        </w:rPr>
        <w:t>声明及声明中所涉及事项</w:t>
      </w:r>
      <w:r w:rsidRPr="00655534">
        <w:rPr>
          <w:rFonts w:ascii="华文楷体" w:eastAsia="华文楷体" w:hAnsi="华文楷体"/>
          <w:sz w:val="24"/>
          <w:szCs w:val="24"/>
          <w:lang w:eastAsia="zh-CN"/>
        </w:rPr>
        <w:t>如有虚假，</w:t>
      </w:r>
      <w:r w:rsidRPr="00655534">
        <w:rPr>
          <w:rFonts w:ascii="华文楷体" w:eastAsia="华文楷体" w:hAnsi="华文楷体" w:hint="eastAsia"/>
          <w:sz w:val="24"/>
          <w:szCs w:val="24"/>
          <w:lang w:eastAsia="zh-CN"/>
        </w:rPr>
        <w:t>供应商</w:t>
      </w:r>
      <w:r w:rsidRPr="00655534">
        <w:rPr>
          <w:rFonts w:ascii="华文楷体" w:eastAsia="华文楷体" w:hAnsi="华文楷体"/>
          <w:sz w:val="24"/>
          <w:szCs w:val="24"/>
          <w:lang w:eastAsia="zh-CN"/>
        </w:rPr>
        <w:t>愿意</w:t>
      </w:r>
      <w:r w:rsidRPr="00655534">
        <w:rPr>
          <w:rFonts w:ascii="华文楷体" w:eastAsia="华文楷体" w:hAnsi="华文楷体" w:hint="eastAsia"/>
          <w:sz w:val="24"/>
          <w:szCs w:val="24"/>
          <w:lang w:eastAsia="zh-CN"/>
        </w:rPr>
        <w:t>接受</w:t>
      </w:r>
      <w:r w:rsidRPr="00655534">
        <w:rPr>
          <w:rFonts w:ascii="华文楷体" w:eastAsia="华文楷体" w:hAnsi="华文楷体"/>
          <w:sz w:val="24"/>
          <w:szCs w:val="24"/>
          <w:lang w:eastAsia="zh-CN"/>
        </w:rPr>
        <w:t>有关法律、法规和规章给予的处罚，并自愿承担被取消</w:t>
      </w:r>
      <w:r w:rsidRPr="00655534">
        <w:rPr>
          <w:rFonts w:ascii="华文楷体" w:eastAsia="华文楷体" w:hAnsi="华文楷体" w:hint="eastAsia"/>
          <w:sz w:val="24"/>
          <w:szCs w:val="24"/>
          <w:lang w:eastAsia="zh-CN"/>
        </w:rPr>
        <w:t>投标/应答资格</w:t>
      </w:r>
      <w:r w:rsidRPr="00655534">
        <w:rPr>
          <w:rFonts w:ascii="华文楷体" w:eastAsia="华文楷体" w:hAnsi="华文楷体"/>
          <w:sz w:val="24"/>
          <w:szCs w:val="24"/>
          <w:lang w:eastAsia="zh-CN"/>
        </w:rPr>
        <w:t>、中选</w:t>
      </w:r>
      <w:r w:rsidRPr="00655534">
        <w:rPr>
          <w:rFonts w:ascii="华文楷体" w:eastAsia="华文楷体" w:hAnsi="华文楷体" w:hint="eastAsia"/>
          <w:sz w:val="24"/>
          <w:szCs w:val="24"/>
          <w:lang w:eastAsia="zh-CN"/>
        </w:rPr>
        <w:t>/中选</w:t>
      </w:r>
      <w:r w:rsidRPr="00655534">
        <w:rPr>
          <w:rFonts w:ascii="华文楷体" w:eastAsia="华文楷体" w:hAnsi="华文楷体"/>
          <w:sz w:val="24"/>
          <w:szCs w:val="24"/>
          <w:lang w:eastAsia="zh-CN"/>
        </w:rPr>
        <w:t>资格、解除合同以及赔偿本项目</w:t>
      </w:r>
      <w:r w:rsidRPr="00655534">
        <w:rPr>
          <w:rFonts w:ascii="华文楷体" w:eastAsia="华文楷体" w:hAnsi="华文楷体" w:hint="eastAsia"/>
          <w:sz w:val="24"/>
          <w:szCs w:val="24"/>
          <w:lang w:eastAsia="zh-CN"/>
        </w:rPr>
        <w:t>采购</w:t>
      </w:r>
      <w:r w:rsidRPr="00655534">
        <w:rPr>
          <w:rFonts w:ascii="华文楷体" w:eastAsia="华文楷体" w:hAnsi="华文楷体"/>
          <w:sz w:val="24"/>
          <w:szCs w:val="24"/>
          <w:lang w:eastAsia="zh-CN"/>
        </w:rPr>
        <w:t>人损失的后果。</w:t>
      </w:r>
    </w:p>
    <w:p w:rsidR="000609A6" w:rsidRPr="00655534" w:rsidRDefault="000609A6" w:rsidP="000609A6">
      <w:pPr>
        <w:spacing w:line="288" w:lineRule="auto"/>
        <w:ind w:firstLineChars="200" w:firstLine="480"/>
        <w:contextualSpacing/>
        <w:rPr>
          <w:rFonts w:ascii="华文楷体" w:eastAsia="华文楷体" w:hAnsi="华文楷体"/>
          <w:sz w:val="24"/>
          <w:szCs w:val="24"/>
          <w:lang w:eastAsia="zh-CN"/>
        </w:rPr>
      </w:pPr>
      <w:r w:rsidRPr="00655534">
        <w:rPr>
          <w:rFonts w:ascii="华文楷体" w:eastAsia="华文楷体" w:hAnsi="华文楷体"/>
          <w:sz w:val="24"/>
          <w:szCs w:val="24"/>
          <w:lang w:eastAsia="zh-CN"/>
        </w:rPr>
        <w:t>特此</w:t>
      </w:r>
      <w:r w:rsidRPr="00655534">
        <w:rPr>
          <w:rFonts w:ascii="华文楷体" w:eastAsia="华文楷体" w:hAnsi="华文楷体" w:hint="eastAsia"/>
          <w:sz w:val="24"/>
          <w:szCs w:val="24"/>
          <w:lang w:eastAsia="zh-CN"/>
        </w:rPr>
        <w:t>声明</w:t>
      </w:r>
      <w:r w:rsidRPr="00655534">
        <w:rPr>
          <w:rFonts w:ascii="华文楷体" w:eastAsia="华文楷体" w:hAnsi="华文楷体"/>
          <w:sz w:val="24"/>
          <w:szCs w:val="24"/>
          <w:lang w:eastAsia="zh-CN"/>
        </w:rPr>
        <w:t>。</w:t>
      </w:r>
    </w:p>
    <w:p w:rsidR="000609A6" w:rsidRPr="00655534" w:rsidRDefault="000609A6" w:rsidP="000609A6">
      <w:pPr>
        <w:spacing w:line="288" w:lineRule="auto"/>
        <w:contextualSpacing/>
        <w:rPr>
          <w:rFonts w:ascii="华文楷体" w:eastAsia="华文楷体" w:hAnsi="华文楷体"/>
          <w:sz w:val="24"/>
          <w:szCs w:val="24"/>
          <w:lang w:eastAsia="zh-CN"/>
        </w:rPr>
      </w:pPr>
    </w:p>
    <w:p w:rsidR="000609A6" w:rsidRPr="00655534" w:rsidRDefault="000609A6" w:rsidP="000609A6">
      <w:pPr>
        <w:spacing w:line="480" w:lineRule="auto"/>
        <w:ind w:right="420"/>
        <w:contextualSpacing/>
        <w:rPr>
          <w:rFonts w:ascii="华文楷体" w:eastAsia="华文楷体" w:hAnsi="华文楷体"/>
          <w:sz w:val="24"/>
          <w:szCs w:val="24"/>
          <w:lang w:eastAsia="zh-CN"/>
        </w:rPr>
      </w:pPr>
      <w:r>
        <w:rPr>
          <w:rFonts w:ascii="华文楷体" w:eastAsia="华文楷体" w:hAnsi="华文楷体" w:hint="eastAsia"/>
          <w:sz w:val="24"/>
          <w:szCs w:val="24"/>
          <w:lang w:eastAsia="zh-CN"/>
        </w:rPr>
        <w:t xml:space="preserve">　　　　　　　　　</w:t>
      </w:r>
      <w:r w:rsidRPr="00655534">
        <w:rPr>
          <w:rFonts w:ascii="华文楷体" w:eastAsia="华文楷体" w:hAnsi="华文楷体" w:hint="eastAsia"/>
          <w:sz w:val="24"/>
          <w:szCs w:val="24"/>
          <w:lang w:eastAsia="zh-CN"/>
        </w:rPr>
        <w:t>供应商：（盖单位公章）</w:t>
      </w:r>
    </w:p>
    <w:p w:rsidR="000609A6" w:rsidRPr="00655534" w:rsidRDefault="000609A6" w:rsidP="000609A6">
      <w:pPr>
        <w:spacing w:line="480" w:lineRule="auto"/>
        <w:ind w:firstLineChars="100" w:firstLine="240"/>
        <w:contextualSpacing/>
        <w:rPr>
          <w:rFonts w:ascii="华文楷体" w:eastAsia="华文楷体" w:hAnsi="华文楷体"/>
          <w:sz w:val="24"/>
          <w:szCs w:val="24"/>
          <w:lang w:eastAsia="zh-CN"/>
        </w:rPr>
      </w:pPr>
      <w:r>
        <w:rPr>
          <w:rFonts w:ascii="华文楷体" w:eastAsia="华文楷体" w:hAnsi="华文楷体" w:hint="eastAsia"/>
          <w:sz w:val="24"/>
          <w:szCs w:val="24"/>
          <w:lang w:eastAsia="zh-CN"/>
        </w:rPr>
        <w:t xml:space="preserve">　　　　　　　　</w:t>
      </w:r>
      <w:r w:rsidRPr="00655534">
        <w:rPr>
          <w:rFonts w:ascii="华文楷体" w:eastAsia="华文楷体" w:hAnsi="华文楷体" w:hint="eastAsia"/>
          <w:sz w:val="24"/>
          <w:szCs w:val="24"/>
          <w:lang w:eastAsia="zh-CN"/>
        </w:rPr>
        <w:t>法定代表人（或委托代理人）：</w:t>
      </w:r>
      <w:r>
        <w:rPr>
          <w:rFonts w:ascii="华文楷体" w:eastAsia="华文楷体" w:hAnsi="华文楷体" w:hint="eastAsia"/>
          <w:sz w:val="24"/>
          <w:szCs w:val="24"/>
          <w:lang w:eastAsia="zh-CN"/>
        </w:rPr>
        <w:t>(</w:t>
      </w:r>
      <w:r w:rsidRPr="00655534">
        <w:rPr>
          <w:rFonts w:ascii="华文楷体" w:eastAsia="华文楷体" w:hAnsi="华文楷体" w:hint="eastAsia"/>
          <w:sz w:val="24"/>
          <w:szCs w:val="24"/>
          <w:lang w:eastAsia="zh-CN"/>
        </w:rPr>
        <w:t>签字</w:t>
      </w:r>
      <w:r>
        <w:rPr>
          <w:rFonts w:ascii="华文楷体" w:eastAsia="华文楷体" w:hAnsi="华文楷体"/>
          <w:sz w:val="24"/>
          <w:szCs w:val="24"/>
          <w:lang w:eastAsia="zh-CN"/>
        </w:rPr>
        <w:t>）</w:t>
      </w:r>
    </w:p>
    <w:p w:rsidR="00971935" w:rsidRPr="000609A6" w:rsidRDefault="000609A6" w:rsidP="000609A6">
      <w:pPr>
        <w:spacing w:line="480" w:lineRule="auto"/>
        <w:ind w:right="420"/>
        <w:contextualSpacing/>
        <w:rPr>
          <w:rFonts w:ascii="华文楷体" w:eastAsia="华文楷体" w:hAnsi="华文楷体" w:hint="eastAsia"/>
          <w:szCs w:val="21"/>
          <w:lang w:eastAsia="zh-CN"/>
        </w:rPr>
      </w:pPr>
      <w:r>
        <w:rPr>
          <w:rFonts w:ascii="华文楷体" w:eastAsia="华文楷体" w:hAnsi="华文楷体" w:hint="eastAsia"/>
          <w:sz w:val="24"/>
          <w:szCs w:val="24"/>
          <w:lang w:eastAsia="zh-CN"/>
        </w:rPr>
        <w:t xml:space="preserve">　　　　　　　　  </w:t>
      </w:r>
      <w:proofErr w:type="spellStart"/>
      <w:r w:rsidRPr="00655534">
        <w:rPr>
          <w:rFonts w:ascii="华文楷体" w:eastAsia="华文楷体" w:hAnsi="华文楷体" w:hint="eastAsia"/>
          <w:sz w:val="24"/>
          <w:szCs w:val="24"/>
        </w:rPr>
        <w:t>日期</w:t>
      </w:r>
      <w:proofErr w:type="spellEnd"/>
      <w:r w:rsidRPr="00655534">
        <w:rPr>
          <w:rFonts w:ascii="华文楷体" w:eastAsia="华文楷体" w:hAnsi="华文楷体" w:hint="eastAsia"/>
          <w:sz w:val="24"/>
          <w:szCs w:val="24"/>
        </w:rPr>
        <w:t>：        年     月     日</w:t>
      </w:r>
    </w:p>
    <w:sectPr w:rsidR="00971935" w:rsidRPr="000609A6" w:rsidSect="00B86143">
      <w:pgSz w:w="12240" w:h="15840"/>
      <w:pgMar w:top="1135" w:right="1800" w:bottom="1134"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09A6"/>
    <w:rsid w:val="000609A6"/>
    <w:rsid w:val="007E0824"/>
    <w:rsid w:val="00971935"/>
    <w:rsid w:val="00E95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9A6"/>
    <w:pPr>
      <w:spacing w:after="200" w:line="276" w:lineRule="auto"/>
    </w:pPr>
    <w:rPr>
      <w:rFonts w:eastAsia="宋体"/>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李晔</dc:creator>
  <cp:lastModifiedBy>李晔</cp:lastModifiedBy>
  <cp:revision>1</cp:revision>
  <dcterms:created xsi:type="dcterms:W3CDTF">2025-04-07T07:22:00Z</dcterms:created>
  <dcterms:modified xsi:type="dcterms:W3CDTF">2025-04-07T07:22:00Z</dcterms:modified>
</cp:coreProperties>
</file>