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FC5" w:rsidRDefault="00301FBC">
      <w:pPr>
        <w:spacing w:line="360" w:lineRule="auto"/>
        <w:jc w:val="center"/>
        <w:rPr>
          <w:b/>
          <w:sz w:val="52"/>
          <w:szCs w:val="52"/>
        </w:rPr>
      </w:pPr>
      <w:r>
        <w:rPr>
          <w:rFonts w:hint="eastAsia"/>
          <w:b/>
          <w:sz w:val="48"/>
          <w:szCs w:val="48"/>
        </w:rPr>
        <w:t>2025-2026</w:t>
      </w:r>
      <w:r>
        <w:rPr>
          <w:rFonts w:hint="eastAsia"/>
          <w:b/>
          <w:sz w:val="48"/>
          <w:szCs w:val="48"/>
        </w:rPr>
        <w:t>年数据中心</w:t>
      </w:r>
      <w:r>
        <w:rPr>
          <w:rFonts w:hint="eastAsia"/>
          <w:b/>
          <w:sz w:val="48"/>
          <w:szCs w:val="48"/>
        </w:rPr>
        <w:t>IT</w:t>
      </w:r>
      <w:r>
        <w:rPr>
          <w:rFonts w:hint="eastAsia"/>
          <w:b/>
          <w:sz w:val="48"/>
          <w:szCs w:val="48"/>
        </w:rPr>
        <w:t>生产网络设备维保服务项目（包</w:t>
      </w:r>
      <w:r>
        <w:rPr>
          <w:rFonts w:hint="eastAsia"/>
          <w:b/>
          <w:sz w:val="48"/>
          <w:szCs w:val="48"/>
        </w:rPr>
        <w:t>5</w:t>
      </w:r>
      <w:r>
        <w:rPr>
          <w:rFonts w:hint="eastAsia"/>
          <w:b/>
          <w:sz w:val="48"/>
          <w:szCs w:val="48"/>
        </w:rPr>
        <w:t>）</w:t>
      </w:r>
      <w:r>
        <w:rPr>
          <w:b/>
          <w:sz w:val="48"/>
          <w:szCs w:val="48"/>
        </w:rPr>
        <w:t>采购合同</w:t>
      </w:r>
    </w:p>
    <w:p w:rsidR="00686FC5" w:rsidRDefault="00686FC5">
      <w:pPr>
        <w:spacing w:line="360" w:lineRule="auto"/>
        <w:ind w:left="108" w:right="-20"/>
        <w:rPr>
          <w:spacing w:val="-7"/>
          <w:sz w:val="24"/>
          <w:szCs w:val="24"/>
        </w:rPr>
      </w:pPr>
    </w:p>
    <w:p w:rsidR="00686FC5" w:rsidRDefault="00686FC5">
      <w:pPr>
        <w:tabs>
          <w:tab w:val="left" w:pos="508"/>
        </w:tabs>
        <w:spacing w:line="360" w:lineRule="auto"/>
        <w:ind w:left="108" w:right="-20"/>
        <w:rPr>
          <w:spacing w:val="-7"/>
          <w:sz w:val="24"/>
          <w:szCs w:val="24"/>
          <w:lang w:bidi="ar"/>
        </w:rPr>
      </w:pPr>
    </w:p>
    <w:p w:rsidR="00686FC5" w:rsidRDefault="00301FBC">
      <w:pPr>
        <w:tabs>
          <w:tab w:val="left" w:pos="508"/>
        </w:tabs>
        <w:spacing w:line="360" w:lineRule="auto"/>
        <w:ind w:left="108" w:right="-20"/>
        <w:rPr>
          <w:spacing w:val="-7"/>
          <w:sz w:val="24"/>
          <w:szCs w:val="24"/>
        </w:rPr>
      </w:pPr>
      <w:r>
        <w:rPr>
          <w:spacing w:val="-7"/>
          <w:sz w:val="24"/>
          <w:szCs w:val="24"/>
          <w:lang w:bidi="ar"/>
        </w:rPr>
        <w:t>合同编号：</w:t>
      </w:r>
      <w:r>
        <w:rPr>
          <w:b/>
          <w:bCs/>
          <w:spacing w:val="-7"/>
          <w:sz w:val="24"/>
          <w:szCs w:val="24"/>
          <w:lang w:bidi="ar"/>
        </w:rPr>
        <w:t>【</w:t>
      </w:r>
      <w:r>
        <w:rPr>
          <w:spacing w:val="-7"/>
          <w:sz w:val="24"/>
          <w:szCs w:val="24"/>
          <w:lang w:bidi="ar"/>
        </w:rPr>
        <w:t>CGHT202508065</w:t>
      </w:r>
      <w:r>
        <w:rPr>
          <w:b/>
          <w:bCs/>
          <w:spacing w:val="-7"/>
          <w:sz w:val="24"/>
          <w:szCs w:val="24"/>
          <w:lang w:bidi="ar"/>
        </w:rPr>
        <w:t>】</w:t>
      </w:r>
    </w:p>
    <w:p w:rsidR="00686FC5" w:rsidRDefault="00686FC5">
      <w:pPr>
        <w:pStyle w:val="30"/>
        <w:spacing w:line="360" w:lineRule="auto"/>
        <w:ind w:leftChars="0" w:left="0"/>
        <w:rPr>
          <w:sz w:val="24"/>
          <w:szCs w:val="24"/>
        </w:rPr>
      </w:pPr>
    </w:p>
    <w:p w:rsidR="00686FC5" w:rsidRDefault="00301FBC">
      <w:pPr>
        <w:spacing w:line="360" w:lineRule="auto"/>
        <w:ind w:left="108" w:right="-20"/>
        <w:rPr>
          <w:b/>
          <w:sz w:val="24"/>
          <w:szCs w:val="24"/>
        </w:rPr>
      </w:pPr>
      <w:r>
        <w:rPr>
          <w:b/>
          <w:spacing w:val="-7"/>
          <w:sz w:val="24"/>
          <w:szCs w:val="24"/>
        </w:rPr>
        <w:t>甲</w:t>
      </w:r>
      <w:r>
        <w:rPr>
          <w:b/>
          <w:spacing w:val="-7"/>
          <w:sz w:val="24"/>
          <w:szCs w:val="24"/>
        </w:rPr>
        <w:t xml:space="preserve">   </w:t>
      </w:r>
      <w:r>
        <w:rPr>
          <w:b/>
          <w:spacing w:val="-8"/>
          <w:sz w:val="24"/>
          <w:szCs w:val="24"/>
        </w:rPr>
        <w:t>方</w:t>
      </w:r>
      <w:r>
        <w:rPr>
          <w:b/>
          <w:spacing w:val="17"/>
          <w:sz w:val="24"/>
          <w:szCs w:val="24"/>
        </w:rPr>
        <w:t>：</w:t>
      </w:r>
      <w:r>
        <w:rPr>
          <w:b/>
          <w:spacing w:val="-7"/>
          <w:sz w:val="24"/>
          <w:szCs w:val="24"/>
        </w:rPr>
        <w:t>网联清算有限公司</w:t>
      </w:r>
    </w:p>
    <w:p w:rsidR="00686FC5" w:rsidRDefault="00301FBC">
      <w:pPr>
        <w:spacing w:line="360" w:lineRule="auto"/>
        <w:ind w:left="108" w:right="-20"/>
        <w:rPr>
          <w:spacing w:val="-7"/>
          <w:sz w:val="24"/>
          <w:szCs w:val="24"/>
        </w:rPr>
      </w:pPr>
      <w:r>
        <w:rPr>
          <w:spacing w:val="-7"/>
          <w:sz w:val="24"/>
          <w:szCs w:val="24"/>
        </w:rPr>
        <w:t>法定代表人：</w:t>
      </w:r>
      <w:r>
        <w:rPr>
          <w:rFonts w:hint="eastAsia"/>
          <w:spacing w:val="-7"/>
          <w:sz w:val="24"/>
          <w:szCs w:val="24"/>
        </w:rPr>
        <w:t>罗延枫</w:t>
      </w:r>
    </w:p>
    <w:p w:rsidR="00686FC5" w:rsidRDefault="00301FBC">
      <w:pPr>
        <w:spacing w:line="360" w:lineRule="auto"/>
        <w:ind w:left="108" w:right="-20"/>
        <w:rPr>
          <w:spacing w:val="-7"/>
          <w:sz w:val="24"/>
          <w:szCs w:val="24"/>
        </w:rPr>
      </w:pPr>
      <w:r>
        <w:rPr>
          <w:spacing w:val="-7"/>
          <w:sz w:val="24"/>
          <w:szCs w:val="24"/>
          <w:lang w:bidi="ar"/>
        </w:rPr>
        <w:t>地址：北京市西城区北三环中路甲</w:t>
      </w:r>
      <w:r>
        <w:rPr>
          <w:spacing w:val="-7"/>
          <w:sz w:val="24"/>
          <w:szCs w:val="24"/>
          <w:lang w:bidi="ar"/>
        </w:rPr>
        <w:t>29</w:t>
      </w:r>
      <w:r>
        <w:rPr>
          <w:spacing w:val="-7"/>
          <w:sz w:val="24"/>
          <w:szCs w:val="24"/>
          <w:lang w:bidi="ar"/>
        </w:rPr>
        <w:t>号院</w:t>
      </w:r>
      <w:r>
        <w:rPr>
          <w:spacing w:val="-7"/>
          <w:sz w:val="24"/>
          <w:szCs w:val="24"/>
          <w:lang w:bidi="ar"/>
        </w:rPr>
        <w:t>3</w:t>
      </w:r>
      <w:r>
        <w:rPr>
          <w:spacing w:val="-7"/>
          <w:sz w:val="24"/>
          <w:szCs w:val="24"/>
          <w:lang w:bidi="ar"/>
        </w:rPr>
        <w:t>号楼</w:t>
      </w:r>
      <w:r>
        <w:rPr>
          <w:spacing w:val="-7"/>
          <w:sz w:val="24"/>
          <w:szCs w:val="24"/>
          <w:lang w:bidi="ar"/>
        </w:rPr>
        <w:t>101</w:t>
      </w:r>
      <w:r>
        <w:rPr>
          <w:spacing w:val="-7"/>
          <w:sz w:val="24"/>
          <w:szCs w:val="24"/>
          <w:lang w:bidi="ar"/>
        </w:rPr>
        <w:t>号内</w:t>
      </w:r>
      <w:r>
        <w:rPr>
          <w:spacing w:val="-7"/>
          <w:sz w:val="24"/>
          <w:szCs w:val="24"/>
          <w:lang w:bidi="ar"/>
        </w:rPr>
        <w:t>101</w:t>
      </w:r>
      <w:r>
        <w:rPr>
          <w:spacing w:val="-7"/>
          <w:sz w:val="24"/>
          <w:szCs w:val="24"/>
          <w:lang w:bidi="ar"/>
        </w:rPr>
        <w:t>室</w:t>
      </w:r>
    </w:p>
    <w:p w:rsidR="00686FC5" w:rsidRDefault="00301FBC">
      <w:pPr>
        <w:spacing w:line="360" w:lineRule="auto"/>
        <w:ind w:left="108" w:right="-20"/>
        <w:rPr>
          <w:spacing w:val="-7"/>
          <w:sz w:val="24"/>
          <w:szCs w:val="24"/>
          <w:lang w:bidi="ar"/>
        </w:rPr>
      </w:pPr>
      <w:r>
        <w:rPr>
          <w:spacing w:val="-7"/>
          <w:sz w:val="24"/>
          <w:szCs w:val="24"/>
          <w:lang w:bidi="ar"/>
        </w:rPr>
        <w:t>邮政编码：</w:t>
      </w:r>
      <w:r>
        <w:rPr>
          <w:spacing w:val="-7"/>
          <w:sz w:val="24"/>
          <w:szCs w:val="24"/>
          <w:lang w:bidi="ar"/>
        </w:rPr>
        <w:t>100088</w:t>
      </w:r>
    </w:p>
    <w:p w:rsidR="00686FC5" w:rsidRDefault="00686FC5">
      <w:pPr>
        <w:pStyle w:val="30"/>
        <w:spacing w:line="360" w:lineRule="auto"/>
        <w:rPr>
          <w:spacing w:val="-7"/>
          <w:kern w:val="2"/>
          <w:sz w:val="24"/>
          <w:szCs w:val="24"/>
          <w:lang w:bidi="ar"/>
        </w:rPr>
      </w:pPr>
    </w:p>
    <w:p w:rsidR="00686FC5" w:rsidRDefault="00686FC5">
      <w:pPr>
        <w:spacing w:line="360" w:lineRule="auto"/>
        <w:rPr>
          <w:spacing w:val="-7"/>
          <w:sz w:val="24"/>
          <w:szCs w:val="24"/>
          <w:lang w:bidi="ar"/>
        </w:rPr>
      </w:pPr>
    </w:p>
    <w:p w:rsidR="00686FC5" w:rsidRDefault="00686FC5">
      <w:pPr>
        <w:pStyle w:val="30"/>
        <w:spacing w:line="360" w:lineRule="auto"/>
        <w:rPr>
          <w:sz w:val="24"/>
          <w:szCs w:val="24"/>
        </w:rPr>
      </w:pPr>
    </w:p>
    <w:p w:rsidR="00686FC5" w:rsidRDefault="00301FBC">
      <w:pPr>
        <w:spacing w:line="360" w:lineRule="auto"/>
        <w:ind w:left="108" w:right="-20"/>
        <w:rPr>
          <w:b/>
          <w:sz w:val="24"/>
          <w:szCs w:val="24"/>
        </w:rPr>
      </w:pPr>
      <w:r>
        <w:rPr>
          <w:b/>
          <w:spacing w:val="-7"/>
          <w:sz w:val="24"/>
          <w:szCs w:val="24"/>
        </w:rPr>
        <w:t>乙</w:t>
      </w:r>
      <w:r>
        <w:rPr>
          <w:b/>
          <w:spacing w:val="-7"/>
          <w:sz w:val="24"/>
          <w:szCs w:val="24"/>
        </w:rPr>
        <w:t xml:space="preserve">    </w:t>
      </w:r>
      <w:r>
        <w:rPr>
          <w:b/>
          <w:spacing w:val="-7"/>
          <w:sz w:val="24"/>
          <w:szCs w:val="24"/>
        </w:rPr>
        <w:t>方：</w:t>
      </w:r>
      <w:r>
        <w:rPr>
          <w:rFonts w:hint="eastAsia"/>
          <w:b/>
          <w:spacing w:val="-7"/>
          <w:sz w:val="24"/>
          <w:szCs w:val="24"/>
        </w:rPr>
        <w:t>北京安普利信息技术有限公司</w:t>
      </w:r>
    </w:p>
    <w:p w:rsidR="00686FC5" w:rsidRDefault="00301FBC">
      <w:pPr>
        <w:spacing w:line="360" w:lineRule="auto"/>
        <w:ind w:left="108" w:right="-20"/>
        <w:rPr>
          <w:spacing w:val="-7"/>
          <w:sz w:val="24"/>
          <w:szCs w:val="24"/>
        </w:rPr>
      </w:pPr>
      <w:r>
        <w:rPr>
          <w:spacing w:val="-7"/>
          <w:sz w:val="24"/>
          <w:szCs w:val="24"/>
        </w:rPr>
        <w:t>法定代表人：</w:t>
      </w:r>
      <w:r>
        <w:rPr>
          <w:rFonts w:hint="eastAsia"/>
          <w:bCs/>
          <w:spacing w:val="-7"/>
          <w:sz w:val="24"/>
          <w:szCs w:val="24"/>
        </w:rPr>
        <w:t>都书一</w:t>
      </w:r>
    </w:p>
    <w:p w:rsidR="00686FC5" w:rsidRDefault="00301FBC">
      <w:pPr>
        <w:spacing w:line="360" w:lineRule="auto"/>
        <w:ind w:left="108" w:right="-20"/>
        <w:rPr>
          <w:spacing w:val="-7"/>
          <w:sz w:val="24"/>
          <w:szCs w:val="24"/>
        </w:rPr>
      </w:pPr>
      <w:r>
        <w:rPr>
          <w:spacing w:val="-7"/>
          <w:sz w:val="24"/>
          <w:szCs w:val="24"/>
        </w:rPr>
        <w:t>地址：</w:t>
      </w:r>
      <w:r>
        <w:rPr>
          <w:rFonts w:hint="eastAsia"/>
          <w:bCs/>
          <w:spacing w:val="-7"/>
          <w:sz w:val="24"/>
          <w:szCs w:val="24"/>
        </w:rPr>
        <w:t>北京市海淀区上地三街金隅嘉华大厦</w:t>
      </w:r>
      <w:r>
        <w:rPr>
          <w:rFonts w:hint="eastAsia"/>
          <w:bCs/>
          <w:spacing w:val="-7"/>
          <w:sz w:val="24"/>
          <w:szCs w:val="24"/>
        </w:rPr>
        <w:t>F</w:t>
      </w:r>
      <w:r>
        <w:rPr>
          <w:rFonts w:hint="eastAsia"/>
          <w:bCs/>
          <w:spacing w:val="-7"/>
          <w:sz w:val="24"/>
          <w:szCs w:val="24"/>
        </w:rPr>
        <w:t>座</w:t>
      </w:r>
      <w:r>
        <w:rPr>
          <w:rFonts w:hint="eastAsia"/>
          <w:bCs/>
          <w:spacing w:val="-7"/>
          <w:sz w:val="24"/>
          <w:szCs w:val="24"/>
        </w:rPr>
        <w:t>201</w:t>
      </w:r>
    </w:p>
    <w:p w:rsidR="00686FC5" w:rsidRDefault="00301FBC">
      <w:pPr>
        <w:spacing w:line="360" w:lineRule="auto"/>
        <w:ind w:left="108" w:right="-20"/>
        <w:rPr>
          <w:spacing w:val="-7"/>
          <w:sz w:val="24"/>
          <w:szCs w:val="24"/>
        </w:rPr>
      </w:pPr>
      <w:r>
        <w:rPr>
          <w:spacing w:val="-7"/>
          <w:sz w:val="24"/>
          <w:szCs w:val="24"/>
        </w:rPr>
        <w:t>邮政编码：</w:t>
      </w:r>
      <w:r>
        <w:rPr>
          <w:rFonts w:ascii="宋体" w:hAnsi="宋体" w:cs="宋体" w:hint="eastAsia"/>
          <w:bCs/>
          <w:spacing w:val="-7"/>
          <w:sz w:val="24"/>
          <w:szCs w:val="24"/>
        </w:rPr>
        <w:t>100085</w:t>
      </w:r>
    </w:p>
    <w:p w:rsidR="00686FC5" w:rsidRDefault="00301FBC">
      <w:pPr>
        <w:widowControl/>
        <w:rPr>
          <w:b/>
          <w:sz w:val="52"/>
          <w:szCs w:val="52"/>
        </w:rPr>
      </w:pPr>
      <w:r>
        <w:rPr>
          <w:b/>
          <w:sz w:val="52"/>
          <w:szCs w:val="52"/>
        </w:rPr>
        <w:br w:type="page"/>
      </w:r>
    </w:p>
    <w:p w:rsidR="00686FC5" w:rsidRDefault="00301FBC">
      <w:pPr>
        <w:spacing w:line="360" w:lineRule="auto"/>
        <w:ind w:firstLineChars="200" w:firstLine="480"/>
        <w:rPr>
          <w:sz w:val="24"/>
          <w:szCs w:val="24"/>
        </w:rPr>
      </w:pPr>
      <w:bookmarkStart w:id="0" w:name="_DV_M158"/>
      <w:bookmarkStart w:id="1" w:name="_DV_M163"/>
      <w:bookmarkStart w:id="2" w:name="_DV_M139"/>
      <w:bookmarkStart w:id="3" w:name="_DV_M119"/>
      <w:bookmarkStart w:id="4" w:name="_DV_M56"/>
      <w:bookmarkStart w:id="5" w:name="_DV_M89"/>
      <w:bookmarkStart w:id="6" w:name="_DV_M101"/>
      <w:bookmarkStart w:id="7" w:name="_DV_M99"/>
      <w:bookmarkStart w:id="8" w:name="_DV_M86"/>
      <w:bookmarkStart w:id="9" w:name="_DV_M67"/>
      <w:bookmarkStart w:id="10" w:name="_DV_M136"/>
      <w:bookmarkStart w:id="11" w:name="_DV_M14"/>
      <w:bookmarkStart w:id="12" w:name="_DV_M52"/>
      <w:bookmarkStart w:id="13" w:name="_DV_M164"/>
      <w:bookmarkStart w:id="14" w:name="_DV_M87"/>
      <w:bookmarkStart w:id="15" w:name="_DV_M46"/>
      <w:bookmarkStart w:id="16" w:name="_DV_M1"/>
      <w:bookmarkStart w:id="17" w:name="_DV_M68"/>
      <w:bookmarkStart w:id="18" w:name="_DV_M37"/>
      <w:bookmarkStart w:id="19" w:name="_DV_M188"/>
      <w:bookmarkStart w:id="20" w:name="_DV_M84"/>
      <w:bookmarkStart w:id="21" w:name="_DV_M167"/>
      <w:bookmarkStart w:id="22" w:name="_DV_M179"/>
      <w:bookmarkStart w:id="23" w:name="_DV_M168"/>
      <w:bookmarkStart w:id="24" w:name="_DV_M4"/>
      <w:bookmarkStart w:id="25" w:name="_DV_M165"/>
      <w:bookmarkStart w:id="26" w:name="_DV_M41"/>
      <w:bookmarkStart w:id="27" w:name="_DV_M97"/>
      <w:bookmarkStart w:id="28" w:name="_DV_M2"/>
      <w:bookmarkStart w:id="29" w:name="_DV_M85"/>
      <w:bookmarkStart w:id="30" w:name="_DV_M15"/>
      <w:bookmarkStart w:id="31" w:name="_DV_M159"/>
      <w:bookmarkStart w:id="32" w:name="_DV_M13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sz w:val="24"/>
          <w:szCs w:val="24"/>
        </w:rPr>
        <w:lastRenderedPageBreak/>
        <w:t>根据</w:t>
      </w:r>
      <w:r>
        <w:rPr>
          <w:rFonts w:hint="eastAsia"/>
          <w:sz w:val="24"/>
          <w:szCs w:val="24"/>
        </w:rPr>
        <w:t>2025-2026</w:t>
      </w:r>
      <w:r>
        <w:rPr>
          <w:rFonts w:hint="eastAsia"/>
          <w:sz w:val="24"/>
          <w:szCs w:val="24"/>
        </w:rPr>
        <w:t>年数据中心</w:t>
      </w:r>
      <w:r>
        <w:rPr>
          <w:rFonts w:hint="eastAsia"/>
          <w:sz w:val="24"/>
          <w:szCs w:val="24"/>
        </w:rPr>
        <w:t>IT</w:t>
      </w:r>
      <w:r>
        <w:rPr>
          <w:rFonts w:hint="eastAsia"/>
          <w:sz w:val="24"/>
          <w:szCs w:val="24"/>
        </w:rPr>
        <w:t>生产网络设备维保服务项目（包</w:t>
      </w:r>
      <w:r>
        <w:rPr>
          <w:rFonts w:hint="eastAsia"/>
          <w:sz w:val="24"/>
          <w:szCs w:val="24"/>
        </w:rPr>
        <w:t>5</w:t>
      </w:r>
      <w:r>
        <w:rPr>
          <w:rFonts w:hint="eastAsia"/>
          <w:sz w:val="24"/>
          <w:szCs w:val="24"/>
        </w:rPr>
        <w:t>）</w:t>
      </w:r>
      <w:r>
        <w:rPr>
          <w:spacing w:val="-7"/>
          <w:sz w:val="24"/>
          <w:szCs w:val="24"/>
        </w:rPr>
        <w:t>的采购结果，</w:t>
      </w:r>
      <w:r>
        <w:rPr>
          <w:sz w:val="24"/>
          <w:szCs w:val="24"/>
        </w:rPr>
        <w:t>甲方与乙方经过充分协商，本着自愿、平等、互利、诚实信用的原则，签署</w:t>
      </w:r>
      <w:bookmarkStart w:id="33" w:name="_DV_C1"/>
      <w:r>
        <w:rPr>
          <w:sz w:val="24"/>
          <w:szCs w:val="24"/>
        </w:rPr>
        <w:t>本采购合同具体</w:t>
      </w:r>
      <w:bookmarkStart w:id="34" w:name="_DV_M28"/>
      <w:bookmarkEnd w:id="33"/>
      <w:bookmarkEnd w:id="34"/>
      <w:r>
        <w:rPr>
          <w:sz w:val="24"/>
          <w:szCs w:val="24"/>
        </w:rPr>
        <w:t>如下：</w:t>
      </w:r>
    </w:p>
    <w:p w:rsidR="00686FC5" w:rsidRDefault="00686FC5">
      <w:pPr>
        <w:pStyle w:val="30"/>
        <w:spacing w:line="360" w:lineRule="auto"/>
        <w:rPr>
          <w:sz w:val="24"/>
          <w:szCs w:val="24"/>
        </w:rPr>
      </w:pPr>
    </w:p>
    <w:p w:rsidR="00686FC5" w:rsidRDefault="00301FBC">
      <w:pPr>
        <w:pStyle w:val="1"/>
        <w:numPr>
          <w:ilvl w:val="2"/>
          <w:numId w:val="4"/>
        </w:numPr>
        <w:tabs>
          <w:tab w:val="clear" w:pos="0"/>
        </w:tabs>
        <w:autoSpaceDE w:val="0"/>
        <w:autoSpaceDN w:val="0"/>
        <w:adjustRightInd w:val="0"/>
        <w:jc w:val="left"/>
      </w:pPr>
      <w:r>
        <w:t>合同的组成</w:t>
      </w:r>
    </w:p>
    <w:p w:rsidR="00686FC5" w:rsidRDefault="00301FBC">
      <w:pPr>
        <w:spacing w:line="360" w:lineRule="auto"/>
        <w:ind w:right="-20" w:firstLineChars="200" w:firstLine="480"/>
        <w:rPr>
          <w:sz w:val="24"/>
          <w:szCs w:val="24"/>
        </w:rPr>
      </w:pPr>
      <w:r>
        <w:rPr>
          <w:sz w:val="24"/>
          <w:szCs w:val="24"/>
        </w:rPr>
        <w:t xml:space="preserve">1.1 </w:t>
      </w:r>
      <w:r>
        <w:rPr>
          <w:sz w:val="24"/>
          <w:szCs w:val="24"/>
        </w:rPr>
        <w:t>本合同包括合同正文、合同附件、双方与履行本合同相关的盖章函件（如有）、补充条款（如有）等，前述文件均为本合同有效组成部分。</w:t>
      </w:r>
    </w:p>
    <w:p w:rsidR="00686FC5" w:rsidRDefault="00301FBC">
      <w:pPr>
        <w:spacing w:line="360" w:lineRule="auto"/>
        <w:ind w:right="-20" w:firstLineChars="200" w:firstLine="480"/>
        <w:rPr>
          <w:sz w:val="24"/>
          <w:szCs w:val="24"/>
        </w:rPr>
      </w:pPr>
      <w:r>
        <w:rPr>
          <w:sz w:val="24"/>
          <w:szCs w:val="24"/>
        </w:rPr>
        <w:t xml:space="preserve">1.2 </w:t>
      </w:r>
      <w:r>
        <w:rPr>
          <w:sz w:val="24"/>
          <w:szCs w:val="24"/>
        </w:rPr>
        <w:t>若</w:t>
      </w:r>
      <w:r>
        <w:rPr>
          <w:sz w:val="24"/>
          <w:szCs w:val="24"/>
          <w:lang w:val="zh-CN"/>
        </w:rPr>
        <w:t>合同</w:t>
      </w:r>
      <w:r>
        <w:rPr>
          <w:sz w:val="24"/>
          <w:szCs w:val="24"/>
        </w:rPr>
        <w:t>正文</w:t>
      </w:r>
      <w:r>
        <w:rPr>
          <w:sz w:val="24"/>
          <w:szCs w:val="24"/>
          <w:lang w:val="zh-CN"/>
        </w:rPr>
        <w:t>、附件、</w:t>
      </w:r>
      <w:r>
        <w:rPr>
          <w:sz w:val="24"/>
          <w:szCs w:val="24"/>
        </w:rPr>
        <w:t>函件、补充条款等之间</w:t>
      </w:r>
      <w:r>
        <w:rPr>
          <w:sz w:val="24"/>
          <w:szCs w:val="24"/>
          <w:lang w:val="zh-CN"/>
        </w:rPr>
        <w:t>有矛盾之处，</w:t>
      </w:r>
      <w:r>
        <w:rPr>
          <w:sz w:val="24"/>
          <w:szCs w:val="24"/>
        </w:rPr>
        <w:t>以有利于甲方的内容为准。</w:t>
      </w:r>
    </w:p>
    <w:p w:rsidR="00686FC5" w:rsidRDefault="00301FBC">
      <w:pPr>
        <w:spacing w:line="360" w:lineRule="auto"/>
        <w:ind w:right="-20" w:firstLineChars="200" w:firstLine="480"/>
        <w:rPr>
          <w:sz w:val="24"/>
          <w:szCs w:val="24"/>
        </w:rPr>
      </w:pPr>
      <w:r>
        <w:rPr>
          <w:sz w:val="24"/>
          <w:szCs w:val="24"/>
        </w:rPr>
        <w:t xml:space="preserve">1.3 </w:t>
      </w:r>
      <w:r>
        <w:rPr>
          <w:sz w:val="24"/>
          <w:szCs w:val="24"/>
        </w:rPr>
        <w:t>双方一致同意：就同一事项，如果乙方提供的产品标准、技术标准、服务标准、服务水平等承诺内容与甲方要求的标准不一致的，乙方应以较高标准要求履行相应的义务。</w:t>
      </w:r>
    </w:p>
    <w:p w:rsidR="00686FC5" w:rsidRDefault="00686FC5">
      <w:pPr>
        <w:pStyle w:val="30"/>
      </w:pPr>
    </w:p>
    <w:p w:rsidR="00686FC5" w:rsidRDefault="00301FBC">
      <w:pPr>
        <w:pStyle w:val="1"/>
        <w:numPr>
          <w:ilvl w:val="2"/>
          <w:numId w:val="4"/>
        </w:numPr>
        <w:tabs>
          <w:tab w:val="clear" w:pos="0"/>
        </w:tabs>
        <w:autoSpaceDE w:val="0"/>
        <w:autoSpaceDN w:val="0"/>
        <w:adjustRightInd w:val="0"/>
        <w:jc w:val="left"/>
      </w:pPr>
      <w:bookmarkStart w:id="35" w:name="_DV_M16"/>
      <w:bookmarkEnd w:id="35"/>
      <w:r>
        <w:rPr>
          <w:rFonts w:hint="eastAsia"/>
        </w:rPr>
        <w:t>服务内容</w:t>
      </w:r>
    </w:p>
    <w:p w:rsidR="00686FC5" w:rsidRDefault="00301FBC">
      <w:pPr>
        <w:spacing w:line="360" w:lineRule="auto"/>
        <w:ind w:firstLine="480"/>
        <w:rPr>
          <w:sz w:val="24"/>
          <w:szCs w:val="24"/>
        </w:rPr>
      </w:pPr>
      <w:r>
        <w:rPr>
          <w:rFonts w:hint="eastAsia"/>
          <w:sz w:val="24"/>
          <w:szCs w:val="24"/>
        </w:rPr>
        <w:t xml:space="preserve">2.1 </w:t>
      </w:r>
      <w:r>
        <w:rPr>
          <w:rFonts w:hint="eastAsia"/>
          <w:sz w:val="24"/>
          <w:szCs w:val="24"/>
        </w:rPr>
        <w:t>服务内容：</w:t>
      </w:r>
      <w:r>
        <w:rPr>
          <w:rFonts w:ascii="宋体" w:hAnsi="宋体" w:cs="宋体" w:hint="eastAsia"/>
          <w:color w:val="0D0D0D"/>
          <w:sz w:val="24"/>
          <w:szCs w:val="24"/>
        </w:rPr>
        <w:t>657</w:t>
      </w:r>
      <w:r>
        <w:rPr>
          <w:rFonts w:ascii="宋体" w:hAnsi="宋体" w:cs="宋体" w:hint="eastAsia"/>
          <w:color w:val="0D0D0D"/>
          <w:sz w:val="24"/>
          <w:szCs w:val="24"/>
        </w:rPr>
        <w:t>台网络设备提供</w:t>
      </w:r>
      <w:r>
        <w:rPr>
          <w:rFonts w:ascii="宋体" w:hAnsi="宋体" w:cs="宋体" w:hint="eastAsia"/>
          <w:color w:val="0D0D0D"/>
          <w:sz w:val="24"/>
          <w:szCs w:val="24"/>
        </w:rPr>
        <w:t>5*8*NBD</w:t>
      </w:r>
      <w:r>
        <w:rPr>
          <w:rFonts w:ascii="宋体" w:hAnsi="宋体" w:cs="宋体" w:hint="eastAsia"/>
          <w:color w:val="0D0D0D"/>
          <w:sz w:val="24"/>
          <w:szCs w:val="24"/>
        </w:rPr>
        <w:t>（下一个工作日）级别维保服务</w:t>
      </w:r>
      <w:r>
        <w:rPr>
          <w:rFonts w:hint="eastAsia"/>
          <w:sz w:val="24"/>
          <w:szCs w:val="24"/>
        </w:rPr>
        <w:t>。</w:t>
      </w:r>
    </w:p>
    <w:p w:rsidR="00686FC5" w:rsidRDefault="00301FBC">
      <w:pPr>
        <w:spacing w:line="360" w:lineRule="auto"/>
        <w:ind w:firstLine="480"/>
        <w:rPr>
          <w:sz w:val="24"/>
          <w:szCs w:val="24"/>
        </w:rPr>
      </w:pPr>
      <w:r>
        <w:rPr>
          <w:rFonts w:hint="eastAsia"/>
          <w:sz w:val="24"/>
          <w:szCs w:val="24"/>
        </w:rPr>
        <w:t xml:space="preserve">2.2 </w:t>
      </w:r>
      <w:r>
        <w:rPr>
          <w:rFonts w:hint="eastAsia"/>
          <w:sz w:val="24"/>
          <w:szCs w:val="24"/>
        </w:rPr>
        <w:t>服务期限：</w:t>
      </w:r>
      <w:r>
        <w:rPr>
          <w:rFonts w:ascii="宋体" w:hAnsi="宋体" w:cs="宋体" w:hint="eastAsia"/>
          <w:color w:val="0D0D0D"/>
          <w:sz w:val="24"/>
          <w:szCs w:val="24"/>
        </w:rPr>
        <w:t>自原有维保服务结束之次日开始至</w:t>
      </w:r>
      <w:r>
        <w:rPr>
          <w:rFonts w:ascii="宋体" w:hAnsi="宋体" w:cs="宋体" w:hint="eastAsia"/>
          <w:color w:val="0D0D0D"/>
          <w:sz w:val="24"/>
          <w:szCs w:val="24"/>
        </w:rPr>
        <w:t>2026</w:t>
      </w:r>
      <w:r>
        <w:rPr>
          <w:rFonts w:ascii="宋体" w:hAnsi="宋体" w:cs="宋体" w:hint="eastAsia"/>
          <w:color w:val="0D0D0D"/>
          <w:sz w:val="24"/>
          <w:szCs w:val="24"/>
        </w:rPr>
        <w:t>年</w:t>
      </w:r>
      <w:r>
        <w:rPr>
          <w:rFonts w:ascii="宋体" w:hAnsi="宋体" w:cs="宋体" w:hint="eastAsia"/>
          <w:color w:val="0D0D0D"/>
          <w:sz w:val="24"/>
          <w:szCs w:val="24"/>
        </w:rPr>
        <w:t>12</w:t>
      </w:r>
      <w:r>
        <w:rPr>
          <w:rFonts w:ascii="宋体" w:hAnsi="宋体" w:cs="宋体" w:hint="eastAsia"/>
          <w:color w:val="0D0D0D"/>
          <w:sz w:val="24"/>
          <w:szCs w:val="24"/>
        </w:rPr>
        <w:t>月</w:t>
      </w:r>
      <w:r>
        <w:rPr>
          <w:rFonts w:ascii="宋体" w:hAnsi="宋体" w:cs="宋体" w:hint="eastAsia"/>
          <w:color w:val="0D0D0D"/>
          <w:sz w:val="24"/>
          <w:szCs w:val="24"/>
        </w:rPr>
        <w:t>31</w:t>
      </w:r>
      <w:r>
        <w:rPr>
          <w:rFonts w:ascii="宋体" w:hAnsi="宋体" w:cs="宋体" w:hint="eastAsia"/>
          <w:color w:val="0D0D0D"/>
          <w:sz w:val="24"/>
          <w:szCs w:val="24"/>
        </w:rPr>
        <w:t>日止</w:t>
      </w:r>
      <w:r>
        <w:rPr>
          <w:rFonts w:ascii="宋体" w:hAnsi="宋体" w:cs="宋体" w:hint="eastAsia"/>
          <w:color w:val="0D0D0D"/>
          <w:sz w:val="24"/>
          <w:szCs w:val="24"/>
        </w:rPr>
        <w:t>，</w:t>
      </w:r>
      <w:r>
        <w:rPr>
          <w:rFonts w:ascii="宋体" w:hAnsi="宋体" w:cs="宋体" w:hint="eastAsia"/>
          <w:color w:val="0D0D0D"/>
          <w:sz w:val="24"/>
          <w:szCs w:val="24"/>
        </w:rPr>
        <w:t>详见附件</w:t>
      </w:r>
      <w:r>
        <w:rPr>
          <w:rFonts w:ascii="宋体" w:hAnsi="宋体" w:cs="宋体" w:hint="eastAsia"/>
          <w:color w:val="0D0D0D"/>
          <w:sz w:val="24"/>
          <w:szCs w:val="24"/>
        </w:rPr>
        <w:t>6</w:t>
      </w:r>
      <w:r>
        <w:rPr>
          <w:rFonts w:ascii="宋体" w:hAnsi="宋体" w:cs="宋体" w:hint="eastAsia"/>
          <w:color w:val="0D0D0D"/>
          <w:sz w:val="24"/>
          <w:szCs w:val="24"/>
        </w:rPr>
        <w:t>网络设备维保采购信息表</w:t>
      </w:r>
      <w:r>
        <w:rPr>
          <w:rFonts w:hint="eastAsia"/>
          <w:sz w:val="24"/>
          <w:szCs w:val="24"/>
        </w:rPr>
        <w:t>。</w:t>
      </w:r>
    </w:p>
    <w:p w:rsidR="00686FC5" w:rsidRDefault="00301FBC">
      <w:pPr>
        <w:spacing w:line="360" w:lineRule="auto"/>
        <w:ind w:firstLine="480"/>
        <w:rPr>
          <w:sz w:val="24"/>
          <w:szCs w:val="24"/>
        </w:rPr>
      </w:pPr>
      <w:r>
        <w:rPr>
          <w:rFonts w:hint="eastAsia"/>
          <w:sz w:val="24"/>
          <w:szCs w:val="24"/>
        </w:rPr>
        <w:t xml:space="preserve">2.3 </w:t>
      </w:r>
      <w:r>
        <w:rPr>
          <w:rFonts w:hint="eastAsia"/>
          <w:sz w:val="24"/>
          <w:szCs w:val="24"/>
        </w:rPr>
        <w:t>乙方需按照合同约定向甲方提供全量优质的服务，服务各项指标符合本合同的要求，具体的服务内容、服务标准等详见附件</w:t>
      </w:r>
      <w:r>
        <w:rPr>
          <w:rFonts w:hint="eastAsia"/>
          <w:sz w:val="24"/>
          <w:szCs w:val="24"/>
        </w:rPr>
        <w:t>2</w:t>
      </w:r>
      <w:r>
        <w:rPr>
          <w:rFonts w:hint="eastAsia"/>
          <w:sz w:val="24"/>
          <w:szCs w:val="24"/>
        </w:rPr>
        <w:t>《甲方采购需求书》。</w:t>
      </w:r>
    </w:p>
    <w:p w:rsidR="00686FC5" w:rsidRDefault="00301FBC">
      <w:pPr>
        <w:spacing w:line="360" w:lineRule="auto"/>
        <w:ind w:firstLine="480"/>
        <w:rPr>
          <w:sz w:val="24"/>
          <w:szCs w:val="24"/>
        </w:rPr>
      </w:pPr>
      <w:r>
        <w:rPr>
          <w:rFonts w:hint="eastAsia"/>
          <w:sz w:val="24"/>
          <w:szCs w:val="24"/>
        </w:rPr>
        <w:t xml:space="preserve">2.4 </w:t>
      </w:r>
      <w:r>
        <w:rPr>
          <w:rFonts w:hint="eastAsia"/>
          <w:sz w:val="24"/>
          <w:szCs w:val="24"/>
        </w:rPr>
        <w:t>本合同项下的价格标准详见附件</w:t>
      </w:r>
      <w:r>
        <w:rPr>
          <w:rFonts w:hint="eastAsia"/>
          <w:sz w:val="24"/>
          <w:szCs w:val="24"/>
        </w:rPr>
        <w:t>1</w:t>
      </w:r>
      <w:r>
        <w:rPr>
          <w:rFonts w:hint="eastAsia"/>
          <w:sz w:val="24"/>
          <w:szCs w:val="24"/>
        </w:rPr>
        <w:t>《价格清单》</w:t>
      </w:r>
      <w:r>
        <w:rPr>
          <w:sz w:val="24"/>
          <w:szCs w:val="24"/>
        </w:rPr>
        <w:t>。</w:t>
      </w:r>
    </w:p>
    <w:p w:rsidR="00686FC5" w:rsidRDefault="00686FC5">
      <w:pPr>
        <w:spacing w:line="360" w:lineRule="auto"/>
        <w:ind w:firstLine="480"/>
        <w:rPr>
          <w:sz w:val="24"/>
          <w:szCs w:val="24"/>
        </w:rPr>
      </w:pPr>
      <w:bookmarkStart w:id="36" w:name="_DV_M22"/>
      <w:bookmarkStart w:id="37" w:name="_DV_M17"/>
      <w:bookmarkEnd w:id="36"/>
      <w:bookmarkEnd w:id="37"/>
    </w:p>
    <w:p w:rsidR="00686FC5" w:rsidRDefault="00301FBC">
      <w:pPr>
        <w:pStyle w:val="1"/>
        <w:numPr>
          <w:ilvl w:val="2"/>
          <w:numId w:val="4"/>
        </w:numPr>
        <w:tabs>
          <w:tab w:val="clear" w:pos="0"/>
        </w:tabs>
        <w:autoSpaceDE w:val="0"/>
        <w:autoSpaceDN w:val="0"/>
        <w:adjustRightInd w:val="0"/>
        <w:jc w:val="left"/>
      </w:pPr>
      <w:r>
        <w:t>交</w:t>
      </w:r>
      <w:r>
        <w:rPr>
          <w:rFonts w:hint="eastAsia"/>
        </w:rPr>
        <w:t>付及验收</w:t>
      </w:r>
    </w:p>
    <w:p w:rsidR="00686FC5" w:rsidRDefault="00301FBC">
      <w:pPr>
        <w:spacing w:line="360" w:lineRule="auto"/>
        <w:ind w:firstLineChars="200" w:firstLine="480"/>
        <w:rPr>
          <w:sz w:val="24"/>
          <w:szCs w:val="24"/>
        </w:rPr>
      </w:pPr>
      <w:bookmarkStart w:id="38" w:name="_DV_M23"/>
      <w:bookmarkEnd w:id="38"/>
      <w:r>
        <w:rPr>
          <w:sz w:val="24"/>
          <w:szCs w:val="24"/>
        </w:rPr>
        <w:t xml:space="preserve">3.1 </w:t>
      </w:r>
      <w:r>
        <w:rPr>
          <w:rFonts w:hint="eastAsia"/>
          <w:sz w:val="24"/>
          <w:szCs w:val="24"/>
        </w:rPr>
        <w:t>乙方根据合同约定提供服务。需交付服务成果的，乙方应将符合本合同约定的服务成果交付至甲方指定地点，相关运费、包装费、保险及运输风险由乙方承担。</w:t>
      </w:r>
    </w:p>
    <w:p w:rsidR="00686FC5" w:rsidRDefault="00301FBC">
      <w:pPr>
        <w:spacing w:line="360" w:lineRule="auto"/>
        <w:ind w:firstLineChars="200" w:firstLine="480"/>
        <w:rPr>
          <w:sz w:val="24"/>
          <w:szCs w:val="24"/>
        </w:rPr>
      </w:pPr>
      <w:r>
        <w:rPr>
          <w:rFonts w:hint="eastAsia"/>
          <w:sz w:val="24"/>
          <w:szCs w:val="24"/>
        </w:rPr>
        <w:lastRenderedPageBreak/>
        <w:t xml:space="preserve">3.2 </w:t>
      </w:r>
      <w:r>
        <w:rPr>
          <w:rFonts w:hint="eastAsia"/>
          <w:sz w:val="24"/>
          <w:szCs w:val="24"/>
        </w:rPr>
        <w:t>本合同项下的验收包括：</w:t>
      </w:r>
    </w:p>
    <w:p w:rsidR="00686FC5" w:rsidRDefault="00301FBC">
      <w:pPr>
        <w:spacing w:line="360" w:lineRule="auto"/>
        <w:ind w:firstLineChars="200" w:firstLine="480"/>
        <w:rPr>
          <w:sz w:val="24"/>
          <w:szCs w:val="24"/>
        </w:rPr>
      </w:pPr>
      <w:r>
        <w:rPr>
          <w:rFonts w:hint="eastAsia"/>
          <w:sz w:val="24"/>
          <w:szCs w:val="24"/>
        </w:rPr>
        <w:t>【</w:t>
      </w:r>
      <w:r>
        <w:rPr>
          <w:rFonts w:hint="eastAsia"/>
          <w:sz w:val="24"/>
          <w:szCs w:val="24"/>
        </w:rPr>
        <w:t>季度</w:t>
      </w:r>
      <w:r>
        <w:rPr>
          <w:rFonts w:hint="eastAsia"/>
          <w:sz w:val="24"/>
          <w:szCs w:val="24"/>
        </w:rPr>
        <w:t>】验收：【每季度服务结束后，在收到乙方提交完整履约材料和验收申请后，</w:t>
      </w:r>
      <w:r>
        <w:rPr>
          <w:rFonts w:hint="eastAsia"/>
          <w:sz w:val="24"/>
          <w:szCs w:val="24"/>
        </w:rPr>
        <w:t>10</w:t>
      </w:r>
      <w:r>
        <w:rPr>
          <w:rFonts w:hint="eastAsia"/>
          <w:sz w:val="24"/>
          <w:szCs w:val="24"/>
        </w:rPr>
        <w:t>个工作日内对上一季度服务情况进行验收】，甲方验收合格后出具【</w:t>
      </w:r>
      <w:r>
        <w:rPr>
          <w:rFonts w:hint="eastAsia"/>
          <w:sz w:val="24"/>
          <w:szCs w:val="24"/>
        </w:rPr>
        <w:t>验收报告</w:t>
      </w:r>
      <w:r>
        <w:rPr>
          <w:rFonts w:hint="eastAsia"/>
          <w:sz w:val="24"/>
          <w:szCs w:val="24"/>
        </w:rPr>
        <w:t>】（见附件</w:t>
      </w:r>
      <w:r>
        <w:rPr>
          <w:rFonts w:hint="eastAsia"/>
          <w:sz w:val="24"/>
          <w:szCs w:val="24"/>
        </w:rPr>
        <w:t>2</w:t>
      </w:r>
      <w:r>
        <w:rPr>
          <w:rFonts w:hint="eastAsia"/>
          <w:sz w:val="24"/>
          <w:szCs w:val="24"/>
        </w:rPr>
        <w:t>《甲方采购需求书》）。乙方应提供如下验收证明材料：</w:t>
      </w:r>
      <w:r>
        <w:rPr>
          <w:rFonts w:hint="eastAsia"/>
          <w:sz w:val="24"/>
          <w:szCs w:val="24"/>
        </w:rPr>
        <w:t>首次验收时提供：</w:t>
      </w:r>
      <w:r>
        <w:rPr>
          <w:rFonts w:hint="eastAsia"/>
          <w:sz w:val="24"/>
          <w:szCs w:val="24"/>
        </w:rPr>
        <w:t>《维保启动函》</w:t>
      </w:r>
      <w:r>
        <w:rPr>
          <w:rFonts w:hint="eastAsia"/>
          <w:sz w:val="24"/>
          <w:szCs w:val="24"/>
        </w:rPr>
        <w:t>、</w:t>
      </w:r>
      <w:r>
        <w:rPr>
          <w:rFonts w:hint="eastAsia"/>
          <w:sz w:val="24"/>
          <w:szCs w:val="24"/>
        </w:rPr>
        <w:t>《维保实施方案》</w:t>
      </w:r>
      <w:r>
        <w:rPr>
          <w:rFonts w:hint="eastAsia"/>
          <w:sz w:val="24"/>
          <w:szCs w:val="24"/>
        </w:rPr>
        <w:t>、</w:t>
      </w:r>
      <w:r>
        <w:rPr>
          <w:rFonts w:hint="eastAsia"/>
          <w:sz w:val="24"/>
          <w:szCs w:val="24"/>
        </w:rPr>
        <w:t>《应急处理方案》</w:t>
      </w:r>
      <w:r>
        <w:rPr>
          <w:rFonts w:hint="eastAsia"/>
          <w:sz w:val="24"/>
          <w:szCs w:val="24"/>
        </w:rPr>
        <w:t>；</w:t>
      </w:r>
      <w:r>
        <w:rPr>
          <w:rFonts w:hint="eastAsia"/>
          <w:sz w:val="24"/>
          <w:szCs w:val="24"/>
        </w:rPr>
        <w:t>据实提供：</w:t>
      </w:r>
      <w:r>
        <w:rPr>
          <w:rFonts w:hint="eastAsia"/>
          <w:sz w:val="24"/>
          <w:szCs w:val="24"/>
        </w:rPr>
        <w:t>《故障处理报告》</w:t>
      </w:r>
      <w:r>
        <w:rPr>
          <w:rFonts w:hint="eastAsia"/>
          <w:sz w:val="24"/>
          <w:szCs w:val="24"/>
        </w:rPr>
        <w:t>、</w:t>
      </w:r>
      <w:r>
        <w:rPr>
          <w:rFonts w:hint="eastAsia"/>
          <w:sz w:val="24"/>
          <w:szCs w:val="24"/>
        </w:rPr>
        <w:t>《现场处理单》</w:t>
      </w:r>
      <w:r>
        <w:rPr>
          <w:rFonts w:hint="eastAsia"/>
          <w:sz w:val="24"/>
          <w:szCs w:val="24"/>
        </w:rPr>
        <w:t>、</w:t>
      </w:r>
      <w:r>
        <w:rPr>
          <w:rFonts w:hint="eastAsia"/>
          <w:sz w:val="24"/>
          <w:szCs w:val="24"/>
        </w:rPr>
        <w:t>《重点时段支持服务方案》</w:t>
      </w:r>
      <w:r>
        <w:rPr>
          <w:rFonts w:hint="eastAsia"/>
          <w:sz w:val="24"/>
          <w:szCs w:val="24"/>
        </w:rPr>
        <w:t>；</w:t>
      </w:r>
      <w:r>
        <w:rPr>
          <w:rFonts w:hint="eastAsia"/>
          <w:sz w:val="24"/>
          <w:szCs w:val="24"/>
        </w:rPr>
        <w:t>每次验收时提供：</w:t>
      </w:r>
      <w:r>
        <w:rPr>
          <w:rFonts w:hint="eastAsia"/>
          <w:sz w:val="24"/>
          <w:szCs w:val="24"/>
        </w:rPr>
        <w:t>《巡检报告》</w:t>
      </w:r>
      <w:r>
        <w:rPr>
          <w:rFonts w:hint="eastAsia"/>
          <w:sz w:val="24"/>
          <w:szCs w:val="24"/>
        </w:rPr>
        <w:t>、</w:t>
      </w:r>
      <w:r>
        <w:rPr>
          <w:rFonts w:hint="eastAsia"/>
          <w:sz w:val="24"/>
          <w:szCs w:val="24"/>
        </w:rPr>
        <w:t>《服务总结报告》</w:t>
      </w:r>
      <w:r>
        <w:rPr>
          <w:rFonts w:hint="eastAsia"/>
          <w:sz w:val="24"/>
          <w:szCs w:val="24"/>
        </w:rPr>
        <w:t>；</w:t>
      </w:r>
      <w:r>
        <w:rPr>
          <w:rFonts w:hint="eastAsia"/>
          <w:sz w:val="24"/>
          <w:szCs w:val="24"/>
        </w:rPr>
        <w:t>每年度至少一次：</w:t>
      </w:r>
      <w:r>
        <w:rPr>
          <w:rFonts w:hint="eastAsia"/>
          <w:sz w:val="24"/>
          <w:szCs w:val="24"/>
        </w:rPr>
        <w:t>《软件版本评估报告》</w:t>
      </w:r>
      <w:r>
        <w:rPr>
          <w:rFonts w:hint="eastAsia"/>
          <w:sz w:val="24"/>
          <w:szCs w:val="24"/>
        </w:rPr>
        <w:t>。</w:t>
      </w:r>
    </w:p>
    <w:p w:rsidR="00686FC5" w:rsidRDefault="00301FBC">
      <w:pPr>
        <w:spacing w:line="360" w:lineRule="auto"/>
        <w:ind w:firstLineChars="200" w:firstLine="480"/>
        <w:rPr>
          <w:sz w:val="24"/>
          <w:szCs w:val="24"/>
        </w:rPr>
      </w:pPr>
      <w:r>
        <w:rPr>
          <w:rFonts w:hint="eastAsia"/>
          <w:sz w:val="24"/>
          <w:szCs w:val="24"/>
        </w:rPr>
        <w:t>甲方有权根据验收结果出具【</w:t>
      </w:r>
      <w:r>
        <w:rPr>
          <w:rFonts w:hint="eastAsia"/>
          <w:sz w:val="24"/>
          <w:szCs w:val="24"/>
        </w:rPr>
        <w:t>验收报告</w:t>
      </w:r>
      <w:r>
        <w:rPr>
          <w:rFonts w:hint="eastAsia"/>
          <w:sz w:val="24"/>
          <w:szCs w:val="24"/>
        </w:rPr>
        <w:t>】，乙方应在【</w:t>
      </w:r>
      <w:r>
        <w:rPr>
          <w:rFonts w:hint="eastAsia"/>
          <w:sz w:val="24"/>
          <w:szCs w:val="24"/>
        </w:rPr>
        <w:t>3</w:t>
      </w:r>
      <w:r>
        <w:rPr>
          <w:rFonts w:hint="eastAsia"/>
          <w:sz w:val="24"/>
          <w:szCs w:val="24"/>
        </w:rPr>
        <w:t>】个工作日内进行书面认定，乙方迟延或拒绝书面认定的，视为同意。</w:t>
      </w:r>
    </w:p>
    <w:p w:rsidR="00686FC5" w:rsidRDefault="00301FBC">
      <w:pPr>
        <w:spacing w:line="360" w:lineRule="auto"/>
        <w:ind w:firstLineChars="200" w:firstLine="480"/>
        <w:rPr>
          <w:sz w:val="24"/>
          <w:szCs w:val="24"/>
        </w:rPr>
      </w:pPr>
      <w:r>
        <w:rPr>
          <w:rFonts w:hint="eastAsia"/>
          <w:sz w:val="24"/>
          <w:szCs w:val="24"/>
        </w:rPr>
        <w:t xml:space="preserve">3.3 </w:t>
      </w:r>
      <w:r>
        <w:rPr>
          <w:rFonts w:hint="eastAsia"/>
          <w:sz w:val="24"/>
          <w:szCs w:val="24"/>
        </w:rPr>
        <w:t>如服务的任何部分不能满足本合同约定而不能通过相应的验收，乙方将采取一切补救措施以使验收能够在甲方指定的期限内完成，因此而产生的费用由乙方承担。</w:t>
      </w:r>
    </w:p>
    <w:p w:rsidR="00686FC5" w:rsidRDefault="00301FBC">
      <w:pPr>
        <w:spacing w:line="360" w:lineRule="auto"/>
        <w:ind w:firstLineChars="200" w:firstLine="480"/>
        <w:rPr>
          <w:sz w:val="24"/>
          <w:szCs w:val="24"/>
        </w:rPr>
      </w:pPr>
      <w:r>
        <w:rPr>
          <w:rFonts w:hint="eastAsia"/>
          <w:sz w:val="24"/>
          <w:szCs w:val="24"/>
        </w:rPr>
        <w:t xml:space="preserve">3.4 </w:t>
      </w:r>
      <w:r>
        <w:rPr>
          <w:rFonts w:hint="eastAsia"/>
          <w:sz w:val="24"/>
          <w:szCs w:val="24"/>
        </w:rPr>
        <w:t>验收合格并不免除乙方的责任，即若乙方提供的服务不符合合同约定，甲方仍可以根据合同要求乙方承担违约责任</w:t>
      </w:r>
      <w:r>
        <w:rPr>
          <w:sz w:val="24"/>
          <w:szCs w:val="24"/>
        </w:rPr>
        <w:t>。</w:t>
      </w:r>
    </w:p>
    <w:p w:rsidR="00686FC5" w:rsidRDefault="00686FC5">
      <w:pPr>
        <w:pStyle w:val="30"/>
        <w:spacing w:line="360" w:lineRule="auto"/>
        <w:rPr>
          <w:sz w:val="24"/>
          <w:szCs w:val="24"/>
        </w:rPr>
      </w:pPr>
    </w:p>
    <w:p w:rsidR="00686FC5" w:rsidRDefault="00301FBC">
      <w:pPr>
        <w:pStyle w:val="1"/>
        <w:numPr>
          <w:ilvl w:val="2"/>
          <w:numId w:val="4"/>
        </w:numPr>
        <w:tabs>
          <w:tab w:val="clear" w:pos="0"/>
        </w:tabs>
        <w:autoSpaceDE w:val="0"/>
        <w:autoSpaceDN w:val="0"/>
        <w:adjustRightInd w:val="0"/>
        <w:jc w:val="left"/>
      </w:pPr>
      <w:r>
        <w:rPr>
          <w:rFonts w:hint="eastAsia"/>
        </w:rPr>
        <w:t>付款</w:t>
      </w:r>
    </w:p>
    <w:p w:rsidR="00686FC5" w:rsidRDefault="00301FBC">
      <w:pPr>
        <w:spacing w:line="360" w:lineRule="auto"/>
        <w:ind w:firstLine="480"/>
        <w:rPr>
          <w:sz w:val="24"/>
          <w:szCs w:val="24"/>
        </w:rPr>
      </w:pPr>
      <w:r>
        <w:rPr>
          <w:sz w:val="24"/>
          <w:szCs w:val="24"/>
        </w:rPr>
        <w:t xml:space="preserve">4.1 </w:t>
      </w:r>
      <w:r>
        <w:rPr>
          <w:rFonts w:hint="eastAsia"/>
          <w:sz w:val="24"/>
          <w:szCs w:val="24"/>
        </w:rPr>
        <w:t>甲方</w:t>
      </w:r>
      <w:r>
        <w:rPr>
          <w:rFonts w:hint="eastAsia"/>
          <w:sz w:val="24"/>
          <w:szCs w:val="24"/>
        </w:rPr>
        <w:t>按以下方式付款：</w:t>
      </w:r>
    </w:p>
    <w:p w:rsidR="00686FC5" w:rsidRDefault="00301FBC">
      <w:pPr>
        <w:spacing w:line="360" w:lineRule="auto"/>
        <w:ind w:firstLine="480"/>
        <w:rPr>
          <w:sz w:val="24"/>
          <w:szCs w:val="24"/>
        </w:rPr>
      </w:pPr>
      <w:r>
        <w:rPr>
          <w:rFonts w:hint="eastAsia"/>
          <w:sz w:val="24"/>
          <w:szCs w:val="24"/>
        </w:rPr>
        <w:t>合同总金额上限为人民币【</w:t>
      </w:r>
      <w:r>
        <w:rPr>
          <w:rFonts w:ascii="宋体" w:hAnsi="宋体" w:hint="eastAsia"/>
          <w:sz w:val="24"/>
        </w:rPr>
        <w:t>388</w:t>
      </w:r>
      <w:r>
        <w:rPr>
          <w:rFonts w:ascii="宋体" w:hAnsi="宋体" w:hint="eastAsia"/>
          <w:sz w:val="24"/>
        </w:rPr>
        <w:t>,</w:t>
      </w:r>
      <w:r>
        <w:rPr>
          <w:rFonts w:ascii="宋体" w:hAnsi="宋体" w:hint="eastAsia"/>
          <w:sz w:val="24"/>
        </w:rPr>
        <w:t>061.00</w:t>
      </w:r>
      <w:r>
        <w:rPr>
          <w:rFonts w:hint="eastAsia"/>
          <w:sz w:val="24"/>
          <w:szCs w:val="24"/>
        </w:rPr>
        <w:t>】元整（含税），大写【</w:t>
      </w:r>
      <w:r>
        <w:rPr>
          <w:rFonts w:hint="eastAsia"/>
          <w:sz w:val="24"/>
          <w:szCs w:val="24"/>
        </w:rPr>
        <w:t>叁拾捌万捌仟零陆拾壹元整</w:t>
      </w:r>
      <w:r>
        <w:rPr>
          <w:rFonts w:hint="eastAsia"/>
          <w:sz w:val="24"/>
          <w:szCs w:val="24"/>
        </w:rPr>
        <w:t>】，为甲方应向乙方支付的全部费用的最高限额。不含税总金额上限【</w:t>
      </w:r>
      <w:r>
        <w:rPr>
          <w:rFonts w:ascii="宋体" w:hAnsi="宋体" w:hint="eastAsia"/>
          <w:sz w:val="24"/>
        </w:rPr>
        <w:t>366</w:t>
      </w:r>
      <w:r>
        <w:rPr>
          <w:rFonts w:ascii="宋体" w:hAnsi="宋体" w:hint="eastAsia"/>
          <w:sz w:val="24"/>
        </w:rPr>
        <w:t>,</w:t>
      </w:r>
      <w:r>
        <w:rPr>
          <w:rFonts w:ascii="宋体" w:hAnsi="宋体" w:hint="eastAsia"/>
          <w:sz w:val="24"/>
        </w:rPr>
        <w:t>095.28</w:t>
      </w:r>
      <w:r>
        <w:rPr>
          <w:rFonts w:hint="eastAsia"/>
          <w:sz w:val="24"/>
          <w:szCs w:val="24"/>
        </w:rPr>
        <w:t>】元，税额上限【</w:t>
      </w:r>
      <w:r>
        <w:rPr>
          <w:rFonts w:ascii="宋体" w:hAnsi="宋体" w:hint="eastAsia"/>
          <w:sz w:val="24"/>
        </w:rPr>
        <w:t>21</w:t>
      </w:r>
      <w:r>
        <w:rPr>
          <w:rFonts w:ascii="宋体" w:hAnsi="宋体" w:hint="eastAsia"/>
          <w:sz w:val="24"/>
        </w:rPr>
        <w:t>,</w:t>
      </w:r>
      <w:r>
        <w:rPr>
          <w:rFonts w:ascii="宋体" w:hAnsi="宋体" w:hint="eastAsia"/>
          <w:sz w:val="24"/>
        </w:rPr>
        <w:t>965.72</w:t>
      </w:r>
      <w:r>
        <w:rPr>
          <w:rFonts w:hint="eastAsia"/>
          <w:sz w:val="24"/>
          <w:szCs w:val="24"/>
        </w:rPr>
        <w:t>】元。甲方根据乙方实际服务情况，每【</w:t>
      </w:r>
      <w:r>
        <w:rPr>
          <w:rFonts w:hint="eastAsia"/>
          <w:sz w:val="24"/>
          <w:szCs w:val="24"/>
        </w:rPr>
        <w:t>季度</w:t>
      </w:r>
      <w:r>
        <w:rPr>
          <w:rFonts w:hint="eastAsia"/>
          <w:sz w:val="24"/>
          <w:szCs w:val="24"/>
        </w:rPr>
        <w:t>】与乙方据实结算。支付条件：</w:t>
      </w:r>
      <w:r>
        <w:rPr>
          <w:rFonts w:ascii="Times New Roman" w:hAnsi="Times New Roman"/>
          <w:sz w:val="24"/>
          <w:szCs w:val="24"/>
        </w:rPr>
        <w:t>验收合格后，</w:t>
      </w:r>
      <w:r>
        <w:rPr>
          <w:rFonts w:ascii="Times New Roman" w:hAnsi="Times New Roman"/>
          <w:sz w:val="24"/>
          <w:szCs w:val="24"/>
        </w:rPr>
        <w:t>甲方收到乙方提供的与本阶段付款金额等值的增值税专用发票、生效验收报告等单据</w:t>
      </w:r>
      <w:r>
        <w:rPr>
          <w:rFonts w:ascii="Times New Roman" w:hAnsi="Times New Roman"/>
          <w:sz w:val="24"/>
          <w:szCs w:val="24"/>
        </w:rPr>
        <w:t>，</w:t>
      </w:r>
      <w:r>
        <w:rPr>
          <w:rFonts w:ascii="Times New Roman" w:hAnsi="Times New Roman"/>
          <w:sz w:val="24"/>
          <w:szCs w:val="24"/>
        </w:rPr>
        <w:t>且付款材料经审核齐备后</w:t>
      </w:r>
      <w:r>
        <w:rPr>
          <w:rFonts w:hint="eastAsia"/>
          <w:sz w:val="24"/>
          <w:szCs w:val="24"/>
        </w:rPr>
        <w:t>3</w:t>
      </w:r>
      <w:r>
        <w:rPr>
          <w:rFonts w:ascii="Times New Roman" w:hAnsi="Times New Roman"/>
          <w:sz w:val="24"/>
          <w:szCs w:val="24"/>
        </w:rPr>
        <w:t>0</w:t>
      </w:r>
      <w:r>
        <w:rPr>
          <w:rFonts w:ascii="Times New Roman" w:hAnsi="Times New Roman"/>
          <w:sz w:val="24"/>
          <w:szCs w:val="24"/>
        </w:rPr>
        <w:t>个工作日内支付</w:t>
      </w:r>
      <w:r>
        <w:rPr>
          <w:rFonts w:hint="eastAsia"/>
          <w:sz w:val="24"/>
          <w:szCs w:val="24"/>
        </w:rPr>
        <w:t>。</w:t>
      </w:r>
    </w:p>
    <w:p w:rsidR="00686FC5" w:rsidRDefault="00301FBC">
      <w:pPr>
        <w:spacing w:line="360" w:lineRule="auto"/>
        <w:ind w:firstLine="480"/>
        <w:rPr>
          <w:sz w:val="24"/>
          <w:szCs w:val="24"/>
        </w:rPr>
      </w:pPr>
      <w:r>
        <w:rPr>
          <w:rFonts w:hint="eastAsia"/>
          <w:sz w:val="24"/>
          <w:szCs w:val="24"/>
        </w:rPr>
        <w:t xml:space="preserve">4.2 </w:t>
      </w:r>
      <w:r>
        <w:rPr>
          <w:rFonts w:hint="eastAsia"/>
          <w:sz w:val="24"/>
          <w:szCs w:val="24"/>
        </w:rPr>
        <w:t>除双方约定的价款外，甲方无需向乙方再支付其他任何款项，乙方不得以任何理由再要求甲方支付任何款项。</w:t>
      </w:r>
    </w:p>
    <w:p w:rsidR="00686FC5" w:rsidRDefault="00301FBC">
      <w:pPr>
        <w:spacing w:line="360" w:lineRule="auto"/>
        <w:ind w:firstLine="480"/>
        <w:rPr>
          <w:sz w:val="24"/>
          <w:szCs w:val="24"/>
        </w:rPr>
      </w:pPr>
      <w:r>
        <w:rPr>
          <w:rFonts w:hint="eastAsia"/>
          <w:sz w:val="24"/>
          <w:szCs w:val="24"/>
        </w:rPr>
        <w:lastRenderedPageBreak/>
        <w:t xml:space="preserve">4.3 </w:t>
      </w:r>
      <w:r>
        <w:rPr>
          <w:rFonts w:hint="eastAsia"/>
          <w:sz w:val="24"/>
          <w:szCs w:val="24"/>
        </w:rPr>
        <w:t>甲方发票信息：</w:t>
      </w:r>
    </w:p>
    <w:p w:rsidR="00686FC5" w:rsidRDefault="00301FBC">
      <w:pPr>
        <w:spacing w:line="360" w:lineRule="auto"/>
        <w:ind w:firstLine="480"/>
        <w:rPr>
          <w:sz w:val="24"/>
          <w:szCs w:val="24"/>
        </w:rPr>
      </w:pPr>
      <w:r>
        <w:rPr>
          <w:rFonts w:hint="eastAsia"/>
          <w:sz w:val="24"/>
          <w:szCs w:val="24"/>
        </w:rPr>
        <w:t>开票名称：网联清算有限公司</w:t>
      </w:r>
    </w:p>
    <w:p w:rsidR="00686FC5" w:rsidRDefault="00301FBC">
      <w:pPr>
        <w:spacing w:line="360" w:lineRule="auto"/>
        <w:ind w:firstLine="480"/>
        <w:rPr>
          <w:sz w:val="24"/>
          <w:szCs w:val="24"/>
        </w:rPr>
      </w:pPr>
      <w:r>
        <w:rPr>
          <w:rFonts w:hint="eastAsia"/>
          <w:sz w:val="24"/>
          <w:szCs w:val="24"/>
        </w:rPr>
        <w:t>税号：</w:t>
      </w:r>
      <w:r>
        <w:rPr>
          <w:rFonts w:hint="eastAsia"/>
          <w:sz w:val="24"/>
          <w:szCs w:val="24"/>
        </w:rPr>
        <w:t>91110102MA0179UA3A</w:t>
      </w:r>
    </w:p>
    <w:p w:rsidR="00686FC5" w:rsidRDefault="00301FBC">
      <w:pPr>
        <w:spacing w:line="360" w:lineRule="auto"/>
        <w:ind w:firstLine="480"/>
        <w:rPr>
          <w:sz w:val="24"/>
          <w:szCs w:val="24"/>
        </w:rPr>
      </w:pPr>
      <w:r>
        <w:rPr>
          <w:rFonts w:hint="eastAsia"/>
          <w:sz w:val="24"/>
          <w:szCs w:val="24"/>
        </w:rPr>
        <w:t>注册地址：北京市西城区北三环中路甲</w:t>
      </w:r>
      <w:r>
        <w:rPr>
          <w:rFonts w:hint="eastAsia"/>
          <w:sz w:val="24"/>
          <w:szCs w:val="24"/>
        </w:rPr>
        <w:t>29</w:t>
      </w:r>
      <w:r>
        <w:rPr>
          <w:rFonts w:hint="eastAsia"/>
          <w:sz w:val="24"/>
          <w:szCs w:val="24"/>
        </w:rPr>
        <w:t>号院</w:t>
      </w:r>
      <w:r>
        <w:rPr>
          <w:rFonts w:hint="eastAsia"/>
          <w:sz w:val="24"/>
          <w:szCs w:val="24"/>
        </w:rPr>
        <w:t>3</w:t>
      </w:r>
      <w:r>
        <w:rPr>
          <w:rFonts w:hint="eastAsia"/>
          <w:sz w:val="24"/>
          <w:szCs w:val="24"/>
        </w:rPr>
        <w:t>号楼</w:t>
      </w:r>
      <w:r>
        <w:rPr>
          <w:rFonts w:hint="eastAsia"/>
          <w:sz w:val="24"/>
          <w:szCs w:val="24"/>
        </w:rPr>
        <w:t>101</w:t>
      </w:r>
      <w:r>
        <w:rPr>
          <w:rFonts w:hint="eastAsia"/>
          <w:sz w:val="24"/>
          <w:szCs w:val="24"/>
        </w:rPr>
        <w:t>号内</w:t>
      </w:r>
      <w:r>
        <w:rPr>
          <w:rFonts w:hint="eastAsia"/>
          <w:sz w:val="24"/>
          <w:szCs w:val="24"/>
        </w:rPr>
        <w:t>101</w:t>
      </w:r>
      <w:r>
        <w:rPr>
          <w:rFonts w:hint="eastAsia"/>
          <w:sz w:val="24"/>
          <w:szCs w:val="24"/>
        </w:rPr>
        <w:t>室</w:t>
      </w:r>
    </w:p>
    <w:p w:rsidR="00686FC5" w:rsidRDefault="00301FBC">
      <w:pPr>
        <w:spacing w:line="360" w:lineRule="auto"/>
        <w:ind w:firstLine="480"/>
        <w:rPr>
          <w:sz w:val="24"/>
          <w:szCs w:val="24"/>
        </w:rPr>
      </w:pPr>
      <w:r>
        <w:rPr>
          <w:rFonts w:hint="eastAsia"/>
          <w:sz w:val="24"/>
          <w:szCs w:val="24"/>
        </w:rPr>
        <w:t>办公电话：</w:t>
      </w:r>
      <w:r>
        <w:rPr>
          <w:rFonts w:hint="eastAsia"/>
          <w:sz w:val="24"/>
          <w:szCs w:val="24"/>
        </w:rPr>
        <w:t>010-68148881</w:t>
      </w:r>
    </w:p>
    <w:p w:rsidR="00686FC5" w:rsidRDefault="00301FBC">
      <w:pPr>
        <w:spacing w:line="360" w:lineRule="auto"/>
        <w:ind w:firstLine="480"/>
        <w:rPr>
          <w:sz w:val="24"/>
          <w:szCs w:val="24"/>
        </w:rPr>
      </w:pPr>
      <w:r>
        <w:rPr>
          <w:rFonts w:hint="eastAsia"/>
          <w:sz w:val="24"/>
          <w:szCs w:val="24"/>
        </w:rPr>
        <w:t>开户银行：招商银行股份有限公司北京金融街支行</w:t>
      </w:r>
    </w:p>
    <w:p w:rsidR="00686FC5" w:rsidRDefault="00301FBC">
      <w:pPr>
        <w:spacing w:line="360" w:lineRule="auto"/>
        <w:ind w:firstLine="480"/>
        <w:rPr>
          <w:sz w:val="24"/>
          <w:szCs w:val="24"/>
        </w:rPr>
      </w:pPr>
      <w:r>
        <w:rPr>
          <w:rFonts w:hint="eastAsia"/>
          <w:sz w:val="24"/>
          <w:szCs w:val="24"/>
        </w:rPr>
        <w:t>银行账户：</w:t>
      </w:r>
      <w:r>
        <w:rPr>
          <w:rFonts w:hint="eastAsia"/>
          <w:sz w:val="24"/>
          <w:szCs w:val="24"/>
        </w:rPr>
        <w:t>110929723810801</w:t>
      </w:r>
    </w:p>
    <w:p w:rsidR="00686FC5" w:rsidRDefault="00301FBC">
      <w:pPr>
        <w:spacing w:line="360" w:lineRule="auto"/>
        <w:ind w:firstLine="480"/>
        <w:rPr>
          <w:sz w:val="24"/>
          <w:szCs w:val="24"/>
        </w:rPr>
      </w:pPr>
      <w:r>
        <w:rPr>
          <w:rFonts w:hint="eastAsia"/>
          <w:sz w:val="24"/>
          <w:szCs w:val="24"/>
        </w:rPr>
        <w:t xml:space="preserve">4.4 </w:t>
      </w:r>
      <w:r>
        <w:rPr>
          <w:rFonts w:hint="eastAsia"/>
          <w:sz w:val="24"/>
          <w:szCs w:val="24"/>
        </w:rPr>
        <w:t>乙方收款信息：</w:t>
      </w:r>
    </w:p>
    <w:p w:rsidR="00686FC5" w:rsidRDefault="00301FBC">
      <w:pPr>
        <w:spacing w:line="360" w:lineRule="auto"/>
        <w:ind w:firstLine="480"/>
        <w:rPr>
          <w:sz w:val="24"/>
          <w:szCs w:val="24"/>
        </w:rPr>
      </w:pPr>
      <w:r>
        <w:rPr>
          <w:rFonts w:hint="eastAsia"/>
          <w:sz w:val="24"/>
          <w:szCs w:val="24"/>
        </w:rPr>
        <w:t>账户名：【北京安普利信息技术有限公司】</w:t>
      </w:r>
    </w:p>
    <w:p w:rsidR="00686FC5" w:rsidRDefault="00301FBC">
      <w:pPr>
        <w:spacing w:line="360" w:lineRule="auto"/>
        <w:ind w:firstLine="480"/>
        <w:rPr>
          <w:sz w:val="24"/>
          <w:szCs w:val="24"/>
        </w:rPr>
      </w:pPr>
      <w:r>
        <w:rPr>
          <w:rFonts w:hint="eastAsia"/>
          <w:sz w:val="24"/>
          <w:szCs w:val="24"/>
        </w:rPr>
        <w:t>开户银行：【</w:t>
      </w:r>
      <w:r>
        <w:rPr>
          <w:rFonts w:hint="eastAsia"/>
          <w:sz w:val="24"/>
          <w:szCs w:val="24"/>
        </w:rPr>
        <w:t>xx</w:t>
      </w:r>
      <w:r>
        <w:rPr>
          <w:rFonts w:hint="eastAsia"/>
          <w:sz w:val="24"/>
          <w:szCs w:val="24"/>
        </w:rPr>
        <w:t>】（详细至支行）</w:t>
      </w:r>
    </w:p>
    <w:p w:rsidR="00686FC5" w:rsidRDefault="00301FBC">
      <w:pPr>
        <w:spacing w:line="360" w:lineRule="auto"/>
        <w:ind w:firstLine="480"/>
        <w:rPr>
          <w:sz w:val="24"/>
          <w:szCs w:val="24"/>
        </w:rPr>
      </w:pPr>
      <w:r>
        <w:rPr>
          <w:rFonts w:hint="eastAsia"/>
          <w:sz w:val="24"/>
          <w:szCs w:val="24"/>
        </w:rPr>
        <w:t>开户银行地址：【</w:t>
      </w:r>
      <w:r>
        <w:rPr>
          <w:rFonts w:hint="eastAsia"/>
          <w:sz w:val="24"/>
          <w:szCs w:val="24"/>
        </w:rPr>
        <w:t>xx</w:t>
      </w:r>
      <w:r>
        <w:rPr>
          <w:rFonts w:hint="eastAsia"/>
          <w:sz w:val="24"/>
          <w:szCs w:val="24"/>
        </w:rPr>
        <w:t>】</w:t>
      </w:r>
    </w:p>
    <w:p w:rsidR="00686FC5" w:rsidRDefault="00301FBC">
      <w:pPr>
        <w:spacing w:line="360" w:lineRule="auto"/>
        <w:ind w:firstLine="480"/>
        <w:rPr>
          <w:rFonts w:ascii="宋体" w:hAnsi="宋体" w:cs="宋体"/>
          <w:sz w:val="24"/>
          <w:szCs w:val="24"/>
        </w:rPr>
      </w:pPr>
      <w:r>
        <w:rPr>
          <w:rFonts w:hint="eastAsia"/>
          <w:sz w:val="24"/>
          <w:szCs w:val="24"/>
        </w:rPr>
        <w:t>银行</w:t>
      </w:r>
      <w:r>
        <w:rPr>
          <w:rFonts w:hint="eastAsia"/>
          <w:sz w:val="24"/>
          <w:szCs w:val="24"/>
        </w:rPr>
        <w:t>帐号：</w:t>
      </w:r>
      <w:r>
        <w:rPr>
          <w:rFonts w:ascii="宋体" w:hAnsi="宋体" w:cs="宋体" w:hint="eastAsia"/>
          <w:sz w:val="24"/>
          <w:szCs w:val="24"/>
        </w:rPr>
        <w:t>【</w:t>
      </w:r>
      <w:r>
        <w:rPr>
          <w:rFonts w:ascii="宋体" w:hAnsi="宋体" w:cs="宋体" w:hint="eastAsia"/>
          <w:sz w:val="24"/>
          <w:szCs w:val="24"/>
        </w:rPr>
        <w:t>xx</w:t>
      </w:r>
      <w:r>
        <w:rPr>
          <w:rFonts w:ascii="宋体" w:hAnsi="宋体" w:cs="宋体" w:hint="eastAsia"/>
          <w:sz w:val="24"/>
          <w:szCs w:val="24"/>
        </w:rPr>
        <w:t>】</w:t>
      </w:r>
    </w:p>
    <w:p w:rsidR="00686FC5" w:rsidRDefault="00301FBC">
      <w:pPr>
        <w:spacing w:line="360" w:lineRule="auto"/>
        <w:ind w:firstLine="480"/>
        <w:rPr>
          <w:sz w:val="24"/>
          <w:szCs w:val="24"/>
        </w:rPr>
      </w:pPr>
      <w:r>
        <w:rPr>
          <w:rFonts w:ascii="宋体" w:hAnsi="宋体" w:cs="宋体" w:hint="eastAsia"/>
          <w:sz w:val="24"/>
          <w:szCs w:val="24"/>
        </w:rPr>
        <w:t>税号：【</w:t>
      </w:r>
      <w:r>
        <w:rPr>
          <w:rFonts w:ascii="宋体" w:hAnsi="宋体" w:cs="宋体" w:hint="eastAsia"/>
          <w:sz w:val="24"/>
          <w:szCs w:val="24"/>
        </w:rPr>
        <w:t>xx</w:t>
      </w:r>
      <w:r>
        <w:rPr>
          <w:rFonts w:ascii="宋体" w:hAnsi="宋体" w:cs="宋体" w:hint="eastAsia"/>
          <w:sz w:val="24"/>
          <w:szCs w:val="24"/>
        </w:rPr>
        <w:t>】</w:t>
      </w:r>
    </w:p>
    <w:p w:rsidR="00686FC5" w:rsidRDefault="00301FBC">
      <w:pPr>
        <w:spacing w:line="360" w:lineRule="auto"/>
        <w:ind w:firstLine="480"/>
        <w:rPr>
          <w:sz w:val="24"/>
          <w:szCs w:val="24"/>
        </w:rPr>
      </w:pPr>
      <w:r>
        <w:rPr>
          <w:rFonts w:hint="eastAsia"/>
          <w:sz w:val="24"/>
          <w:szCs w:val="24"/>
        </w:rPr>
        <w:t xml:space="preserve">4.5 </w:t>
      </w:r>
      <w:r>
        <w:rPr>
          <w:rFonts w:hint="eastAsia"/>
          <w:sz w:val="24"/>
          <w:szCs w:val="24"/>
        </w:rPr>
        <w:t>乙方应按照合同约定向甲方开具足额合法的增值税发票。如发票认证不成功，甲方有权延迟付款并要求乙方重新开具发票，如对甲方造成损失，乙方应承担赔偿责任。</w:t>
      </w:r>
    </w:p>
    <w:p w:rsidR="00686FC5" w:rsidRDefault="00301FBC">
      <w:pPr>
        <w:spacing w:line="360" w:lineRule="auto"/>
        <w:ind w:firstLine="480"/>
        <w:rPr>
          <w:sz w:val="24"/>
          <w:szCs w:val="24"/>
        </w:rPr>
      </w:pPr>
      <w:r>
        <w:rPr>
          <w:rFonts w:hint="eastAsia"/>
          <w:sz w:val="24"/>
          <w:szCs w:val="24"/>
        </w:rPr>
        <w:t xml:space="preserve">4.6 </w:t>
      </w:r>
      <w:r>
        <w:rPr>
          <w:rFonts w:hint="eastAsia"/>
          <w:sz w:val="24"/>
          <w:szCs w:val="24"/>
        </w:rPr>
        <w:t>甲乙双方应自行承担各自所有与履行本合同相关的税费。本合同履行期间如遇国家税率调整致使本合同约定的税率不适用的，则含税价格以本合同及附件约定的不含税价格及调整后的税率进行确定。</w:t>
      </w:r>
    </w:p>
    <w:p w:rsidR="00686FC5" w:rsidRDefault="00301FBC">
      <w:pPr>
        <w:spacing w:line="360" w:lineRule="auto"/>
        <w:ind w:firstLine="480"/>
        <w:rPr>
          <w:sz w:val="24"/>
        </w:rPr>
      </w:pPr>
      <w:r>
        <w:rPr>
          <w:rFonts w:hint="eastAsia"/>
          <w:sz w:val="24"/>
          <w:szCs w:val="24"/>
        </w:rPr>
        <w:t xml:space="preserve">4.7 </w:t>
      </w:r>
      <w:r>
        <w:rPr>
          <w:rFonts w:hint="eastAsia"/>
          <w:sz w:val="24"/>
          <w:szCs w:val="24"/>
        </w:rPr>
        <w:t>如任何一方修改发票信息、收款信息等，需按第十三条的方式提前通知对方</w:t>
      </w:r>
      <w:r>
        <w:rPr>
          <w:sz w:val="24"/>
        </w:rPr>
        <w:t>。</w:t>
      </w:r>
    </w:p>
    <w:p w:rsidR="00686FC5" w:rsidRDefault="00686FC5">
      <w:pPr>
        <w:spacing w:line="360" w:lineRule="auto"/>
        <w:ind w:right="-20"/>
        <w:rPr>
          <w:spacing w:val="-8"/>
          <w:position w:val="-4"/>
          <w:sz w:val="24"/>
          <w:szCs w:val="24"/>
        </w:rPr>
      </w:pPr>
    </w:p>
    <w:p w:rsidR="00686FC5" w:rsidRDefault="00301FBC">
      <w:pPr>
        <w:pStyle w:val="1"/>
        <w:numPr>
          <w:ilvl w:val="2"/>
          <w:numId w:val="4"/>
        </w:numPr>
        <w:tabs>
          <w:tab w:val="clear" w:pos="0"/>
        </w:tabs>
        <w:autoSpaceDE w:val="0"/>
        <w:autoSpaceDN w:val="0"/>
        <w:adjustRightInd w:val="0"/>
        <w:jc w:val="left"/>
      </w:pPr>
      <w:bookmarkStart w:id="39" w:name="_DV_M34"/>
      <w:bookmarkEnd w:id="39"/>
      <w:r>
        <w:rPr>
          <w:rFonts w:hint="eastAsia"/>
        </w:rPr>
        <w:t>安全条</w:t>
      </w:r>
      <w:r>
        <w:t>款</w:t>
      </w:r>
    </w:p>
    <w:p w:rsidR="00686FC5" w:rsidRDefault="00301FBC">
      <w:pPr>
        <w:snapToGrid w:val="0"/>
        <w:spacing w:line="360" w:lineRule="auto"/>
        <w:ind w:firstLineChars="175" w:firstLine="420"/>
        <w:rPr>
          <w:sz w:val="24"/>
          <w:szCs w:val="24"/>
        </w:rPr>
      </w:pPr>
      <w:bookmarkStart w:id="40" w:name="_DV_M35"/>
      <w:bookmarkEnd w:id="40"/>
      <w:r>
        <w:rPr>
          <w:sz w:val="24"/>
          <w:szCs w:val="24"/>
        </w:rPr>
        <w:t>5.1</w:t>
      </w:r>
      <w:bookmarkStart w:id="41" w:name="_DV_M36"/>
      <w:bookmarkEnd w:id="41"/>
      <w:r>
        <w:rPr>
          <w:sz w:val="24"/>
          <w:szCs w:val="24"/>
        </w:rPr>
        <w:t xml:space="preserve"> </w:t>
      </w:r>
      <w:r>
        <w:rPr>
          <w:rFonts w:hint="eastAsia"/>
          <w:sz w:val="24"/>
          <w:szCs w:val="24"/>
        </w:rPr>
        <w:t>根据《中华人民共和国网络安全法》等法律法规，乙方与甲方签订产品</w:t>
      </w:r>
      <w:r>
        <w:rPr>
          <w:rFonts w:hint="eastAsia"/>
          <w:sz w:val="24"/>
          <w:szCs w:val="24"/>
        </w:rPr>
        <w:lastRenderedPageBreak/>
        <w:t>或服务供应合同必须遵守《中华人民共和国网络安全法》等法律法规的相关规定，包括但不限于：</w:t>
      </w:r>
    </w:p>
    <w:p w:rsidR="00686FC5" w:rsidRDefault="00301FBC">
      <w:pPr>
        <w:snapToGrid w:val="0"/>
        <w:spacing w:line="360" w:lineRule="auto"/>
        <w:ind w:firstLineChars="175" w:firstLine="420"/>
        <w:rPr>
          <w:sz w:val="24"/>
          <w:szCs w:val="24"/>
        </w:rPr>
      </w:pPr>
      <w:r>
        <w:rPr>
          <w:rFonts w:hint="eastAsia"/>
          <w:sz w:val="24"/>
          <w:szCs w:val="24"/>
        </w:rPr>
        <w:t xml:space="preserve">5.1 </w:t>
      </w:r>
      <w:r>
        <w:rPr>
          <w:rFonts w:hint="eastAsia"/>
          <w:sz w:val="24"/>
          <w:szCs w:val="24"/>
        </w:rPr>
        <w:t>乙方为甲方提供服务的雇员（或代理人）须经过审查，包括人员身份验证、工作技能、教育背景等。甲方认为必要时，乙方还应审查其为甲方提供服务的雇员（或代理人）是否无犯罪记录等。</w:t>
      </w:r>
    </w:p>
    <w:p w:rsidR="00686FC5" w:rsidRDefault="00301FBC">
      <w:pPr>
        <w:snapToGrid w:val="0"/>
        <w:spacing w:line="360" w:lineRule="auto"/>
        <w:ind w:firstLineChars="175" w:firstLine="420"/>
        <w:rPr>
          <w:sz w:val="24"/>
          <w:szCs w:val="24"/>
        </w:rPr>
      </w:pPr>
      <w:r>
        <w:rPr>
          <w:rFonts w:hint="eastAsia"/>
          <w:sz w:val="24"/>
          <w:szCs w:val="24"/>
        </w:rPr>
        <w:t xml:space="preserve">5.2 </w:t>
      </w:r>
      <w:r>
        <w:rPr>
          <w:rFonts w:hint="eastAsia"/>
          <w:sz w:val="24"/>
          <w:szCs w:val="24"/>
        </w:rPr>
        <w:t>如乙方提供软件开发和外包服务，必须位于中国境内。</w:t>
      </w:r>
    </w:p>
    <w:p w:rsidR="00686FC5" w:rsidRDefault="00301FBC">
      <w:pPr>
        <w:snapToGrid w:val="0"/>
        <w:spacing w:line="360" w:lineRule="auto"/>
        <w:ind w:firstLineChars="175" w:firstLine="420"/>
        <w:rPr>
          <w:sz w:val="24"/>
          <w:szCs w:val="24"/>
        </w:rPr>
      </w:pPr>
      <w:r>
        <w:rPr>
          <w:rFonts w:hint="eastAsia"/>
          <w:sz w:val="24"/>
          <w:szCs w:val="24"/>
        </w:rPr>
        <w:t xml:space="preserve">5.3 </w:t>
      </w:r>
      <w:r>
        <w:rPr>
          <w:rFonts w:hint="eastAsia"/>
          <w:sz w:val="24"/>
          <w:szCs w:val="24"/>
        </w:rPr>
        <w:t>乙方应在设计、开发、生产、交付等环节加强安全管理，识别安全风险，制定安全策略，采取适当的措施保障安全，建立应对安全缺陷</w:t>
      </w:r>
      <w:r>
        <w:rPr>
          <w:rFonts w:hint="eastAsia"/>
          <w:sz w:val="24"/>
          <w:szCs w:val="24"/>
        </w:rPr>
        <w:t>和漏洞的响应机制。</w:t>
      </w:r>
      <w:r>
        <w:rPr>
          <w:rFonts w:hint="eastAsia"/>
          <w:sz w:val="24"/>
          <w:szCs w:val="24"/>
        </w:rPr>
        <w:t xml:space="preserve"> </w:t>
      </w:r>
    </w:p>
    <w:p w:rsidR="00686FC5" w:rsidRDefault="00301FBC">
      <w:pPr>
        <w:snapToGrid w:val="0"/>
        <w:spacing w:line="360" w:lineRule="auto"/>
        <w:ind w:firstLineChars="175" w:firstLine="420"/>
        <w:rPr>
          <w:sz w:val="24"/>
          <w:szCs w:val="24"/>
        </w:rPr>
      </w:pPr>
      <w:r>
        <w:rPr>
          <w:rFonts w:hint="eastAsia"/>
          <w:sz w:val="24"/>
          <w:szCs w:val="24"/>
        </w:rPr>
        <w:t xml:space="preserve">5.4 </w:t>
      </w:r>
      <w:r>
        <w:rPr>
          <w:rFonts w:hint="eastAsia"/>
          <w:sz w:val="24"/>
          <w:szCs w:val="24"/>
        </w:rPr>
        <w:t>甲方有权根据项目实际情况，要求乙方对提供的产品定期进行安全漏洞检查、渗透测试或进行安全认证。当发现提供的产品存在漏洞时，乙方有义务及时书面告知甲方，并尽快采取措施修正或减轻发现的威胁，不得隐瞒漏洞，不得设置后门或恶意程序。书面告知方式限于书面发函和电子邮件形式，告知内容包括但不限于描述安全风险事实、漏洞详情、可能后果及建议措施等。书面告知应不晚于乙方发现或应当发现相关漏洞当日。</w:t>
      </w:r>
    </w:p>
    <w:p w:rsidR="00686FC5" w:rsidRDefault="00301FBC">
      <w:pPr>
        <w:snapToGrid w:val="0"/>
        <w:spacing w:line="360" w:lineRule="auto"/>
        <w:ind w:firstLineChars="175" w:firstLine="420"/>
        <w:rPr>
          <w:sz w:val="24"/>
          <w:szCs w:val="24"/>
        </w:rPr>
      </w:pPr>
      <w:r>
        <w:rPr>
          <w:rFonts w:hint="eastAsia"/>
          <w:sz w:val="24"/>
          <w:szCs w:val="24"/>
        </w:rPr>
        <w:t xml:space="preserve">5.5 </w:t>
      </w:r>
      <w:r>
        <w:rPr>
          <w:rFonts w:hint="eastAsia"/>
          <w:sz w:val="24"/>
          <w:szCs w:val="24"/>
        </w:rPr>
        <w:t>甲方有权根据项目实际情况，要求乙方提供网络产品或服务的中文版运行维护、二次开发等技术资料。若相应的产品或服务涉及源代码，甲方有权根据实际情况自行或委托第三方网络安全服务机构对定制开发的软件进行源代码安全检测，或由乙方提供第三方网络安全服务机构出具的代码安全检测报告。</w:t>
      </w:r>
    </w:p>
    <w:p w:rsidR="00686FC5" w:rsidRDefault="00301FBC">
      <w:pPr>
        <w:snapToGrid w:val="0"/>
        <w:spacing w:line="360" w:lineRule="auto"/>
        <w:ind w:firstLineChars="175" w:firstLine="420"/>
        <w:rPr>
          <w:sz w:val="24"/>
          <w:szCs w:val="24"/>
        </w:rPr>
      </w:pPr>
      <w:r>
        <w:rPr>
          <w:rFonts w:hint="eastAsia"/>
          <w:sz w:val="24"/>
          <w:szCs w:val="24"/>
        </w:rPr>
        <w:t xml:space="preserve">5.6 </w:t>
      </w:r>
      <w:r>
        <w:rPr>
          <w:rFonts w:hint="eastAsia"/>
          <w:sz w:val="24"/>
          <w:szCs w:val="24"/>
        </w:rPr>
        <w:t>乙方提供的产品或服务须符合网络安全审查要求。如乙方提供产品或服务需进行网络安全审查的，则此项目合同须在产品或服务通过网络安全审查后方可生效；如未通过安全审查，乙方同意甲方可以此解除本项目合同，且不需要承担任何违约或者赔偿责任。如乙方提供</w:t>
      </w:r>
      <w:r>
        <w:rPr>
          <w:rFonts w:hint="eastAsia"/>
          <w:sz w:val="24"/>
          <w:szCs w:val="24"/>
        </w:rPr>
        <w:t>的产品或服务（含芯片等配件）已被网络安全审查办公室依法作出不予通过网络安全审查结论的，甲方有权拒绝其响应或解除采购合同、不予采购，且甲方不需要承担任何违约或者赔偿责任。</w:t>
      </w:r>
    </w:p>
    <w:p w:rsidR="00686FC5" w:rsidRDefault="00301FBC">
      <w:pPr>
        <w:snapToGrid w:val="0"/>
        <w:spacing w:line="360" w:lineRule="auto"/>
        <w:ind w:firstLineChars="175" w:firstLine="420"/>
        <w:rPr>
          <w:sz w:val="24"/>
          <w:szCs w:val="24"/>
        </w:rPr>
      </w:pPr>
      <w:r>
        <w:rPr>
          <w:rFonts w:hint="eastAsia"/>
          <w:sz w:val="24"/>
          <w:szCs w:val="24"/>
        </w:rPr>
        <w:t xml:space="preserve">5.7 </w:t>
      </w:r>
      <w:r>
        <w:rPr>
          <w:rFonts w:hint="eastAsia"/>
          <w:sz w:val="24"/>
          <w:szCs w:val="24"/>
        </w:rPr>
        <w:t>乙方应根据甲方需要提供产品完整准确的组件成分清单和暴露应用接口清单，严禁使用不安全的外部组件并关闭非必要暴露的应用接口。</w:t>
      </w:r>
    </w:p>
    <w:p w:rsidR="00686FC5" w:rsidRDefault="00301FBC">
      <w:pPr>
        <w:snapToGrid w:val="0"/>
        <w:spacing w:line="360" w:lineRule="auto"/>
        <w:ind w:firstLineChars="175" w:firstLine="420"/>
        <w:rPr>
          <w:sz w:val="24"/>
          <w:szCs w:val="24"/>
        </w:rPr>
      </w:pPr>
      <w:r>
        <w:rPr>
          <w:rFonts w:hint="eastAsia"/>
          <w:sz w:val="24"/>
          <w:szCs w:val="24"/>
        </w:rPr>
        <w:t xml:space="preserve">5.8 </w:t>
      </w:r>
      <w:r>
        <w:rPr>
          <w:rFonts w:hint="eastAsia"/>
          <w:sz w:val="24"/>
          <w:szCs w:val="24"/>
        </w:rPr>
        <w:t>乙方供应产品应确保产品质量和安全性，避免存在安全隐患。乙方仓储</w:t>
      </w:r>
      <w:r>
        <w:rPr>
          <w:rFonts w:hint="eastAsia"/>
          <w:sz w:val="24"/>
          <w:szCs w:val="24"/>
        </w:rPr>
        <w:lastRenderedPageBreak/>
        <w:t>设施的消防设施、环境安全、入库人员管理、人员安全培训等均需满足甲方的安全要求，保证仓储设施的良好运行，在包装、运输和安装过程都需要严格遵守各项</w:t>
      </w:r>
      <w:r>
        <w:rPr>
          <w:rFonts w:hint="eastAsia"/>
          <w:sz w:val="24"/>
          <w:szCs w:val="24"/>
        </w:rPr>
        <w:t>要求，确保产品供应满足甲方需要。</w:t>
      </w:r>
    </w:p>
    <w:p w:rsidR="00686FC5" w:rsidRDefault="00301FBC">
      <w:pPr>
        <w:snapToGrid w:val="0"/>
        <w:spacing w:line="360" w:lineRule="auto"/>
        <w:ind w:firstLineChars="175" w:firstLine="420"/>
        <w:rPr>
          <w:sz w:val="24"/>
          <w:szCs w:val="24"/>
        </w:rPr>
      </w:pPr>
      <w:r>
        <w:rPr>
          <w:rFonts w:hint="eastAsia"/>
          <w:sz w:val="24"/>
          <w:szCs w:val="24"/>
        </w:rPr>
        <w:t xml:space="preserve">5.9 </w:t>
      </w:r>
      <w:r>
        <w:rPr>
          <w:rFonts w:hint="eastAsia"/>
          <w:sz w:val="24"/>
          <w:szCs w:val="24"/>
        </w:rPr>
        <w:t>乙方应根据甲方需要制定应急处理预案，包括但不限于服务连续性、服务中断、信息安全事件、服务水平下降等事项的应急处理预案。其中针对核心系统或部件，乙方还应对安全类、运营类、管理类等事件进行分级分类（例如源代码泄露、供应链中断、漏洞修补等）。乙方产品相关信息发生重大变化或乙方发生、发现网络安全事件时，乙方应及时向甲方报告，做到不瞒报、不谎报、不拖延。根据甲方要求，乙方积极参与网络安全事件处置、调查等工作，保证提供的产品和服务在面临非法控制、干扰或中断风险时，具备启动应急处</w:t>
      </w:r>
      <w:r>
        <w:rPr>
          <w:rFonts w:hint="eastAsia"/>
          <w:sz w:val="24"/>
          <w:szCs w:val="24"/>
        </w:rPr>
        <w:t>置预案的能力。</w:t>
      </w:r>
    </w:p>
    <w:p w:rsidR="00686FC5" w:rsidRDefault="00301FBC">
      <w:pPr>
        <w:snapToGrid w:val="0"/>
        <w:spacing w:line="360" w:lineRule="auto"/>
        <w:ind w:firstLineChars="175" w:firstLine="420"/>
        <w:rPr>
          <w:sz w:val="24"/>
          <w:szCs w:val="24"/>
        </w:rPr>
      </w:pPr>
      <w:r>
        <w:rPr>
          <w:rFonts w:hint="eastAsia"/>
          <w:sz w:val="24"/>
          <w:szCs w:val="24"/>
        </w:rPr>
        <w:t xml:space="preserve">5.10 </w:t>
      </w:r>
      <w:r>
        <w:rPr>
          <w:rFonts w:hint="eastAsia"/>
          <w:sz w:val="24"/>
          <w:szCs w:val="24"/>
        </w:rPr>
        <w:t>乙方为甲方提供的服务资源至少与第三方相互逻辑隔离，且仅甲方具有对业务系统和数据的最高访问权限。</w:t>
      </w:r>
    </w:p>
    <w:p w:rsidR="00686FC5" w:rsidRDefault="00301FBC">
      <w:pPr>
        <w:snapToGrid w:val="0"/>
        <w:spacing w:line="360" w:lineRule="auto"/>
        <w:ind w:firstLineChars="175" w:firstLine="420"/>
        <w:rPr>
          <w:sz w:val="24"/>
          <w:szCs w:val="24"/>
        </w:rPr>
      </w:pPr>
      <w:r>
        <w:rPr>
          <w:rFonts w:hint="eastAsia"/>
          <w:sz w:val="24"/>
          <w:szCs w:val="24"/>
        </w:rPr>
        <w:t xml:space="preserve">5.11 </w:t>
      </w:r>
      <w:r>
        <w:rPr>
          <w:rFonts w:hint="eastAsia"/>
          <w:sz w:val="24"/>
          <w:szCs w:val="24"/>
        </w:rPr>
        <w:t>甲方有权要求乙方的工作人员在生产环境下操作认证、授权，并记录其操作行为。禁止乙方擅自修改配置或者数据，查看与服务内容无关的数据，复制、拍摄业务信息、源代码、文档和将相关存储介质带离工作场所。如涉及定制化开发，未经甲方授权，乙方不得留存源代码，不得将产品所涉及的源代码在互联网进行托管、测试，并应审核其在服务中所使用开源代码、软件等的来源合法性、安全检测情况和加固情况</w:t>
      </w:r>
      <w:r>
        <w:rPr>
          <w:iCs/>
          <w:sz w:val="24"/>
          <w:szCs w:val="24"/>
        </w:rPr>
        <w:t>。</w:t>
      </w:r>
    </w:p>
    <w:p w:rsidR="00686FC5" w:rsidRDefault="00686FC5">
      <w:pPr>
        <w:pStyle w:val="30"/>
        <w:spacing w:line="360" w:lineRule="auto"/>
        <w:rPr>
          <w:sz w:val="24"/>
          <w:szCs w:val="24"/>
        </w:rPr>
      </w:pPr>
    </w:p>
    <w:p w:rsidR="00686FC5" w:rsidRDefault="00301FBC">
      <w:pPr>
        <w:pStyle w:val="1"/>
        <w:numPr>
          <w:ilvl w:val="2"/>
          <w:numId w:val="4"/>
        </w:numPr>
        <w:tabs>
          <w:tab w:val="clear" w:pos="0"/>
        </w:tabs>
        <w:autoSpaceDE w:val="0"/>
        <w:autoSpaceDN w:val="0"/>
        <w:adjustRightInd w:val="0"/>
        <w:jc w:val="left"/>
      </w:pPr>
      <w:bookmarkStart w:id="42" w:name="_DV_M58"/>
      <w:bookmarkEnd w:id="42"/>
      <w:r>
        <w:rPr>
          <w:rFonts w:hint="eastAsia"/>
        </w:rPr>
        <w:t>知识产权</w:t>
      </w:r>
    </w:p>
    <w:p w:rsidR="00686FC5" w:rsidRDefault="00301FBC">
      <w:pPr>
        <w:spacing w:line="360" w:lineRule="auto"/>
        <w:ind w:right="-20" w:firstLineChars="200" w:firstLine="480"/>
        <w:rPr>
          <w:sz w:val="24"/>
          <w:szCs w:val="24"/>
        </w:rPr>
      </w:pPr>
      <w:bookmarkStart w:id="43" w:name="_DV_M59"/>
      <w:bookmarkEnd w:id="43"/>
      <w:r>
        <w:rPr>
          <w:sz w:val="24"/>
          <w:szCs w:val="24"/>
        </w:rPr>
        <w:t xml:space="preserve">6.1 </w:t>
      </w:r>
      <w:r>
        <w:rPr>
          <w:sz w:val="24"/>
          <w:szCs w:val="24"/>
        </w:rPr>
        <w:t>本合同生效时已经存在并为各方合法拥有或使用的所有技术或资料、信息的知识产权和所有权，仍应属于其各自的原权利人所有或享有。</w:t>
      </w:r>
    </w:p>
    <w:p w:rsidR="00686FC5" w:rsidRDefault="00301FBC">
      <w:pPr>
        <w:spacing w:line="360" w:lineRule="auto"/>
        <w:ind w:right="-20" w:firstLineChars="200" w:firstLine="480"/>
        <w:rPr>
          <w:sz w:val="24"/>
          <w:szCs w:val="24"/>
        </w:rPr>
      </w:pPr>
      <w:r>
        <w:rPr>
          <w:sz w:val="24"/>
          <w:szCs w:val="24"/>
        </w:rPr>
        <w:t xml:space="preserve">6.2 </w:t>
      </w:r>
      <w:r>
        <w:rPr>
          <w:sz w:val="24"/>
          <w:szCs w:val="24"/>
        </w:rPr>
        <w:t>乙方保证：对向甲方提供的产品拥有合法知识产权，甲方使用本合同项下的产品将不会侵害任何第三方的权利。若有第三方提出侵权指控，乙方负责与第三方交涉、处理，并由乙方承担可能发生的一切法律责任并承担甲方因此而受到的损失，包括索赔、罚款、诉讼费、保全费、律师费、执行费等。</w:t>
      </w:r>
    </w:p>
    <w:p w:rsidR="00686FC5" w:rsidRDefault="00301FBC">
      <w:pPr>
        <w:spacing w:line="360" w:lineRule="auto"/>
        <w:ind w:right="-20" w:firstLineChars="200" w:firstLine="480"/>
        <w:rPr>
          <w:sz w:val="24"/>
          <w:szCs w:val="24"/>
        </w:rPr>
      </w:pPr>
      <w:r>
        <w:rPr>
          <w:sz w:val="24"/>
          <w:szCs w:val="24"/>
        </w:rPr>
        <w:t xml:space="preserve">6.3 </w:t>
      </w:r>
      <w:r>
        <w:rPr>
          <w:sz w:val="24"/>
          <w:szCs w:val="24"/>
        </w:rPr>
        <w:t>乙方应全力防止因上述侵权给甲方带来任何损失，包括但不限于提供甲</w:t>
      </w:r>
      <w:r>
        <w:rPr>
          <w:sz w:val="24"/>
          <w:szCs w:val="24"/>
        </w:rPr>
        <w:lastRenderedPageBreak/>
        <w:t>方继续使用本合同项下的产品而需取得的第</w:t>
      </w:r>
      <w:r>
        <w:rPr>
          <w:sz w:val="24"/>
          <w:szCs w:val="24"/>
        </w:rPr>
        <w:t>三方授权、提供功能符合本合同目的的产品等，并承担因此而产生的所有费用。</w:t>
      </w:r>
      <w:r>
        <w:rPr>
          <w:sz w:val="24"/>
          <w:szCs w:val="24"/>
        </w:rPr>
        <w:t xml:space="preserve"> </w:t>
      </w:r>
    </w:p>
    <w:p w:rsidR="00686FC5" w:rsidRDefault="00301FBC">
      <w:pPr>
        <w:spacing w:line="360" w:lineRule="auto"/>
        <w:ind w:right="-20" w:firstLineChars="200" w:firstLine="480"/>
        <w:rPr>
          <w:sz w:val="24"/>
          <w:szCs w:val="24"/>
        </w:rPr>
      </w:pPr>
      <w:r>
        <w:rPr>
          <w:sz w:val="24"/>
          <w:szCs w:val="24"/>
        </w:rPr>
        <w:t xml:space="preserve">6.4 </w:t>
      </w:r>
      <w:r>
        <w:rPr>
          <w:sz w:val="24"/>
          <w:szCs w:val="24"/>
        </w:rPr>
        <w:t>乙方为甲方二次开发产生的软件、源代码及实施过程中所产生的所有技术文件，甲方拥有</w:t>
      </w:r>
      <w:r>
        <w:rPr>
          <w:sz w:val="24"/>
          <w:szCs w:val="24"/>
        </w:rPr>
        <w:t>全部权利</w:t>
      </w:r>
      <w:r>
        <w:rPr>
          <w:sz w:val="24"/>
          <w:szCs w:val="24"/>
        </w:rPr>
        <w:t>，包括</w:t>
      </w:r>
      <w:r>
        <w:rPr>
          <w:sz w:val="24"/>
          <w:szCs w:val="24"/>
        </w:rPr>
        <w:t>但不限于</w:t>
      </w:r>
      <w:r>
        <w:rPr>
          <w:sz w:val="24"/>
          <w:szCs w:val="24"/>
        </w:rPr>
        <w:t>知识产权、所有权及相应的利益。乙方不对</w:t>
      </w:r>
      <w:r>
        <w:rPr>
          <w:sz w:val="24"/>
          <w:szCs w:val="24"/>
        </w:rPr>
        <w:t>本</w:t>
      </w:r>
      <w:r>
        <w:rPr>
          <w:sz w:val="24"/>
          <w:szCs w:val="24"/>
        </w:rPr>
        <w:t>合同项下的成果具有任何知识产权和申请知识产权的权利，甲方享有署名权在内的全部知识产权及申请知识产权的权利。</w:t>
      </w:r>
    </w:p>
    <w:p w:rsidR="00686FC5" w:rsidRDefault="00301FBC">
      <w:pPr>
        <w:spacing w:line="360" w:lineRule="auto"/>
        <w:ind w:right="-20" w:firstLineChars="200" w:firstLine="480"/>
        <w:rPr>
          <w:sz w:val="24"/>
          <w:szCs w:val="24"/>
        </w:rPr>
      </w:pPr>
      <w:r>
        <w:rPr>
          <w:sz w:val="24"/>
          <w:szCs w:val="24"/>
        </w:rPr>
        <w:t xml:space="preserve">6.5 </w:t>
      </w:r>
      <w:r>
        <w:rPr>
          <w:sz w:val="24"/>
          <w:szCs w:val="24"/>
        </w:rPr>
        <w:t>乙方</w:t>
      </w:r>
      <w:r>
        <w:rPr>
          <w:sz w:val="24"/>
          <w:szCs w:val="24"/>
        </w:rPr>
        <w:t>不因本合同协商、签订、履行而获得明示或暗示的使用</w:t>
      </w:r>
      <w:r>
        <w:rPr>
          <w:sz w:val="24"/>
          <w:szCs w:val="24"/>
        </w:rPr>
        <w:t>甲方</w:t>
      </w:r>
      <w:r>
        <w:rPr>
          <w:sz w:val="24"/>
          <w:szCs w:val="24"/>
        </w:rPr>
        <w:t>（包括</w:t>
      </w:r>
      <w:r>
        <w:rPr>
          <w:sz w:val="24"/>
          <w:szCs w:val="24"/>
        </w:rPr>
        <w:t>甲方分、</w:t>
      </w:r>
      <w:r>
        <w:rPr>
          <w:sz w:val="24"/>
          <w:szCs w:val="24"/>
        </w:rPr>
        <w:t>子公司）的</w:t>
      </w:r>
      <w:r>
        <w:rPr>
          <w:sz w:val="24"/>
          <w:szCs w:val="24"/>
        </w:rPr>
        <w:t>名称、</w:t>
      </w:r>
      <w:r>
        <w:rPr>
          <w:sz w:val="24"/>
          <w:szCs w:val="24"/>
        </w:rPr>
        <w:t>商标、商号、标识、标志、技术</w:t>
      </w:r>
      <w:r>
        <w:rPr>
          <w:sz w:val="24"/>
          <w:szCs w:val="24"/>
        </w:rPr>
        <w:t>资料、</w:t>
      </w:r>
      <w:r>
        <w:rPr>
          <w:sz w:val="24"/>
          <w:szCs w:val="24"/>
        </w:rPr>
        <w:t>业务资料</w:t>
      </w:r>
      <w:r>
        <w:rPr>
          <w:sz w:val="24"/>
          <w:szCs w:val="24"/>
        </w:rPr>
        <w:t>等</w:t>
      </w:r>
      <w:r>
        <w:rPr>
          <w:sz w:val="24"/>
          <w:szCs w:val="24"/>
        </w:rPr>
        <w:t>的权利。</w:t>
      </w:r>
      <w:r>
        <w:rPr>
          <w:sz w:val="24"/>
          <w:szCs w:val="24"/>
        </w:rPr>
        <w:t>未经甲方书面</w:t>
      </w:r>
      <w:r>
        <w:rPr>
          <w:sz w:val="24"/>
          <w:szCs w:val="24"/>
        </w:rPr>
        <w:t>授权，</w:t>
      </w:r>
      <w:r>
        <w:rPr>
          <w:sz w:val="24"/>
          <w:szCs w:val="24"/>
        </w:rPr>
        <w:t>乙方不得</w:t>
      </w:r>
      <w:r>
        <w:rPr>
          <w:sz w:val="24"/>
          <w:szCs w:val="24"/>
        </w:rPr>
        <w:t>将甲方的名</w:t>
      </w:r>
      <w:r>
        <w:rPr>
          <w:sz w:val="24"/>
          <w:szCs w:val="24"/>
        </w:rPr>
        <w:t>称、商号、商标、标记</w:t>
      </w:r>
      <w:r>
        <w:rPr>
          <w:sz w:val="24"/>
          <w:szCs w:val="24"/>
        </w:rPr>
        <w:t>等</w:t>
      </w:r>
      <w:r>
        <w:rPr>
          <w:sz w:val="24"/>
          <w:szCs w:val="24"/>
        </w:rPr>
        <w:t>用作广告宣传或</w:t>
      </w:r>
      <w:r>
        <w:rPr>
          <w:sz w:val="24"/>
          <w:szCs w:val="24"/>
        </w:rPr>
        <w:t>任何其他与履行本合同无关的用途</w:t>
      </w:r>
      <w:r>
        <w:rPr>
          <w:sz w:val="24"/>
          <w:szCs w:val="24"/>
        </w:rPr>
        <w:t>。</w:t>
      </w:r>
    </w:p>
    <w:p w:rsidR="00686FC5" w:rsidRDefault="00301FBC">
      <w:pPr>
        <w:spacing w:line="360" w:lineRule="auto"/>
        <w:ind w:firstLine="360"/>
        <w:rPr>
          <w:sz w:val="24"/>
          <w:szCs w:val="24"/>
        </w:rPr>
      </w:pPr>
      <w:r>
        <w:rPr>
          <w:sz w:val="24"/>
          <w:szCs w:val="24"/>
        </w:rPr>
        <w:t xml:space="preserve">6.6 </w:t>
      </w:r>
      <w:r>
        <w:rPr>
          <w:sz w:val="24"/>
          <w:szCs w:val="24"/>
        </w:rPr>
        <w:t>本</w:t>
      </w:r>
      <w:r>
        <w:rPr>
          <w:sz w:val="24"/>
          <w:szCs w:val="24"/>
        </w:rPr>
        <w:t>合同知识产权</w:t>
      </w:r>
      <w:r>
        <w:rPr>
          <w:sz w:val="24"/>
          <w:szCs w:val="24"/>
        </w:rPr>
        <w:t>条款持续有效，</w:t>
      </w:r>
      <w:r>
        <w:rPr>
          <w:sz w:val="24"/>
          <w:szCs w:val="24"/>
        </w:rPr>
        <w:t>不因</w:t>
      </w:r>
      <w:r>
        <w:rPr>
          <w:sz w:val="24"/>
          <w:szCs w:val="24"/>
        </w:rPr>
        <w:t>合同</w:t>
      </w:r>
      <w:r>
        <w:rPr>
          <w:sz w:val="24"/>
          <w:szCs w:val="24"/>
        </w:rPr>
        <w:t>的</w:t>
      </w:r>
      <w:r>
        <w:rPr>
          <w:sz w:val="24"/>
          <w:szCs w:val="24"/>
        </w:rPr>
        <w:t>解除或终止</w:t>
      </w:r>
      <w:r>
        <w:rPr>
          <w:sz w:val="24"/>
          <w:szCs w:val="24"/>
        </w:rPr>
        <w:t>而终止</w:t>
      </w:r>
      <w:r>
        <w:rPr>
          <w:sz w:val="24"/>
          <w:szCs w:val="24"/>
        </w:rPr>
        <w:t>。</w:t>
      </w:r>
    </w:p>
    <w:p w:rsidR="00686FC5" w:rsidRDefault="00686FC5">
      <w:pPr>
        <w:spacing w:line="360" w:lineRule="auto"/>
        <w:ind w:right="-20"/>
        <w:rPr>
          <w:spacing w:val="-8"/>
          <w:position w:val="-4"/>
          <w:sz w:val="24"/>
          <w:szCs w:val="24"/>
        </w:rPr>
      </w:pPr>
      <w:bookmarkStart w:id="44" w:name="_DV_M69"/>
      <w:bookmarkEnd w:id="44"/>
    </w:p>
    <w:p w:rsidR="00686FC5" w:rsidRDefault="00301FBC">
      <w:pPr>
        <w:pStyle w:val="1"/>
        <w:numPr>
          <w:ilvl w:val="2"/>
          <w:numId w:val="4"/>
        </w:numPr>
        <w:tabs>
          <w:tab w:val="clear" w:pos="0"/>
        </w:tabs>
        <w:autoSpaceDE w:val="0"/>
        <w:autoSpaceDN w:val="0"/>
        <w:adjustRightInd w:val="0"/>
        <w:jc w:val="left"/>
        <w:rPr>
          <w:spacing w:val="-8"/>
          <w:position w:val="-4"/>
        </w:rPr>
      </w:pPr>
      <w:r>
        <w:rPr>
          <w:rFonts w:hint="eastAsia"/>
          <w:spacing w:val="-8"/>
          <w:position w:val="-4"/>
        </w:rPr>
        <w:t>违约责任</w:t>
      </w:r>
    </w:p>
    <w:p w:rsidR="00686FC5" w:rsidRDefault="00301FBC">
      <w:pPr>
        <w:spacing w:line="360" w:lineRule="auto"/>
        <w:ind w:firstLineChars="200" w:firstLine="480"/>
        <w:rPr>
          <w:sz w:val="24"/>
          <w:szCs w:val="24"/>
        </w:rPr>
      </w:pPr>
      <w:r>
        <w:rPr>
          <w:sz w:val="24"/>
          <w:szCs w:val="24"/>
        </w:rPr>
        <w:t xml:space="preserve">7.1 </w:t>
      </w:r>
      <w:r>
        <w:rPr>
          <w:sz w:val="24"/>
          <w:szCs w:val="24"/>
        </w:rPr>
        <w:t>任何一方未按本合同的约定履行义务均构成违约。任何一方的违约行为给对方造成损失的，应予以赔偿；任何一方的违约行为致使本合同目的不能实现的，守约方有权解除本合同，要求违约方</w:t>
      </w:r>
      <w:r>
        <w:rPr>
          <w:szCs w:val="24"/>
        </w:rPr>
        <w:t>赔偿全部损失，同时违约方应向守约方支付</w:t>
      </w:r>
      <w:r>
        <w:rPr>
          <w:sz w:val="24"/>
          <w:szCs w:val="24"/>
        </w:rPr>
        <w:t>合同总金额的</w:t>
      </w:r>
      <w:r>
        <w:rPr>
          <w:szCs w:val="24"/>
        </w:rPr>
        <w:t>10%</w:t>
      </w:r>
      <w:r>
        <w:rPr>
          <w:szCs w:val="24"/>
        </w:rPr>
        <w:t>的违约金</w:t>
      </w:r>
      <w:r>
        <w:rPr>
          <w:sz w:val="24"/>
          <w:szCs w:val="24"/>
        </w:rPr>
        <w:t>。本条或本合同其他条款另有约定的，从其约定。</w:t>
      </w:r>
    </w:p>
    <w:p w:rsidR="00686FC5" w:rsidRDefault="00301FBC">
      <w:pPr>
        <w:snapToGrid w:val="0"/>
        <w:spacing w:line="360" w:lineRule="auto"/>
        <w:ind w:firstLineChars="200" w:firstLine="480"/>
        <w:rPr>
          <w:sz w:val="24"/>
          <w:szCs w:val="24"/>
        </w:rPr>
      </w:pPr>
      <w:r>
        <w:rPr>
          <w:sz w:val="24"/>
          <w:szCs w:val="24"/>
        </w:rPr>
        <w:t xml:space="preserve">7.2 </w:t>
      </w:r>
      <w:r>
        <w:rPr>
          <w:sz w:val="24"/>
          <w:szCs w:val="24"/>
        </w:rPr>
        <w:t>乙方未按</w:t>
      </w:r>
      <w:bookmarkStart w:id="45" w:name="_DV_C21"/>
      <w:r>
        <w:rPr>
          <w:szCs w:val="24"/>
        </w:rPr>
        <w:t>本</w:t>
      </w:r>
      <w:bookmarkEnd w:id="45"/>
      <w:r>
        <w:rPr>
          <w:sz w:val="24"/>
          <w:szCs w:val="24"/>
        </w:rPr>
        <w:t>合同</w:t>
      </w:r>
      <w:bookmarkStart w:id="46" w:name="_DV_C23"/>
      <w:r>
        <w:rPr>
          <w:szCs w:val="24"/>
        </w:rPr>
        <w:t>约</w:t>
      </w:r>
      <w:bookmarkEnd w:id="46"/>
      <w:r>
        <w:rPr>
          <w:sz w:val="24"/>
          <w:szCs w:val="24"/>
        </w:rPr>
        <w:t>定的时限向甲方</w:t>
      </w:r>
      <w:bookmarkStart w:id="47" w:name="_DV_M88"/>
      <w:bookmarkEnd w:id="47"/>
      <w:r>
        <w:rPr>
          <w:sz w:val="24"/>
          <w:szCs w:val="24"/>
        </w:rPr>
        <w:t>提供服务</w:t>
      </w:r>
      <w:bookmarkStart w:id="48" w:name="_DV_C25"/>
      <w:r>
        <w:rPr>
          <w:szCs w:val="24"/>
        </w:rPr>
        <w:t>或提供的服务不符合本合同约定</w:t>
      </w:r>
      <w:bookmarkEnd w:id="48"/>
      <w:r>
        <w:rPr>
          <w:sz w:val="24"/>
          <w:szCs w:val="24"/>
        </w:rPr>
        <w:t>时，</w:t>
      </w:r>
      <w:bookmarkStart w:id="49" w:name="_DV_C27"/>
      <w:r>
        <w:rPr>
          <w:sz w:val="24"/>
          <w:szCs w:val="24"/>
        </w:rPr>
        <w:t>乙方应在甲方指定的时限内进行整改，乙方未整改或整改后仍不符合要求的，乙方应自未整改或整改不符合要求之日起，每</w:t>
      </w:r>
      <w:r>
        <w:rPr>
          <w:szCs w:val="24"/>
        </w:rPr>
        <w:t>日按</w:t>
      </w:r>
      <w:r>
        <w:rPr>
          <w:sz w:val="24"/>
          <w:szCs w:val="24"/>
        </w:rPr>
        <w:t>合同总金额的</w:t>
      </w:r>
      <w:r>
        <w:rPr>
          <w:sz w:val="24"/>
          <w:szCs w:val="24"/>
        </w:rPr>
        <w:t>1.5‰</w:t>
      </w:r>
      <w:r>
        <w:rPr>
          <w:sz w:val="24"/>
          <w:szCs w:val="24"/>
        </w:rPr>
        <w:t>向甲方支付违约金</w:t>
      </w:r>
      <w:r>
        <w:rPr>
          <w:szCs w:val="24"/>
        </w:rPr>
        <w:t>。当乙方需支付的</w:t>
      </w:r>
      <w:r>
        <w:rPr>
          <w:sz w:val="24"/>
          <w:szCs w:val="24"/>
        </w:rPr>
        <w:t>违约金</w:t>
      </w:r>
      <w:r>
        <w:rPr>
          <w:szCs w:val="24"/>
        </w:rPr>
        <w:t>累计</w:t>
      </w:r>
      <w:r>
        <w:rPr>
          <w:sz w:val="24"/>
          <w:szCs w:val="24"/>
        </w:rPr>
        <w:t>达到合同总金额的</w:t>
      </w:r>
      <w:r>
        <w:rPr>
          <w:sz w:val="24"/>
          <w:szCs w:val="24"/>
        </w:rPr>
        <w:t>5%</w:t>
      </w:r>
      <w:r>
        <w:rPr>
          <w:sz w:val="24"/>
          <w:szCs w:val="24"/>
        </w:rPr>
        <w:t>时</w:t>
      </w:r>
      <w:r>
        <w:rPr>
          <w:szCs w:val="24"/>
        </w:rPr>
        <w:t>，</w:t>
      </w:r>
      <w:bookmarkStart w:id="50" w:name="_DV_C34"/>
      <w:bookmarkEnd w:id="49"/>
      <w:r>
        <w:rPr>
          <w:szCs w:val="24"/>
        </w:rPr>
        <w:t>甲方有权解除合同，要求乙方向甲方支付合同总金额</w:t>
      </w:r>
      <w:r>
        <w:rPr>
          <w:szCs w:val="24"/>
        </w:rPr>
        <w:t>10%</w:t>
      </w:r>
      <w:r>
        <w:rPr>
          <w:szCs w:val="24"/>
        </w:rPr>
        <w:t>的违约金。</w:t>
      </w:r>
      <w:r>
        <w:rPr>
          <w:sz w:val="24"/>
          <w:szCs w:val="24"/>
        </w:rPr>
        <w:t>甲方因此受到损失的，乙方赔偿甲方的全部损失。</w:t>
      </w:r>
    </w:p>
    <w:p w:rsidR="00686FC5" w:rsidRDefault="00301FBC">
      <w:pPr>
        <w:snapToGrid w:val="0"/>
        <w:spacing w:line="360" w:lineRule="auto"/>
        <w:ind w:firstLineChars="200" w:firstLine="480"/>
        <w:rPr>
          <w:sz w:val="24"/>
        </w:rPr>
      </w:pPr>
      <w:r>
        <w:rPr>
          <w:sz w:val="24"/>
          <w:szCs w:val="24"/>
        </w:rPr>
        <w:t>7.3</w:t>
      </w:r>
      <w:r>
        <w:rPr>
          <w:sz w:val="24"/>
          <w:szCs w:val="24"/>
        </w:rPr>
        <w:t>乙方擅自将本合同项下的权利义务转包或分包给第三方，甲方有权解除合同，并要求乙方赔偿甲方因此遭受的全部损失，同时有权主张乙方支付甲方合同总金额</w:t>
      </w:r>
      <w:r>
        <w:rPr>
          <w:sz w:val="24"/>
          <w:szCs w:val="24"/>
        </w:rPr>
        <w:t>10%</w:t>
      </w:r>
      <w:r>
        <w:rPr>
          <w:sz w:val="24"/>
          <w:szCs w:val="24"/>
        </w:rPr>
        <w:t>的违约金。同时，乙方转包、分包</w:t>
      </w:r>
      <w:r>
        <w:rPr>
          <w:sz w:val="24"/>
        </w:rPr>
        <w:t>部分的费用由乙方承担。</w:t>
      </w:r>
    </w:p>
    <w:p w:rsidR="00686FC5" w:rsidRDefault="00301FBC">
      <w:pPr>
        <w:snapToGrid w:val="0"/>
        <w:spacing w:line="360" w:lineRule="auto"/>
        <w:ind w:firstLineChars="200" w:firstLine="480"/>
        <w:rPr>
          <w:sz w:val="24"/>
        </w:rPr>
      </w:pPr>
      <w:r>
        <w:rPr>
          <w:sz w:val="24"/>
        </w:rPr>
        <w:t>7.4</w:t>
      </w:r>
      <w:r>
        <w:rPr>
          <w:sz w:val="24"/>
        </w:rPr>
        <w:t>如乙方提供的服务侵犯甲方或任何第三方的合法权益，乙方应负责相关</w:t>
      </w:r>
      <w:r>
        <w:rPr>
          <w:sz w:val="24"/>
        </w:rPr>
        <w:lastRenderedPageBreak/>
        <w:t>争议事项的处理并承担全部费用。如乙方未在甲方规定的期限内妥善处理、消除影响并完成整改，甲方有权解除合同，要求乙方支付合同总金额</w:t>
      </w:r>
      <w:r>
        <w:rPr>
          <w:sz w:val="24"/>
        </w:rPr>
        <w:t>10%</w:t>
      </w:r>
      <w:r>
        <w:rPr>
          <w:sz w:val="24"/>
        </w:rPr>
        <w:t>的违约金。甲方因此受到损失的，乙方赔偿甲方的全部损失。</w:t>
      </w:r>
    </w:p>
    <w:p w:rsidR="00686FC5" w:rsidRDefault="00301FBC">
      <w:pPr>
        <w:snapToGrid w:val="0"/>
        <w:spacing w:line="360" w:lineRule="auto"/>
        <w:ind w:firstLineChars="200" w:firstLine="480"/>
        <w:rPr>
          <w:sz w:val="24"/>
        </w:rPr>
      </w:pPr>
      <w:r>
        <w:rPr>
          <w:sz w:val="24"/>
        </w:rPr>
        <w:t xml:space="preserve">7.5 </w:t>
      </w:r>
      <w:r>
        <w:rPr>
          <w:sz w:val="24"/>
        </w:rPr>
        <w:t>乙方未履行本合同约定的保密义务、网络及数据安全义务，或提供虚假的材料，违反承诺与保证等，甲方有权要求乙方在规定的时间内进行整改。乙方未整改或整改后仍不符合要求的，甲方有权解除本合同，要求乙方向甲方支付合同总金额</w:t>
      </w:r>
      <w:r>
        <w:rPr>
          <w:sz w:val="24"/>
        </w:rPr>
        <w:t>10%</w:t>
      </w:r>
      <w:r>
        <w:rPr>
          <w:sz w:val="24"/>
        </w:rPr>
        <w:t>的违约金。甲方因此遭受损失的，乙</w:t>
      </w:r>
      <w:r>
        <w:rPr>
          <w:sz w:val="24"/>
        </w:rPr>
        <w:t>方应予以赔偿。</w:t>
      </w:r>
    </w:p>
    <w:bookmarkEnd w:id="50"/>
    <w:p w:rsidR="00686FC5" w:rsidRDefault="00301FBC">
      <w:pPr>
        <w:snapToGrid w:val="0"/>
        <w:spacing w:line="360" w:lineRule="auto"/>
        <w:ind w:firstLineChars="200" w:firstLine="480"/>
        <w:rPr>
          <w:sz w:val="24"/>
        </w:rPr>
      </w:pPr>
      <w:r>
        <w:rPr>
          <w:sz w:val="24"/>
        </w:rPr>
        <w:t xml:space="preserve">7.6 </w:t>
      </w:r>
      <w:r>
        <w:rPr>
          <w:sz w:val="24"/>
        </w:rPr>
        <w:t>若因乙方原因导致甲方的设施、设备、物品或系统出现任何损坏或者数据丢失等，乙方应及时予以修复或赔偿，并承担由此给甲方造成的全部损失。</w:t>
      </w:r>
    </w:p>
    <w:p w:rsidR="00686FC5" w:rsidRDefault="00301FBC">
      <w:pPr>
        <w:snapToGrid w:val="0"/>
        <w:spacing w:line="360" w:lineRule="auto"/>
        <w:ind w:firstLineChars="200" w:firstLine="480"/>
        <w:rPr>
          <w:sz w:val="24"/>
        </w:rPr>
      </w:pPr>
      <w:r>
        <w:rPr>
          <w:sz w:val="24"/>
        </w:rPr>
        <w:t xml:space="preserve">7.7 </w:t>
      </w:r>
      <w:r>
        <w:rPr>
          <w:sz w:val="24"/>
        </w:rPr>
        <w:t>乙方提供的服务部分合格的，甲方有权按照乙方实际提供合格服务的比例进行付款。</w:t>
      </w:r>
    </w:p>
    <w:p w:rsidR="00686FC5" w:rsidRDefault="00301FBC">
      <w:pPr>
        <w:spacing w:line="360" w:lineRule="auto"/>
        <w:ind w:right="-20" w:firstLineChars="200" w:firstLine="448"/>
        <w:rPr>
          <w:spacing w:val="-8"/>
          <w:position w:val="-4"/>
          <w:sz w:val="24"/>
          <w:szCs w:val="24"/>
        </w:rPr>
      </w:pPr>
      <w:r>
        <w:rPr>
          <w:spacing w:val="-8"/>
          <w:position w:val="-4"/>
          <w:sz w:val="24"/>
          <w:szCs w:val="24"/>
        </w:rPr>
        <w:t xml:space="preserve">7.8 </w:t>
      </w:r>
      <w:r>
        <w:rPr>
          <w:spacing w:val="-8"/>
          <w:position w:val="-4"/>
          <w:sz w:val="24"/>
          <w:szCs w:val="24"/>
        </w:rPr>
        <w:t>任何一方承担违约责任并不影响双方继续履行合同未履行的部分。</w:t>
      </w:r>
    </w:p>
    <w:p w:rsidR="00686FC5" w:rsidRDefault="00301FBC">
      <w:pPr>
        <w:spacing w:line="360" w:lineRule="auto"/>
        <w:ind w:right="-20" w:firstLineChars="200" w:firstLine="480"/>
        <w:rPr>
          <w:sz w:val="24"/>
          <w:szCs w:val="24"/>
        </w:rPr>
      </w:pPr>
      <w:r>
        <w:rPr>
          <w:sz w:val="24"/>
          <w:szCs w:val="24"/>
        </w:rPr>
        <w:t xml:space="preserve">7.9 </w:t>
      </w:r>
      <w:r>
        <w:rPr>
          <w:sz w:val="24"/>
          <w:szCs w:val="24"/>
        </w:rPr>
        <w:t>如果乙方在收到甲方关于违约金额、赔偿金额的书面通知（含电子邮件）后十个日历日内没有书面答复，则视为乙方对甲方提出的违约金额、赔偿金额无异议。其后乙方不得以任何原因对该金额提出抗辩。乙方根据本合同约</w:t>
      </w:r>
      <w:r>
        <w:rPr>
          <w:sz w:val="24"/>
          <w:szCs w:val="24"/>
        </w:rPr>
        <w:t>定须向甲方支付的违约金或赔偿款，甲方有权在其应付乙方的款项中予以直接扣除。</w:t>
      </w:r>
    </w:p>
    <w:p w:rsidR="00686FC5" w:rsidRDefault="00301FBC">
      <w:pPr>
        <w:spacing w:line="360" w:lineRule="auto"/>
        <w:ind w:right="-20" w:firstLineChars="200" w:firstLine="448"/>
        <w:rPr>
          <w:sz w:val="24"/>
          <w:szCs w:val="24"/>
        </w:rPr>
      </w:pPr>
      <w:r>
        <w:rPr>
          <w:spacing w:val="-8"/>
          <w:position w:val="-4"/>
          <w:sz w:val="24"/>
          <w:szCs w:val="24"/>
        </w:rPr>
        <w:t xml:space="preserve">7.10 </w:t>
      </w:r>
      <w:r>
        <w:rPr>
          <w:spacing w:val="-8"/>
          <w:position w:val="-4"/>
          <w:sz w:val="24"/>
          <w:szCs w:val="24"/>
        </w:rPr>
        <w:t>如乙方有本条中的违约情形，甲方有暂停或者在一定期限内取消乙方供应商准入资格的权利。</w:t>
      </w:r>
      <w:r>
        <w:rPr>
          <w:sz w:val="24"/>
          <w:szCs w:val="24"/>
        </w:rPr>
        <w:t> </w:t>
      </w:r>
    </w:p>
    <w:p w:rsidR="00686FC5" w:rsidRDefault="00301FBC">
      <w:pPr>
        <w:spacing w:line="360" w:lineRule="auto"/>
        <w:ind w:firstLineChars="200" w:firstLine="480"/>
        <w:rPr>
          <w:rFonts w:ascii="宋体"/>
          <w:sz w:val="24"/>
          <w:szCs w:val="24"/>
        </w:rPr>
      </w:pPr>
      <w:r>
        <w:rPr>
          <w:sz w:val="24"/>
          <w:szCs w:val="24"/>
        </w:rPr>
        <w:t xml:space="preserve">7.11 </w:t>
      </w:r>
      <w:r>
        <w:rPr>
          <w:sz w:val="24"/>
          <w:szCs w:val="24"/>
        </w:rPr>
        <w:t>如本合同无固定总金额，则以双方当期</w:t>
      </w:r>
      <w:r>
        <w:rPr>
          <w:rFonts w:hint="eastAsia"/>
          <w:sz w:val="24"/>
          <w:szCs w:val="24"/>
        </w:rPr>
        <w:t>应</w:t>
      </w:r>
      <w:r>
        <w:rPr>
          <w:sz w:val="24"/>
          <w:szCs w:val="24"/>
        </w:rPr>
        <w:t>结算金额为基数计算违约金</w:t>
      </w:r>
      <w:r>
        <w:rPr>
          <w:rFonts w:ascii="宋体" w:hint="eastAsia"/>
          <w:sz w:val="24"/>
          <w:szCs w:val="24"/>
        </w:rPr>
        <w:t>。</w:t>
      </w:r>
    </w:p>
    <w:p w:rsidR="00686FC5" w:rsidRDefault="00686FC5">
      <w:pPr>
        <w:pStyle w:val="30"/>
        <w:spacing w:line="360" w:lineRule="auto"/>
        <w:rPr>
          <w:i/>
          <w:sz w:val="24"/>
          <w:szCs w:val="24"/>
        </w:rPr>
      </w:pPr>
    </w:p>
    <w:p w:rsidR="00686FC5" w:rsidRDefault="00301FBC">
      <w:pPr>
        <w:pStyle w:val="1"/>
        <w:numPr>
          <w:ilvl w:val="2"/>
          <w:numId w:val="4"/>
        </w:numPr>
        <w:tabs>
          <w:tab w:val="clear" w:pos="0"/>
        </w:tabs>
        <w:autoSpaceDE w:val="0"/>
        <w:autoSpaceDN w:val="0"/>
        <w:adjustRightInd w:val="0"/>
        <w:jc w:val="left"/>
      </w:pPr>
      <w:r>
        <w:rPr>
          <w:rFonts w:hint="eastAsia"/>
        </w:rPr>
        <w:t>不可抗力</w:t>
      </w:r>
    </w:p>
    <w:p w:rsidR="00686FC5" w:rsidRDefault="00301FBC">
      <w:pPr>
        <w:snapToGrid w:val="0"/>
        <w:spacing w:line="360" w:lineRule="auto"/>
        <w:ind w:firstLineChars="200" w:firstLine="480"/>
        <w:rPr>
          <w:sz w:val="24"/>
          <w:szCs w:val="24"/>
        </w:rPr>
      </w:pPr>
      <w:bookmarkStart w:id="51" w:name="_DV_M70"/>
      <w:bookmarkStart w:id="52" w:name="_DV_M71"/>
      <w:bookmarkEnd w:id="51"/>
      <w:bookmarkEnd w:id="52"/>
      <w:r>
        <w:rPr>
          <w:sz w:val="24"/>
          <w:szCs w:val="24"/>
        </w:rPr>
        <w:t>8.1</w:t>
      </w:r>
      <w:r>
        <w:rPr>
          <w:sz w:val="24"/>
          <w:szCs w:val="24"/>
        </w:rPr>
        <w:t>本合同所称不可抗力，是指重大地震、台风、水灾、火灾、战争、传染病以及其他不能预见、不能避免且不能克服的客观情况。</w:t>
      </w:r>
    </w:p>
    <w:p w:rsidR="00686FC5" w:rsidRDefault="00301FBC">
      <w:pPr>
        <w:snapToGrid w:val="0"/>
        <w:spacing w:line="360" w:lineRule="auto"/>
        <w:ind w:firstLineChars="200" w:firstLine="480"/>
        <w:rPr>
          <w:sz w:val="24"/>
          <w:szCs w:val="24"/>
        </w:rPr>
      </w:pPr>
      <w:r>
        <w:rPr>
          <w:sz w:val="24"/>
          <w:szCs w:val="24"/>
        </w:rPr>
        <w:t xml:space="preserve">8.2 </w:t>
      </w:r>
      <w:r>
        <w:rPr>
          <w:sz w:val="24"/>
          <w:szCs w:val="24"/>
        </w:rPr>
        <w:t>任何一方因不可抗力事件而不能履行合同时，应及时向对方通报不能履行或不能完全履行的原因，与对方协商是否延期履行、部分履行或者不履</w:t>
      </w:r>
      <w:r>
        <w:rPr>
          <w:sz w:val="24"/>
          <w:szCs w:val="24"/>
        </w:rPr>
        <w:t>行本合同，并对此不承担违约责任。但遭受不可抗力事件的一方有责任尽可能及时采取</w:t>
      </w:r>
      <w:r>
        <w:rPr>
          <w:sz w:val="24"/>
          <w:szCs w:val="24"/>
        </w:rPr>
        <w:lastRenderedPageBreak/>
        <w:t>措施以减少对方的损失、消除不可抗力事件的影响，否则对未尽本项义务而导致的损失承担赔偿责任。</w:t>
      </w:r>
    </w:p>
    <w:p w:rsidR="00686FC5" w:rsidRDefault="00301FBC">
      <w:pPr>
        <w:snapToGrid w:val="0"/>
        <w:spacing w:line="360" w:lineRule="auto"/>
        <w:ind w:firstLineChars="200" w:firstLine="480"/>
        <w:rPr>
          <w:sz w:val="24"/>
          <w:szCs w:val="24"/>
        </w:rPr>
      </w:pPr>
      <w:r>
        <w:rPr>
          <w:sz w:val="24"/>
          <w:szCs w:val="24"/>
        </w:rPr>
        <w:t xml:space="preserve">8.3 </w:t>
      </w:r>
      <w:r>
        <w:rPr>
          <w:sz w:val="24"/>
          <w:szCs w:val="24"/>
        </w:rPr>
        <w:t>遭受不可抗力事件的一方应尽力在不可抗力事件发生后十（</w:t>
      </w:r>
      <w:r>
        <w:rPr>
          <w:sz w:val="24"/>
          <w:szCs w:val="24"/>
        </w:rPr>
        <w:t>10</w:t>
      </w:r>
      <w:r>
        <w:rPr>
          <w:sz w:val="24"/>
          <w:szCs w:val="24"/>
        </w:rPr>
        <w:t>）个日历日内取得有关部门的证明，并将有关部门出具的证明文件以及详细情况报告、不可抗力事件对合同影响的说明用特快专递或挂号信形式寄给另一方。</w:t>
      </w:r>
    </w:p>
    <w:p w:rsidR="00686FC5" w:rsidRDefault="00301FBC">
      <w:pPr>
        <w:spacing w:line="360" w:lineRule="auto"/>
        <w:ind w:right="-20" w:firstLineChars="200" w:firstLine="480"/>
        <w:rPr>
          <w:sz w:val="24"/>
          <w:szCs w:val="24"/>
        </w:rPr>
      </w:pPr>
      <w:r>
        <w:rPr>
          <w:sz w:val="24"/>
          <w:szCs w:val="24"/>
        </w:rPr>
        <w:t xml:space="preserve">8.4 </w:t>
      </w:r>
      <w:r>
        <w:rPr>
          <w:sz w:val="24"/>
          <w:szCs w:val="24"/>
        </w:rPr>
        <w:t>任何一方延迟履行合同后发生不可抗力事件的，不能免除因延迟履行产生的违约责任。</w:t>
      </w:r>
    </w:p>
    <w:p w:rsidR="00686FC5" w:rsidRDefault="00686FC5">
      <w:pPr>
        <w:pStyle w:val="30"/>
        <w:spacing w:line="360" w:lineRule="auto"/>
        <w:rPr>
          <w:sz w:val="24"/>
          <w:szCs w:val="24"/>
        </w:rPr>
      </w:pPr>
    </w:p>
    <w:p w:rsidR="00686FC5" w:rsidRDefault="00301FBC">
      <w:pPr>
        <w:pStyle w:val="1"/>
        <w:numPr>
          <w:ilvl w:val="2"/>
          <w:numId w:val="4"/>
        </w:numPr>
        <w:tabs>
          <w:tab w:val="clear" w:pos="0"/>
        </w:tabs>
        <w:autoSpaceDE w:val="0"/>
        <w:autoSpaceDN w:val="0"/>
        <w:adjustRightInd w:val="0"/>
        <w:jc w:val="left"/>
      </w:pPr>
      <w:r>
        <w:rPr>
          <w:rFonts w:hint="eastAsia"/>
        </w:rPr>
        <w:t>情势变更</w:t>
      </w:r>
    </w:p>
    <w:p w:rsidR="00686FC5" w:rsidRDefault="00301FBC">
      <w:pPr>
        <w:spacing w:line="360" w:lineRule="auto"/>
        <w:ind w:firstLine="480"/>
        <w:rPr>
          <w:sz w:val="24"/>
          <w:szCs w:val="24"/>
        </w:rPr>
      </w:pPr>
      <w:r>
        <w:rPr>
          <w:sz w:val="24"/>
          <w:szCs w:val="24"/>
        </w:rPr>
        <w:t xml:space="preserve">9.1 </w:t>
      </w:r>
      <w:r>
        <w:rPr>
          <w:sz w:val="24"/>
          <w:szCs w:val="24"/>
        </w:rPr>
        <w:t>本合同所称情势变更指合同成立后，合</w:t>
      </w:r>
      <w:r>
        <w:rPr>
          <w:sz w:val="24"/>
          <w:szCs w:val="24"/>
        </w:rPr>
        <w:t>同的基础条件发生了甲乙双方在合同订立时无法预见的、不属于商业风险的</w:t>
      </w:r>
      <w:r>
        <w:rPr>
          <w:rFonts w:hint="eastAsia"/>
          <w:sz w:val="24"/>
          <w:szCs w:val="24"/>
        </w:rPr>
        <w:t>重</w:t>
      </w:r>
      <w:r>
        <w:rPr>
          <w:sz w:val="24"/>
          <w:szCs w:val="24"/>
        </w:rPr>
        <w:t>大变化，继续履行合同对其中一方明显不公平，则受不利影响的一方可以与对方重新协商，双方根据公平原则变更或解除合同。</w:t>
      </w:r>
    </w:p>
    <w:p w:rsidR="00686FC5" w:rsidRDefault="00301FBC">
      <w:pPr>
        <w:spacing w:line="360" w:lineRule="auto"/>
        <w:ind w:firstLineChars="200" w:firstLine="480"/>
        <w:rPr>
          <w:spacing w:val="-8"/>
          <w:position w:val="-4"/>
          <w:sz w:val="24"/>
          <w:szCs w:val="24"/>
        </w:rPr>
      </w:pPr>
      <w:r>
        <w:rPr>
          <w:sz w:val="24"/>
          <w:szCs w:val="24"/>
        </w:rPr>
        <w:t xml:space="preserve">9.2 </w:t>
      </w:r>
      <w:r>
        <w:rPr>
          <w:sz w:val="24"/>
          <w:szCs w:val="24"/>
        </w:rPr>
        <w:t>双方协商不成的，可根据本合同争议解决条款请求有管辖权的人民法院变更或解除合同。</w:t>
      </w:r>
    </w:p>
    <w:p w:rsidR="00686FC5" w:rsidRDefault="00686FC5">
      <w:pPr>
        <w:pStyle w:val="30"/>
        <w:spacing w:line="360" w:lineRule="auto"/>
        <w:rPr>
          <w:sz w:val="24"/>
          <w:szCs w:val="24"/>
        </w:rPr>
      </w:pPr>
    </w:p>
    <w:p w:rsidR="00686FC5" w:rsidRDefault="00301FBC">
      <w:pPr>
        <w:pStyle w:val="1"/>
        <w:numPr>
          <w:ilvl w:val="2"/>
          <w:numId w:val="4"/>
        </w:numPr>
        <w:tabs>
          <w:tab w:val="clear" w:pos="0"/>
        </w:tabs>
        <w:autoSpaceDE w:val="0"/>
        <w:autoSpaceDN w:val="0"/>
        <w:adjustRightInd w:val="0"/>
        <w:jc w:val="left"/>
        <w:rPr>
          <w:spacing w:val="-8"/>
          <w:position w:val="-4"/>
        </w:rPr>
      </w:pPr>
      <w:r>
        <w:rPr>
          <w:rFonts w:hint="eastAsia"/>
          <w:spacing w:val="-8"/>
          <w:position w:val="-4"/>
        </w:rPr>
        <w:t>保密</w:t>
      </w:r>
    </w:p>
    <w:p w:rsidR="00686FC5" w:rsidRDefault="00301FBC">
      <w:pPr>
        <w:ind w:firstLineChars="200" w:firstLine="480"/>
      </w:pPr>
      <w:r>
        <w:rPr>
          <w:rFonts w:ascii="宋体" w:hint="eastAsia"/>
          <w:sz w:val="24"/>
          <w:szCs w:val="24"/>
        </w:rPr>
        <w:t>见附件《安全保密协议》。</w:t>
      </w:r>
    </w:p>
    <w:p w:rsidR="00686FC5" w:rsidRDefault="00686FC5">
      <w:pPr>
        <w:pStyle w:val="30"/>
        <w:spacing w:line="360" w:lineRule="auto"/>
        <w:rPr>
          <w:sz w:val="24"/>
          <w:szCs w:val="24"/>
        </w:rPr>
      </w:pPr>
    </w:p>
    <w:p w:rsidR="00686FC5" w:rsidRDefault="00301FBC">
      <w:pPr>
        <w:pStyle w:val="1"/>
        <w:numPr>
          <w:ilvl w:val="2"/>
          <w:numId w:val="4"/>
        </w:numPr>
        <w:tabs>
          <w:tab w:val="clear" w:pos="0"/>
        </w:tabs>
        <w:autoSpaceDE w:val="0"/>
        <w:autoSpaceDN w:val="0"/>
        <w:adjustRightInd w:val="0"/>
        <w:jc w:val="left"/>
        <w:rPr>
          <w:spacing w:val="-8"/>
          <w:position w:val="-4"/>
        </w:rPr>
      </w:pPr>
      <w:r>
        <w:rPr>
          <w:rFonts w:hint="eastAsia"/>
          <w:spacing w:val="-8"/>
          <w:position w:val="-4"/>
        </w:rPr>
        <w:t>合同的转让</w:t>
      </w:r>
    </w:p>
    <w:p w:rsidR="00686FC5" w:rsidRDefault="00301FBC">
      <w:pPr>
        <w:spacing w:line="360" w:lineRule="auto"/>
        <w:ind w:firstLineChars="400" w:firstLine="896"/>
        <w:rPr>
          <w:sz w:val="24"/>
          <w:szCs w:val="24"/>
        </w:rPr>
      </w:pPr>
      <w:r>
        <w:rPr>
          <w:spacing w:val="-8"/>
          <w:position w:val="-4"/>
          <w:sz w:val="24"/>
          <w:szCs w:val="24"/>
        </w:rPr>
        <w:t>未经甲方书面同意，乙方不得将其在本合同项下的全部或部分权利义务转让或分包给第三方。甲方有权根据需要通知乙方向甲方指定的第三方履行本合同项下的义务，相关第三方有权行使本合同项下甲方的权利</w:t>
      </w:r>
      <w:r>
        <w:rPr>
          <w:sz w:val="24"/>
          <w:szCs w:val="24"/>
        </w:rPr>
        <w:t>。</w:t>
      </w:r>
    </w:p>
    <w:p w:rsidR="00686FC5" w:rsidRDefault="00686FC5">
      <w:pPr>
        <w:pStyle w:val="30"/>
        <w:spacing w:line="360" w:lineRule="auto"/>
        <w:rPr>
          <w:sz w:val="24"/>
          <w:szCs w:val="24"/>
        </w:rPr>
      </w:pPr>
    </w:p>
    <w:p w:rsidR="00686FC5" w:rsidRDefault="00301FBC">
      <w:pPr>
        <w:pStyle w:val="1"/>
        <w:numPr>
          <w:ilvl w:val="2"/>
          <w:numId w:val="4"/>
        </w:numPr>
        <w:tabs>
          <w:tab w:val="clear" w:pos="0"/>
        </w:tabs>
        <w:autoSpaceDE w:val="0"/>
        <w:autoSpaceDN w:val="0"/>
        <w:adjustRightInd w:val="0"/>
        <w:jc w:val="left"/>
        <w:rPr>
          <w:spacing w:val="-8"/>
          <w:position w:val="-4"/>
        </w:rPr>
      </w:pPr>
      <w:r>
        <w:rPr>
          <w:rFonts w:hint="eastAsia"/>
          <w:spacing w:val="-8"/>
          <w:position w:val="-4"/>
        </w:rPr>
        <w:t>合同的终止与解除</w:t>
      </w:r>
    </w:p>
    <w:p w:rsidR="00686FC5" w:rsidRDefault="00301FBC">
      <w:pPr>
        <w:spacing w:line="360" w:lineRule="auto"/>
        <w:ind w:firstLineChars="200" w:firstLine="480"/>
        <w:rPr>
          <w:sz w:val="24"/>
          <w:szCs w:val="24"/>
        </w:rPr>
      </w:pPr>
      <w:r>
        <w:rPr>
          <w:rFonts w:hint="eastAsia"/>
          <w:sz w:val="24"/>
          <w:szCs w:val="24"/>
        </w:rPr>
        <w:t xml:space="preserve">12.1 </w:t>
      </w:r>
      <w:r>
        <w:rPr>
          <w:rFonts w:hint="eastAsia"/>
          <w:sz w:val="24"/>
          <w:szCs w:val="24"/>
        </w:rPr>
        <w:t>除本合同另有约定外，任何一方均不得单方随意终止或解除合同。但</w:t>
      </w:r>
      <w:r>
        <w:rPr>
          <w:rFonts w:hint="eastAsia"/>
          <w:sz w:val="24"/>
          <w:szCs w:val="24"/>
        </w:rPr>
        <w:lastRenderedPageBreak/>
        <w:t>出现如下情形时，合同终止或解除：</w:t>
      </w:r>
    </w:p>
    <w:p w:rsidR="00686FC5" w:rsidRDefault="00301FBC">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）本合同正常履行完毕；</w:t>
      </w:r>
    </w:p>
    <w:p w:rsidR="00686FC5" w:rsidRDefault="00301FBC">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）不可抗力或情势变更事件导致本合同无法履行或不必要履行时；</w:t>
      </w:r>
    </w:p>
    <w:p w:rsidR="00686FC5" w:rsidRDefault="00301FBC">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）双方协商一致终止或解除；</w:t>
      </w:r>
    </w:p>
    <w:p w:rsidR="00686FC5" w:rsidRDefault="00301FBC">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）本合同约定解除或终止的情形满足时。</w:t>
      </w:r>
    </w:p>
    <w:p w:rsidR="00686FC5" w:rsidRDefault="00301FBC">
      <w:pPr>
        <w:spacing w:line="360" w:lineRule="auto"/>
        <w:ind w:firstLineChars="200" w:firstLine="480"/>
        <w:rPr>
          <w:sz w:val="24"/>
          <w:szCs w:val="24"/>
        </w:rPr>
      </w:pPr>
      <w:r>
        <w:rPr>
          <w:rFonts w:hint="eastAsia"/>
          <w:sz w:val="24"/>
          <w:szCs w:val="24"/>
        </w:rPr>
        <w:t xml:space="preserve">12.2 </w:t>
      </w:r>
      <w:r>
        <w:rPr>
          <w:rFonts w:hint="eastAsia"/>
          <w:sz w:val="24"/>
          <w:szCs w:val="24"/>
        </w:rPr>
        <w:t>除本合同另有约定外，在下列情况下，甲方可向乙方发出书面通知解除部分或全部合同，要求乙方支付合同总金额</w:t>
      </w:r>
      <w:r>
        <w:rPr>
          <w:rFonts w:hint="eastAsia"/>
          <w:sz w:val="24"/>
          <w:szCs w:val="24"/>
        </w:rPr>
        <w:t>10%</w:t>
      </w:r>
      <w:r>
        <w:rPr>
          <w:rFonts w:hint="eastAsia"/>
          <w:sz w:val="24"/>
          <w:szCs w:val="24"/>
        </w:rPr>
        <w:t>的违约金，并赔偿甲方的全部损失。解除合同行为不影响甲方采取其他补救措施，也不免除乙方的损害赔偿责任，对于由此</w:t>
      </w:r>
      <w:r>
        <w:rPr>
          <w:rFonts w:hint="eastAsia"/>
          <w:sz w:val="24"/>
          <w:szCs w:val="24"/>
        </w:rPr>
        <w:t>给乙方造成的损失，甲方不承担赔偿责任：</w:t>
      </w:r>
    </w:p>
    <w:p w:rsidR="00686FC5" w:rsidRDefault="00301FBC">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）乙方经营状况、声誉等恶化导致其履行本合同困难或不再具备履行本合同所需的资质；</w:t>
      </w:r>
    </w:p>
    <w:p w:rsidR="00686FC5" w:rsidRDefault="00301FBC">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）乙方拒绝接受或不配合甲方、金融业监督管理机构对合同履行情况的检查和审计；</w:t>
      </w:r>
    </w:p>
    <w:p w:rsidR="00686FC5" w:rsidRDefault="00301FBC">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）乙方或其工作人员发生刺探或泄露国家秘密、以甲方名义对外开展活动、恶意破坏金融信息系统或关键信息基础设施等情形；</w:t>
      </w:r>
    </w:p>
    <w:p w:rsidR="00686FC5" w:rsidRDefault="00301FBC">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）乙方发生造成甲方声誉损失、经济损失或损害甲方利益的行为；</w:t>
      </w:r>
    </w:p>
    <w:p w:rsidR="00686FC5" w:rsidRDefault="00301FBC">
      <w:pPr>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）乙方的行为导致本合同实质无法履行。</w:t>
      </w:r>
    </w:p>
    <w:p w:rsidR="00686FC5" w:rsidRDefault="00686FC5">
      <w:pPr>
        <w:spacing w:line="360" w:lineRule="auto"/>
        <w:ind w:right="-20"/>
        <w:rPr>
          <w:spacing w:val="-8"/>
          <w:position w:val="-4"/>
          <w:sz w:val="24"/>
          <w:szCs w:val="24"/>
        </w:rPr>
      </w:pPr>
    </w:p>
    <w:p w:rsidR="00686FC5" w:rsidRDefault="00301FBC">
      <w:pPr>
        <w:pStyle w:val="1"/>
        <w:numPr>
          <w:ilvl w:val="2"/>
          <w:numId w:val="4"/>
        </w:numPr>
        <w:tabs>
          <w:tab w:val="clear" w:pos="0"/>
        </w:tabs>
        <w:autoSpaceDE w:val="0"/>
        <w:autoSpaceDN w:val="0"/>
        <w:adjustRightInd w:val="0"/>
        <w:jc w:val="left"/>
        <w:rPr>
          <w:spacing w:val="-8"/>
          <w:position w:val="-4"/>
        </w:rPr>
      </w:pPr>
      <w:bookmarkStart w:id="53" w:name="_DV_M116"/>
      <w:bookmarkEnd w:id="53"/>
      <w:r>
        <w:rPr>
          <w:rFonts w:hint="eastAsia"/>
          <w:spacing w:val="-8"/>
          <w:position w:val="-4"/>
        </w:rPr>
        <w:t>通知与送达</w:t>
      </w:r>
    </w:p>
    <w:p w:rsidR="00686FC5" w:rsidRDefault="00301FBC">
      <w:pPr>
        <w:spacing w:line="360" w:lineRule="auto"/>
        <w:ind w:right="-20" w:firstLine="480"/>
        <w:rPr>
          <w:spacing w:val="-8"/>
          <w:position w:val="-4"/>
          <w:sz w:val="24"/>
          <w:szCs w:val="24"/>
        </w:rPr>
      </w:pPr>
      <w:bookmarkStart w:id="54" w:name="_DV_M117"/>
      <w:bookmarkEnd w:id="54"/>
      <w:r>
        <w:rPr>
          <w:rFonts w:hint="eastAsia"/>
          <w:spacing w:val="-8"/>
          <w:position w:val="-4"/>
          <w:sz w:val="24"/>
          <w:szCs w:val="24"/>
        </w:rPr>
        <w:t xml:space="preserve">13.1 </w:t>
      </w:r>
      <w:r>
        <w:rPr>
          <w:rFonts w:hint="eastAsia"/>
          <w:spacing w:val="-8"/>
          <w:position w:val="-4"/>
          <w:sz w:val="24"/>
          <w:szCs w:val="24"/>
        </w:rPr>
        <w:t>各方发出与本合同有关的通知或回复，应以专人送递、特快专递、电</w:t>
      </w:r>
      <w:r>
        <w:rPr>
          <w:rFonts w:hint="eastAsia"/>
          <w:spacing w:val="-8"/>
          <w:position w:val="-4"/>
          <w:sz w:val="24"/>
          <w:szCs w:val="24"/>
        </w:rPr>
        <w:t>子邮件等方式送至指定联系人。前述送达方式具有同等法律效力。如果以专人送递或特快专递发送，以送达至以下约定地点或双方指定的其他地址并经对方签收视为送达（但对方故意不签收时，送达至前述地址即视为送达）；以电子邮件发出的，以电子邮件进入对方邮件系统时视为送达。双方指定联系人和联系方式如下：</w:t>
      </w:r>
    </w:p>
    <w:p w:rsidR="00686FC5" w:rsidRDefault="00301FBC">
      <w:pPr>
        <w:spacing w:line="360" w:lineRule="auto"/>
        <w:ind w:right="-20" w:firstLine="480"/>
        <w:rPr>
          <w:spacing w:val="-8"/>
          <w:position w:val="-4"/>
          <w:sz w:val="24"/>
          <w:szCs w:val="24"/>
        </w:rPr>
      </w:pPr>
      <w:r>
        <w:rPr>
          <w:rFonts w:hint="eastAsia"/>
          <w:spacing w:val="-8"/>
          <w:position w:val="-4"/>
          <w:sz w:val="24"/>
          <w:szCs w:val="24"/>
        </w:rPr>
        <w:t>甲方指定联系人：【</w:t>
      </w:r>
      <w:r>
        <w:rPr>
          <w:rFonts w:hint="eastAsia"/>
          <w:spacing w:val="-8"/>
          <w:position w:val="-4"/>
          <w:sz w:val="24"/>
          <w:szCs w:val="24"/>
        </w:rPr>
        <w:t>xx</w:t>
      </w:r>
      <w:r>
        <w:rPr>
          <w:rFonts w:hint="eastAsia"/>
          <w:spacing w:val="-8"/>
          <w:position w:val="-4"/>
          <w:sz w:val="24"/>
          <w:szCs w:val="24"/>
        </w:rPr>
        <w:t>】</w:t>
      </w:r>
    </w:p>
    <w:p w:rsidR="00686FC5" w:rsidRDefault="00301FBC">
      <w:pPr>
        <w:spacing w:line="360" w:lineRule="auto"/>
        <w:ind w:right="-20" w:firstLine="480"/>
        <w:rPr>
          <w:spacing w:val="-8"/>
          <w:position w:val="-4"/>
          <w:sz w:val="24"/>
          <w:szCs w:val="24"/>
        </w:rPr>
      </w:pPr>
      <w:r>
        <w:rPr>
          <w:rFonts w:hint="eastAsia"/>
          <w:spacing w:val="-8"/>
          <w:position w:val="-4"/>
          <w:sz w:val="24"/>
          <w:szCs w:val="24"/>
        </w:rPr>
        <w:lastRenderedPageBreak/>
        <w:t>地址：【</w:t>
      </w:r>
      <w:r>
        <w:rPr>
          <w:rFonts w:ascii="Times New Roman" w:hAnsi="Times New Roman" w:hint="eastAsia"/>
          <w:sz w:val="24"/>
          <w:szCs w:val="24"/>
        </w:rPr>
        <w:t>xx</w:t>
      </w:r>
      <w:r>
        <w:rPr>
          <w:rFonts w:hint="eastAsia"/>
          <w:spacing w:val="-8"/>
          <w:position w:val="-4"/>
          <w:sz w:val="24"/>
          <w:szCs w:val="24"/>
        </w:rPr>
        <w:t>】</w:t>
      </w:r>
    </w:p>
    <w:p w:rsidR="00686FC5" w:rsidRDefault="00301FBC">
      <w:pPr>
        <w:spacing w:line="360" w:lineRule="auto"/>
        <w:ind w:right="-20" w:firstLine="480"/>
        <w:rPr>
          <w:spacing w:val="-8"/>
          <w:position w:val="-4"/>
          <w:sz w:val="24"/>
          <w:szCs w:val="24"/>
        </w:rPr>
      </w:pPr>
      <w:r>
        <w:rPr>
          <w:rFonts w:hint="eastAsia"/>
          <w:spacing w:val="-8"/>
          <w:position w:val="-4"/>
          <w:sz w:val="24"/>
          <w:szCs w:val="24"/>
        </w:rPr>
        <w:t>电话：【</w:t>
      </w:r>
      <w:r>
        <w:rPr>
          <w:rFonts w:hint="eastAsia"/>
          <w:spacing w:val="-8"/>
          <w:position w:val="-4"/>
          <w:sz w:val="24"/>
          <w:szCs w:val="24"/>
        </w:rPr>
        <w:t>xx</w:t>
      </w:r>
      <w:r>
        <w:rPr>
          <w:rFonts w:hint="eastAsia"/>
          <w:spacing w:val="-8"/>
          <w:position w:val="-4"/>
          <w:sz w:val="24"/>
          <w:szCs w:val="24"/>
        </w:rPr>
        <w:t>】</w:t>
      </w:r>
    </w:p>
    <w:p w:rsidR="00686FC5" w:rsidRDefault="00301FBC">
      <w:pPr>
        <w:spacing w:line="360" w:lineRule="auto"/>
        <w:ind w:right="-20" w:firstLine="480"/>
        <w:rPr>
          <w:spacing w:val="-8"/>
          <w:position w:val="-4"/>
          <w:sz w:val="24"/>
          <w:szCs w:val="24"/>
        </w:rPr>
      </w:pPr>
      <w:r>
        <w:rPr>
          <w:rFonts w:hint="eastAsia"/>
          <w:spacing w:val="-8"/>
          <w:position w:val="-4"/>
          <w:sz w:val="24"/>
          <w:szCs w:val="24"/>
        </w:rPr>
        <w:t>电子邮件：【</w:t>
      </w:r>
      <w:r>
        <w:rPr>
          <w:rFonts w:hint="eastAsia"/>
          <w:spacing w:val="-8"/>
          <w:position w:val="-4"/>
          <w:sz w:val="24"/>
          <w:szCs w:val="24"/>
        </w:rPr>
        <w:t>xx</w:t>
      </w:r>
      <w:r>
        <w:rPr>
          <w:rFonts w:hint="eastAsia"/>
          <w:spacing w:val="-8"/>
          <w:position w:val="-4"/>
          <w:sz w:val="24"/>
          <w:szCs w:val="24"/>
        </w:rPr>
        <w:t>】</w:t>
      </w:r>
    </w:p>
    <w:p w:rsidR="00686FC5" w:rsidRDefault="00301FBC">
      <w:pPr>
        <w:spacing w:line="360" w:lineRule="auto"/>
        <w:ind w:right="-20" w:firstLine="480"/>
        <w:rPr>
          <w:spacing w:val="-8"/>
          <w:position w:val="-4"/>
          <w:sz w:val="24"/>
          <w:szCs w:val="24"/>
        </w:rPr>
      </w:pPr>
      <w:r>
        <w:rPr>
          <w:rFonts w:hint="eastAsia"/>
          <w:spacing w:val="-8"/>
          <w:position w:val="-4"/>
          <w:sz w:val="24"/>
          <w:szCs w:val="24"/>
        </w:rPr>
        <w:t>乙方指定联系人：【</w:t>
      </w:r>
      <w:r>
        <w:rPr>
          <w:rFonts w:hint="eastAsia"/>
          <w:spacing w:val="-8"/>
          <w:position w:val="-4"/>
          <w:sz w:val="24"/>
          <w:szCs w:val="24"/>
        </w:rPr>
        <w:t>xx</w:t>
      </w:r>
      <w:r>
        <w:rPr>
          <w:rFonts w:hint="eastAsia"/>
          <w:spacing w:val="-8"/>
          <w:position w:val="-4"/>
          <w:sz w:val="24"/>
          <w:szCs w:val="24"/>
        </w:rPr>
        <w:t>】</w:t>
      </w:r>
    </w:p>
    <w:p w:rsidR="00686FC5" w:rsidRDefault="00301FBC">
      <w:pPr>
        <w:spacing w:line="360" w:lineRule="auto"/>
        <w:ind w:right="-20" w:firstLine="480"/>
        <w:rPr>
          <w:spacing w:val="-8"/>
          <w:position w:val="-4"/>
          <w:sz w:val="24"/>
          <w:szCs w:val="24"/>
        </w:rPr>
      </w:pPr>
      <w:r>
        <w:rPr>
          <w:rFonts w:hint="eastAsia"/>
          <w:spacing w:val="-8"/>
          <w:position w:val="-4"/>
          <w:sz w:val="24"/>
          <w:szCs w:val="24"/>
        </w:rPr>
        <w:t>地址：【</w:t>
      </w:r>
      <w:r>
        <w:rPr>
          <w:rFonts w:hint="eastAsia"/>
          <w:spacing w:val="-8"/>
          <w:position w:val="-4"/>
          <w:sz w:val="24"/>
          <w:szCs w:val="24"/>
        </w:rPr>
        <w:t>xx</w:t>
      </w:r>
      <w:r>
        <w:rPr>
          <w:rFonts w:hint="eastAsia"/>
          <w:spacing w:val="-8"/>
          <w:position w:val="-4"/>
          <w:sz w:val="24"/>
          <w:szCs w:val="24"/>
        </w:rPr>
        <w:t>】</w:t>
      </w:r>
    </w:p>
    <w:p w:rsidR="00686FC5" w:rsidRDefault="00301FBC">
      <w:pPr>
        <w:spacing w:line="360" w:lineRule="auto"/>
        <w:ind w:right="-20" w:firstLine="480"/>
        <w:rPr>
          <w:spacing w:val="-8"/>
          <w:position w:val="-4"/>
          <w:sz w:val="24"/>
          <w:szCs w:val="24"/>
        </w:rPr>
      </w:pPr>
      <w:r>
        <w:rPr>
          <w:rFonts w:hint="eastAsia"/>
          <w:spacing w:val="-8"/>
          <w:position w:val="-4"/>
          <w:sz w:val="24"/>
          <w:szCs w:val="24"/>
        </w:rPr>
        <w:t>电话：【</w:t>
      </w:r>
      <w:r>
        <w:rPr>
          <w:rFonts w:hint="eastAsia"/>
          <w:spacing w:val="-8"/>
          <w:position w:val="-4"/>
          <w:sz w:val="24"/>
          <w:szCs w:val="24"/>
        </w:rPr>
        <w:t>xx</w:t>
      </w:r>
      <w:r>
        <w:rPr>
          <w:rFonts w:hint="eastAsia"/>
          <w:spacing w:val="-8"/>
          <w:position w:val="-4"/>
          <w:sz w:val="24"/>
          <w:szCs w:val="24"/>
        </w:rPr>
        <w:t>】</w:t>
      </w:r>
    </w:p>
    <w:p w:rsidR="00686FC5" w:rsidRDefault="00301FBC">
      <w:pPr>
        <w:spacing w:line="360" w:lineRule="auto"/>
        <w:ind w:right="-20" w:firstLine="480"/>
        <w:rPr>
          <w:spacing w:val="-8"/>
          <w:position w:val="-4"/>
          <w:sz w:val="24"/>
          <w:szCs w:val="24"/>
        </w:rPr>
      </w:pPr>
      <w:r>
        <w:rPr>
          <w:rFonts w:hint="eastAsia"/>
          <w:spacing w:val="-8"/>
          <w:position w:val="-4"/>
          <w:sz w:val="24"/>
          <w:szCs w:val="24"/>
        </w:rPr>
        <w:t>电子邮件：【</w:t>
      </w:r>
      <w:r>
        <w:rPr>
          <w:rFonts w:hint="eastAsia"/>
          <w:spacing w:val="-8"/>
          <w:position w:val="-4"/>
          <w:sz w:val="24"/>
          <w:szCs w:val="24"/>
        </w:rPr>
        <w:t>xx</w:t>
      </w:r>
      <w:r>
        <w:rPr>
          <w:rFonts w:hint="eastAsia"/>
          <w:spacing w:val="-8"/>
          <w:position w:val="-4"/>
          <w:sz w:val="24"/>
          <w:szCs w:val="24"/>
        </w:rPr>
        <w:t>】</w:t>
      </w:r>
    </w:p>
    <w:p w:rsidR="00686FC5" w:rsidRDefault="00301FBC">
      <w:pPr>
        <w:spacing w:line="360" w:lineRule="auto"/>
        <w:ind w:right="-20" w:firstLine="480"/>
        <w:rPr>
          <w:spacing w:val="-8"/>
          <w:position w:val="-4"/>
          <w:sz w:val="24"/>
          <w:szCs w:val="24"/>
        </w:rPr>
      </w:pPr>
      <w:r>
        <w:rPr>
          <w:rFonts w:hint="eastAsia"/>
          <w:spacing w:val="-8"/>
          <w:position w:val="-4"/>
          <w:sz w:val="24"/>
          <w:szCs w:val="24"/>
        </w:rPr>
        <w:t xml:space="preserve">13.2 </w:t>
      </w:r>
      <w:r>
        <w:rPr>
          <w:rFonts w:hint="eastAsia"/>
          <w:spacing w:val="-8"/>
          <w:position w:val="-4"/>
          <w:sz w:val="24"/>
          <w:szCs w:val="24"/>
        </w:rPr>
        <w:t>一方指定联系人或联系方式变更的，应提前三个工作日书面通知对方</w:t>
      </w:r>
      <w:r>
        <w:rPr>
          <w:spacing w:val="-8"/>
          <w:position w:val="-4"/>
          <w:sz w:val="24"/>
          <w:szCs w:val="24"/>
        </w:rPr>
        <w:t>。</w:t>
      </w:r>
    </w:p>
    <w:p w:rsidR="00686FC5" w:rsidRDefault="00686FC5">
      <w:pPr>
        <w:spacing w:line="360" w:lineRule="auto"/>
        <w:ind w:right="-20"/>
        <w:rPr>
          <w:spacing w:val="-8"/>
          <w:position w:val="-4"/>
          <w:sz w:val="24"/>
          <w:szCs w:val="24"/>
        </w:rPr>
      </w:pPr>
    </w:p>
    <w:p w:rsidR="00686FC5" w:rsidRDefault="00301FBC">
      <w:pPr>
        <w:pStyle w:val="1"/>
        <w:numPr>
          <w:ilvl w:val="2"/>
          <w:numId w:val="4"/>
        </w:numPr>
        <w:tabs>
          <w:tab w:val="clear" w:pos="0"/>
        </w:tabs>
        <w:autoSpaceDE w:val="0"/>
        <w:autoSpaceDN w:val="0"/>
        <w:adjustRightInd w:val="0"/>
        <w:jc w:val="left"/>
        <w:rPr>
          <w:spacing w:val="-8"/>
          <w:position w:val="-4"/>
        </w:rPr>
      </w:pPr>
      <w:bookmarkStart w:id="55" w:name="_DV_M118"/>
      <w:bookmarkEnd w:id="55"/>
      <w:r>
        <w:rPr>
          <w:rFonts w:hint="eastAsia"/>
          <w:spacing w:val="-8"/>
          <w:position w:val="-4"/>
        </w:rPr>
        <w:t>法律适用及争议解决</w:t>
      </w:r>
    </w:p>
    <w:p w:rsidR="00686FC5" w:rsidRDefault="00301FBC">
      <w:pPr>
        <w:spacing w:line="360" w:lineRule="auto"/>
        <w:ind w:firstLineChars="200" w:firstLine="480"/>
        <w:rPr>
          <w:sz w:val="24"/>
          <w:szCs w:val="24"/>
        </w:rPr>
      </w:pPr>
      <w:r>
        <w:rPr>
          <w:rFonts w:hint="eastAsia"/>
          <w:sz w:val="24"/>
          <w:szCs w:val="24"/>
        </w:rPr>
        <w:t xml:space="preserve">14.1 </w:t>
      </w:r>
      <w:r>
        <w:rPr>
          <w:rFonts w:hint="eastAsia"/>
          <w:sz w:val="24"/>
          <w:szCs w:val="24"/>
        </w:rPr>
        <w:t>本合同的订立、效力、履行、解释、争议解决等适用中华人民共和国法律法规。</w:t>
      </w:r>
    </w:p>
    <w:p w:rsidR="00686FC5" w:rsidRDefault="00301FBC">
      <w:pPr>
        <w:spacing w:line="360" w:lineRule="auto"/>
        <w:ind w:firstLineChars="200" w:firstLine="480"/>
        <w:rPr>
          <w:sz w:val="24"/>
          <w:szCs w:val="24"/>
        </w:rPr>
      </w:pPr>
      <w:r>
        <w:rPr>
          <w:rFonts w:hint="eastAsia"/>
          <w:sz w:val="24"/>
          <w:szCs w:val="24"/>
        </w:rPr>
        <w:t xml:space="preserve">14.2 </w:t>
      </w:r>
      <w:r>
        <w:rPr>
          <w:rFonts w:hint="eastAsia"/>
          <w:sz w:val="24"/>
          <w:szCs w:val="24"/>
        </w:rPr>
        <w:t>凡因本合同引起的或与本合同有关的任何争议，双方均应友好协商解决。经友好协商不能达成一致意见时，双方同意提交至甲方住所地有管辖权的人民法院诉讼解决。</w:t>
      </w:r>
    </w:p>
    <w:p w:rsidR="00686FC5" w:rsidRDefault="00301FBC">
      <w:pPr>
        <w:spacing w:line="360" w:lineRule="auto"/>
        <w:ind w:firstLineChars="200" w:firstLine="480"/>
        <w:rPr>
          <w:sz w:val="24"/>
          <w:szCs w:val="24"/>
        </w:rPr>
      </w:pPr>
      <w:r>
        <w:rPr>
          <w:rFonts w:hint="eastAsia"/>
          <w:sz w:val="24"/>
          <w:szCs w:val="24"/>
        </w:rPr>
        <w:t xml:space="preserve">14.3 </w:t>
      </w:r>
      <w:r>
        <w:rPr>
          <w:rFonts w:hint="eastAsia"/>
          <w:sz w:val="24"/>
          <w:szCs w:val="24"/>
        </w:rPr>
        <w:t>在协商或诉讼期间，本合同不涉及争议的条款仍须履行</w:t>
      </w:r>
      <w:r>
        <w:rPr>
          <w:sz w:val="24"/>
          <w:szCs w:val="24"/>
        </w:rPr>
        <w:t>。</w:t>
      </w:r>
    </w:p>
    <w:p w:rsidR="00686FC5" w:rsidRDefault="00686FC5">
      <w:pPr>
        <w:spacing w:line="360" w:lineRule="auto"/>
        <w:rPr>
          <w:sz w:val="24"/>
          <w:szCs w:val="24"/>
        </w:rPr>
      </w:pPr>
    </w:p>
    <w:p w:rsidR="00686FC5" w:rsidRDefault="00301FBC">
      <w:pPr>
        <w:pStyle w:val="1"/>
        <w:numPr>
          <w:ilvl w:val="2"/>
          <w:numId w:val="4"/>
        </w:numPr>
        <w:tabs>
          <w:tab w:val="clear" w:pos="0"/>
        </w:tabs>
        <w:autoSpaceDE w:val="0"/>
        <w:autoSpaceDN w:val="0"/>
        <w:adjustRightInd w:val="0"/>
        <w:jc w:val="left"/>
      </w:pPr>
      <w:r>
        <w:rPr>
          <w:rFonts w:hint="eastAsia"/>
        </w:rPr>
        <w:t>权</w:t>
      </w:r>
      <w:r>
        <w:rPr>
          <w:rFonts w:hint="eastAsia"/>
        </w:rPr>
        <w:t>利</w:t>
      </w:r>
      <w:r>
        <w:rPr>
          <w:rFonts w:hint="eastAsia"/>
        </w:rPr>
        <w:t>的保留</w:t>
      </w:r>
    </w:p>
    <w:p w:rsidR="00686FC5" w:rsidRDefault="00301FBC">
      <w:pPr>
        <w:spacing w:line="360" w:lineRule="auto"/>
        <w:ind w:firstLineChars="200" w:firstLine="480"/>
        <w:rPr>
          <w:sz w:val="24"/>
          <w:szCs w:val="24"/>
        </w:rPr>
      </w:pPr>
      <w:r>
        <w:rPr>
          <w:rFonts w:hint="eastAsia"/>
          <w:sz w:val="24"/>
          <w:szCs w:val="24"/>
        </w:rPr>
        <w:t xml:space="preserve">15.1 </w:t>
      </w:r>
      <w:r>
        <w:rPr>
          <w:rFonts w:hint="eastAsia"/>
          <w:sz w:val="24"/>
          <w:szCs w:val="24"/>
        </w:rPr>
        <w:t>任何一方没有行使其权利或没有就违约方的违约行为采取行动，不应被视为是对其权利的放弃或对追究另一方违约责任权利的放弃。任何一方放弃针对违约方的某种权利，或放弃追究</w:t>
      </w:r>
      <w:r>
        <w:rPr>
          <w:rFonts w:hint="eastAsia"/>
          <w:sz w:val="24"/>
          <w:szCs w:val="24"/>
        </w:rPr>
        <w:t>违约方的某种责任，不应视为对其他权利或追究其他责任的放弃。</w:t>
      </w:r>
    </w:p>
    <w:p w:rsidR="00686FC5" w:rsidRDefault="00301FBC">
      <w:pPr>
        <w:spacing w:line="360" w:lineRule="auto"/>
        <w:ind w:firstLineChars="200" w:firstLine="480"/>
        <w:rPr>
          <w:sz w:val="24"/>
          <w:szCs w:val="24"/>
        </w:rPr>
      </w:pPr>
      <w:r>
        <w:rPr>
          <w:rFonts w:hint="eastAsia"/>
          <w:sz w:val="24"/>
          <w:szCs w:val="24"/>
        </w:rPr>
        <w:t xml:space="preserve">15.2 </w:t>
      </w:r>
      <w:r>
        <w:rPr>
          <w:rFonts w:hint="eastAsia"/>
          <w:sz w:val="24"/>
          <w:szCs w:val="24"/>
        </w:rPr>
        <w:t>如果本合同部分条款依据现行有关法律法规被确认为无效或无法履行，但不影响本合同其他条款效力的，本合同其他条款继续有效。双方可依据现行法</w:t>
      </w:r>
      <w:r>
        <w:rPr>
          <w:rFonts w:hint="eastAsia"/>
          <w:sz w:val="24"/>
          <w:szCs w:val="24"/>
        </w:rPr>
        <w:lastRenderedPageBreak/>
        <w:t>律法规，遵照本合同的原则和精神，拟定补充协议，补全相关约定。</w:t>
      </w:r>
    </w:p>
    <w:p w:rsidR="00686FC5" w:rsidRDefault="00301FBC">
      <w:pPr>
        <w:spacing w:line="360" w:lineRule="auto"/>
        <w:ind w:firstLineChars="200" w:firstLine="480"/>
        <w:rPr>
          <w:sz w:val="24"/>
          <w:szCs w:val="24"/>
        </w:rPr>
      </w:pPr>
      <w:r>
        <w:rPr>
          <w:rFonts w:hint="eastAsia"/>
          <w:sz w:val="24"/>
          <w:szCs w:val="24"/>
        </w:rPr>
        <w:t xml:space="preserve">15.3 </w:t>
      </w:r>
      <w:r>
        <w:rPr>
          <w:rFonts w:hint="eastAsia"/>
          <w:sz w:val="24"/>
          <w:szCs w:val="24"/>
        </w:rPr>
        <w:t>在本合同履行期间，因中国法律法规的变化致使本合同部分条款相冲突、无效时，双方应协商尽快修改相关条款</w:t>
      </w:r>
      <w:r>
        <w:rPr>
          <w:sz w:val="24"/>
          <w:szCs w:val="24"/>
        </w:rPr>
        <w:t>。</w:t>
      </w:r>
    </w:p>
    <w:p w:rsidR="00686FC5" w:rsidRDefault="00686FC5">
      <w:pPr>
        <w:spacing w:line="360" w:lineRule="auto"/>
        <w:ind w:right="-20"/>
        <w:rPr>
          <w:spacing w:val="-8"/>
          <w:position w:val="-4"/>
          <w:sz w:val="24"/>
          <w:szCs w:val="24"/>
        </w:rPr>
      </w:pPr>
    </w:p>
    <w:p w:rsidR="00686FC5" w:rsidRDefault="00301FBC">
      <w:pPr>
        <w:pStyle w:val="1"/>
        <w:numPr>
          <w:ilvl w:val="2"/>
          <w:numId w:val="4"/>
        </w:numPr>
        <w:tabs>
          <w:tab w:val="clear" w:pos="0"/>
        </w:tabs>
        <w:autoSpaceDE w:val="0"/>
        <w:autoSpaceDN w:val="0"/>
        <w:adjustRightInd w:val="0"/>
        <w:jc w:val="left"/>
        <w:rPr>
          <w:bCs w:val="0"/>
        </w:rPr>
      </w:pPr>
      <w:bookmarkStart w:id="56" w:name="_DV_M121"/>
      <w:bookmarkEnd w:id="56"/>
      <w:r>
        <w:rPr>
          <w:rStyle w:val="15"/>
          <w:rFonts w:hint="eastAsia"/>
          <w:szCs w:val="24"/>
        </w:rPr>
        <w:t>其他</w:t>
      </w:r>
    </w:p>
    <w:p w:rsidR="00686FC5" w:rsidRDefault="00301FBC">
      <w:pPr>
        <w:spacing w:line="360" w:lineRule="auto"/>
        <w:ind w:firstLine="480"/>
        <w:rPr>
          <w:sz w:val="24"/>
          <w:szCs w:val="24"/>
        </w:rPr>
      </w:pPr>
      <w:r>
        <w:rPr>
          <w:rFonts w:hint="eastAsia"/>
          <w:sz w:val="24"/>
          <w:szCs w:val="24"/>
        </w:rPr>
        <w:t xml:space="preserve">16.1 </w:t>
      </w:r>
      <w:r>
        <w:rPr>
          <w:rFonts w:hint="eastAsia"/>
          <w:sz w:val="24"/>
          <w:szCs w:val="24"/>
        </w:rPr>
        <w:t>本合同自甲乙双方加盖公章或合同专用章后生效，合同将保持有效至双方履行完毕合同项下的所有义务，合同款项和索赔已结清。需持</w:t>
      </w:r>
      <w:r>
        <w:rPr>
          <w:rFonts w:hint="eastAsia"/>
          <w:sz w:val="24"/>
          <w:szCs w:val="24"/>
        </w:rPr>
        <w:t>续或长久有效的条款，以该条款的约定为准。</w:t>
      </w:r>
    </w:p>
    <w:p w:rsidR="00686FC5" w:rsidRDefault="00301FBC">
      <w:pPr>
        <w:spacing w:line="360" w:lineRule="auto"/>
        <w:ind w:firstLine="480"/>
        <w:rPr>
          <w:sz w:val="24"/>
          <w:szCs w:val="24"/>
        </w:rPr>
      </w:pPr>
      <w:r>
        <w:rPr>
          <w:rFonts w:hint="eastAsia"/>
          <w:sz w:val="24"/>
          <w:szCs w:val="24"/>
        </w:rPr>
        <w:t xml:space="preserve">16.2 </w:t>
      </w:r>
      <w:r>
        <w:rPr>
          <w:rFonts w:hint="eastAsia"/>
          <w:sz w:val="24"/>
          <w:szCs w:val="24"/>
        </w:rPr>
        <w:t>本合同一式肆份，双方各持贰份，具有同等法律效力。</w:t>
      </w:r>
    </w:p>
    <w:p w:rsidR="00686FC5" w:rsidRDefault="00301FBC">
      <w:pPr>
        <w:spacing w:line="360" w:lineRule="auto"/>
        <w:ind w:firstLine="480"/>
        <w:rPr>
          <w:sz w:val="24"/>
          <w:szCs w:val="24"/>
        </w:rPr>
      </w:pPr>
      <w:r>
        <w:rPr>
          <w:rFonts w:hint="eastAsia"/>
          <w:sz w:val="24"/>
          <w:szCs w:val="24"/>
        </w:rPr>
        <w:t xml:space="preserve">16.3 </w:t>
      </w:r>
      <w:r>
        <w:rPr>
          <w:rFonts w:hint="eastAsia"/>
          <w:sz w:val="24"/>
          <w:szCs w:val="24"/>
        </w:rPr>
        <w:t>本合同生效后，除本合同另有约定外，双方均不得随意变更或解除合同。如有未尽事宜，双方可签署补充协议或用其他书面方式进行约定。</w:t>
      </w:r>
    </w:p>
    <w:p w:rsidR="00686FC5" w:rsidRDefault="00301FBC">
      <w:pPr>
        <w:spacing w:line="360" w:lineRule="auto"/>
        <w:ind w:firstLine="480"/>
        <w:rPr>
          <w:sz w:val="24"/>
          <w:szCs w:val="24"/>
        </w:rPr>
      </w:pPr>
      <w:r>
        <w:rPr>
          <w:rFonts w:hint="eastAsia"/>
          <w:sz w:val="24"/>
          <w:szCs w:val="24"/>
        </w:rPr>
        <w:t xml:space="preserve">16.4 </w:t>
      </w:r>
      <w:r>
        <w:rPr>
          <w:rFonts w:hint="eastAsia"/>
          <w:sz w:val="24"/>
          <w:szCs w:val="24"/>
        </w:rPr>
        <w:t>本合同附件包括：</w:t>
      </w:r>
    </w:p>
    <w:p w:rsidR="00686FC5" w:rsidRDefault="00301FBC">
      <w:pPr>
        <w:spacing w:line="360" w:lineRule="auto"/>
        <w:ind w:firstLine="480"/>
        <w:rPr>
          <w:sz w:val="24"/>
          <w:szCs w:val="24"/>
        </w:rPr>
      </w:pPr>
      <w:r>
        <w:rPr>
          <w:rFonts w:hint="eastAsia"/>
          <w:sz w:val="24"/>
          <w:szCs w:val="24"/>
        </w:rPr>
        <w:t>附件</w:t>
      </w:r>
      <w:r>
        <w:rPr>
          <w:rFonts w:hint="eastAsia"/>
          <w:sz w:val="24"/>
          <w:szCs w:val="24"/>
        </w:rPr>
        <w:t>1</w:t>
      </w:r>
      <w:r>
        <w:rPr>
          <w:rFonts w:hint="eastAsia"/>
          <w:sz w:val="24"/>
          <w:szCs w:val="24"/>
        </w:rPr>
        <w:t>《价格清单》</w:t>
      </w:r>
    </w:p>
    <w:p w:rsidR="00686FC5" w:rsidRDefault="00301FBC">
      <w:pPr>
        <w:spacing w:line="360" w:lineRule="auto"/>
        <w:ind w:firstLine="480"/>
        <w:rPr>
          <w:sz w:val="24"/>
          <w:szCs w:val="24"/>
        </w:rPr>
      </w:pPr>
      <w:r>
        <w:rPr>
          <w:rFonts w:hint="eastAsia"/>
          <w:sz w:val="24"/>
          <w:szCs w:val="24"/>
        </w:rPr>
        <w:t>附件</w:t>
      </w:r>
      <w:r>
        <w:rPr>
          <w:rFonts w:hint="eastAsia"/>
          <w:sz w:val="24"/>
          <w:szCs w:val="24"/>
        </w:rPr>
        <w:t>2</w:t>
      </w:r>
      <w:r>
        <w:rPr>
          <w:rFonts w:hint="eastAsia"/>
          <w:sz w:val="24"/>
          <w:szCs w:val="24"/>
        </w:rPr>
        <w:t>《甲方采购需求书》</w:t>
      </w:r>
    </w:p>
    <w:p w:rsidR="00686FC5" w:rsidRDefault="00301FBC">
      <w:pPr>
        <w:spacing w:line="360" w:lineRule="auto"/>
        <w:ind w:firstLine="480"/>
        <w:rPr>
          <w:sz w:val="24"/>
          <w:szCs w:val="24"/>
        </w:rPr>
      </w:pPr>
      <w:r>
        <w:rPr>
          <w:rFonts w:hint="eastAsia"/>
          <w:sz w:val="24"/>
          <w:szCs w:val="24"/>
        </w:rPr>
        <w:t>附件</w:t>
      </w:r>
      <w:r>
        <w:rPr>
          <w:rFonts w:hint="eastAsia"/>
          <w:sz w:val="24"/>
          <w:szCs w:val="24"/>
        </w:rPr>
        <w:t>3</w:t>
      </w:r>
      <w:r>
        <w:rPr>
          <w:rFonts w:hint="eastAsia"/>
          <w:sz w:val="24"/>
          <w:szCs w:val="24"/>
        </w:rPr>
        <w:t>《</w:t>
      </w:r>
      <w:r>
        <w:rPr>
          <w:rFonts w:hint="eastAsia"/>
          <w:sz w:val="24"/>
          <w:szCs w:val="24"/>
        </w:rPr>
        <w:t>乙方服务方案</w:t>
      </w:r>
      <w:r>
        <w:rPr>
          <w:rFonts w:hint="eastAsia"/>
          <w:sz w:val="24"/>
          <w:szCs w:val="24"/>
        </w:rPr>
        <w:t>》</w:t>
      </w:r>
    </w:p>
    <w:p w:rsidR="00686FC5" w:rsidRDefault="00301FBC">
      <w:pPr>
        <w:spacing w:line="360" w:lineRule="auto"/>
        <w:ind w:firstLine="480"/>
        <w:rPr>
          <w:sz w:val="24"/>
          <w:szCs w:val="24"/>
        </w:rPr>
      </w:pPr>
      <w:r>
        <w:rPr>
          <w:rFonts w:hint="eastAsia"/>
          <w:sz w:val="24"/>
          <w:szCs w:val="24"/>
        </w:rPr>
        <w:t>附件</w:t>
      </w:r>
      <w:r>
        <w:rPr>
          <w:rFonts w:hint="eastAsia"/>
          <w:sz w:val="24"/>
          <w:szCs w:val="24"/>
        </w:rPr>
        <w:t>4</w:t>
      </w:r>
      <w:r>
        <w:rPr>
          <w:rFonts w:hint="eastAsia"/>
          <w:sz w:val="24"/>
          <w:szCs w:val="24"/>
        </w:rPr>
        <w:t>《其他补充条款》</w:t>
      </w:r>
    </w:p>
    <w:p w:rsidR="00686FC5" w:rsidRDefault="00301FBC">
      <w:pPr>
        <w:spacing w:line="360" w:lineRule="auto"/>
        <w:ind w:firstLine="480"/>
        <w:rPr>
          <w:sz w:val="24"/>
          <w:szCs w:val="24"/>
        </w:rPr>
      </w:pPr>
      <w:r>
        <w:rPr>
          <w:rFonts w:hint="eastAsia"/>
          <w:sz w:val="24"/>
          <w:szCs w:val="24"/>
        </w:rPr>
        <w:t>附件</w:t>
      </w:r>
      <w:r>
        <w:rPr>
          <w:rFonts w:hint="eastAsia"/>
          <w:sz w:val="24"/>
          <w:szCs w:val="24"/>
        </w:rPr>
        <w:t>5</w:t>
      </w:r>
      <w:r>
        <w:rPr>
          <w:rFonts w:hint="eastAsia"/>
          <w:sz w:val="24"/>
          <w:szCs w:val="24"/>
        </w:rPr>
        <w:t>《安全保密协议》</w:t>
      </w:r>
    </w:p>
    <w:p w:rsidR="00686FC5" w:rsidRDefault="00301FBC">
      <w:pPr>
        <w:spacing w:line="360" w:lineRule="auto"/>
        <w:ind w:firstLine="480"/>
      </w:pPr>
      <w:r>
        <w:rPr>
          <w:rFonts w:ascii="宋体" w:hAnsi="宋体" w:cs="宋体" w:hint="eastAsia"/>
          <w:color w:val="0D0D0D"/>
          <w:sz w:val="24"/>
          <w:szCs w:val="24"/>
        </w:rPr>
        <w:t>附件</w:t>
      </w:r>
      <w:r>
        <w:rPr>
          <w:rFonts w:ascii="宋体" w:hAnsi="宋体" w:cs="宋体" w:hint="eastAsia"/>
          <w:color w:val="0D0D0D"/>
          <w:sz w:val="24"/>
          <w:szCs w:val="24"/>
        </w:rPr>
        <w:t>6</w:t>
      </w:r>
      <w:r>
        <w:rPr>
          <w:rFonts w:ascii="宋体" w:hAnsi="宋体" w:cs="宋体" w:hint="eastAsia"/>
          <w:color w:val="0D0D0D"/>
          <w:sz w:val="24"/>
          <w:szCs w:val="24"/>
        </w:rPr>
        <w:t>《</w:t>
      </w:r>
      <w:r>
        <w:rPr>
          <w:rFonts w:ascii="宋体" w:hAnsi="宋体" w:cs="宋体" w:hint="eastAsia"/>
          <w:color w:val="0D0D0D"/>
          <w:sz w:val="24"/>
          <w:szCs w:val="24"/>
        </w:rPr>
        <w:t>网络设备维保采购信息表</w:t>
      </w:r>
      <w:r>
        <w:rPr>
          <w:rFonts w:ascii="宋体" w:hAnsi="宋体" w:cs="宋体" w:hint="eastAsia"/>
          <w:color w:val="0D0D0D"/>
          <w:sz w:val="24"/>
          <w:szCs w:val="24"/>
        </w:rPr>
        <w:t>》</w:t>
      </w:r>
    </w:p>
    <w:p w:rsidR="00686FC5" w:rsidRDefault="00686FC5">
      <w:pPr>
        <w:snapToGrid w:val="0"/>
        <w:spacing w:line="360" w:lineRule="auto"/>
        <w:rPr>
          <w:sz w:val="24"/>
          <w:szCs w:val="24"/>
        </w:rPr>
      </w:pPr>
    </w:p>
    <w:p w:rsidR="00686FC5" w:rsidRDefault="00301FBC">
      <w:pPr>
        <w:snapToGrid w:val="0"/>
        <w:spacing w:line="360" w:lineRule="auto"/>
        <w:rPr>
          <w:sz w:val="24"/>
          <w:szCs w:val="24"/>
        </w:rPr>
      </w:pPr>
      <w:r>
        <w:rPr>
          <w:sz w:val="24"/>
          <w:szCs w:val="24"/>
        </w:rPr>
        <w:t>（以下无正文）</w:t>
      </w:r>
    </w:p>
    <w:p w:rsidR="00686FC5" w:rsidRDefault="00686FC5">
      <w:pPr>
        <w:spacing w:line="360" w:lineRule="auto"/>
        <w:rPr>
          <w:sz w:val="24"/>
          <w:szCs w:val="24"/>
        </w:rPr>
      </w:pPr>
    </w:p>
    <w:p w:rsidR="00686FC5" w:rsidRDefault="00686FC5">
      <w:pPr>
        <w:pStyle w:val="30"/>
        <w:rPr>
          <w:sz w:val="24"/>
          <w:szCs w:val="24"/>
        </w:rPr>
      </w:pPr>
    </w:p>
    <w:p w:rsidR="00686FC5" w:rsidRDefault="00686FC5">
      <w:pPr>
        <w:rPr>
          <w:sz w:val="24"/>
          <w:szCs w:val="24"/>
        </w:rPr>
      </w:pPr>
    </w:p>
    <w:p w:rsidR="00686FC5" w:rsidRDefault="00686FC5">
      <w:pPr>
        <w:pStyle w:val="30"/>
      </w:pPr>
    </w:p>
    <w:p w:rsidR="00686FC5" w:rsidRDefault="00686FC5">
      <w:pPr>
        <w:rPr>
          <w:sz w:val="24"/>
          <w:szCs w:val="24"/>
        </w:rPr>
        <w:sectPr w:rsidR="00686FC5">
          <w:pgSz w:w="11906" w:h="16838"/>
          <w:pgMar w:top="1440" w:right="1800" w:bottom="1440" w:left="1800" w:header="851" w:footer="992" w:gutter="0"/>
          <w:cols w:space="425"/>
          <w:docGrid w:type="lines" w:linePitch="312"/>
        </w:sectPr>
      </w:pPr>
      <w:bookmarkStart w:id="57" w:name="_GoBack"/>
      <w:bookmarkEnd w:id="57"/>
    </w:p>
    <w:p w:rsidR="00686FC5" w:rsidRDefault="00301FBC">
      <w:r>
        <w:rPr>
          <w:noProof/>
        </w:rPr>
        <w:lastRenderedPageBreak/>
        <w:drawing>
          <wp:inline distT="0" distB="0" distL="114300" distR="114300">
            <wp:extent cx="5270500" cy="26142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70500" cy="2614295"/>
                    </a:xfrm>
                    <a:prstGeom prst="rect">
                      <a:avLst/>
                    </a:prstGeom>
                    <a:noFill/>
                    <a:ln>
                      <a:noFill/>
                    </a:ln>
                  </pic:spPr>
                </pic:pic>
              </a:graphicData>
            </a:graphic>
          </wp:inline>
        </w:drawing>
      </w:r>
    </w:p>
    <w:sectPr w:rsidR="00686FC5">
      <w:footerReference w:type="default" r:id="rId8"/>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FBC" w:rsidRDefault="00301FBC">
      <w:pPr>
        <w:spacing w:line="240" w:lineRule="auto"/>
      </w:pPr>
      <w:r>
        <w:separator/>
      </w:r>
    </w:p>
  </w:endnote>
  <w:endnote w:type="continuationSeparator" w:id="0">
    <w:p w:rsidR="00301FBC" w:rsidRDefault="00301F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FC5" w:rsidRDefault="00301FBC">
    <w:pPr>
      <w:pStyle w:val="a6"/>
      <w:jc w:val="center"/>
      <w:rPr>
        <w:rFonts w:ascii="宋体" w:hAnsi="宋体"/>
        <w:szCs w:val="20"/>
      </w:rPr>
    </w:pPr>
    <w:r>
      <w:rPr>
        <w:rFonts w:ascii="宋体" w:hAnsi="宋体"/>
        <w:sz w:val="28"/>
        <w:szCs w:val="28"/>
      </w:rPr>
      <w:fldChar w:fldCharType="begin"/>
    </w:r>
    <w:r>
      <w:rPr>
        <w:rFonts w:ascii="宋体" w:hAnsi="宋体"/>
        <w:szCs w:val="20"/>
      </w:rPr>
      <w:instrText>PAGE</w:instrText>
    </w:r>
    <w:r>
      <w:rPr>
        <w:rFonts w:ascii="宋体" w:hAnsi="宋体"/>
        <w:sz w:val="28"/>
        <w:szCs w:val="28"/>
      </w:rPr>
      <w:fldChar w:fldCharType="separate"/>
    </w:r>
    <w:r w:rsidR="00AF22FB">
      <w:rPr>
        <w:rFonts w:ascii="宋体" w:hAnsi="宋体"/>
        <w:noProof/>
        <w:szCs w:val="20"/>
      </w:rPr>
      <w:t>13</w:t>
    </w:r>
    <w:r>
      <w:rPr>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FBC" w:rsidRDefault="00301FBC">
      <w:pPr>
        <w:spacing w:after="0"/>
      </w:pPr>
      <w:r>
        <w:separator/>
      </w:r>
    </w:p>
  </w:footnote>
  <w:footnote w:type="continuationSeparator" w:id="0">
    <w:p w:rsidR="00301FBC" w:rsidRDefault="00301FB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B6C0DD"/>
    <w:multiLevelType w:val="multilevel"/>
    <w:tmpl w:val="E4B6C0DD"/>
    <w:lvl w:ilvl="0">
      <w:start w:val="1"/>
      <w:numFmt w:val="chineseCounting"/>
      <w:suff w:val="nothing"/>
      <w:lvlText w:val="第%1章　"/>
      <w:lvlJc w:val="left"/>
      <w:pPr>
        <w:ind w:left="0" w:firstLine="402"/>
      </w:pPr>
      <w:rPr>
        <w:rFonts w:hint="eastAsia"/>
      </w:rPr>
    </w:lvl>
    <w:lvl w:ilvl="1">
      <w:start w:val="1"/>
      <w:numFmt w:val="chineseCounting"/>
      <w:suff w:val="nothing"/>
      <w:lvlText w:val="第%2节　"/>
      <w:lvlJc w:val="left"/>
      <w:pPr>
        <w:ind w:left="0" w:firstLine="402"/>
      </w:pPr>
      <w:rPr>
        <w:rFonts w:hint="eastAsia"/>
      </w:rPr>
    </w:lvl>
    <w:lvl w:ilvl="2">
      <w:start w:val="1"/>
      <w:numFmt w:val="chineseCounting"/>
      <w:suff w:val="nothing"/>
      <w:lvlText w:val="第%3条　"/>
      <w:lvlJc w:val="left"/>
      <w:pPr>
        <w:ind w:left="0" w:firstLine="402"/>
      </w:pPr>
      <w:rPr>
        <w:rFonts w:hint="eastAsia"/>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abstractNum w:abstractNumId="1" w15:restartNumberingAfterBreak="0">
    <w:nsid w:val="346073B5"/>
    <w:multiLevelType w:val="multilevel"/>
    <w:tmpl w:val="346073B5"/>
    <w:lvl w:ilvl="0">
      <w:start w:val="1"/>
      <w:numFmt w:val="decimal"/>
      <w:isLgl/>
      <w:suff w:val="nothing"/>
      <w:lvlText w:val="%1、"/>
      <w:lvlJc w:val="left"/>
      <w:pPr>
        <w:ind w:left="0" w:firstLine="0"/>
      </w:pPr>
      <w:rPr>
        <w:rFonts w:ascii="宋体" w:eastAsia="宋体" w:hAnsi="宋体" w:hint="eastAsia"/>
        <w:b/>
        <w:i w:val="0"/>
        <w:sz w:val="32"/>
      </w:rPr>
    </w:lvl>
    <w:lvl w:ilvl="1">
      <w:start w:val="1"/>
      <w:numFmt w:val="decimal"/>
      <w:isLgl/>
      <w:suff w:val="space"/>
      <w:lvlText w:val="%1.%2"/>
      <w:lvlJc w:val="left"/>
      <w:pPr>
        <w:ind w:left="0" w:firstLine="0"/>
      </w:pPr>
      <w:rPr>
        <w:rFonts w:ascii="宋体" w:eastAsia="宋体" w:hAnsi="宋体" w:hint="eastAsia"/>
        <w:b/>
        <w:i w:val="0"/>
        <w:sz w:val="30"/>
      </w:rPr>
    </w:lvl>
    <w:lvl w:ilvl="2">
      <w:start w:val="1"/>
      <w:numFmt w:val="decimal"/>
      <w:isLgl/>
      <w:suff w:val="space"/>
      <w:lvlText w:val="%1.%2.%3"/>
      <w:lvlJc w:val="left"/>
      <w:pPr>
        <w:ind w:left="0" w:firstLine="0"/>
      </w:pPr>
      <w:rPr>
        <w:rFonts w:ascii="宋体" w:eastAsia="宋体" w:hAnsi="宋体" w:hint="eastAsia"/>
        <w:b/>
        <w:i w:val="0"/>
        <w:sz w:val="28"/>
      </w:rPr>
    </w:lvl>
    <w:lvl w:ilvl="3">
      <w:start w:val="1"/>
      <w:numFmt w:val="decimal"/>
      <w:isLgl/>
      <w:suff w:val="space"/>
      <w:lvlText w:val="%1.%2.%3.%4"/>
      <w:lvlJc w:val="left"/>
      <w:pPr>
        <w:ind w:left="0" w:firstLine="0"/>
      </w:pPr>
      <w:rPr>
        <w:rFonts w:ascii="宋体" w:eastAsia="宋体" w:hAnsi="宋体" w:hint="eastAsia"/>
        <w:b/>
        <w:i w:val="0"/>
        <w:sz w:val="24"/>
      </w:rPr>
    </w:lvl>
    <w:lvl w:ilvl="4">
      <w:start w:val="1"/>
      <w:numFmt w:val="decimal"/>
      <w:isLgl/>
      <w:suff w:val="space"/>
      <w:lvlText w:val="%1.%2.%3.%4.%5"/>
      <w:lvlJc w:val="left"/>
      <w:pPr>
        <w:ind w:left="0" w:firstLine="0"/>
      </w:pPr>
      <w:rPr>
        <w:rFonts w:ascii="宋体" w:eastAsia="宋体" w:hAnsi="宋体" w:hint="eastAsia"/>
        <w:b/>
        <w:i w:val="0"/>
        <w:sz w:val="21"/>
      </w:rPr>
    </w:lvl>
    <w:lvl w:ilvl="5">
      <w:start w:val="1"/>
      <w:numFmt w:val="decimal"/>
      <w:pStyle w:val="6"/>
      <w:isLgl/>
      <w:suff w:val="space"/>
      <w:lvlText w:val="%1.%2.%3.%4.%5.%6"/>
      <w:lvlJc w:val="left"/>
      <w:pPr>
        <w:ind w:left="0" w:firstLine="0"/>
      </w:pPr>
      <w:rPr>
        <w:rFonts w:ascii="宋体" w:eastAsia="宋体" w:hAnsi="宋体" w:hint="eastAsia"/>
        <w:b/>
        <w:i w:val="0"/>
        <w:sz w:val="21"/>
      </w:rPr>
    </w:lvl>
    <w:lvl w:ilvl="6">
      <w:start w:val="1"/>
      <w:numFmt w:val="decimal"/>
      <w:pStyle w:val="7"/>
      <w:isLgl/>
      <w:suff w:val="space"/>
      <w:lvlText w:val="%1.%2.%3.%4.%5.%6.%7"/>
      <w:lvlJc w:val="left"/>
      <w:pPr>
        <w:ind w:left="0" w:firstLine="0"/>
      </w:pPr>
      <w:rPr>
        <w:rFonts w:ascii="宋体" w:eastAsia="宋体" w:hAnsi="宋体" w:hint="eastAsia"/>
        <w:b/>
        <w:i w:val="0"/>
        <w:sz w:val="21"/>
      </w:rPr>
    </w:lvl>
    <w:lvl w:ilvl="7">
      <w:start w:val="1"/>
      <w:numFmt w:val="decimal"/>
      <w:pStyle w:val="8"/>
      <w:isLgl/>
      <w:suff w:val="space"/>
      <w:lvlText w:val="%1.%2.%3.%4.%5.%6.%7.%8"/>
      <w:lvlJc w:val="left"/>
      <w:pPr>
        <w:ind w:left="0" w:firstLine="0"/>
      </w:pPr>
      <w:rPr>
        <w:rFonts w:ascii="宋体" w:eastAsia="宋体" w:hAnsi="宋体" w:hint="eastAsia"/>
        <w:b/>
        <w:i w:val="0"/>
        <w:sz w:val="21"/>
      </w:rPr>
    </w:lvl>
    <w:lvl w:ilvl="8">
      <w:start w:val="1"/>
      <w:numFmt w:val="decimal"/>
      <w:isLgl/>
      <w:suff w:val="space"/>
      <w:lvlText w:val="%1.%2.%3.%4.%5.%6.%7.%8.%9"/>
      <w:lvlJc w:val="left"/>
      <w:pPr>
        <w:ind w:left="0" w:firstLine="0"/>
      </w:pPr>
      <w:rPr>
        <w:rFonts w:ascii="宋体" w:eastAsia="宋体" w:hAnsi="宋体" w:hint="eastAsia"/>
        <w:b/>
        <w:i w:val="0"/>
        <w:sz w:val="21"/>
      </w:rPr>
    </w:lvl>
  </w:abstractNum>
  <w:abstractNum w:abstractNumId="2" w15:restartNumberingAfterBreak="0">
    <w:nsid w:val="6C5A148F"/>
    <w:multiLevelType w:val="multilevel"/>
    <w:tmpl w:val="6C5A148F"/>
    <w:lvl w:ilvl="0">
      <w:start w:val="1"/>
      <w:numFmt w:val="decimal"/>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pStyle w:val="4"/>
      <w:lvlText w:val="%1.%2.%3.%4"/>
      <w:lvlJc w:val="left"/>
      <w:pPr>
        <w:ind w:left="1984" w:hanging="708"/>
      </w:pPr>
      <w:rPr>
        <w:rFonts w:hint="eastAsia"/>
      </w:rPr>
    </w:lvl>
    <w:lvl w:ilvl="4">
      <w:start w:val="1"/>
      <w:numFmt w:val="decimal"/>
      <w:pStyle w:val="5"/>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770956EB"/>
    <w:multiLevelType w:val="multilevel"/>
    <w:tmpl w:val="770956EB"/>
    <w:lvl w:ilvl="0">
      <w:start w:val="1"/>
      <w:numFmt w:val="chineseCountingThousand"/>
      <w:pStyle w:val="1"/>
      <w:lvlText w:val="第%1条"/>
      <w:lvlJc w:val="left"/>
      <w:pPr>
        <w:ind w:left="620" w:hanging="42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C5"/>
    <w:rsid w:val="00301FBC"/>
    <w:rsid w:val="00686FC5"/>
    <w:rsid w:val="00AF22FB"/>
    <w:rsid w:val="01F44A7E"/>
    <w:rsid w:val="0327750F"/>
    <w:rsid w:val="0D840417"/>
    <w:rsid w:val="0E6179B4"/>
    <w:rsid w:val="14566888"/>
    <w:rsid w:val="14DE4505"/>
    <w:rsid w:val="1AC95262"/>
    <w:rsid w:val="1D543842"/>
    <w:rsid w:val="26681F55"/>
    <w:rsid w:val="2F624086"/>
    <w:rsid w:val="31B45060"/>
    <w:rsid w:val="31CD3BC8"/>
    <w:rsid w:val="340A6B46"/>
    <w:rsid w:val="34897199"/>
    <w:rsid w:val="39AE6463"/>
    <w:rsid w:val="3B573329"/>
    <w:rsid w:val="46850939"/>
    <w:rsid w:val="4881521E"/>
    <w:rsid w:val="4E232EB7"/>
    <w:rsid w:val="4E250F3D"/>
    <w:rsid w:val="4E984750"/>
    <w:rsid w:val="50445AD3"/>
    <w:rsid w:val="559174B1"/>
    <w:rsid w:val="5748081E"/>
    <w:rsid w:val="647D6444"/>
    <w:rsid w:val="6CA5024B"/>
    <w:rsid w:val="6DC60BF4"/>
    <w:rsid w:val="6E103FFC"/>
    <w:rsid w:val="74606C5B"/>
    <w:rsid w:val="76ED3601"/>
    <w:rsid w:val="77C6067E"/>
    <w:rsid w:val="79504847"/>
    <w:rsid w:val="7B377AE0"/>
    <w:rsid w:val="7D9C2C20"/>
    <w:rsid w:val="7FF56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0E3094D-1559-4158-96C2-767CA306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nhideWhenUsed="1" w:qFormat="1"/>
    <w:lsdException w:name="toc 3" w:semiHidden="1" w:qFormat="1"/>
    <w:lsdException w:name="Normal Indent" w:qFormat="1"/>
    <w:lsdException w:name="annotation text" w:qFormat="1"/>
    <w:lsdException w:name="caption" w:semiHidden="1" w:unhideWhenUsed="1" w:qFormat="1"/>
    <w:lsdException w:name="Title" w:qFormat="1"/>
    <w:lsdException w:name="Default Paragraph Font" w:semiHidden="1" w:qFormat="1"/>
    <w:lsdException w:name="Body Text" w:qFormat="1"/>
    <w:lsdException w:name="Body Text Indent" w:uiPriority="99" w:qFormat="1"/>
    <w:lsdException w:name="Subtitle" w:qFormat="1"/>
    <w:lsdException w:name="Body Text First Indent 2" w:qFormat="1"/>
    <w:lsdException w:name="Body Text 2"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0"/>
    <w:qFormat/>
    <w:pPr>
      <w:widowControl w:val="0"/>
      <w:spacing w:after="160" w:line="259" w:lineRule="auto"/>
      <w:jc w:val="both"/>
    </w:pPr>
    <w:rPr>
      <w:rFonts w:ascii="Calibri" w:hAnsi="Calibri"/>
      <w:kern w:val="2"/>
      <w:sz w:val="21"/>
      <w:szCs w:val="22"/>
    </w:rPr>
  </w:style>
  <w:style w:type="paragraph" w:styleId="1">
    <w:name w:val="heading 1"/>
    <w:basedOn w:val="a"/>
    <w:next w:val="a"/>
    <w:qFormat/>
    <w:pPr>
      <w:keepNext/>
      <w:keepLines/>
      <w:numPr>
        <w:numId w:val="1"/>
      </w:numPr>
      <w:tabs>
        <w:tab w:val="left" w:pos="0"/>
      </w:tabs>
      <w:spacing w:after="0" w:line="360" w:lineRule="auto"/>
      <w:ind w:left="840" w:hanging="840"/>
      <w:outlineLvl w:val="0"/>
    </w:pPr>
    <w:rPr>
      <w:rFonts w:ascii="Times New Roman" w:hAnsi="Times New Roman"/>
      <w:b/>
      <w:bCs/>
      <w:kern w:val="0"/>
      <w:sz w:val="24"/>
      <w:szCs w:val="24"/>
    </w:rPr>
  </w:style>
  <w:style w:type="paragraph" w:styleId="2">
    <w:name w:val="heading 2"/>
    <w:basedOn w:val="a"/>
    <w:next w:val="a"/>
    <w:unhideWhenUsed/>
    <w:qFormat/>
    <w:pPr>
      <w:keepNext/>
      <w:keepLines/>
      <w:numPr>
        <w:ilvl w:val="1"/>
        <w:numId w:val="2"/>
      </w:numPr>
      <w:spacing w:afterLines="50" w:after="156"/>
      <w:ind w:left="0" w:firstLine="0"/>
      <w:jc w:val="left"/>
      <w:outlineLvl w:val="1"/>
    </w:pPr>
    <w:rPr>
      <w:b/>
      <w:bCs/>
      <w:sz w:val="32"/>
      <w:szCs w:val="32"/>
    </w:rPr>
  </w:style>
  <w:style w:type="paragraph" w:styleId="3">
    <w:name w:val="heading 3"/>
    <w:basedOn w:val="a"/>
    <w:next w:val="a"/>
    <w:unhideWhenUsed/>
    <w:qFormat/>
    <w:pPr>
      <w:keepNext/>
      <w:keepLines/>
      <w:numPr>
        <w:ilvl w:val="2"/>
        <w:numId w:val="2"/>
      </w:numPr>
      <w:spacing w:afterLines="50" w:after="163"/>
      <w:ind w:left="567"/>
      <w:outlineLvl w:val="2"/>
    </w:pPr>
    <w:rPr>
      <w:b/>
      <w:bCs/>
      <w:sz w:val="28"/>
      <w:szCs w:val="32"/>
    </w:rPr>
  </w:style>
  <w:style w:type="paragraph" w:styleId="4">
    <w:name w:val="heading 4"/>
    <w:basedOn w:val="a"/>
    <w:next w:val="a"/>
    <w:unhideWhenUsed/>
    <w:qFormat/>
    <w:pPr>
      <w:keepNext/>
      <w:keepLines/>
      <w:numPr>
        <w:ilvl w:val="3"/>
        <w:numId w:val="2"/>
      </w:numPr>
      <w:spacing w:afterLines="50" w:after="156"/>
      <w:ind w:left="709"/>
      <w:outlineLvl w:val="3"/>
    </w:pPr>
    <w:rPr>
      <w:b/>
      <w:bCs/>
      <w:szCs w:val="28"/>
    </w:rPr>
  </w:style>
  <w:style w:type="paragraph" w:styleId="5">
    <w:name w:val="heading 5"/>
    <w:basedOn w:val="a"/>
    <w:next w:val="a"/>
    <w:uiPriority w:val="9"/>
    <w:unhideWhenUsed/>
    <w:qFormat/>
    <w:pPr>
      <w:keepNext/>
      <w:keepLines/>
      <w:numPr>
        <w:ilvl w:val="4"/>
        <w:numId w:val="2"/>
      </w:numPr>
      <w:tabs>
        <w:tab w:val="left" w:pos="1"/>
      </w:tabs>
      <w:spacing w:before="280" w:after="290" w:line="376" w:lineRule="auto"/>
      <w:ind w:left="851"/>
      <w:outlineLvl w:val="4"/>
    </w:pPr>
    <w:rPr>
      <w:b/>
      <w:bCs/>
      <w:szCs w:val="28"/>
    </w:rPr>
  </w:style>
  <w:style w:type="paragraph" w:styleId="6">
    <w:name w:val="heading 6"/>
    <w:basedOn w:val="a"/>
    <w:next w:val="a"/>
    <w:uiPriority w:val="9"/>
    <w:unhideWhenUsed/>
    <w:qFormat/>
    <w:pPr>
      <w:keepNext/>
      <w:keepLines/>
      <w:numPr>
        <w:ilvl w:val="5"/>
        <w:numId w:val="3"/>
      </w:numPr>
      <w:spacing w:before="240" w:after="64" w:line="320" w:lineRule="auto"/>
      <w:outlineLvl w:val="5"/>
    </w:pPr>
    <w:rPr>
      <w:rFonts w:asciiTheme="majorHAnsi" w:hAnsiTheme="majorHAnsi" w:cstheme="majorBidi"/>
      <w:b/>
      <w:bCs/>
      <w:szCs w:val="24"/>
    </w:rPr>
  </w:style>
  <w:style w:type="paragraph" w:styleId="7">
    <w:name w:val="heading 7"/>
    <w:basedOn w:val="a"/>
    <w:next w:val="a"/>
    <w:uiPriority w:val="9"/>
    <w:unhideWhenUsed/>
    <w:qFormat/>
    <w:pPr>
      <w:keepNext/>
      <w:keepLines/>
      <w:numPr>
        <w:ilvl w:val="6"/>
        <w:numId w:val="3"/>
      </w:numPr>
      <w:spacing w:before="240" w:after="64" w:line="320" w:lineRule="auto"/>
      <w:outlineLvl w:val="6"/>
    </w:pPr>
    <w:rPr>
      <w:b/>
      <w:bCs/>
      <w:szCs w:val="24"/>
    </w:rPr>
  </w:style>
  <w:style w:type="paragraph" w:styleId="8">
    <w:name w:val="heading 8"/>
    <w:basedOn w:val="a"/>
    <w:next w:val="a"/>
    <w:uiPriority w:val="9"/>
    <w:unhideWhenUsed/>
    <w:qFormat/>
    <w:pPr>
      <w:keepNext/>
      <w:keepLines/>
      <w:numPr>
        <w:ilvl w:val="7"/>
        <w:numId w:val="3"/>
      </w:numPr>
      <w:spacing w:before="240" w:after="64" w:line="320" w:lineRule="auto"/>
      <w:outlineLvl w:val="7"/>
    </w:pPr>
    <w:rPr>
      <w:rFonts w:asciiTheme="majorHAnsi"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semiHidden/>
    <w:qFormat/>
    <w:pPr>
      <w:autoSpaceDE w:val="0"/>
      <w:autoSpaceDN w:val="0"/>
      <w:adjustRightInd w:val="0"/>
      <w:ind w:leftChars="400" w:left="840"/>
      <w:jc w:val="left"/>
    </w:pPr>
    <w:rPr>
      <w:rFonts w:ascii="Times New Roman" w:hAnsi="Times New Roman"/>
      <w:kern w:val="0"/>
      <w:sz w:val="20"/>
      <w:szCs w:val="20"/>
    </w:rPr>
  </w:style>
  <w:style w:type="paragraph" w:styleId="a3">
    <w:name w:val="Normal Indent"/>
    <w:basedOn w:val="a"/>
    <w:next w:val="a4"/>
    <w:qFormat/>
    <w:pPr>
      <w:ind w:firstLine="420"/>
    </w:pPr>
    <w:rPr>
      <w:rFonts w:ascii="Times New Roman" w:hAnsi="Times New Roman"/>
      <w:kern w:val="0"/>
      <w:sz w:val="20"/>
      <w:szCs w:val="20"/>
    </w:rPr>
  </w:style>
  <w:style w:type="paragraph" w:styleId="a4">
    <w:name w:val="annotation text"/>
    <w:basedOn w:val="a"/>
    <w:next w:val="a5"/>
    <w:qFormat/>
    <w:pPr>
      <w:autoSpaceDE w:val="0"/>
      <w:autoSpaceDN w:val="0"/>
      <w:adjustRightInd w:val="0"/>
      <w:jc w:val="left"/>
    </w:pPr>
    <w:rPr>
      <w:rFonts w:ascii="Times New Roman" w:hAnsi="Times New Roman"/>
      <w:kern w:val="0"/>
      <w:sz w:val="20"/>
      <w:szCs w:val="20"/>
    </w:rPr>
  </w:style>
  <w:style w:type="paragraph" w:styleId="a5">
    <w:name w:val="Document Map"/>
    <w:basedOn w:val="a"/>
    <w:qFormat/>
    <w:pPr>
      <w:shd w:val="clear" w:color="auto" w:fill="000080"/>
      <w:autoSpaceDE w:val="0"/>
      <w:autoSpaceDN w:val="0"/>
      <w:adjustRightInd w:val="0"/>
      <w:jc w:val="left"/>
    </w:pPr>
    <w:rPr>
      <w:rFonts w:ascii="Times New Roman" w:hAnsi="Times New Roman"/>
      <w:kern w:val="0"/>
      <w:sz w:val="20"/>
      <w:szCs w:val="20"/>
    </w:rPr>
  </w:style>
  <w:style w:type="paragraph" w:styleId="a6">
    <w:name w:val="Body Text"/>
    <w:basedOn w:val="a"/>
    <w:qFormat/>
    <w:pPr>
      <w:spacing w:after="120"/>
    </w:pPr>
    <w:rPr>
      <w:szCs w:val="24"/>
    </w:rPr>
  </w:style>
  <w:style w:type="paragraph" w:styleId="a7">
    <w:name w:val="Body Text Indent"/>
    <w:basedOn w:val="a"/>
    <w:uiPriority w:val="99"/>
    <w:qFormat/>
    <w:pPr>
      <w:tabs>
        <w:tab w:val="left" w:pos="0"/>
      </w:tabs>
      <w:adjustRightInd w:val="0"/>
      <w:snapToGrid w:val="0"/>
      <w:spacing w:line="440" w:lineRule="exact"/>
      <w:ind w:firstLineChars="200" w:firstLine="420"/>
    </w:pPr>
  </w:style>
  <w:style w:type="paragraph" w:styleId="20">
    <w:name w:val="Body Text 2"/>
    <w:basedOn w:val="a"/>
    <w:next w:val="a"/>
    <w:qFormat/>
    <w:rPr>
      <w:rFonts w:ascii="Times New Roman" w:eastAsia="仿宋_GB2312" w:hAnsi="Times New Roman" w:cs="Arial"/>
      <w:color w:val="000000" w:themeColor="text1"/>
    </w:rPr>
  </w:style>
  <w:style w:type="paragraph" w:styleId="a8">
    <w:name w:val="Normal (Web)"/>
    <w:basedOn w:val="a"/>
    <w:uiPriority w:val="99"/>
    <w:unhideWhenUsed/>
    <w:qFormat/>
    <w:pPr>
      <w:spacing w:before="100" w:beforeAutospacing="1" w:after="100" w:afterAutospacing="1" w:line="240" w:lineRule="auto"/>
    </w:pPr>
    <w:rPr>
      <w:rFonts w:cs="宋体"/>
      <w:kern w:val="0"/>
      <w:sz w:val="24"/>
      <w:szCs w:val="24"/>
    </w:rPr>
  </w:style>
  <w:style w:type="paragraph" w:styleId="21">
    <w:name w:val="Body Text First Indent 2"/>
    <w:basedOn w:val="a7"/>
    <w:qFormat/>
    <w:pPr>
      <w:spacing w:after="120" w:line="520" w:lineRule="exact"/>
      <w:ind w:firstLine="210"/>
      <w:textAlignment w:val="baseline"/>
    </w:pPr>
    <w:rPr>
      <w:rFonts w:ascii="黑体" w:eastAsia="黑体" w:hAnsi="Arial" w:cs="Arial"/>
      <w:sz w:val="24"/>
      <w:szCs w:val="30"/>
    </w:rPr>
  </w:style>
  <w:style w:type="table" w:styleId="a9">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Strong"/>
    <w:uiPriority w:val="22"/>
    <w:qFormat/>
    <w:rPr>
      <w:b/>
      <w:bCs/>
    </w:rPr>
  </w:style>
  <w:style w:type="character" w:customStyle="1" w:styleId="DeltaViewInsertion">
    <w:name w:val="DeltaView Insertion"/>
    <w:qFormat/>
    <w:rPr>
      <w:color w:val="0000FF"/>
      <w:u w:val="double"/>
    </w:rPr>
  </w:style>
  <w:style w:type="character" w:customStyle="1" w:styleId="15">
    <w:name w:val="标题 1 字符5"/>
    <w:qFormat/>
    <w:rPr>
      <w:rFonts w:ascii="Times New Roman" w:hAnsi="Times New Roman"/>
      <w:b/>
      <w:kern w:val="44"/>
      <w:sz w:val="24"/>
      <w:szCs w:val="44"/>
    </w:rPr>
  </w:style>
  <w:style w:type="paragraph" w:customStyle="1" w:styleId="DeltaViewTableBody">
    <w:name w:val="DeltaView Table Body"/>
    <w:basedOn w:val="a"/>
    <w:next w:val="a5"/>
    <w:qFormat/>
    <w:pPr>
      <w:widowControl/>
      <w:spacing w:after="0" w:line="240" w:lineRule="auto"/>
      <w:jc w:val="left"/>
    </w:pPr>
    <w:rPr>
      <w:rFonts w:ascii="Arial" w:hAnsi="Arial"/>
      <w:kern w:val="0"/>
      <w:sz w:val="24"/>
      <w:szCs w:val="24"/>
    </w:rPr>
  </w:style>
  <w:style w:type="paragraph" w:customStyle="1" w:styleId="ab">
    <w:name w:val="段"/>
    <w:qFormat/>
    <w:pPr>
      <w:spacing w:line="360" w:lineRule="auto"/>
      <w:ind w:firstLineChars="200" w:firstLine="200"/>
      <w:jc w:val="both"/>
    </w:pPr>
    <w:rPr>
      <w:rFonts w:ascii="宋体"/>
      <w:sz w:val="21"/>
    </w:rPr>
  </w:style>
  <w:style w:type="paragraph" w:customStyle="1" w:styleId="10">
    <w:name w:val="列出段落1"/>
    <w:basedOn w:val="a"/>
    <w:uiPriority w:val="34"/>
    <w:qFormat/>
    <w:pPr>
      <w:ind w:firstLine="420"/>
    </w:pPr>
    <w:rPr>
      <w:rFonts w:ascii="Times New Roman" w:hAnsi="Times New Roman"/>
      <w:szCs w:val="20"/>
    </w:rPr>
  </w:style>
  <w:style w:type="paragraph" w:styleId="ac">
    <w:name w:val="List Paragraph"/>
    <w:basedOn w:val="a"/>
    <w:uiPriority w:val="34"/>
    <w:qFormat/>
    <w:pPr>
      <w:spacing w:line="240" w:lineRule="auto"/>
      <w:ind w:firstLineChars="200" w:firstLine="420"/>
    </w:pPr>
    <w:rPr>
      <w:rFonts w:asciiTheme="minorHAnsi" w:eastAsiaTheme="minorEastAsia" w:hAnsiTheme="minorHAnsi"/>
    </w:rPr>
  </w:style>
  <w:style w:type="character" w:customStyle="1" w:styleId="font21">
    <w:name w:val="font21"/>
    <w:qFormat/>
    <w:rPr>
      <w:rFonts w:ascii="Calibri" w:hAnsi="Calibri" w:cs="Calibri" w:hint="default"/>
      <w:color w:val="000000"/>
      <w:sz w:val="21"/>
      <w:szCs w:val="21"/>
      <w:u w:val="none"/>
    </w:rPr>
  </w:style>
  <w:style w:type="paragraph" w:customStyle="1" w:styleId="ad">
    <w:name w:val="正文新"/>
    <w:basedOn w:val="a"/>
    <w:qFormat/>
    <w:pPr>
      <w:spacing w:line="300" w:lineRule="auto"/>
      <w:ind w:firstLineChars="200" w:firstLine="200"/>
    </w:pPr>
    <w:rPr>
      <w:color w:val="000000"/>
      <w:sz w:val="24"/>
      <w:szCs w:val="24"/>
    </w:rPr>
  </w:style>
  <w:style w:type="paragraph" w:customStyle="1" w:styleId="1CharALTZ14">
    <w:name w:val="样式 正文缩进表正文正文非缩进四号特点段1正文不缩进特点 CharALT+Z水上软件正文1缩进正文缩进 ...4"/>
    <w:basedOn w:val="a3"/>
    <w:qFormat/>
    <w:pPr>
      <w:spacing w:afterLines="50" w:after="50"/>
      <w:ind w:firstLine="454"/>
      <w:jc w:val="left"/>
    </w:pPr>
    <w:rPr>
      <w:rFonts w:ascii="Courier New" w:eastAsia="Wingdings" w:hAnsi="Courier New" w:cs="Wingdings"/>
      <w:sz w:val="24"/>
      <w:szCs w:val="24"/>
    </w:rPr>
  </w:style>
  <w:style w:type="character" w:customStyle="1" w:styleId="1CharALTZ13Char">
    <w:name w:val="样式 正文缩进表正文正文非缩进四号特点段1正文不缩进特点 CharALT+Z水上软件正文1缩进正文缩进 ...3 Char"/>
    <w:qFormat/>
    <w:rPr>
      <w:rFonts w:ascii="Wingdings" w:eastAsia="Wingdings" w:hAnsi="Wingdings"/>
      <w:sz w:val="24"/>
      <w:lang w:val="en-US" w:eastAsia="zh-CN" w:bidi="ar-SA"/>
    </w:rPr>
  </w:style>
  <w:style w:type="paragraph" w:styleId="ae">
    <w:name w:val="header"/>
    <w:basedOn w:val="a"/>
    <w:link w:val="af"/>
    <w:rsid w:val="00AF22FB"/>
    <w:pPr>
      <w:pBdr>
        <w:bottom w:val="single" w:sz="6" w:space="1" w:color="auto"/>
      </w:pBdr>
      <w:tabs>
        <w:tab w:val="center" w:pos="4153"/>
        <w:tab w:val="right" w:pos="8306"/>
      </w:tabs>
      <w:snapToGrid w:val="0"/>
      <w:spacing w:line="240" w:lineRule="auto"/>
      <w:jc w:val="center"/>
    </w:pPr>
    <w:rPr>
      <w:sz w:val="18"/>
      <w:szCs w:val="18"/>
    </w:rPr>
  </w:style>
  <w:style w:type="character" w:customStyle="1" w:styleId="af">
    <w:name w:val="页眉 字符"/>
    <w:basedOn w:val="a0"/>
    <w:link w:val="ae"/>
    <w:rsid w:val="00AF22FB"/>
    <w:rPr>
      <w:rFonts w:ascii="Calibri" w:hAnsi="Calibri"/>
      <w:kern w:val="2"/>
      <w:sz w:val="18"/>
      <w:szCs w:val="18"/>
    </w:rPr>
  </w:style>
  <w:style w:type="paragraph" w:styleId="af0">
    <w:name w:val="footer"/>
    <w:basedOn w:val="a"/>
    <w:link w:val="af1"/>
    <w:rsid w:val="00AF22FB"/>
    <w:pPr>
      <w:tabs>
        <w:tab w:val="center" w:pos="4153"/>
        <w:tab w:val="right" w:pos="8306"/>
      </w:tabs>
      <w:snapToGrid w:val="0"/>
      <w:spacing w:line="240" w:lineRule="auto"/>
      <w:jc w:val="left"/>
    </w:pPr>
    <w:rPr>
      <w:sz w:val="18"/>
      <w:szCs w:val="18"/>
    </w:rPr>
  </w:style>
  <w:style w:type="character" w:customStyle="1" w:styleId="af1">
    <w:name w:val="页脚 字符"/>
    <w:basedOn w:val="a0"/>
    <w:link w:val="af0"/>
    <w:rsid w:val="00AF22FB"/>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1074</Words>
  <Characters>6125</Characters>
  <Application>Microsoft Office Word</Application>
  <DocSecurity>0</DocSecurity>
  <Lines>51</Lines>
  <Paragraphs>14</Paragraphs>
  <ScaleCrop>false</ScaleCrop>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guolei</dc:creator>
  <cp:lastModifiedBy>郭磊</cp:lastModifiedBy>
  <cp:revision>2</cp:revision>
  <dcterms:created xsi:type="dcterms:W3CDTF">2024-08-01T01:11:00Z</dcterms:created>
  <dcterms:modified xsi:type="dcterms:W3CDTF">2025-09-16T11:43:00Z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505D105E6E8A434E95F14CE09C9D72ED</vt:lpwstr>
  </property>
  <property fmtid="{D5CDD505-2E9C-101B-9397-08002B2CF9AE}" pid="4" name="KSOTemplateDocerSaveRecord">
    <vt:lpwstr>eyJoZGlkIjoiYjA0MDU4YTQ1ODJmNjdmOGRiMzRjM2RjYThjMzg5ZGMifQ==</vt:lpwstr>
  </property>
</Properties>
</file>