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8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中标（成交）结果公告</w:t>
      </w:r>
    </w:p>
    <w:p w14:paraId="700E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一、项目编号：0747-2560SCCZNV02</w:t>
      </w:r>
    </w:p>
    <w:p w14:paraId="0F04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二、项目名称：2026年印钞行业专用油墨类材料集中采购（二次）</w:t>
      </w:r>
    </w:p>
    <w:p w14:paraId="6E3C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 w14:paraId="05F92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供应商名称：锡克拜防伪技术(上海)有限公司</w:t>
      </w:r>
    </w:p>
    <w:p w14:paraId="10D4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供应商地址：上海市青浦区重固镇赵重公路2278号5号楼3层D84座</w:t>
      </w:r>
    </w:p>
    <w:p w14:paraId="0702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中标（成交）金额：</w:t>
      </w:r>
      <w:r>
        <w:rPr>
          <w:rFonts w:hint="eastAsia" w:ascii="Arial" w:hAnsi="Arial" w:cs="Arial"/>
          <w:sz w:val="24"/>
          <w:szCs w:val="24"/>
          <w:highlight w:val="none"/>
        </w:rPr>
        <w:t>光可变OVI油墨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Arial" w:hAnsi="Arial" w:cs="Arial"/>
          <w:sz w:val="24"/>
          <w:szCs w:val="24"/>
          <w:highlight w:val="none"/>
        </w:rPr>
        <w:t>12956.58元/公斤</w:t>
      </w:r>
      <w:r>
        <w:rPr>
          <w:rFonts w:hint="eastAsia" w:ascii="宋体" w:hAnsi="宋体" w:eastAsia="宋体" w:cs="宋体"/>
          <w:sz w:val="24"/>
          <w:szCs w:val="24"/>
        </w:rPr>
        <w:t>（大写：人民币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壹万贰仟玖佰伍拾陆元伍角捌分</w:t>
      </w:r>
      <w:r>
        <w:rPr>
          <w:rFonts w:hint="eastAsia" w:ascii="Arial" w:hAnsi="Arial" w:cs="Arial"/>
          <w:sz w:val="24"/>
          <w:szCs w:val="24"/>
          <w:highlight w:val="none"/>
        </w:rPr>
        <w:t>/公斤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Arial" w:hAnsi="Arial" w:cs="Arial"/>
          <w:sz w:val="24"/>
          <w:szCs w:val="24"/>
          <w:highlight w:val="none"/>
        </w:rPr>
        <w:t>，无色磷光绿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Arial" w:hAnsi="Arial" w:cs="Arial"/>
          <w:sz w:val="24"/>
          <w:szCs w:val="24"/>
          <w:highlight w:val="none"/>
        </w:rPr>
        <w:t>909.65元/公斤</w:t>
      </w:r>
      <w:r>
        <w:rPr>
          <w:rFonts w:hint="eastAsia" w:ascii="宋体" w:hAnsi="宋体" w:eastAsia="宋体" w:cs="宋体"/>
          <w:sz w:val="24"/>
          <w:szCs w:val="24"/>
        </w:rPr>
        <w:t>（大写：人民币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玖佰零玖元陆角伍分</w:t>
      </w:r>
      <w:r>
        <w:rPr>
          <w:rFonts w:hint="eastAsia" w:ascii="Arial" w:hAnsi="Arial" w:cs="Arial"/>
          <w:sz w:val="24"/>
          <w:szCs w:val="24"/>
          <w:highlight w:val="none"/>
        </w:rPr>
        <w:t>/公斤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Arial" w:hAnsi="Arial" w:cs="Arial"/>
          <w:sz w:val="24"/>
          <w:szCs w:val="24"/>
          <w:highlight w:val="none"/>
        </w:rPr>
        <w:t>，光引发剂（881550）3380.00元/公斤</w:t>
      </w:r>
      <w:r>
        <w:rPr>
          <w:rFonts w:hint="eastAsia" w:ascii="宋体" w:hAnsi="宋体" w:eastAsia="宋体" w:cs="宋体"/>
          <w:sz w:val="24"/>
          <w:szCs w:val="24"/>
        </w:rPr>
        <w:t>（大写：人民币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叁仟叁佰捌拾</w:t>
      </w:r>
      <w:r>
        <w:rPr>
          <w:rFonts w:hint="eastAsia" w:ascii="Arial" w:hAnsi="Arial" w:cs="Arial"/>
          <w:sz w:val="24"/>
          <w:szCs w:val="24"/>
          <w:highlight w:val="none"/>
        </w:rPr>
        <w:t>元/公斤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66B2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p w14:paraId="5187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称：2026年印钞行业专用油墨类材料</w:t>
      </w:r>
    </w:p>
    <w:p w14:paraId="4425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服务范围：具体内容详见采购文件第四章  技术服务需求</w:t>
      </w:r>
    </w:p>
    <w:p w14:paraId="5CB1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服务要求：具体内容详见采购文件第四章  技术服务需求</w:t>
      </w:r>
    </w:p>
    <w:p w14:paraId="32F3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服务时间：具体内容详见采购文件第四章  技术服务需求</w:t>
      </w:r>
    </w:p>
    <w:p w14:paraId="055C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服务标准：具体内容详见采购文件第四章  技术服务需求</w:t>
      </w:r>
    </w:p>
    <w:p w14:paraId="5F6C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杨丽珍、周俊华、赵新敏、罗世永、雷斌侠。</w:t>
      </w:r>
    </w:p>
    <w:p w14:paraId="398E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六、代理服务收费标准及金额：成交供应商在领取成交通知书的同时，向采购代理机构缴纳代理服务费壹万元整。</w:t>
      </w:r>
    </w:p>
    <w:p w14:paraId="67E4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4A25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</w:t>
      </w:r>
    </w:p>
    <w:p w14:paraId="1BF6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59B1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 w14:paraId="289B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</w:t>
      </w:r>
    </w:p>
    <w:p w14:paraId="194C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5EA8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/>
          <w:color w:val="auto"/>
          <w:sz w:val="24"/>
          <w:szCs w:val="24"/>
          <w:lang w:eastAsia="zh-CN"/>
        </w:rPr>
        <w:t>中国印钞造币集团有限公司</w:t>
      </w:r>
    </w:p>
    <w:p w14:paraId="44AC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北京市西城区西直门外大街甲143号</w:t>
      </w:r>
    </w:p>
    <w:p w14:paraId="53553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联系方式：闫老师，010-88016450</w:t>
      </w:r>
    </w:p>
    <w:p w14:paraId="1F79B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60E8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/>
          <w:color w:val="auto"/>
          <w:sz w:val="24"/>
          <w:szCs w:val="24"/>
        </w:rPr>
        <w:t>中化商务有限公司</w:t>
      </w:r>
    </w:p>
    <w:p w14:paraId="501A6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址：</w:t>
      </w:r>
      <w:r>
        <w:rPr>
          <w:rFonts w:hint="eastAsia"/>
          <w:color w:val="auto"/>
          <w:sz w:val="24"/>
          <w:szCs w:val="24"/>
        </w:rPr>
        <w:t>北京市丰台区丽泽路24号院平安幸福中心B座23、25、26层</w:t>
      </w:r>
    </w:p>
    <w:p w14:paraId="7D49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联系方式：王晓烨、韩筱、韩伟轩、李小东、张博文、曹颖、刘畅、王毕申</w:t>
      </w:r>
    </w:p>
    <w:p w14:paraId="502E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010-83923578、83923580</w:t>
      </w:r>
    </w:p>
    <w:p w14:paraId="379C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5228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项目联系人：王晓烨、韩筱</w:t>
      </w:r>
    </w:p>
    <w:p w14:paraId="7D2D7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话：010-83923578、83923580</w:t>
      </w:r>
    </w:p>
    <w:p w14:paraId="7A93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十、附件</w:t>
      </w:r>
    </w:p>
    <w:p w14:paraId="1478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742C"/>
    <w:rsid w:val="02544BD0"/>
    <w:rsid w:val="086F1B39"/>
    <w:rsid w:val="0EC266A4"/>
    <w:rsid w:val="11FB05C2"/>
    <w:rsid w:val="1376760D"/>
    <w:rsid w:val="14667AD2"/>
    <w:rsid w:val="180E4708"/>
    <w:rsid w:val="226E336C"/>
    <w:rsid w:val="27603A94"/>
    <w:rsid w:val="2D736C6D"/>
    <w:rsid w:val="31DB5204"/>
    <w:rsid w:val="31E34E68"/>
    <w:rsid w:val="339C6B01"/>
    <w:rsid w:val="378974B0"/>
    <w:rsid w:val="3D686A21"/>
    <w:rsid w:val="3E5A3954"/>
    <w:rsid w:val="42082B23"/>
    <w:rsid w:val="45E702E2"/>
    <w:rsid w:val="47705F96"/>
    <w:rsid w:val="4B3119FB"/>
    <w:rsid w:val="501D2549"/>
    <w:rsid w:val="5560764A"/>
    <w:rsid w:val="567A473C"/>
    <w:rsid w:val="571A7574"/>
    <w:rsid w:val="5B5A1503"/>
    <w:rsid w:val="61283EDA"/>
    <w:rsid w:val="61291238"/>
    <w:rsid w:val="64D93CB0"/>
    <w:rsid w:val="67074E34"/>
    <w:rsid w:val="76C738AE"/>
    <w:rsid w:val="79E104AC"/>
    <w:rsid w:val="7D6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755</Characters>
  <Lines>0</Lines>
  <Paragraphs>0</Paragraphs>
  <TotalTime>2</TotalTime>
  <ScaleCrop>false</ScaleCrop>
  <LinksUpToDate>false</LinksUpToDate>
  <CharactersWithSpaces>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2025-12-26T06:42:00Z</dcterms:created>
  <dc:creator>hanxiao14</dc:creator>
  <cp:lastModifiedBy>中化商务</cp:lastModifiedBy>
  <dcterms:modified xsi:type="dcterms:W3CDTF">2025-12-26T07:00:08Z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eyJoZGlkIjoiMmQ2YmVjYzE1YWIwZWY5M2E4MmE2NGQyYjRkMjFjODkiLCJ1c2VySWQiOiIzMjMyMTg4NTgifQ==</vt:lpwstr>
  </property>
  <property fmtid="{D5CDD505-2E9C-101B-9397-08002B2CF9AE}" pid="4" name="ICV">
    <vt:lpwstr>E0CEEB60089442E08A7008F4F0CEFB4F_12</vt:lpwstr>
  </property>
</Properties>
</file>