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952D4">
      <w:pPr>
        <w:autoSpaceDE w:val="0"/>
        <w:autoSpaceDN w:val="0"/>
        <w:spacing w:line="360" w:lineRule="auto"/>
        <w:jc w:val="center"/>
        <w:rPr>
          <w:rFonts w:ascii="宋体" w:hAnsi="宋体" w:cs="宋体"/>
          <w:b/>
          <w:bCs/>
          <w:color w:val="000000"/>
          <w:sz w:val="40"/>
          <w:szCs w:val="36"/>
          <w:highlight w:val="none"/>
          <w:lang w:bidi="ar"/>
        </w:rPr>
      </w:pPr>
    </w:p>
    <w:p w14:paraId="625FF5B4">
      <w:pPr>
        <w:autoSpaceDE w:val="0"/>
        <w:autoSpaceDN w:val="0"/>
        <w:spacing w:line="360" w:lineRule="auto"/>
        <w:jc w:val="center"/>
        <w:rPr>
          <w:rFonts w:ascii="宋体" w:hAnsi="宋体" w:cs="宋体"/>
          <w:b/>
          <w:bCs/>
          <w:color w:val="000000"/>
          <w:sz w:val="40"/>
          <w:szCs w:val="36"/>
          <w:highlight w:val="none"/>
          <w:lang w:bidi="ar"/>
        </w:rPr>
      </w:pPr>
    </w:p>
    <w:p w14:paraId="7DC0AE25">
      <w:pPr>
        <w:autoSpaceDE w:val="0"/>
        <w:autoSpaceDN w:val="0"/>
        <w:spacing w:line="360" w:lineRule="auto"/>
        <w:jc w:val="center"/>
        <w:rPr>
          <w:rFonts w:ascii="宋体" w:hAnsi="宋体" w:cs="宋体"/>
          <w:b/>
          <w:bCs/>
          <w:color w:val="000000"/>
          <w:sz w:val="40"/>
          <w:szCs w:val="36"/>
          <w:highlight w:val="none"/>
          <w:lang w:bidi="ar"/>
        </w:rPr>
      </w:pPr>
    </w:p>
    <w:p w14:paraId="54F6E2FE">
      <w:pPr>
        <w:autoSpaceDE w:val="0"/>
        <w:autoSpaceDN w:val="0"/>
        <w:spacing w:line="360" w:lineRule="auto"/>
        <w:jc w:val="center"/>
        <w:rPr>
          <w:rFonts w:ascii="宋体" w:hAnsi="宋体" w:cs="宋体"/>
          <w:b/>
          <w:bCs/>
          <w:color w:val="000000"/>
          <w:sz w:val="40"/>
          <w:szCs w:val="36"/>
          <w:highlight w:val="none"/>
          <w:lang w:bidi="ar"/>
        </w:rPr>
      </w:pPr>
    </w:p>
    <w:p w14:paraId="48022F7E">
      <w:pPr>
        <w:autoSpaceDE w:val="0"/>
        <w:autoSpaceDN w:val="0"/>
        <w:spacing w:line="360" w:lineRule="auto"/>
        <w:jc w:val="center"/>
        <w:rPr>
          <w:rFonts w:ascii="宋体" w:hAnsi="宋体" w:cs="宋体"/>
          <w:b/>
          <w:bCs/>
          <w:color w:val="000000"/>
          <w:sz w:val="40"/>
          <w:szCs w:val="36"/>
          <w:highlight w:val="none"/>
          <w:lang w:bidi="ar"/>
        </w:rPr>
      </w:pPr>
    </w:p>
    <w:p w14:paraId="6CFC0678">
      <w:pPr>
        <w:autoSpaceDE w:val="0"/>
        <w:autoSpaceDN w:val="0"/>
        <w:spacing w:line="360" w:lineRule="auto"/>
        <w:jc w:val="center"/>
        <w:rPr>
          <w:rFonts w:ascii="宋体" w:hAnsi="宋体" w:cs="宋体"/>
          <w:b/>
          <w:bCs/>
          <w:sz w:val="40"/>
          <w:szCs w:val="24"/>
          <w:highlight w:val="none"/>
        </w:rPr>
      </w:pPr>
      <w:r>
        <w:rPr>
          <w:rFonts w:hint="eastAsia" w:ascii="宋体" w:hAnsi="宋体" w:cs="宋体"/>
          <w:b/>
          <w:bCs/>
          <w:color w:val="000000"/>
          <w:sz w:val="40"/>
          <w:szCs w:val="36"/>
          <w:highlight w:val="none"/>
          <w:lang w:bidi="ar"/>
        </w:rPr>
        <w:t>中国人民银行征信中心2026年绿盟软硬件设备维保服务采购项目合同</w:t>
      </w:r>
    </w:p>
    <w:p w14:paraId="2A16A083">
      <w:pPr>
        <w:autoSpaceDE w:val="0"/>
        <w:autoSpaceDN w:val="0"/>
        <w:adjustRightInd w:val="0"/>
        <w:ind w:left="420" w:hanging="420"/>
        <w:jc w:val="center"/>
        <w:rPr>
          <w:rFonts w:ascii="宋体" w:hAnsi="宋体" w:cs="宋体"/>
          <w:b/>
          <w:color w:val="000000"/>
          <w:szCs w:val="21"/>
          <w:highlight w:val="none"/>
        </w:rPr>
      </w:pPr>
    </w:p>
    <w:p w14:paraId="7DD266F5">
      <w:pPr>
        <w:autoSpaceDE w:val="0"/>
        <w:autoSpaceDN w:val="0"/>
        <w:adjustRightInd w:val="0"/>
        <w:ind w:left="420" w:hanging="420"/>
        <w:jc w:val="center"/>
        <w:rPr>
          <w:rFonts w:ascii="宋体" w:hAnsi="宋体" w:cs="宋体"/>
          <w:b/>
          <w:color w:val="000000"/>
          <w:szCs w:val="21"/>
          <w:highlight w:val="none"/>
        </w:rPr>
      </w:pPr>
    </w:p>
    <w:p w14:paraId="250FE3CA">
      <w:pPr>
        <w:autoSpaceDE w:val="0"/>
        <w:autoSpaceDN w:val="0"/>
        <w:adjustRightInd w:val="0"/>
        <w:ind w:left="420" w:hanging="420"/>
        <w:jc w:val="center"/>
        <w:rPr>
          <w:rFonts w:ascii="宋体" w:hAnsi="宋体" w:cs="宋体"/>
          <w:b/>
          <w:color w:val="000000"/>
          <w:szCs w:val="21"/>
          <w:highlight w:val="none"/>
        </w:rPr>
      </w:pPr>
    </w:p>
    <w:p w14:paraId="3E32FC91">
      <w:pPr>
        <w:autoSpaceDE w:val="0"/>
        <w:autoSpaceDN w:val="0"/>
        <w:adjustRightInd w:val="0"/>
        <w:ind w:left="420" w:hanging="420"/>
        <w:jc w:val="center"/>
        <w:rPr>
          <w:rFonts w:ascii="宋体" w:hAnsi="宋体" w:cs="宋体"/>
          <w:b/>
          <w:color w:val="000000"/>
          <w:sz w:val="32"/>
          <w:szCs w:val="21"/>
          <w:highlight w:val="none"/>
          <w:lang w:val="zh-CN"/>
        </w:rPr>
      </w:pPr>
      <w:r>
        <w:rPr>
          <w:rFonts w:hint="eastAsia" w:ascii="宋体" w:hAnsi="宋体" w:cs="宋体"/>
          <w:b/>
          <w:color w:val="000000"/>
          <w:sz w:val="32"/>
          <w:szCs w:val="21"/>
          <w:highlight w:val="none"/>
          <w:lang w:val="zh-CN" w:bidi="ar"/>
        </w:rPr>
        <w:t>合同编号：ZXZX-</w:t>
      </w:r>
      <w:r>
        <w:rPr>
          <w:rFonts w:hint="eastAsia" w:ascii="宋体" w:hAnsi="宋体" w:cs="宋体"/>
          <w:b/>
          <w:color w:val="000000"/>
          <w:sz w:val="32"/>
          <w:szCs w:val="21"/>
          <w:highlight w:val="none"/>
          <w:lang w:bidi="ar"/>
        </w:rPr>
        <w:t>2025</w:t>
      </w:r>
      <w:r>
        <w:rPr>
          <w:rFonts w:hint="eastAsia" w:ascii="宋体" w:hAnsi="宋体" w:cs="宋体"/>
          <w:b/>
          <w:color w:val="000000"/>
          <w:sz w:val="32"/>
          <w:szCs w:val="21"/>
          <w:highlight w:val="none"/>
          <w:lang w:val="zh-CN" w:bidi="ar"/>
        </w:rPr>
        <w:t>-****</w:t>
      </w:r>
    </w:p>
    <w:p w14:paraId="024DDBC4">
      <w:pPr>
        <w:autoSpaceDE w:val="0"/>
        <w:autoSpaceDN w:val="0"/>
        <w:adjustRightInd w:val="0"/>
        <w:ind w:left="420" w:hanging="420"/>
        <w:rPr>
          <w:rFonts w:ascii="宋体" w:hAnsi="宋体" w:cs="宋体"/>
          <w:b/>
          <w:bCs/>
          <w:color w:val="000000"/>
          <w:sz w:val="24"/>
          <w:highlight w:val="none"/>
          <w:lang w:val="zh-CN"/>
        </w:rPr>
      </w:pPr>
    </w:p>
    <w:p w14:paraId="162B1A1E">
      <w:pPr>
        <w:autoSpaceDE w:val="0"/>
        <w:autoSpaceDN w:val="0"/>
        <w:adjustRightInd w:val="0"/>
        <w:ind w:left="420" w:hanging="420"/>
        <w:rPr>
          <w:rFonts w:ascii="宋体" w:hAnsi="宋体" w:cs="宋体"/>
          <w:b/>
          <w:bCs/>
          <w:color w:val="000000"/>
          <w:sz w:val="24"/>
          <w:highlight w:val="none"/>
          <w:lang w:val="zh-CN"/>
        </w:rPr>
      </w:pPr>
    </w:p>
    <w:p w14:paraId="591BB25C">
      <w:pPr>
        <w:autoSpaceDE w:val="0"/>
        <w:autoSpaceDN w:val="0"/>
        <w:adjustRightInd w:val="0"/>
        <w:ind w:left="420" w:hanging="420"/>
        <w:rPr>
          <w:rFonts w:ascii="宋体" w:hAnsi="宋体" w:cs="宋体"/>
          <w:b/>
          <w:bCs/>
          <w:color w:val="000000"/>
          <w:sz w:val="24"/>
          <w:highlight w:val="none"/>
          <w:lang w:val="zh-CN"/>
        </w:rPr>
      </w:pPr>
    </w:p>
    <w:p w14:paraId="616CB4BA">
      <w:pPr>
        <w:autoSpaceDE w:val="0"/>
        <w:autoSpaceDN w:val="0"/>
        <w:adjustRightInd w:val="0"/>
        <w:ind w:left="420" w:hanging="420"/>
        <w:rPr>
          <w:rFonts w:ascii="宋体" w:hAnsi="宋体" w:cs="宋体"/>
          <w:b/>
          <w:bCs/>
          <w:color w:val="000000"/>
          <w:sz w:val="24"/>
          <w:highlight w:val="none"/>
          <w:lang w:val="zh-CN"/>
        </w:rPr>
      </w:pPr>
    </w:p>
    <w:p w14:paraId="4CA0D8B2">
      <w:pPr>
        <w:autoSpaceDE w:val="0"/>
        <w:autoSpaceDN w:val="0"/>
        <w:adjustRightInd w:val="0"/>
        <w:rPr>
          <w:rFonts w:ascii="宋体" w:hAnsi="宋体" w:cs="宋体"/>
          <w:b/>
          <w:bCs/>
          <w:color w:val="000000"/>
          <w:sz w:val="24"/>
          <w:highlight w:val="none"/>
          <w:lang w:val="zh-CN"/>
        </w:rPr>
      </w:pPr>
    </w:p>
    <w:p w14:paraId="1ECBB020">
      <w:pPr>
        <w:autoSpaceDE w:val="0"/>
        <w:autoSpaceDN w:val="0"/>
        <w:adjustRightInd w:val="0"/>
        <w:jc w:val="center"/>
        <w:rPr>
          <w:rFonts w:ascii="宋体" w:hAnsi="宋体" w:cs="宋体"/>
          <w:b/>
          <w:bCs/>
          <w:color w:val="000000"/>
          <w:sz w:val="24"/>
          <w:highlight w:val="none"/>
          <w:lang w:val="zh-CN" w:bidi="ar"/>
        </w:rPr>
      </w:pPr>
    </w:p>
    <w:p w14:paraId="4B54ABD9">
      <w:pPr>
        <w:autoSpaceDE w:val="0"/>
        <w:autoSpaceDN w:val="0"/>
        <w:adjustRightInd w:val="0"/>
        <w:jc w:val="center"/>
        <w:rPr>
          <w:rFonts w:ascii="宋体" w:hAnsi="宋体" w:cs="宋体"/>
          <w:b/>
          <w:bCs/>
          <w:color w:val="000000"/>
          <w:sz w:val="24"/>
          <w:highlight w:val="none"/>
          <w:lang w:val="zh-CN" w:bidi="ar"/>
        </w:rPr>
      </w:pPr>
    </w:p>
    <w:p w14:paraId="7C5EBEFE">
      <w:pPr>
        <w:autoSpaceDE w:val="0"/>
        <w:autoSpaceDN w:val="0"/>
        <w:adjustRightInd w:val="0"/>
        <w:jc w:val="center"/>
        <w:rPr>
          <w:rFonts w:ascii="宋体" w:hAnsi="宋体" w:cs="宋体"/>
          <w:b/>
          <w:bCs/>
          <w:color w:val="000000"/>
          <w:sz w:val="24"/>
          <w:highlight w:val="none"/>
          <w:lang w:val="zh-CN" w:bidi="ar"/>
        </w:rPr>
      </w:pPr>
    </w:p>
    <w:p w14:paraId="02D7362F">
      <w:pPr>
        <w:autoSpaceDE w:val="0"/>
        <w:autoSpaceDN w:val="0"/>
        <w:adjustRightInd w:val="0"/>
        <w:jc w:val="center"/>
        <w:rPr>
          <w:rFonts w:ascii="宋体" w:hAnsi="宋体" w:cs="宋体"/>
          <w:b/>
          <w:bCs/>
          <w:color w:val="000000"/>
          <w:sz w:val="24"/>
          <w:highlight w:val="none"/>
          <w:lang w:val="zh-CN" w:bidi="ar"/>
        </w:rPr>
      </w:pPr>
    </w:p>
    <w:p w14:paraId="12D8C93F">
      <w:pPr>
        <w:autoSpaceDE w:val="0"/>
        <w:autoSpaceDN w:val="0"/>
        <w:adjustRightInd w:val="0"/>
        <w:jc w:val="center"/>
        <w:rPr>
          <w:rFonts w:ascii="宋体" w:hAnsi="宋体" w:cs="宋体"/>
          <w:b/>
          <w:bCs/>
          <w:color w:val="000000"/>
          <w:sz w:val="24"/>
          <w:highlight w:val="none"/>
          <w:lang w:val="zh-CN" w:bidi="ar"/>
        </w:rPr>
      </w:pPr>
    </w:p>
    <w:p w14:paraId="3F683908">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szCs w:val="22"/>
          <w:highlight w:val="none"/>
          <w:lang w:val="zh-CN" w:bidi="ar"/>
        </w:rPr>
        <w:t>甲方：中国人民银行征信中心</w:t>
      </w:r>
    </w:p>
    <w:p w14:paraId="6BC4C349">
      <w:pPr>
        <w:autoSpaceDE w:val="0"/>
        <w:autoSpaceDN w:val="0"/>
        <w:adjustRightInd w:val="0"/>
        <w:jc w:val="center"/>
        <w:rPr>
          <w:rFonts w:ascii="宋体" w:hAnsi="宋体" w:cs="宋体"/>
          <w:b/>
          <w:bCs/>
          <w:color w:val="000000"/>
          <w:sz w:val="24"/>
          <w:highlight w:val="none"/>
        </w:rPr>
      </w:pPr>
      <w:r>
        <w:rPr>
          <w:rFonts w:hint="eastAsia" w:ascii="宋体" w:hAnsi="宋体" w:cs="宋体"/>
          <w:b/>
          <w:bCs/>
          <w:color w:val="000000"/>
          <w:sz w:val="24"/>
          <w:szCs w:val="22"/>
          <w:highlight w:val="none"/>
          <w:lang w:bidi="ar"/>
        </w:rPr>
        <w:t xml:space="preserve"> </w:t>
      </w:r>
    </w:p>
    <w:p w14:paraId="7DB2B5B8">
      <w:pPr>
        <w:autoSpaceDE w:val="0"/>
        <w:autoSpaceDN w:val="0"/>
        <w:adjustRightInd w:val="0"/>
        <w:ind w:firstLine="2650" w:firstLineChars="1100"/>
        <w:rPr>
          <w:rFonts w:ascii="宋体" w:hAnsi="宋体" w:cs="宋体"/>
          <w:b/>
          <w:bCs/>
          <w:color w:val="000000"/>
          <w:sz w:val="24"/>
          <w:highlight w:val="none"/>
        </w:rPr>
      </w:pPr>
      <w:r>
        <w:rPr>
          <w:rFonts w:hint="eastAsia" w:ascii="宋体" w:hAnsi="宋体" w:cs="宋体"/>
          <w:b/>
          <w:bCs/>
          <w:color w:val="000000"/>
          <w:sz w:val="24"/>
          <w:szCs w:val="22"/>
          <w:highlight w:val="none"/>
          <w:lang w:val="zh-CN" w:bidi="ar"/>
        </w:rPr>
        <w:t>乙方</w:t>
      </w:r>
      <w:r>
        <w:rPr>
          <w:rFonts w:hint="eastAsia" w:ascii="宋体" w:hAnsi="宋体" w:cs="宋体"/>
          <w:b/>
          <w:bCs/>
          <w:color w:val="000000"/>
          <w:sz w:val="24"/>
          <w:szCs w:val="22"/>
          <w:highlight w:val="none"/>
          <w:lang w:bidi="ar"/>
        </w:rPr>
        <w:t>：北京神州绿盟科技有限公司</w:t>
      </w:r>
    </w:p>
    <w:p w14:paraId="18441A48">
      <w:pPr>
        <w:autoSpaceDE w:val="0"/>
        <w:autoSpaceDN w:val="0"/>
        <w:adjustRightInd w:val="0"/>
        <w:ind w:left="420" w:hanging="420"/>
        <w:jc w:val="center"/>
        <w:rPr>
          <w:rFonts w:ascii="宋体" w:hAnsi="宋体" w:cs="宋体"/>
          <w:b/>
          <w:bCs/>
          <w:color w:val="000000"/>
          <w:sz w:val="24"/>
          <w:highlight w:val="none"/>
        </w:rPr>
      </w:pPr>
    </w:p>
    <w:p w14:paraId="77B23F29">
      <w:pPr>
        <w:autoSpaceDE w:val="0"/>
        <w:autoSpaceDN w:val="0"/>
        <w:adjustRightInd w:val="0"/>
        <w:ind w:left="420" w:hanging="420"/>
        <w:jc w:val="center"/>
        <w:rPr>
          <w:rFonts w:ascii="宋体" w:hAnsi="宋体" w:cs="宋体"/>
          <w:b/>
          <w:bCs/>
          <w:color w:val="000000"/>
          <w:sz w:val="24"/>
          <w:highlight w:val="none"/>
        </w:rPr>
      </w:pPr>
    </w:p>
    <w:p w14:paraId="04938782">
      <w:pPr>
        <w:autoSpaceDE w:val="0"/>
        <w:autoSpaceDN w:val="0"/>
        <w:adjustRightInd w:val="0"/>
        <w:ind w:left="420" w:hanging="420"/>
        <w:jc w:val="center"/>
        <w:rPr>
          <w:rFonts w:ascii="宋体" w:hAnsi="宋体" w:cs="宋体"/>
          <w:b/>
          <w:bCs/>
          <w:color w:val="000000"/>
          <w:sz w:val="24"/>
          <w:highlight w:val="none"/>
        </w:rPr>
      </w:pPr>
    </w:p>
    <w:p w14:paraId="0C42892F">
      <w:pPr>
        <w:widowControl/>
        <w:jc w:val="center"/>
        <w:rPr>
          <w:rFonts w:ascii="宋体" w:hAnsi="宋体" w:cs="宋体"/>
          <w:b/>
          <w:bCs/>
          <w:color w:val="000000"/>
          <w:sz w:val="24"/>
          <w:highlight w:val="none"/>
          <w:lang w:bidi="ar"/>
        </w:rPr>
      </w:pPr>
    </w:p>
    <w:p w14:paraId="3499C86B">
      <w:pPr>
        <w:widowControl/>
        <w:jc w:val="center"/>
        <w:rPr>
          <w:rFonts w:ascii="宋体" w:hAnsi="宋体" w:cs="宋体"/>
          <w:b/>
          <w:bCs/>
          <w:color w:val="000000"/>
          <w:sz w:val="24"/>
          <w:highlight w:val="none"/>
          <w:lang w:bidi="ar"/>
        </w:rPr>
      </w:pPr>
    </w:p>
    <w:p w14:paraId="1B53F581">
      <w:pPr>
        <w:widowControl/>
        <w:jc w:val="center"/>
        <w:rPr>
          <w:rFonts w:ascii="宋体" w:hAnsi="宋体" w:cs="宋体"/>
          <w:b/>
          <w:bCs/>
          <w:color w:val="000000"/>
          <w:sz w:val="24"/>
          <w:highlight w:val="none"/>
        </w:rPr>
      </w:pPr>
      <w:r>
        <w:rPr>
          <w:rFonts w:hint="eastAsia" w:ascii="宋体" w:hAnsi="宋体" w:cs="宋体"/>
          <w:b/>
          <w:bCs/>
          <w:color w:val="000000"/>
          <w:sz w:val="24"/>
          <w:szCs w:val="22"/>
          <w:highlight w:val="none"/>
          <w:lang w:val="zh-CN" w:bidi="ar"/>
        </w:rPr>
        <w:t>二〇</w:t>
      </w:r>
      <w:r>
        <w:rPr>
          <w:rFonts w:hint="eastAsia" w:ascii="宋体" w:hAnsi="宋体" w:cs="宋体"/>
          <w:b/>
          <w:bCs/>
          <w:color w:val="000000"/>
          <w:sz w:val="24"/>
          <w:szCs w:val="22"/>
          <w:highlight w:val="none"/>
          <w:lang w:bidi="ar"/>
        </w:rPr>
        <w:t>二五</w:t>
      </w:r>
      <w:r>
        <w:rPr>
          <w:rFonts w:hint="eastAsia" w:ascii="宋体" w:hAnsi="宋体" w:cs="宋体"/>
          <w:b/>
          <w:bCs/>
          <w:color w:val="000000"/>
          <w:sz w:val="24"/>
          <w:szCs w:val="22"/>
          <w:highlight w:val="none"/>
          <w:lang w:val="zh-CN" w:bidi="ar"/>
        </w:rPr>
        <w:t>年</w:t>
      </w:r>
      <w:r>
        <w:rPr>
          <w:rFonts w:hint="eastAsia" w:ascii="宋体" w:hAnsi="宋体" w:cs="宋体"/>
          <w:b/>
          <w:bCs/>
          <w:color w:val="000000"/>
          <w:sz w:val="24"/>
          <w:szCs w:val="22"/>
          <w:highlight w:val="none"/>
          <w:lang w:bidi="ar"/>
        </w:rPr>
        <w:t>十二</w:t>
      </w:r>
      <w:r>
        <w:rPr>
          <w:rFonts w:hint="eastAsia" w:ascii="宋体" w:hAnsi="宋体" w:cs="宋体"/>
          <w:b/>
          <w:bCs/>
          <w:color w:val="000000"/>
          <w:sz w:val="24"/>
          <w:szCs w:val="22"/>
          <w:highlight w:val="none"/>
          <w:lang w:val="zh-CN" w:bidi="ar"/>
        </w:rPr>
        <w:t>月</w:t>
      </w:r>
    </w:p>
    <w:p w14:paraId="1F9F4860">
      <w:pPr>
        <w:rPr>
          <w:rFonts w:ascii="宋体" w:hAnsi="宋体" w:cs="宋体"/>
          <w:b/>
          <w:color w:val="000000"/>
          <w:sz w:val="24"/>
          <w:highlight w:val="none"/>
        </w:rPr>
      </w:pPr>
    </w:p>
    <w:p w14:paraId="13A60973">
      <w:pPr>
        <w:jc w:val="center"/>
        <w:rPr>
          <w:rFonts w:ascii="宋体" w:hAnsi="宋体" w:cs="宋体"/>
          <w:b/>
          <w:color w:val="000000"/>
          <w:sz w:val="24"/>
          <w:highlight w:val="none"/>
        </w:rPr>
      </w:pPr>
    </w:p>
    <w:p w14:paraId="64742EAA">
      <w:pPr>
        <w:jc w:val="center"/>
        <w:rPr>
          <w:rFonts w:ascii="宋体" w:hAnsi="宋体" w:cs="宋体"/>
          <w:b/>
          <w:bCs/>
          <w:color w:val="000000"/>
          <w:sz w:val="44"/>
          <w:highlight w:val="none"/>
        </w:rPr>
      </w:pPr>
      <w:r>
        <w:rPr>
          <w:rFonts w:hint="eastAsia" w:ascii="宋体" w:hAnsi="宋体" w:cs="宋体"/>
          <w:b/>
          <w:color w:val="000000"/>
          <w:sz w:val="24"/>
          <w:szCs w:val="22"/>
          <w:highlight w:val="none"/>
          <w:lang w:bidi="ar"/>
        </w:rPr>
        <w:t>签订地点：上海</w:t>
      </w:r>
    </w:p>
    <w:p w14:paraId="55BDF22F">
      <w:pPr>
        <w:pStyle w:val="11"/>
        <w:rPr>
          <w:rFonts w:hint="eastAsia" w:ascii="宋体" w:hAnsi="宋体" w:eastAsia="宋体" w:cs="宋体"/>
          <w:b/>
          <w:bCs/>
          <w:szCs w:val="24"/>
          <w:highlight w:val="none"/>
        </w:rPr>
      </w:pPr>
      <w:r>
        <w:rPr>
          <w:rFonts w:hint="eastAsia" w:ascii="宋体" w:hAnsi="宋体" w:cs="宋体"/>
          <w:sz w:val="32"/>
          <w:szCs w:val="32"/>
          <w:highlight w:val="none"/>
        </w:rPr>
        <w:br w:type="page"/>
      </w:r>
      <w:r>
        <w:rPr>
          <w:rFonts w:hint="eastAsia" w:ascii="宋体" w:hAnsi="宋体" w:eastAsia="宋体" w:cs="宋体"/>
          <w:b/>
          <w:bCs/>
          <w:szCs w:val="24"/>
          <w:highlight w:val="none"/>
        </w:rPr>
        <w:t>甲方：中国人民银行征信中心</w:t>
      </w:r>
    </w:p>
    <w:p w14:paraId="2B6E97DE">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法定代表人：</w:t>
      </w:r>
    </w:p>
    <w:p w14:paraId="77F65D4F">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地址：</w:t>
      </w:r>
    </w:p>
    <w:p w14:paraId="6AC6A73A">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邮政编码：</w:t>
      </w:r>
    </w:p>
    <w:p w14:paraId="648F9D14">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联系人：</w:t>
      </w:r>
    </w:p>
    <w:p w14:paraId="64A8C7AC">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联系电话：</w:t>
      </w:r>
    </w:p>
    <w:p w14:paraId="70FC69C1">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开户银行：</w:t>
      </w:r>
    </w:p>
    <w:p w14:paraId="21342C8D">
      <w:pPr>
        <w:pStyle w:val="11"/>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银行账号：</w:t>
      </w:r>
    </w:p>
    <w:p w14:paraId="40DBECF4">
      <w:pPr>
        <w:spacing w:line="360" w:lineRule="auto"/>
        <w:rPr>
          <w:rFonts w:ascii="宋体" w:hAnsi="宋体" w:cs="宋体"/>
          <w:b/>
          <w:sz w:val="24"/>
          <w:highlight w:val="none"/>
        </w:rPr>
      </w:pPr>
    </w:p>
    <w:p w14:paraId="1118DCDA">
      <w:pPr>
        <w:spacing w:line="360" w:lineRule="auto"/>
        <w:rPr>
          <w:rFonts w:ascii="宋体" w:hAnsi="宋体" w:cs="宋体"/>
          <w:b/>
          <w:sz w:val="24"/>
          <w:highlight w:val="none"/>
        </w:rPr>
      </w:pPr>
    </w:p>
    <w:p w14:paraId="51C73EA0">
      <w:pPr>
        <w:spacing w:line="360" w:lineRule="auto"/>
        <w:rPr>
          <w:rFonts w:ascii="宋体" w:hAnsi="宋体" w:cs="宋体"/>
          <w:b/>
          <w:sz w:val="24"/>
          <w:highlight w:val="none"/>
        </w:rPr>
      </w:pPr>
    </w:p>
    <w:p w14:paraId="5B6B3DA7">
      <w:pPr>
        <w:spacing w:line="360" w:lineRule="auto"/>
        <w:rPr>
          <w:rFonts w:ascii="宋体" w:hAnsi="宋体" w:cs="宋体"/>
          <w:b/>
          <w:sz w:val="24"/>
          <w:highlight w:val="none"/>
        </w:rPr>
      </w:pPr>
    </w:p>
    <w:p w14:paraId="75B629B3">
      <w:pPr>
        <w:pStyle w:val="11"/>
        <w:rPr>
          <w:rFonts w:ascii="宋体" w:hAnsi="宋体" w:cs="宋体"/>
          <w:b/>
          <w:bCs/>
          <w:szCs w:val="24"/>
          <w:highlight w:val="none"/>
        </w:rPr>
      </w:pPr>
      <w:r>
        <w:rPr>
          <w:rFonts w:hint="eastAsia" w:ascii="宋体" w:hAnsi="宋体" w:cs="宋体"/>
          <w:b/>
          <w:bCs/>
          <w:szCs w:val="24"/>
          <w:highlight w:val="none"/>
        </w:rPr>
        <w:t>乙    方：北京神州绿盟科技有限公司</w:t>
      </w:r>
    </w:p>
    <w:p w14:paraId="502CEA61">
      <w:pPr>
        <w:pStyle w:val="11"/>
        <w:rPr>
          <w:rFonts w:ascii="宋体" w:hAnsi="宋体" w:cs="宋体"/>
          <w:szCs w:val="24"/>
          <w:highlight w:val="none"/>
        </w:rPr>
      </w:pPr>
      <w:r>
        <w:rPr>
          <w:rFonts w:hint="eastAsia" w:ascii="宋体" w:hAnsi="宋体" w:cs="宋体"/>
          <w:szCs w:val="24"/>
          <w:highlight w:val="none"/>
        </w:rPr>
        <w:t>法定代表人：</w:t>
      </w:r>
    </w:p>
    <w:p w14:paraId="50C3D65B">
      <w:pPr>
        <w:pStyle w:val="11"/>
        <w:rPr>
          <w:rFonts w:ascii="宋体" w:hAnsi="宋体" w:cs="宋体"/>
          <w:szCs w:val="24"/>
          <w:highlight w:val="none"/>
        </w:rPr>
      </w:pPr>
      <w:r>
        <w:rPr>
          <w:rFonts w:hint="eastAsia" w:ascii="宋体" w:hAnsi="宋体" w:cs="宋体"/>
          <w:szCs w:val="24"/>
          <w:highlight w:val="none"/>
        </w:rPr>
        <w:t>地    址：</w:t>
      </w:r>
    </w:p>
    <w:p w14:paraId="48A6429F">
      <w:pPr>
        <w:pStyle w:val="11"/>
        <w:rPr>
          <w:rFonts w:ascii="宋体" w:hAnsi="宋体" w:cs="宋体"/>
          <w:szCs w:val="24"/>
          <w:highlight w:val="none"/>
        </w:rPr>
      </w:pPr>
      <w:r>
        <w:rPr>
          <w:rFonts w:hint="eastAsia" w:ascii="宋体" w:hAnsi="宋体" w:cs="宋体"/>
          <w:szCs w:val="24"/>
          <w:highlight w:val="none"/>
        </w:rPr>
        <w:t>邮政编码：</w:t>
      </w:r>
    </w:p>
    <w:p w14:paraId="29628494">
      <w:pPr>
        <w:pStyle w:val="11"/>
        <w:rPr>
          <w:rFonts w:ascii="宋体" w:hAnsi="宋体" w:cs="宋体"/>
          <w:szCs w:val="24"/>
          <w:highlight w:val="none"/>
        </w:rPr>
      </w:pPr>
      <w:r>
        <w:rPr>
          <w:rFonts w:hint="eastAsia" w:ascii="宋体" w:hAnsi="宋体" w:cs="宋体"/>
          <w:szCs w:val="24"/>
          <w:highlight w:val="none"/>
        </w:rPr>
        <w:t>联 系 人：</w:t>
      </w:r>
    </w:p>
    <w:p w14:paraId="05176680">
      <w:pPr>
        <w:pStyle w:val="11"/>
        <w:rPr>
          <w:rFonts w:ascii="宋体" w:hAnsi="宋体" w:cs="宋体"/>
          <w:szCs w:val="24"/>
          <w:highlight w:val="none"/>
        </w:rPr>
      </w:pPr>
      <w:r>
        <w:rPr>
          <w:rFonts w:hint="eastAsia" w:ascii="宋体" w:hAnsi="宋体" w:cs="宋体"/>
          <w:szCs w:val="24"/>
          <w:highlight w:val="none"/>
        </w:rPr>
        <w:t>联系电话：</w:t>
      </w:r>
    </w:p>
    <w:p w14:paraId="2CA9003E">
      <w:pPr>
        <w:pStyle w:val="11"/>
        <w:rPr>
          <w:rFonts w:ascii="宋体" w:hAnsi="宋体" w:cs="宋体"/>
          <w:szCs w:val="24"/>
          <w:highlight w:val="none"/>
        </w:rPr>
      </w:pPr>
      <w:r>
        <w:rPr>
          <w:rFonts w:hint="eastAsia" w:ascii="宋体" w:hAnsi="宋体" w:cs="宋体"/>
          <w:szCs w:val="24"/>
          <w:highlight w:val="none"/>
        </w:rPr>
        <w:t>传真号码：</w:t>
      </w:r>
    </w:p>
    <w:p w14:paraId="7AC17B36">
      <w:pPr>
        <w:pStyle w:val="11"/>
        <w:rPr>
          <w:rFonts w:ascii="宋体" w:hAnsi="宋体" w:cs="宋体"/>
          <w:szCs w:val="24"/>
          <w:highlight w:val="none"/>
        </w:rPr>
      </w:pPr>
      <w:r>
        <w:rPr>
          <w:rFonts w:hint="eastAsia" w:ascii="宋体" w:hAnsi="宋体" w:cs="宋体"/>
          <w:szCs w:val="24"/>
          <w:highlight w:val="none"/>
        </w:rPr>
        <w:t>开户银行：</w:t>
      </w:r>
    </w:p>
    <w:p w14:paraId="552F0453">
      <w:pPr>
        <w:pStyle w:val="11"/>
        <w:rPr>
          <w:rFonts w:ascii="宋体" w:hAnsi="宋体" w:cs="宋体"/>
          <w:szCs w:val="24"/>
          <w:highlight w:val="none"/>
        </w:rPr>
      </w:pPr>
      <w:r>
        <w:rPr>
          <w:rFonts w:hint="eastAsia" w:ascii="宋体" w:hAnsi="宋体" w:cs="宋体"/>
          <w:szCs w:val="24"/>
          <w:highlight w:val="none"/>
        </w:rPr>
        <w:t>银行账号：</w:t>
      </w:r>
    </w:p>
    <w:p w14:paraId="5D42E207">
      <w:pPr>
        <w:pStyle w:val="11"/>
        <w:rPr>
          <w:rFonts w:ascii="宋体" w:hAnsi="宋体" w:cs="宋体"/>
          <w:b/>
          <w:highlight w:val="none"/>
        </w:rPr>
      </w:pPr>
      <w:r>
        <w:rPr>
          <w:rFonts w:hint="eastAsia" w:ascii="宋体" w:hAnsi="宋体" w:cs="宋体"/>
          <w:szCs w:val="24"/>
          <w:highlight w:val="none"/>
        </w:rPr>
        <w:t>税    号：</w:t>
      </w:r>
    </w:p>
    <w:p w14:paraId="51837F89">
      <w:pPr>
        <w:spacing w:line="360" w:lineRule="auto"/>
        <w:rPr>
          <w:rFonts w:ascii="宋体" w:hAnsi="宋体" w:cs="宋体"/>
          <w:color w:val="000000"/>
          <w:sz w:val="24"/>
          <w:highlight w:val="none"/>
          <w:lang w:bidi="ar"/>
        </w:rPr>
      </w:pPr>
    </w:p>
    <w:p w14:paraId="200E2179">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bidi="ar"/>
        </w:rPr>
        <w:br w:type="page"/>
      </w:r>
      <w:r>
        <w:rPr>
          <w:rFonts w:hint="eastAsia" w:ascii="宋体" w:hAnsi="宋体" w:cs="宋体"/>
          <w:color w:val="000000"/>
          <w:sz w:val="24"/>
          <w:highlight w:val="none"/>
        </w:rPr>
        <w:t>甲乙双方依据“中国人民银行征信中心2026年绿盟软硬件设备维保服务采购项目（项目编号：TC25050ER）”谈判采购结果，本着自愿、平等、互利、诚实信用的原则，通过友好协商，现授权各自代表按照下述条款签署本合同。</w:t>
      </w:r>
    </w:p>
    <w:p w14:paraId="08FBBC76">
      <w:pPr>
        <w:spacing w:before="156" w:beforeLines="50" w:line="360" w:lineRule="auto"/>
        <w:jc w:val="center"/>
        <w:outlineLvl w:val="1"/>
        <w:rPr>
          <w:rFonts w:ascii="宋体" w:hAnsi="宋体" w:cs="宋体"/>
          <w:b/>
          <w:bCs/>
          <w:color w:val="000000"/>
          <w:sz w:val="28"/>
          <w:szCs w:val="22"/>
          <w:highlight w:val="none"/>
        </w:rPr>
      </w:pPr>
      <w:r>
        <w:rPr>
          <w:rFonts w:hint="eastAsia" w:ascii="宋体" w:hAnsi="宋体" w:cs="宋体"/>
          <w:b/>
          <w:bCs/>
          <w:color w:val="000000"/>
          <w:sz w:val="28"/>
          <w:szCs w:val="22"/>
          <w:highlight w:val="none"/>
        </w:rPr>
        <w:t>第一部分 合同的组成</w:t>
      </w:r>
    </w:p>
    <w:p w14:paraId="64698D79">
      <w:pPr>
        <w:autoSpaceDE w:val="0"/>
        <w:autoSpaceDN w:val="0"/>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zh-CN"/>
        </w:rPr>
        <w:t>下述文件是构成本合同不可分割的部分</w:t>
      </w:r>
      <w:r>
        <w:rPr>
          <w:rFonts w:hint="eastAsia" w:ascii="宋体" w:hAnsi="宋体" w:cs="宋体"/>
          <w:sz w:val="24"/>
          <w:szCs w:val="24"/>
          <w:highlight w:val="none"/>
        </w:rPr>
        <w:t>:</w:t>
      </w:r>
    </w:p>
    <w:p w14:paraId="509F52C7">
      <w:pPr>
        <w:autoSpaceDE w:val="0"/>
        <w:autoSpaceDN w:val="0"/>
        <w:spacing w:line="360" w:lineRule="auto"/>
        <w:ind w:left="480"/>
        <w:rPr>
          <w:rFonts w:ascii="宋体" w:hAnsi="宋体" w:cs="宋体"/>
          <w:sz w:val="24"/>
          <w:szCs w:val="24"/>
          <w:highlight w:val="none"/>
          <w:lang w:val="zh-CN"/>
        </w:rPr>
      </w:pPr>
      <w:r>
        <w:rPr>
          <w:rFonts w:hint="eastAsia" w:ascii="宋体" w:hAnsi="宋体" w:cs="宋体"/>
          <w:sz w:val="24"/>
          <w:szCs w:val="24"/>
          <w:highlight w:val="none"/>
          <w:lang w:val="zh-CN"/>
        </w:rPr>
        <w:t>（1）本合同条款及其所有附件；</w:t>
      </w:r>
    </w:p>
    <w:p w14:paraId="7B61B34F">
      <w:pPr>
        <w:autoSpaceDE w:val="0"/>
        <w:autoSpaceDN w:val="0"/>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（2）甲方的</w:t>
      </w:r>
      <w:r>
        <w:rPr>
          <w:rFonts w:hint="eastAsia" w:ascii="宋体" w:hAnsi="宋体" w:cs="宋体"/>
          <w:sz w:val="24"/>
          <w:szCs w:val="24"/>
          <w:highlight w:val="none"/>
        </w:rPr>
        <w:t>采购</w:t>
      </w:r>
      <w:r>
        <w:rPr>
          <w:rFonts w:hint="eastAsia" w:ascii="宋体" w:hAnsi="宋体" w:cs="宋体"/>
          <w:sz w:val="24"/>
          <w:szCs w:val="24"/>
          <w:highlight w:val="none"/>
          <w:lang w:val="zh-CN"/>
        </w:rPr>
        <w:t>文件及澄清文件；</w:t>
      </w:r>
    </w:p>
    <w:p w14:paraId="65F6E701">
      <w:pPr>
        <w:autoSpaceDE w:val="0"/>
        <w:autoSpaceDN w:val="0"/>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（3）乙方的响应文件及质疑解答文件；</w:t>
      </w:r>
    </w:p>
    <w:p w14:paraId="34F6EE89">
      <w:pPr>
        <w:autoSpaceDE w:val="0"/>
        <w:autoSpaceDN w:val="0"/>
        <w:spacing w:line="360" w:lineRule="auto"/>
        <w:ind w:firstLine="480"/>
        <w:rPr>
          <w:rFonts w:ascii="宋体" w:hAnsi="宋体" w:cs="宋体"/>
          <w:sz w:val="24"/>
          <w:szCs w:val="24"/>
          <w:highlight w:val="none"/>
          <w:lang w:val="zh-CN"/>
        </w:rPr>
      </w:pPr>
      <w:r>
        <w:rPr>
          <w:rFonts w:hint="eastAsia" w:ascii="宋体" w:hAnsi="宋体" w:cs="宋体"/>
          <w:sz w:val="24"/>
          <w:szCs w:val="24"/>
          <w:highlight w:val="none"/>
          <w:lang w:val="zh-CN"/>
        </w:rPr>
        <w:t>（4）成交通知书；</w:t>
      </w:r>
    </w:p>
    <w:p w14:paraId="18F18900">
      <w:pPr>
        <w:autoSpaceDE w:val="0"/>
        <w:autoSpaceDN w:val="0"/>
        <w:spacing w:line="360" w:lineRule="auto"/>
        <w:ind w:firstLine="480"/>
        <w:rPr>
          <w:rFonts w:ascii="宋体" w:hAnsi="宋体" w:cs="宋体"/>
          <w:sz w:val="24"/>
          <w:szCs w:val="24"/>
          <w:highlight w:val="none"/>
          <w:lang w:val="zh-CN"/>
        </w:rPr>
      </w:pPr>
      <w:r>
        <w:rPr>
          <w:rFonts w:hint="eastAsia" w:ascii="宋体" w:hAnsi="宋体" w:cs="宋体"/>
          <w:sz w:val="24"/>
          <w:szCs w:val="24"/>
          <w:highlight w:val="none"/>
          <w:lang w:val="zh-CN"/>
        </w:rPr>
        <w:t>（5）法定代表人授权书；</w:t>
      </w:r>
    </w:p>
    <w:p w14:paraId="5F0B3E2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（6）双方与合同有关的往来信函、传真,经双方法定代表人或其授权代表签字并加盖单位公章确认后,视为本合同的组成部分；</w:t>
      </w:r>
    </w:p>
    <w:p w14:paraId="7B612A34">
      <w:pPr>
        <w:autoSpaceDE w:val="0"/>
        <w:autoSpaceDN w:val="0"/>
        <w:spacing w:line="360" w:lineRule="auto"/>
        <w:ind w:firstLine="480"/>
        <w:rPr>
          <w:rFonts w:ascii="宋体" w:hAnsi="宋体" w:cs="宋体"/>
          <w:sz w:val="24"/>
          <w:szCs w:val="24"/>
          <w:highlight w:val="none"/>
          <w:lang w:val="zh-CN"/>
        </w:rPr>
      </w:pPr>
      <w:r>
        <w:rPr>
          <w:rFonts w:hint="eastAsia" w:ascii="宋体" w:hAnsi="宋体" w:cs="宋体"/>
          <w:color w:val="000000"/>
          <w:sz w:val="24"/>
          <w:szCs w:val="24"/>
          <w:highlight w:val="none"/>
        </w:rPr>
        <w:t>（7）经双方法定代表人或其授权代表签字并加盖单位公章或合同专用章确认的补充协议。</w:t>
      </w:r>
    </w:p>
    <w:p w14:paraId="4699A3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zh-CN"/>
        </w:rPr>
        <w:t>1.2 如果乙方的响应文件及质疑解答文件内容违背或低于甲方</w:t>
      </w:r>
      <w:r>
        <w:rPr>
          <w:rFonts w:hint="eastAsia" w:ascii="宋体" w:hAnsi="宋体" w:cs="宋体"/>
          <w:sz w:val="24"/>
          <w:szCs w:val="24"/>
          <w:highlight w:val="none"/>
        </w:rPr>
        <w:t>采购</w:t>
      </w:r>
      <w:r>
        <w:rPr>
          <w:rFonts w:hint="eastAsia" w:ascii="宋体" w:hAnsi="宋体" w:cs="宋体"/>
          <w:sz w:val="24"/>
          <w:szCs w:val="24"/>
          <w:highlight w:val="none"/>
          <w:lang w:val="zh-CN"/>
        </w:rPr>
        <w:t>文件要求或任何可能导致影响当次采购目的的情形，均应当被视为乙方自动放弃响应文件及质疑解答文件中相应部分而同意以</w:t>
      </w:r>
      <w:r>
        <w:rPr>
          <w:rFonts w:hint="eastAsia" w:ascii="宋体" w:hAnsi="宋体" w:cs="宋体"/>
          <w:sz w:val="24"/>
          <w:szCs w:val="24"/>
          <w:highlight w:val="none"/>
        </w:rPr>
        <w:t>采购</w:t>
      </w:r>
      <w:r>
        <w:rPr>
          <w:rFonts w:hint="eastAsia" w:ascii="宋体" w:hAnsi="宋体" w:cs="宋体"/>
          <w:sz w:val="24"/>
          <w:szCs w:val="24"/>
          <w:highlight w:val="none"/>
          <w:lang w:val="zh-CN"/>
        </w:rPr>
        <w:t>文件相应内容为准。如果乙方的响应文件及质疑解答文件内容高于甲方</w:t>
      </w:r>
      <w:r>
        <w:rPr>
          <w:rFonts w:hint="eastAsia" w:ascii="宋体" w:hAnsi="宋体" w:cs="宋体"/>
          <w:sz w:val="24"/>
          <w:szCs w:val="24"/>
          <w:highlight w:val="none"/>
        </w:rPr>
        <w:t>采购</w:t>
      </w:r>
      <w:r>
        <w:rPr>
          <w:rFonts w:hint="eastAsia" w:ascii="宋体" w:hAnsi="宋体" w:cs="宋体"/>
          <w:sz w:val="24"/>
          <w:szCs w:val="24"/>
          <w:highlight w:val="none"/>
          <w:lang w:val="zh-CN"/>
        </w:rPr>
        <w:t>文件要求，则以乙方的响应文件及质疑解答文件内容为准。如果合同条款与合同附件有矛盾之处，以合同条款内容为准。</w:t>
      </w:r>
      <w:r>
        <w:rPr>
          <w:rFonts w:hint="eastAsia" w:ascii="宋体" w:hAnsi="宋体" w:cs="宋体"/>
          <w:sz w:val="24"/>
          <w:szCs w:val="24"/>
          <w:highlight w:val="none"/>
        </w:rPr>
        <w:t>如果合同附件之间有矛盾之处，以有利于甲方的附件内容为准。</w:t>
      </w:r>
    </w:p>
    <w:p w14:paraId="2D0FDF8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5370D2F0">
      <w:pPr>
        <w:spacing w:before="156" w:beforeLines="50" w:line="360" w:lineRule="auto"/>
        <w:jc w:val="center"/>
        <w:outlineLvl w:val="1"/>
        <w:rPr>
          <w:rFonts w:ascii="宋体" w:hAnsi="宋体" w:cs="宋体"/>
          <w:b/>
          <w:bCs/>
          <w:color w:val="000000"/>
          <w:sz w:val="28"/>
          <w:szCs w:val="22"/>
          <w:highlight w:val="none"/>
        </w:rPr>
      </w:pPr>
      <w:r>
        <w:rPr>
          <w:rFonts w:hint="eastAsia" w:ascii="宋体" w:hAnsi="宋体" w:cs="宋体"/>
          <w:b/>
          <w:bCs/>
          <w:color w:val="000000"/>
          <w:sz w:val="28"/>
          <w:szCs w:val="22"/>
          <w:highlight w:val="none"/>
        </w:rPr>
        <w:t>第二部分 服务内容及方式</w:t>
      </w:r>
    </w:p>
    <w:p w14:paraId="2D106C4C">
      <w:pPr>
        <w:tabs>
          <w:tab w:val="left" w:pos="900"/>
        </w:tabs>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2.1服务内容：本合同的服务内容为下表所列设备/软件的维保服务。</w:t>
      </w:r>
    </w:p>
    <w:p w14:paraId="7AC68DEA">
      <w:pPr>
        <w:tabs>
          <w:tab w:val="left" w:pos="900"/>
        </w:tabs>
        <w:spacing w:line="480" w:lineRule="exact"/>
        <w:ind w:firstLine="480" w:firstLineChars="200"/>
        <w:rPr>
          <w:rFonts w:ascii="宋体" w:hAnsi="宋体" w:cs="宋体"/>
          <w:sz w:val="24"/>
          <w:szCs w:val="24"/>
          <w:highlight w:val="none"/>
        </w:rPr>
      </w:pPr>
    </w:p>
    <w:tbl>
      <w:tblPr>
        <w:tblStyle w:val="9"/>
        <w:tblW w:w="9765" w:type="dxa"/>
        <w:jc w:val="center"/>
        <w:tblLayout w:type="fixed"/>
        <w:tblCellMar>
          <w:top w:w="0" w:type="dxa"/>
          <w:left w:w="108" w:type="dxa"/>
          <w:bottom w:w="0" w:type="dxa"/>
          <w:right w:w="108" w:type="dxa"/>
        </w:tblCellMar>
      </w:tblPr>
      <w:tblGrid>
        <w:gridCol w:w="510"/>
        <w:gridCol w:w="630"/>
        <w:gridCol w:w="1095"/>
        <w:gridCol w:w="1599"/>
        <w:gridCol w:w="1671"/>
        <w:gridCol w:w="690"/>
        <w:gridCol w:w="765"/>
        <w:gridCol w:w="930"/>
        <w:gridCol w:w="1095"/>
        <w:gridCol w:w="780"/>
      </w:tblGrid>
      <w:tr w14:paraId="0E8CCFB4">
        <w:tblPrEx>
          <w:tblCellMar>
            <w:top w:w="0" w:type="dxa"/>
            <w:left w:w="108" w:type="dxa"/>
            <w:bottom w:w="0" w:type="dxa"/>
            <w:right w:w="108" w:type="dxa"/>
          </w:tblCellMar>
        </w:tblPrEx>
        <w:trPr>
          <w:trHeight w:val="48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C1787A5">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2A5E89AE">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品牌</w:t>
            </w:r>
          </w:p>
        </w:tc>
        <w:tc>
          <w:tcPr>
            <w:tcW w:w="1095" w:type="dxa"/>
            <w:tcBorders>
              <w:top w:val="single" w:color="000000" w:sz="4" w:space="0"/>
              <w:left w:val="single" w:color="000000" w:sz="4" w:space="0"/>
              <w:bottom w:val="single" w:color="000000" w:sz="4" w:space="0"/>
              <w:right w:val="single" w:color="000000" w:sz="4" w:space="0"/>
            </w:tcBorders>
            <w:vAlign w:val="center"/>
          </w:tcPr>
          <w:p w14:paraId="62DF242C">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设备名称</w:t>
            </w:r>
          </w:p>
        </w:tc>
        <w:tc>
          <w:tcPr>
            <w:tcW w:w="1599" w:type="dxa"/>
            <w:tcBorders>
              <w:top w:val="single" w:color="000000" w:sz="4" w:space="0"/>
              <w:left w:val="single" w:color="000000" w:sz="4" w:space="0"/>
              <w:bottom w:val="single" w:color="000000" w:sz="4" w:space="0"/>
              <w:right w:val="single" w:color="000000" w:sz="4" w:space="0"/>
            </w:tcBorders>
            <w:vAlign w:val="center"/>
          </w:tcPr>
          <w:p w14:paraId="1550C00D">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型号</w:t>
            </w:r>
          </w:p>
        </w:tc>
        <w:tc>
          <w:tcPr>
            <w:tcW w:w="1671" w:type="dxa"/>
            <w:tcBorders>
              <w:top w:val="single" w:color="000000" w:sz="4" w:space="0"/>
              <w:left w:val="single" w:color="000000" w:sz="4" w:space="0"/>
              <w:bottom w:val="single" w:color="000000" w:sz="4" w:space="0"/>
              <w:right w:val="single" w:color="000000" w:sz="4" w:space="0"/>
            </w:tcBorders>
            <w:vAlign w:val="center"/>
          </w:tcPr>
          <w:p w14:paraId="02B24D0C">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产品编号</w:t>
            </w:r>
          </w:p>
        </w:tc>
        <w:tc>
          <w:tcPr>
            <w:tcW w:w="690" w:type="dxa"/>
            <w:tcBorders>
              <w:top w:val="single" w:color="000000" w:sz="4" w:space="0"/>
              <w:left w:val="single" w:color="000000" w:sz="4" w:space="0"/>
              <w:bottom w:val="single" w:color="000000" w:sz="4" w:space="0"/>
              <w:right w:val="single" w:color="000000" w:sz="4" w:space="0"/>
            </w:tcBorders>
            <w:vAlign w:val="center"/>
          </w:tcPr>
          <w:p w14:paraId="0752F543">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w:t>
            </w:r>
          </w:p>
        </w:tc>
        <w:tc>
          <w:tcPr>
            <w:tcW w:w="765" w:type="dxa"/>
            <w:tcBorders>
              <w:top w:val="single" w:color="000000" w:sz="4" w:space="0"/>
              <w:left w:val="single" w:color="000000" w:sz="4" w:space="0"/>
              <w:bottom w:val="single" w:color="000000" w:sz="4" w:space="0"/>
              <w:right w:val="single" w:color="000000" w:sz="4" w:space="0"/>
            </w:tcBorders>
            <w:vAlign w:val="center"/>
          </w:tcPr>
          <w:p w14:paraId="1BD163B3">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设备所在地</w:t>
            </w:r>
          </w:p>
        </w:tc>
        <w:tc>
          <w:tcPr>
            <w:tcW w:w="930" w:type="dxa"/>
            <w:tcBorders>
              <w:top w:val="single" w:color="000000" w:sz="4" w:space="0"/>
              <w:left w:val="single" w:color="000000" w:sz="4" w:space="0"/>
              <w:bottom w:val="single" w:color="000000" w:sz="4" w:space="0"/>
              <w:right w:val="single" w:color="000000" w:sz="4" w:space="0"/>
            </w:tcBorders>
            <w:vAlign w:val="center"/>
          </w:tcPr>
          <w:p w14:paraId="62E6E84D">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维保起始日期</w:t>
            </w:r>
          </w:p>
        </w:tc>
        <w:tc>
          <w:tcPr>
            <w:tcW w:w="1095" w:type="dxa"/>
            <w:tcBorders>
              <w:top w:val="single" w:color="000000" w:sz="4" w:space="0"/>
              <w:left w:val="single" w:color="000000" w:sz="4" w:space="0"/>
              <w:bottom w:val="single" w:color="000000" w:sz="4" w:space="0"/>
              <w:right w:val="single" w:color="000000" w:sz="4" w:space="0"/>
            </w:tcBorders>
            <w:vAlign w:val="center"/>
          </w:tcPr>
          <w:p w14:paraId="5E9F5739">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维保截止日期</w:t>
            </w:r>
          </w:p>
        </w:tc>
        <w:tc>
          <w:tcPr>
            <w:tcW w:w="780" w:type="dxa"/>
            <w:tcBorders>
              <w:top w:val="single" w:color="000000" w:sz="4" w:space="0"/>
              <w:left w:val="single" w:color="000000" w:sz="4" w:space="0"/>
              <w:bottom w:val="single" w:color="000000" w:sz="4" w:space="0"/>
              <w:right w:val="single" w:color="000000" w:sz="4" w:space="0"/>
            </w:tcBorders>
            <w:vAlign w:val="center"/>
          </w:tcPr>
          <w:p w14:paraId="5F11F20D">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维护服务级别</w:t>
            </w:r>
          </w:p>
        </w:tc>
      </w:tr>
      <w:tr w14:paraId="69C11159">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B3DE7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14:paraId="73DB47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绿盟</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07E384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远程安全评估系统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1AD76D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RSAS</w:t>
            </w:r>
          </w:p>
        </w:tc>
        <w:tc>
          <w:tcPr>
            <w:tcW w:w="1671" w:type="dxa"/>
            <w:tcBorders>
              <w:top w:val="single" w:color="000000" w:sz="4" w:space="0"/>
              <w:left w:val="single" w:color="000000" w:sz="4" w:space="0"/>
              <w:bottom w:val="single" w:color="000000" w:sz="4" w:space="0"/>
              <w:right w:val="single" w:color="000000" w:sz="4" w:space="0"/>
            </w:tcBorders>
            <w:vAlign w:val="center"/>
          </w:tcPr>
          <w:p w14:paraId="5A1A90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21-23-J-0257</w:t>
            </w:r>
          </w:p>
        </w:tc>
        <w:tc>
          <w:tcPr>
            <w:tcW w:w="690" w:type="dxa"/>
            <w:tcBorders>
              <w:top w:val="single" w:color="000000" w:sz="4" w:space="0"/>
              <w:left w:val="single" w:color="000000" w:sz="4" w:space="0"/>
              <w:bottom w:val="single" w:color="000000" w:sz="4" w:space="0"/>
              <w:right w:val="single" w:color="000000" w:sz="4" w:space="0"/>
            </w:tcBorders>
            <w:vAlign w:val="center"/>
          </w:tcPr>
          <w:p w14:paraId="05D836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139760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03CF6A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2026/1/1</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5418C3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2026/12/31</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245B5D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原厂服务</w:t>
            </w:r>
          </w:p>
        </w:tc>
      </w:tr>
      <w:tr w14:paraId="16101FA1">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1EA05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F7C6190">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25274F5">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3E5E69C5">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0BAC7E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21-23-J-0258</w:t>
            </w:r>
          </w:p>
        </w:tc>
        <w:tc>
          <w:tcPr>
            <w:tcW w:w="690" w:type="dxa"/>
            <w:tcBorders>
              <w:top w:val="single" w:color="000000" w:sz="4" w:space="0"/>
              <w:left w:val="single" w:color="000000" w:sz="4" w:space="0"/>
              <w:bottom w:val="single" w:color="000000" w:sz="4" w:space="0"/>
              <w:right w:val="single" w:color="000000" w:sz="4" w:space="0"/>
            </w:tcBorders>
            <w:vAlign w:val="center"/>
          </w:tcPr>
          <w:p w14:paraId="1EA62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2613231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0E8CAA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92D2F0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C66825D">
            <w:pPr>
              <w:jc w:val="center"/>
              <w:rPr>
                <w:rFonts w:ascii="宋体" w:hAnsi="宋体" w:cs="宋体"/>
                <w:color w:val="000000"/>
                <w:sz w:val="22"/>
                <w:szCs w:val="22"/>
                <w:highlight w:val="none"/>
              </w:rPr>
            </w:pPr>
          </w:p>
        </w:tc>
      </w:tr>
      <w:tr w14:paraId="4C203437">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34BE7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2777062C">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5F55FA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入侵检测系统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3BACA3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NIDS NX5-T9010A</w:t>
            </w:r>
          </w:p>
        </w:tc>
        <w:tc>
          <w:tcPr>
            <w:tcW w:w="1671" w:type="dxa"/>
            <w:tcBorders>
              <w:top w:val="single" w:color="000000" w:sz="4" w:space="0"/>
              <w:left w:val="single" w:color="000000" w:sz="4" w:space="0"/>
              <w:bottom w:val="single" w:color="000000" w:sz="4" w:space="0"/>
              <w:right w:val="single" w:color="000000" w:sz="4" w:space="0"/>
            </w:tcBorders>
            <w:vAlign w:val="center"/>
          </w:tcPr>
          <w:p w14:paraId="2700BC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17-48-P-3811</w:t>
            </w:r>
          </w:p>
        </w:tc>
        <w:tc>
          <w:tcPr>
            <w:tcW w:w="690" w:type="dxa"/>
            <w:tcBorders>
              <w:top w:val="single" w:color="000000" w:sz="4" w:space="0"/>
              <w:left w:val="single" w:color="000000" w:sz="4" w:space="0"/>
              <w:bottom w:val="single" w:color="000000" w:sz="4" w:space="0"/>
              <w:right w:val="single" w:color="000000" w:sz="4" w:space="0"/>
            </w:tcBorders>
            <w:vAlign w:val="center"/>
          </w:tcPr>
          <w:p w14:paraId="5C59CE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5CD3B8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C47FAD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A8FAB75">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40960FD">
            <w:pPr>
              <w:jc w:val="center"/>
              <w:rPr>
                <w:rFonts w:ascii="宋体" w:hAnsi="宋体" w:cs="宋体"/>
                <w:color w:val="000000"/>
                <w:sz w:val="22"/>
                <w:szCs w:val="22"/>
                <w:highlight w:val="none"/>
              </w:rPr>
            </w:pPr>
          </w:p>
        </w:tc>
      </w:tr>
      <w:tr w14:paraId="10E1A8F3">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66341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18730E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7F12340">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16733FBC">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ED499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17-48-P-3813</w:t>
            </w:r>
          </w:p>
        </w:tc>
        <w:tc>
          <w:tcPr>
            <w:tcW w:w="690" w:type="dxa"/>
            <w:tcBorders>
              <w:top w:val="single" w:color="000000" w:sz="4" w:space="0"/>
              <w:left w:val="single" w:color="000000" w:sz="4" w:space="0"/>
              <w:bottom w:val="single" w:color="000000" w:sz="4" w:space="0"/>
              <w:right w:val="single" w:color="000000" w:sz="4" w:space="0"/>
            </w:tcBorders>
            <w:vAlign w:val="center"/>
          </w:tcPr>
          <w:p w14:paraId="45AA32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D0B8408">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5818E88">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F2554AA">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D994EC1">
            <w:pPr>
              <w:jc w:val="center"/>
              <w:rPr>
                <w:rFonts w:ascii="宋体" w:hAnsi="宋体" w:cs="宋体"/>
                <w:color w:val="000000"/>
                <w:sz w:val="22"/>
                <w:szCs w:val="22"/>
                <w:highlight w:val="none"/>
              </w:rPr>
            </w:pPr>
          </w:p>
        </w:tc>
      </w:tr>
      <w:tr w14:paraId="2FE6D38C">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5D212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1771172">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57B0B17">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65A30C60">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22B67B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17-48-P-3818</w:t>
            </w:r>
          </w:p>
        </w:tc>
        <w:tc>
          <w:tcPr>
            <w:tcW w:w="690" w:type="dxa"/>
            <w:tcBorders>
              <w:top w:val="single" w:color="000000" w:sz="4" w:space="0"/>
              <w:left w:val="single" w:color="000000" w:sz="4" w:space="0"/>
              <w:bottom w:val="single" w:color="000000" w:sz="4" w:space="0"/>
              <w:right w:val="single" w:color="000000" w:sz="4" w:space="0"/>
            </w:tcBorders>
            <w:vAlign w:val="center"/>
          </w:tcPr>
          <w:p w14:paraId="5CA724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072FB5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9E3111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5E64A30">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1ABF868">
            <w:pPr>
              <w:jc w:val="center"/>
              <w:rPr>
                <w:rFonts w:ascii="宋体" w:hAnsi="宋体" w:cs="宋体"/>
                <w:color w:val="000000"/>
                <w:sz w:val="22"/>
                <w:szCs w:val="22"/>
                <w:highlight w:val="none"/>
              </w:rPr>
            </w:pPr>
          </w:p>
        </w:tc>
      </w:tr>
      <w:tr w14:paraId="1D414507">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71740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3423A6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1FCD5DA">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05AC28C2">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26B5BB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17-48-P-3809</w:t>
            </w:r>
          </w:p>
        </w:tc>
        <w:tc>
          <w:tcPr>
            <w:tcW w:w="690" w:type="dxa"/>
            <w:tcBorders>
              <w:top w:val="single" w:color="000000" w:sz="4" w:space="0"/>
              <w:left w:val="single" w:color="000000" w:sz="4" w:space="0"/>
              <w:bottom w:val="single" w:color="000000" w:sz="4" w:space="0"/>
              <w:right w:val="single" w:color="000000" w:sz="4" w:space="0"/>
            </w:tcBorders>
            <w:vAlign w:val="center"/>
          </w:tcPr>
          <w:p w14:paraId="001081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2897B742">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E8DEA3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07A35E2">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334243F">
            <w:pPr>
              <w:jc w:val="center"/>
              <w:rPr>
                <w:rFonts w:ascii="宋体" w:hAnsi="宋体" w:cs="宋体"/>
                <w:color w:val="000000"/>
                <w:sz w:val="22"/>
                <w:szCs w:val="22"/>
                <w:highlight w:val="none"/>
              </w:rPr>
            </w:pPr>
          </w:p>
        </w:tc>
      </w:tr>
      <w:tr w14:paraId="3FFB287A">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C44B8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4C0AC8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EB19A82">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1B7773E8">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1A7D52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17-48-P-3812</w:t>
            </w:r>
          </w:p>
        </w:tc>
        <w:tc>
          <w:tcPr>
            <w:tcW w:w="690" w:type="dxa"/>
            <w:tcBorders>
              <w:top w:val="single" w:color="000000" w:sz="4" w:space="0"/>
              <w:left w:val="single" w:color="000000" w:sz="4" w:space="0"/>
              <w:bottom w:val="single" w:color="000000" w:sz="4" w:space="0"/>
              <w:right w:val="single" w:color="000000" w:sz="4" w:space="0"/>
            </w:tcBorders>
            <w:vAlign w:val="center"/>
          </w:tcPr>
          <w:p w14:paraId="169747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2315F38">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6B27E9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9D151E6">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6B73718">
            <w:pPr>
              <w:jc w:val="center"/>
              <w:rPr>
                <w:rFonts w:ascii="宋体" w:hAnsi="宋体" w:cs="宋体"/>
                <w:color w:val="000000"/>
                <w:sz w:val="22"/>
                <w:szCs w:val="22"/>
                <w:highlight w:val="none"/>
              </w:rPr>
            </w:pPr>
          </w:p>
        </w:tc>
      </w:tr>
      <w:tr w14:paraId="1B7E3A4A">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C947D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C63C60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2E3F126">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05FD0FEE">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B91A8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17-48-P-3816</w:t>
            </w:r>
          </w:p>
        </w:tc>
        <w:tc>
          <w:tcPr>
            <w:tcW w:w="690" w:type="dxa"/>
            <w:tcBorders>
              <w:top w:val="single" w:color="000000" w:sz="4" w:space="0"/>
              <w:left w:val="single" w:color="000000" w:sz="4" w:space="0"/>
              <w:bottom w:val="single" w:color="000000" w:sz="4" w:space="0"/>
              <w:right w:val="single" w:color="000000" w:sz="4" w:space="0"/>
            </w:tcBorders>
            <w:vAlign w:val="center"/>
          </w:tcPr>
          <w:p w14:paraId="5DEF1C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51B2B99">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89E8B7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2C2874F">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1A6D3D8">
            <w:pPr>
              <w:jc w:val="center"/>
              <w:rPr>
                <w:rFonts w:ascii="宋体" w:hAnsi="宋体" w:cs="宋体"/>
                <w:color w:val="000000"/>
                <w:sz w:val="22"/>
                <w:szCs w:val="22"/>
                <w:highlight w:val="none"/>
              </w:rPr>
            </w:pPr>
          </w:p>
        </w:tc>
      </w:tr>
      <w:tr w14:paraId="3586DE24">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188F2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D09F75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C53411F">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6072C35F">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DF3E6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17-48-P-3807</w:t>
            </w:r>
          </w:p>
        </w:tc>
        <w:tc>
          <w:tcPr>
            <w:tcW w:w="690" w:type="dxa"/>
            <w:tcBorders>
              <w:top w:val="single" w:color="000000" w:sz="4" w:space="0"/>
              <w:left w:val="single" w:color="000000" w:sz="4" w:space="0"/>
              <w:bottom w:val="single" w:color="000000" w:sz="4" w:space="0"/>
              <w:right w:val="single" w:color="000000" w:sz="4" w:space="0"/>
            </w:tcBorders>
            <w:vAlign w:val="center"/>
          </w:tcPr>
          <w:p w14:paraId="2F43DE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4E6EAC64">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B91CD2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6DE4CD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49A1137">
            <w:pPr>
              <w:jc w:val="center"/>
              <w:rPr>
                <w:rFonts w:ascii="宋体" w:hAnsi="宋体" w:cs="宋体"/>
                <w:color w:val="000000"/>
                <w:sz w:val="22"/>
                <w:szCs w:val="22"/>
                <w:highlight w:val="none"/>
              </w:rPr>
            </w:pPr>
          </w:p>
        </w:tc>
      </w:tr>
      <w:tr w14:paraId="1B902793">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C7666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4CD9385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5ED076F">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5BB68764">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56CD01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17-48-P-3810</w:t>
            </w:r>
          </w:p>
        </w:tc>
        <w:tc>
          <w:tcPr>
            <w:tcW w:w="690" w:type="dxa"/>
            <w:tcBorders>
              <w:top w:val="single" w:color="000000" w:sz="4" w:space="0"/>
              <w:left w:val="single" w:color="000000" w:sz="4" w:space="0"/>
              <w:bottom w:val="single" w:color="000000" w:sz="4" w:space="0"/>
              <w:right w:val="single" w:color="000000" w:sz="4" w:space="0"/>
            </w:tcBorders>
            <w:vAlign w:val="center"/>
          </w:tcPr>
          <w:p w14:paraId="7536E4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C4826B8">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26A6CF8">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9F4C3BF">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58B962E5">
            <w:pPr>
              <w:jc w:val="center"/>
              <w:rPr>
                <w:rFonts w:ascii="宋体" w:hAnsi="宋体" w:cs="宋体"/>
                <w:color w:val="000000"/>
                <w:sz w:val="22"/>
                <w:szCs w:val="22"/>
                <w:highlight w:val="none"/>
              </w:rPr>
            </w:pPr>
          </w:p>
        </w:tc>
      </w:tr>
      <w:tr w14:paraId="4B36CFFA">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B38B4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415D6A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9977141">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4B1E8229">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73FE30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17-48-P-3814</w:t>
            </w:r>
          </w:p>
        </w:tc>
        <w:tc>
          <w:tcPr>
            <w:tcW w:w="690" w:type="dxa"/>
            <w:tcBorders>
              <w:top w:val="single" w:color="000000" w:sz="4" w:space="0"/>
              <w:left w:val="single" w:color="000000" w:sz="4" w:space="0"/>
              <w:bottom w:val="single" w:color="000000" w:sz="4" w:space="0"/>
              <w:right w:val="single" w:color="000000" w:sz="4" w:space="0"/>
            </w:tcBorders>
            <w:vAlign w:val="center"/>
          </w:tcPr>
          <w:p w14:paraId="206ABE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4BD4074F">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4B2D86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EBCDFD9">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7C69F4E">
            <w:pPr>
              <w:jc w:val="center"/>
              <w:rPr>
                <w:rFonts w:ascii="宋体" w:hAnsi="宋体" w:cs="宋体"/>
                <w:color w:val="000000"/>
                <w:sz w:val="22"/>
                <w:szCs w:val="22"/>
                <w:highlight w:val="none"/>
              </w:rPr>
            </w:pPr>
          </w:p>
        </w:tc>
      </w:tr>
      <w:tr w14:paraId="50A15783">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8E759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DD6A30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E920893">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140C706B">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5A1F5D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17-48-P-3808</w:t>
            </w:r>
          </w:p>
        </w:tc>
        <w:tc>
          <w:tcPr>
            <w:tcW w:w="690" w:type="dxa"/>
            <w:tcBorders>
              <w:top w:val="single" w:color="000000" w:sz="4" w:space="0"/>
              <w:left w:val="single" w:color="000000" w:sz="4" w:space="0"/>
              <w:bottom w:val="single" w:color="000000" w:sz="4" w:space="0"/>
              <w:right w:val="single" w:color="000000" w:sz="4" w:space="0"/>
            </w:tcBorders>
            <w:vAlign w:val="center"/>
          </w:tcPr>
          <w:p w14:paraId="16A794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5066ED7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70DF00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39D5F50">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85CA54B">
            <w:pPr>
              <w:jc w:val="center"/>
              <w:rPr>
                <w:rFonts w:ascii="宋体" w:hAnsi="宋体" w:cs="宋体"/>
                <w:color w:val="000000"/>
                <w:sz w:val="22"/>
                <w:szCs w:val="22"/>
                <w:highlight w:val="none"/>
              </w:rPr>
            </w:pPr>
          </w:p>
        </w:tc>
      </w:tr>
      <w:tr w14:paraId="00517B69">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ACA4D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F813926">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76B74F6">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55CFBCFA">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B586D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17-48-P-3806</w:t>
            </w:r>
          </w:p>
        </w:tc>
        <w:tc>
          <w:tcPr>
            <w:tcW w:w="690" w:type="dxa"/>
            <w:tcBorders>
              <w:top w:val="single" w:color="000000" w:sz="4" w:space="0"/>
              <w:left w:val="single" w:color="000000" w:sz="4" w:space="0"/>
              <w:bottom w:val="single" w:color="000000" w:sz="4" w:space="0"/>
              <w:right w:val="single" w:color="000000" w:sz="4" w:space="0"/>
            </w:tcBorders>
            <w:vAlign w:val="center"/>
          </w:tcPr>
          <w:p w14:paraId="5D78AE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40E58A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7303963">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93B07C6">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3A02D35">
            <w:pPr>
              <w:jc w:val="center"/>
              <w:rPr>
                <w:rFonts w:ascii="宋体" w:hAnsi="宋体" w:cs="宋体"/>
                <w:color w:val="000000"/>
                <w:sz w:val="22"/>
                <w:szCs w:val="22"/>
                <w:highlight w:val="none"/>
              </w:rPr>
            </w:pPr>
          </w:p>
        </w:tc>
      </w:tr>
      <w:tr w14:paraId="62F31F1E">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2AB92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3D27D5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925DF30">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6687CBA0">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1E16B8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17-48-P-3817</w:t>
            </w:r>
          </w:p>
        </w:tc>
        <w:tc>
          <w:tcPr>
            <w:tcW w:w="690" w:type="dxa"/>
            <w:tcBorders>
              <w:top w:val="single" w:color="000000" w:sz="4" w:space="0"/>
              <w:left w:val="single" w:color="000000" w:sz="4" w:space="0"/>
              <w:bottom w:val="single" w:color="000000" w:sz="4" w:space="0"/>
              <w:right w:val="single" w:color="000000" w:sz="4" w:space="0"/>
            </w:tcBorders>
            <w:vAlign w:val="center"/>
          </w:tcPr>
          <w:p w14:paraId="1DDA5B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96ACC9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34AC20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EA0BAC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EF29B2F">
            <w:pPr>
              <w:jc w:val="center"/>
              <w:rPr>
                <w:rFonts w:ascii="宋体" w:hAnsi="宋体" w:cs="宋体"/>
                <w:color w:val="000000"/>
                <w:sz w:val="22"/>
                <w:szCs w:val="22"/>
                <w:highlight w:val="none"/>
              </w:rPr>
            </w:pPr>
          </w:p>
        </w:tc>
      </w:tr>
      <w:tr w14:paraId="2CED895F">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5E708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225484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B4DD8B2">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4858E87E">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0FAA19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17-48-P-3579</w:t>
            </w:r>
          </w:p>
        </w:tc>
        <w:tc>
          <w:tcPr>
            <w:tcW w:w="690" w:type="dxa"/>
            <w:tcBorders>
              <w:top w:val="single" w:color="000000" w:sz="4" w:space="0"/>
              <w:left w:val="single" w:color="000000" w:sz="4" w:space="0"/>
              <w:bottom w:val="single" w:color="000000" w:sz="4" w:space="0"/>
              <w:right w:val="single" w:color="000000" w:sz="4" w:space="0"/>
            </w:tcBorders>
            <w:vAlign w:val="center"/>
          </w:tcPr>
          <w:p w14:paraId="58A40D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4F693BC6">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5422B5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1558BAE">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71DB8F6">
            <w:pPr>
              <w:jc w:val="center"/>
              <w:rPr>
                <w:rFonts w:ascii="宋体" w:hAnsi="宋体" w:cs="宋体"/>
                <w:color w:val="000000"/>
                <w:sz w:val="22"/>
                <w:szCs w:val="22"/>
                <w:highlight w:val="none"/>
              </w:rPr>
            </w:pPr>
          </w:p>
        </w:tc>
      </w:tr>
      <w:tr w14:paraId="007362F9">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AA15F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28FB5226">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DA555D1">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3DCE7345">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2E91C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17-48-P-3578</w:t>
            </w:r>
          </w:p>
        </w:tc>
        <w:tc>
          <w:tcPr>
            <w:tcW w:w="690" w:type="dxa"/>
            <w:tcBorders>
              <w:top w:val="single" w:color="000000" w:sz="4" w:space="0"/>
              <w:left w:val="single" w:color="000000" w:sz="4" w:space="0"/>
              <w:bottom w:val="single" w:color="000000" w:sz="4" w:space="0"/>
              <w:right w:val="single" w:color="000000" w:sz="4" w:space="0"/>
            </w:tcBorders>
            <w:vAlign w:val="center"/>
          </w:tcPr>
          <w:p w14:paraId="2A3C60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61F412A">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919D866">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77AF543">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38BDB6D">
            <w:pPr>
              <w:jc w:val="center"/>
              <w:rPr>
                <w:rFonts w:ascii="宋体" w:hAnsi="宋体" w:cs="宋体"/>
                <w:color w:val="000000"/>
                <w:sz w:val="22"/>
                <w:szCs w:val="22"/>
                <w:highlight w:val="none"/>
              </w:rPr>
            </w:pPr>
          </w:p>
        </w:tc>
      </w:tr>
      <w:tr w14:paraId="19F3023C">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02A61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F4EB10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D0DC189">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7B95A88B">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F8C9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17-48-P-3815</w:t>
            </w:r>
          </w:p>
        </w:tc>
        <w:tc>
          <w:tcPr>
            <w:tcW w:w="690" w:type="dxa"/>
            <w:tcBorders>
              <w:top w:val="single" w:color="000000" w:sz="4" w:space="0"/>
              <w:left w:val="single" w:color="000000" w:sz="4" w:space="0"/>
              <w:bottom w:val="single" w:color="000000" w:sz="4" w:space="0"/>
              <w:right w:val="single" w:color="000000" w:sz="4" w:space="0"/>
            </w:tcBorders>
            <w:vAlign w:val="center"/>
          </w:tcPr>
          <w:p w14:paraId="112C1B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FA82812">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FD71E1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C0A2D4A">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281E9D6">
            <w:pPr>
              <w:jc w:val="center"/>
              <w:rPr>
                <w:rFonts w:ascii="宋体" w:hAnsi="宋体" w:cs="宋体"/>
                <w:color w:val="000000"/>
                <w:sz w:val="22"/>
                <w:szCs w:val="22"/>
                <w:highlight w:val="none"/>
              </w:rPr>
            </w:pPr>
          </w:p>
        </w:tc>
      </w:tr>
      <w:tr w14:paraId="4343C9CE">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669EA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72C5A4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CBEE9CA">
            <w:pPr>
              <w:jc w:val="center"/>
              <w:rPr>
                <w:rFonts w:ascii="宋体" w:hAnsi="宋体" w:cs="宋体"/>
                <w:color w:val="000000"/>
                <w:sz w:val="22"/>
                <w:szCs w:val="22"/>
                <w:highlight w:val="none"/>
              </w:rPr>
            </w:pP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2685CE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NIDS NX5-N2000B</w:t>
            </w:r>
          </w:p>
        </w:tc>
        <w:tc>
          <w:tcPr>
            <w:tcW w:w="1671" w:type="dxa"/>
            <w:tcBorders>
              <w:top w:val="single" w:color="000000" w:sz="4" w:space="0"/>
              <w:left w:val="single" w:color="000000" w:sz="4" w:space="0"/>
              <w:bottom w:val="single" w:color="000000" w:sz="4" w:space="0"/>
              <w:right w:val="single" w:color="000000" w:sz="4" w:space="0"/>
            </w:tcBorders>
            <w:vAlign w:val="center"/>
          </w:tcPr>
          <w:p w14:paraId="44A554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17-49-L-0061</w:t>
            </w:r>
          </w:p>
        </w:tc>
        <w:tc>
          <w:tcPr>
            <w:tcW w:w="690" w:type="dxa"/>
            <w:tcBorders>
              <w:top w:val="single" w:color="000000" w:sz="4" w:space="0"/>
              <w:left w:val="single" w:color="000000" w:sz="4" w:space="0"/>
              <w:bottom w:val="single" w:color="000000" w:sz="4" w:space="0"/>
              <w:right w:val="single" w:color="000000" w:sz="4" w:space="0"/>
            </w:tcBorders>
            <w:vAlign w:val="center"/>
          </w:tcPr>
          <w:p w14:paraId="2F3C07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34B7AF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E334F36">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88AAA77">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156175E">
            <w:pPr>
              <w:jc w:val="center"/>
              <w:rPr>
                <w:rFonts w:ascii="宋体" w:hAnsi="宋体" w:cs="宋体"/>
                <w:color w:val="000000"/>
                <w:sz w:val="22"/>
                <w:szCs w:val="22"/>
                <w:highlight w:val="none"/>
              </w:rPr>
            </w:pPr>
          </w:p>
        </w:tc>
      </w:tr>
      <w:tr w14:paraId="570EB461">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DE1AE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9C017D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150FC16">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221A30DA">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62B0F4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17-49-L-0062</w:t>
            </w:r>
          </w:p>
        </w:tc>
        <w:tc>
          <w:tcPr>
            <w:tcW w:w="690" w:type="dxa"/>
            <w:tcBorders>
              <w:top w:val="single" w:color="000000" w:sz="4" w:space="0"/>
              <w:left w:val="single" w:color="000000" w:sz="4" w:space="0"/>
              <w:bottom w:val="single" w:color="000000" w:sz="4" w:space="0"/>
              <w:right w:val="single" w:color="000000" w:sz="4" w:space="0"/>
            </w:tcBorders>
            <w:vAlign w:val="center"/>
          </w:tcPr>
          <w:p w14:paraId="2B55D7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2102E3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3D8A3CAF">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FF2B422">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71C9E8E">
            <w:pPr>
              <w:jc w:val="center"/>
              <w:rPr>
                <w:rFonts w:ascii="宋体" w:hAnsi="宋体" w:cs="宋体"/>
                <w:color w:val="000000"/>
                <w:sz w:val="22"/>
                <w:szCs w:val="22"/>
                <w:highlight w:val="none"/>
              </w:rPr>
            </w:pPr>
          </w:p>
        </w:tc>
      </w:tr>
      <w:tr w14:paraId="56100E74">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FFA40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EC22B6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15F1E35">
            <w:pPr>
              <w:jc w:val="center"/>
              <w:rPr>
                <w:rFonts w:ascii="宋体" w:hAnsi="宋体" w:cs="宋体"/>
                <w:color w:val="000000"/>
                <w:sz w:val="22"/>
                <w:szCs w:val="22"/>
                <w:highlight w:val="none"/>
              </w:rPr>
            </w:pP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3EBCB0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NIDS-NX3-N1000A</w:t>
            </w:r>
          </w:p>
        </w:tc>
        <w:tc>
          <w:tcPr>
            <w:tcW w:w="1671" w:type="dxa"/>
            <w:tcBorders>
              <w:top w:val="single" w:color="000000" w:sz="4" w:space="0"/>
              <w:left w:val="single" w:color="000000" w:sz="4" w:space="0"/>
              <w:bottom w:val="single" w:color="000000" w:sz="4" w:space="0"/>
              <w:right w:val="single" w:color="000000" w:sz="4" w:space="0"/>
            </w:tcBorders>
            <w:vAlign w:val="center"/>
          </w:tcPr>
          <w:p w14:paraId="5C2E1B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19-51-J-7699</w:t>
            </w:r>
          </w:p>
        </w:tc>
        <w:tc>
          <w:tcPr>
            <w:tcW w:w="690" w:type="dxa"/>
            <w:tcBorders>
              <w:top w:val="single" w:color="000000" w:sz="4" w:space="0"/>
              <w:left w:val="single" w:color="000000" w:sz="4" w:space="0"/>
              <w:bottom w:val="single" w:color="000000" w:sz="4" w:space="0"/>
              <w:right w:val="single" w:color="000000" w:sz="4" w:space="0"/>
            </w:tcBorders>
            <w:vAlign w:val="center"/>
          </w:tcPr>
          <w:p w14:paraId="794478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61AEE4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天津</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8919F1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1BA20EF">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34C7449">
            <w:pPr>
              <w:jc w:val="center"/>
              <w:rPr>
                <w:rFonts w:ascii="宋体" w:hAnsi="宋体" w:cs="宋体"/>
                <w:color w:val="000000"/>
                <w:sz w:val="22"/>
                <w:szCs w:val="22"/>
                <w:highlight w:val="none"/>
              </w:rPr>
            </w:pPr>
          </w:p>
        </w:tc>
      </w:tr>
      <w:tr w14:paraId="168920AB">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23D0C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21D69A0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1B81FB1">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6CF56B5E">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72D102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19-51-J-7700</w:t>
            </w:r>
          </w:p>
        </w:tc>
        <w:tc>
          <w:tcPr>
            <w:tcW w:w="690" w:type="dxa"/>
            <w:tcBorders>
              <w:top w:val="single" w:color="000000" w:sz="4" w:space="0"/>
              <w:left w:val="single" w:color="000000" w:sz="4" w:space="0"/>
              <w:bottom w:val="single" w:color="000000" w:sz="4" w:space="0"/>
              <w:right w:val="single" w:color="000000" w:sz="4" w:space="0"/>
            </w:tcBorders>
            <w:vAlign w:val="center"/>
          </w:tcPr>
          <w:p w14:paraId="10D8DF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F49827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CAFA0C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DE3B412">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5E8E6788">
            <w:pPr>
              <w:jc w:val="center"/>
              <w:rPr>
                <w:rFonts w:ascii="宋体" w:hAnsi="宋体" w:cs="宋体"/>
                <w:color w:val="000000"/>
                <w:sz w:val="22"/>
                <w:szCs w:val="22"/>
                <w:highlight w:val="none"/>
              </w:rPr>
            </w:pPr>
          </w:p>
        </w:tc>
      </w:tr>
      <w:tr w14:paraId="4390041D">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213BA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D69832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89598D8">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757B9A47">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1FB984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19-51-J-7701</w:t>
            </w:r>
          </w:p>
        </w:tc>
        <w:tc>
          <w:tcPr>
            <w:tcW w:w="690" w:type="dxa"/>
            <w:tcBorders>
              <w:top w:val="single" w:color="000000" w:sz="4" w:space="0"/>
              <w:left w:val="single" w:color="000000" w:sz="4" w:space="0"/>
              <w:bottom w:val="single" w:color="000000" w:sz="4" w:space="0"/>
              <w:right w:val="single" w:color="000000" w:sz="4" w:space="0"/>
            </w:tcBorders>
            <w:vAlign w:val="center"/>
          </w:tcPr>
          <w:p w14:paraId="16A49D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52130595">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293D410">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768D255">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DBF6B23">
            <w:pPr>
              <w:jc w:val="center"/>
              <w:rPr>
                <w:rFonts w:ascii="宋体" w:hAnsi="宋体" w:cs="宋体"/>
                <w:color w:val="000000"/>
                <w:sz w:val="22"/>
                <w:szCs w:val="22"/>
                <w:highlight w:val="none"/>
              </w:rPr>
            </w:pPr>
          </w:p>
        </w:tc>
      </w:tr>
      <w:tr w14:paraId="47274FEE">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8B2AB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5965561">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275D91F">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2F1B88CB">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1BD98F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19-51-J-7702</w:t>
            </w:r>
          </w:p>
        </w:tc>
        <w:tc>
          <w:tcPr>
            <w:tcW w:w="690" w:type="dxa"/>
            <w:tcBorders>
              <w:top w:val="single" w:color="000000" w:sz="4" w:space="0"/>
              <w:left w:val="single" w:color="000000" w:sz="4" w:space="0"/>
              <w:bottom w:val="single" w:color="000000" w:sz="4" w:space="0"/>
              <w:right w:val="single" w:color="000000" w:sz="4" w:space="0"/>
            </w:tcBorders>
            <w:vAlign w:val="center"/>
          </w:tcPr>
          <w:p w14:paraId="5DA0E0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DBB6F0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EB83E82">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AE56627">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B0575B2">
            <w:pPr>
              <w:jc w:val="center"/>
              <w:rPr>
                <w:rFonts w:ascii="宋体" w:hAnsi="宋体" w:cs="宋体"/>
                <w:color w:val="000000"/>
                <w:sz w:val="22"/>
                <w:szCs w:val="22"/>
                <w:highlight w:val="none"/>
              </w:rPr>
            </w:pPr>
          </w:p>
        </w:tc>
      </w:tr>
      <w:tr w14:paraId="1DA8FA04">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8B963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8B7F2E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2BB3240">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435D5D2B">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6049CB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19-51-J-7703</w:t>
            </w:r>
          </w:p>
        </w:tc>
        <w:tc>
          <w:tcPr>
            <w:tcW w:w="690" w:type="dxa"/>
            <w:tcBorders>
              <w:top w:val="single" w:color="000000" w:sz="4" w:space="0"/>
              <w:left w:val="single" w:color="000000" w:sz="4" w:space="0"/>
              <w:bottom w:val="single" w:color="000000" w:sz="4" w:space="0"/>
              <w:right w:val="single" w:color="000000" w:sz="4" w:space="0"/>
            </w:tcBorders>
            <w:vAlign w:val="center"/>
          </w:tcPr>
          <w:p w14:paraId="52730B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39E5F77">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3C6671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79F08A7">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5D3D3E1">
            <w:pPr>
              <w:jc w:val="center"/>
              <w:rPr>
                <w:rFonts w:ascii="宋体" w:hAnsi="宋体" w:cs="宋体"/>
                <w:color w:val="000000"/>
                <w:sz w:val="22"/>
                <w:szCs w:val="22"/>
                <w:highlight w:val="none"/>
              </w:rPr>
            </w:pPr>
          </w:p>
        </w:tc>
      </w:tr>
      <w:tr w14:paraId="477B0E08">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F5381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48B9C812">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715922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抗拒绝服务系统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419C6A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ADS NX5-4020</w:t>
            </w:r>
          </w:p>
        </w:tc>
        <w:tc>
          <w:tcPr>
            <w:tcW w:w="1671" w:type="dxa"/>
            <w:tcBorders>
              <w:top w:val="single" w:color="000000" w:sz="4" w:space="0"/>
              <w:left w:val="single" w:color="000000" w:sz="4" w:space="0"/>
              <w:bottom w:val="single" w:color="000000" w:sz="4" w:space="0"/>
              <w:right w:val="single" w:color="000000" w:sz="4" w:space="0"/>
            </w:tcBorders>
            <w:vAlign w:val="center"/>
          </w:tcPr>
          <w:p w14:paraId="0F9461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17-48-J-3711</w:t>
            </w:r>
          </w:p>
        </w:tc>
        <w:tc>
          <w:tcPr>
            <w:tcW w:w="690" w:type="dxa"/>
            <w:tcBorders>
              <w:top w:val="single" w:color="000000" w:sz="4" w:space="0"/>
              <w:left w:val="single" w:color="000000" w:sz="4" w:space="0"/>
              <w:bottom w:val="single" w:color="000000" w:sz="4" w:space="0"/>
              <w:right w:val="single" w:color="000000" w:sz="4" w:space="0"/>
            </w:tcBorders>
            <w:vAlign w:val="center"/>
          </w:tcPr>
          <w:p w14:paraId="7D61B5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562D4F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30B5B75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BD5CE41">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2B155FE">
            <w:pPr>
              <w:jc w:val="center"/>
              <w:rPr>
                <w:rFonts w:ascii="宋体" w:hAnsi="宋体" w:cs="宋体"/>
                <w:color w:val="000000"/>
                <w:sz w:val="22"/>
                <w:szCs w:val="22"/>
                <w:highlight w:val="none"/>
              </w:rPr>
            </w:pPr>
          </w:p>
        </w:tc>
      </w:tr>
      <w:tr w14:paraId="3EA7450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54B75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4ADC1D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A4906BC">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3923AB60">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21F9DE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17-48-J-3713</w:t>
            </w:r>
          </w:p>
        </w:tc>
        <w:tc>
          <w:tcPr>
            <w:tcW w:w="690" w:type="dxa"/>
            <w:tcBorders>
              <w:top w:val="single" w:color="000000" w:sz="4" w:space="0"/>
              <w:left w:val="single" w:color="000000" w:sz="4" w:space="0"/>
              <w:bottom w:val="single" w:color="000000" w:sz="4" w:space="0"/>
              <w:right w:val="single" w:color="000000" w:sz="4" w:space="0"/>
            </w:tcBorders>
            <w:vAlign w:val="center"/>
          </w:tcPr>
          <w:p w14:paraId="160822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1C3F821">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FEC318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EEB143D">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9DACB7A">
            <w:pPr>
              <w:jc w:val="center"/>
              <w:rPr>
                <w:rFonts w:ascii="宋体" w:hAnsi="宋体" w:cs="宋体"/>
                <w:color w:val="000000"/>
                <w:sz w:val="22"/>
                <w:szCs w:val="22"/>
                <w:highlight w:val="none"/>
              </w:rPr>
            </w:pPr>
          </w:p>
        </w:tc>
      </w:tr>
      <w:tr w14:paraId="481EE88B">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6C6C0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7AA29C0">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AB472DF">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76901262">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1AA432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17-48-J-3712</w:t>
            </w:r>
          </w:p>
        </w:tc>
        <w:tc>
          <w:tcPr>
            <w:tcW w:w="690" w:type="dxa"/>
            <w:tcBorders>
              <w:top w:val="single" w:color="000000" w:sz="4" w:space="0"/>
              <w:left w:val="single" w:color="000000" w:sz="4" w:space="0"/>
              <w:bottom w:val="single" w:color="000000" w:sz="4" w:space="0"/>
              <w:right w:val="single" w:color="000000" w:sz="4" w:space="0"/>
            </w:tcBorders>
            <w:vAlign w:val="center"/>
          </w:tcPr>
          <w:p w14:paraId="1BD0EC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B42D32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5EFCCF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9C30F17">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D45771C">
            <w:pPr>
              <w:jc w:val="center"/>
              <w:rPr>
                <w:rFonts w:ascii="宋体" w:hAnsi="宋体" w:cs="宋体"/>
                <w:color w:val="000000"/>
                <w:sz w:val="22"/>
                <w:szCs w:val="22"/>
                <w:highlight w:val="none"/>
              </w:rPr>
            </w:pPr>
          </w:p>
        </w:tc>
      </w:tr>
      <w:tr w14:paraId="5C9D4F6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25955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D2BEA0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076B160">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36E4DF12">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D368C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17-48-J-3714</w:t>
            </w:r>
          </w:p>
        </w:tc>
        <w:tc>
          <w:tcPr>
            <w:tcW w:w="690" w:type="dxa"/>
            <w:tcBorders>
              <w:top w:val="single" w:color="000000" w:sz="4" w:space="0"/>
              <w:left w:val="single" w:color="000000" w:sz="4" w:space="0"/>
              <w:bottom w:val="single" w:color="000000" w:sz="4" w:space="0"/>
              <w:right w:val="single" w:color="000000" w:sz="4" w:space="0"/>
            </w:tcBorders>
            <w:vAlign w:val="center"/>
          </w:tcPr>
          <w:p w14:paraId="0D5219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F45BC9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813B58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8371199">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FC5718E">
            <w:pPr>
              <w:jc w:val="center"/>
              <w:rPr>
                <w:rFonts w:ascii="宋体" w:hAnsi="宋体" w:cs="宋体"/>
                <w:color w:val="000000"/>
                <w:sz w:val="22"/>
                <w:szCs w:val="22"/>
                <w:highlight w:val="none"/>
              </w:rPr>
            </w:pPr>
          </w:p>
        </w:tc>
      </w:tr>
      <w:tr w14:paraId="6204BFA7">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5A953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0232BB2">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031EEF4">
            <w:pPr>
              <w:jc w:val="center"/>
              <w:rPr>
                <w:rFonts w:ascii="宋体" w:hAnsi="宋体" w:cs="宋体"/>
                <w:color w:val="000000"/>
                <w:sz w:val="22"/>
                <w:szCs w:val="22"/>
                <w:highlight w:val="none"/>
              </w:rPr>
            </w:pP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251B8E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ADS NX3-2020E</w:t>
            </w:r>
          </w:p>
        </w:tc>
        <w:tc>
          <w:tcPr>
            <w:tcW w:w="1671" w:type="dxa"/>
            <w:tcBorders>
              <w:top w:val="single" w:color="000000" w:sz="4" w:space="0"/>
              <w:left w:val="single" w:color="000000" w:sz="4" w:space="0"/>
              <w:bottom w:val="single" w:color="000000" w:sz="4" w:space="0"/>
              <w:right w:val="single" w:color="000000" w:sz="4" w:space="0"/>
            </w:tcBorders>
            <w:vAlign w:val="center"/>
          </w:tcPr>
          <w:p w14:paraId="133366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19-07-J-0122</w:t>
            </w:r>
          </w:p>
        </w:tc>
        <w:tc>
          <w:tcPr>
            <w:tcW w:w="690" w:type="dxa"/>
            <w:tcBorders>
              <w:top w:val="single" w:color="000000" w:sz="4" w:space="0"/>
              <w:left w:val="single" w:color="000000" w:sz="4" w:space="0"/>
              <w:bottom w:val="single" w:color="000000" w:sz="4" w:space="0"/>
              <w:right w:val="single" w:color="000000" w:sz="4" w:space="0"/>
            </w:tcBorders>
            <w:vAlign w:val="center"/>
          </w:tcPr>
          <w:p w14:paraId="24731D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F018012">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7822CD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01FE172">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B8B6D0C">
            <w:pPr>
              <w:jc w:val="center"/>
              <w:rPr>
                <w:rFonts w:ascii="宋体" w:hAnsi="宋体" w:cs="宋体"/>
                <w:color w:val="000000"/>
                <w:sz w:val="22"/>
                <w:szCs w:val="22"/>
                <w:highlight w:val="none"/>
              </w:rPr>
            </w:pPr>
          </w:p>
        </w:tc>
      </w:tr>
      <w:tr w14:paraId="76F39D0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B0E49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B08B336">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75DE902">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1F751A2B">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21111C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17-49-J-0066</w:t>
            </w:r>
          </w:p>
        </w:tc>
        <w:tc>
          <w:tcPr>
            <w:tcW w:w="690" w:type="dxa"/>
            <w:tcBorders>
              <w:top w:val="single" w:color="000000" w:sz="4" w:space="0"/>
              <w:left w:val="single" w:color="000000" w:sz="4" w:space="0"/>
              <w:bottom w:val="single" w:color="000000" w:sz="4" w:space="0"/>
              <w:right w:val="single" w:color="000000" w:sz="4" w:space="0"/>
            </w:tcBorders>
            <w:vAlign w:val="center"/>
          </w:tcPr>
          <w:p w14:paraId="65A772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F30DA1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C8DB6A3">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A601831">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4B6BCF1">
            <w:pPr>
              <w:jc w:val="center"/>
              <w:rPr>
                <w:rFonts w:ascii="宋体" w:hAnsi="宋体" w:cs="宋体"/>
                <w:color w:val="000000"/>
                <w:sz w:val="22"/>
                <w:szCs w:val="22"/>
                <w:highlight w:val="none"/>
              </w:rPr>
            </w:pPr>
          </w:p>
        </w:tc>
      </w:tr>
      <w:tr w14:paraId="24FF5B04">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F886D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6B1F35F">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222DE6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流量分析系统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480527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NTA NX3-1000E</w:t>
            </w:r>
          </w:p>
        </w:tc>
        <w:tc>
          <w:tcPr>
            <w:tcW w:w="1671" w:type="dxa"/>
            <w:tcBorders>
              <w:top w:val="single" w:color="000000" w:sz="4" w:space="0"/>
              <w:left w:val="single" w:color="000000" w:sz="4" w:space="0"/>
              <w:bottom w:val="single" w:color="000000" w:sz="4" w:space="0"/>
              <w:right w:val="single" w:color="000000" w:sz="4" w:space="0"/>
            </w:tcBorders>
            <w:vAlign w:val="center"/>
          </w:tcPr>
          <w:p w14:paraId="744A58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17-49-J-0063</w:t>
            </w:r>
          </w:p>
        </w:tc>
        <w:tc>
          <w:tcPr>
            <w:tcW w:w="690" w:type="dxa"/>
            <w:tcBorders>
              <w:top w:val="single" w:color="000000" w:sz="4" w:space="0"/>
              <w:left w:val="single" w:color="000000" w:sz="4" w:space="0"/>
              <w:bottom w:val="single" w:color="000000" w:sz="4" w:space="0"/>
              <w:right w:val="single" w:color="000000" w:sz="4" w:space="0"/>
            </w:tcBorders>
            <w:vAlign w:val="center"/>
          </w:tcPr>
          <w:p w14:paraId="00D5F4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09EFC2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B4669D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7B1C36D">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D2E7ACF">
            <w:pPr>
              <w:jc w:val="center"/>
              <w:rPr>
                <w:rFonts w:ascii="宋体" w:hAnsi="宋体" w:cs="宋体"/>
                <w:color w:val="000000"/>
                <w:sz w:val="22"/>
                <w:szCs w:val="22"/>
                <w:highlight w:val="none"/>
              </w:rPr>
            </w:pPr>
          </w:p>
        </w:tc>
      </w:tr>
      <w:tr w14:paraId="0645C77E">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30E70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860769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CF4771D">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64836E99">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5FACBC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19-07-J-0125</w:t>
            </w:r>
          </w:p>
        </w:tc>
        <w:tc>
          <w:tcPr>
            <w:tcW w:w="690" w:type="dxa"/>
            <w:tcBorders>
              <w:top w:val="single" w:color="000000" w:sz="4" w:space="0"/>
              <w:left w:val="single" w:color="000000" w:sz="4" w:space="0"/>
              <w:bottom w:val="single" w:color="000000" w:sz="4" w:space="0"/>
              <w:right w:val="single" w:color="000000" w:sz="4" w:space="0"/>
            </w:tcBorders>
            <w:vAlign w:val="center"/>
          </w:tcPr>
          <w:p w14:paraId="3824EC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D23CBA4">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70A228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284C62C">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83C92A0">
            <w:pPr>
              <w:jc w:val="center"/>
              <w:rPr>
                <w:rFonts w:ascii="宋体" w:hAnsi="宋体" w:cs="宋体"/>
                <w:color w:val="000000"/>
                <w:sz w:val="22"/>
                <w:szCs w:val="22"/>
                <w:highlight w:val="none"/>
              </w:rPr>
            </w:pPr>
          </w:p>
        </w:tc>
      </w:tr>
      <w:tr w14:paraId="72403F57">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3CB1C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117033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8E1CCFB">
            <w:pPr>
              <w:jc w:val="center"/>
              <w:rPr>
                <w:rFonts w:ascii="宋体" w:hAnsi="宋体" w:cs="宋体"/>
                <w:color w:val="000000"/>
                <w:sz w:val="22"/>
                <w:szCs w:val="22"/>
                <w:highlight w:val="none"/>
              </w:rPr>
            </w:pP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2BEBDE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NTA NX3-2000E</w:t>
            </w:r>
          </w:p>
        </w:tc>
        <w:tc>
          <w:tcPr>
            <w:tcW w:w="1671" w:type="dxa"/>
            <w:tcBorders>
              <w:top w:val="single" w:color="000000" w:sz="4" w:space="0"/>
              <w:left w:val="single" w:color="000000" w:sz="4" w:space="0"/>
              <w:bottom w:val="single" w:color="000000" w:sz="4" w:space="0"/>
              <w:right w:val="single" w:color="000000" w:sz="4" w:space="0"/>
            </w:tcBorders>
            <w:vAlign w:val="center"/>
          </w:tcPr>
          <w:p w14:paraId="5A3A93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17-48-J-3565</w:t>
            </w:r>
          </w:p>
        </w:tc>
        <w:tc>
          <w:tcPr>
            <w:tcW w:w="690" w:type="dxa"/>
            <w:tcBorders>
              <w:top w:val="single" w:color="000000" w:sz="4" w:space="0"/>
              <w:left w:val="single" w:color="000000" w:sz="4" w:space="0"/>
              <w:bottom w:val="single" w:color="000000" w:sz="4" w:space="0"/>
              <w:right w:val="single" w:color="000000" w:sz="4" w:space="0"/>
            </w:tcBorders>
            <w:vAlign w:val="center"/>
          </w:tcPr>
          <w:p w14:paraId="4442F0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48FD96F">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4CC4075">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C89C58B">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7F0816F">
            <w:pPr>
              <w:jc w:val="center"/>
              <w:rPr>
                <w:rFonts w:ascii="宋体" w:hAnsi="宋体" w:cs="宋体"/>
                <w:color w:val="000000"/>
                <w:sz w:val="22"/>
                <w:szCs w:val="22"/>
                <w:highlight w:val="none"/>
              </w:rPr>
            </w:pPr>
          </w:p>
        </w:tc>
      </w:tr>
      <w:tr w14:paraId="72CA3EF6">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24EEE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56FCAD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77F4733">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54AC35B9">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90745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17-48-J-3568</w:t>
            </w:r>
          </w:p>
        </w:tc>
        <w:tc>
          <w:tcPr>
            <w:tcW w:w="690" w:type="dxa"/>
            <w:tcBorders>
              <w:top w:val="single" w:color="000000" w:sz="4" w:space="0"/>
              <w:left w:val="single" w:color="000000" w:sz="4" w:space="0"/>
              <w:bottom w:val="single" w:color="000000" w:sz="4" w:space="0"/>
              <w:right w:val="single" w:color="000000" w:sz="4" w:space="0"/>
            </w:tcBorders>
            <w:vAlign w:val="center"/>
          </w:tcPr>
          <w:p w14:paraId="408132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9090587">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FCC0FF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938177B">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0F3DF1B">
            <w:pPr>
              <w:jc w:val="center"/>
              <w:rPr>
                <w:rFonts w:ascii="宋体" w:hAnsi="宋体" w:cs="宋体"/>
                <w:color w:val="000000"/>
                <w:sz w:val="22"/>
                <w:szCs w:val="22"/>
                <w:highlight w:val="none"/>
              </w:rPr>
            </w:pPr>
          </w:p>
        </w:tc>
      </w:tr>
      <w:tr w14:paraId="6F4F1902">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EC012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7FA9E70">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60AC715">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7E49AC4D">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660A5E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17-48-J-3566</w:t>
            </w:r>
          </w:p>
        </w:tc>
        <w:tc>
          <w:tcPr>
            <w:tcW w:w="690" w:type="dxa"/>
            <w:tcBorders>
              <w:top w:val="single" w:color="000000" w:sz="4" w:space="0"/>
              <w:left w:val="single" w:color="000000" w:sz="4" w:space="0"/>
              <w:bottom w:val="single" w:color="000000" w:sz="4" w:space="0"/>
              <w:right w:val="single" w:color="000000" w:sz="4" w:space="0"/>
            </w:tcBorders>
            <w:vAlign w:val="center"/>
          </w:tcPr>
          <w:p w14:paraId="112F2F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C36B2D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F063D4F">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08D790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0DE6472">
            <w:pPr>
              <w:jc w:val="center"/>
              <w:rPr>
                <w:rFonts w:ascii="宋体" w:hAnsi="宋体" w:cs="宋体"/>
                <w:color w:val="000000"/>
                <w:sz w:val="22"/>
                <w:szCs w:val="22"/>
                <w:highlight w:val="none"/>
              </w:rPr>
            </w:pPr>
          </w:p>
        </w:tc>
      </w:tr>
      <w:tr w14:paraId="6045AAC9">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9EA86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267A47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75CDC50">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4E061C97">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5EEDC1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17-48-J-3567</w:t>
            </w:r>
          </w:p>
        </w:tc>
        <w:tc>
          <w:tcPr>
            <w:tcW w:w="690" w:type="dxa"/>
            <w:tcBorders>
              <w:top w:val="single" w:color="000000" w:sz="4" w:space="0"/>
              <w:left w:val="single" w:color="000000" w:sz="4" w:space="0"/>
              <w:bottom w:val="single" w:color="000000" w:sz="4" w:space="0"/>
              <w:right w:val="single" w:color="000000" w:sz="4" w:space="0"/>
            </w:tcBorders>
            <w:vAlign w:val="center"/>
          </w:tcPr>
          <w:p w14:paraId="251AB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74CA7EF">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4DD5395">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065F84E">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FCB5C97">
            <w:pPr>
              <w:jc w:val="center"/>
              <w:rPr>
                <w:rFonts w:ascii="宋体" w:hAnsi="宋体" w:cs="宋体"/>
                <w:color w:val="000000"/>
                <w:sz w:val="22"/>
                <w:szCs w:val="22"/>
                <w:highlight w:val="none"/>
              </w:rPr>
            </w:pPr>
          </w:p>
        </w:tc>
      </w:tr>
      <w:tr w14:paraId="2C7179B6">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979A2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823C5A5">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298E6D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威胁分析系统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19F54F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TAC NX3-D1000A</w:t>
            </w:r>
          </w:p>
        </w:tc>
        <w:tc>
          <w:tcPr>
            <w:tcW w:w="1671" w:type="dxa"/>
            <w:tcBorders>
              <w:top w:val="single" w:color="000000" w:sz="4" w:space="0"/>
              <w:left w:val="single" w:color="000000" w:sz="4" w:space="0"/>
              <w:bottom w:val="single" w:color="000000" w:sz="4" w:space="0"/>
              <w:right w:val="single" w:color="000000" w:sz="4" w:space="0"/>
            </w:tcBorders>
            <w:vAlign w:val="center"/>
          </w:tcPr>
          <w:p w14:paraId="512246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17-49-P-0152</w:t>
            </w:r>
          </w:p>
        </w:tc>
        <w:tc>
          <w:tcPr>
            <w:tcW w:w="690" w:type="dxa"/>
            <w:tcBorders>
              <w:top w:val="single" w:color="000000" w:sz="4" w:space="0"/>
              <w:left w:val="single" w:color="000000" w:sz="4" w:space="0"/>
              <w:bottom w:val="single" w:color="000000" w:sz="4" w:space="0"/>
              <w:right w:val="single" w:color="000000" w:sz="4" w:space="0"/>
            </w:tcBorders>
            <w:vAlign w:val="center"/>
          </w:tcPr>
          <w:p w14:paraId="19913E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511EB3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D8FE89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1CC74B9">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50C7CD9C">
            <w:pPr>
              <w:jc w:val="center"/>
              <w:rPr>
                <w:rFonts w:ascii="宋体" w:hAnsi="宋体" w:cs="宋体"/>
                <w:color w:val="000000"/>
                <w:sz w:val="22"/>
                <w:szCs w:val="22"/>
                <w:highlight w:val="none"/>
              </w:rPr>
            </w:pPr>
          </w:p>
        </w:tc>
      </w:tr>
      <w:tr w14:paraId="387D9C31">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987E8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E81A5E2">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C01AFF3">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232F1010">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2DD874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17-49-P-0027</w:t>
            </w:r>
          </w:p>
        </w:tc>
        <w:tc>
          <w:tcPr>
            <w:tcW w:w="690" w:type="dxa"/>
            <w:tcBorders>
              <w:top w:val="single" w:color="000000" w:sz="4" w:space="0"/>
              <w:left w:val="single" w:color="000000" w:sz="4" w:space="0"/>
              <w:bottom w:val="single" w:color="000000" w:sz="4" w:space="0"/>
              <w:right w:val="single" w:color="000000" w:sz="4" w:space="0"/>
            </w:tcBorders>
            <w:vAlign w:val="center"/>
          </w:tcPr>
          <w:p w14:paraId="444AF7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5F5732C">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BABB81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5AE83F0">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D3DCF89">
            <w:pPr>
              <w:jc w:val="center"/>
              <w:rPr>
                <w:rFonts w:ascii="宋体" w:hAnsi="宋体" w:cs="宋体"/>
                <w:color w:val="000000"/>
                <w:sz w:val="22"/>
                <w:szCs w:val="22"/>
                <w:highlight w:val="none"/>
              </w:rPr>
            </w:pPr>
          </w:p>
        </w:tc>
      </w:tr>
      <w:tr w14:paraId="36F8D2BB">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FCC18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0F295E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6B4D538">
            <w:pPr>
              <w:jc w:val="center"/>
              <w:rPr>
                <w:rFonts w:ascii="宋体" w:hAnsi="宋体" w:cs="宋体"/>
                <w:color w:val="000000"/>
                <w:sz w:val="22"/>
                <w:szCs w:val="22"/>
                <w:highlight w:val="none"/>
              </w:rPr>
            </w:pP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7FCF58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TAC NX3-D2000A</w:t>
            </w:r>
          </w:p>
        </w:tc>
        <w:tc>
          <w:tcPr>
            <w:tcW w:w="1671" w:type="dxa"/>
            <w:tcBorders>
              <w:top w:val="single" w:color="000000" w:sz="4" w:space="0"/>
              <w:left w:val="single" w:color="000000" w:sz="4" w:space="0"/>
              <w:bottom w:val="single" w:color="000000" w:sz="4" w:space="0"/>
              <w:right w:val="single" w:color="000000" w:sz="4" w:space="0"/>
            </w:tcBorders>
            <w:vAlign w:val="center"/>
          </w:tcPr>
          <w:p w14:paraId="0A0152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17-48-P-3821</w:t>
            </w:r>
          </w:p>
        </w:tc>
        <w:tc>
          <w:tcPr>
            <w:tcW w:w="690" w:type="dxa"/>
            <w:tcBorders>
              <w:top w:val="single" w:color="000000" w:sz="4" w:space="0"/>
              <w:left w:val="single" w:color="000000" w:sz="4" w:space="0"/>
              <w:bottom w:val="single" w:color="000000" w:sz="4" w:space="0"/>
              <w:right w:val="single" w:color="000000" w:sz="4" w:space="0"/>
            </w:tcBorders>
            <w:vAlign w:val="center"/>
          </w:tcPr>
          <w:p w14:paraId="4AE014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0F4A73C">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62CA900">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A6C166C">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B415A7C">
            <w:pPr>
              <w:jc w:val="center"/>
              <w:rPr>
                <w:rFonts w:ascii="宋体" w:hAnsi="宋体" w:cs="宋体"/>
                <w:color w:val="000000"/>
                <w:sz w:val="22"/>
                <w:szCs w:val="22"/>
                <w:highlight w:val="none"/>
              </w:rPr>
            </w:pPr>
          </w:p>
        </w:tc>
      </w:tr>
      <w:tr w14:paraId="436DB792">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B853F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4EBDB9B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BC0CE15">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73DE740C">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0E2097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17-48-P-3580</w:t>
            </w:r>
          </w:p>
        </w:tc>
        <w:tc>
          <w:tcPr>
            <w:tcW w:w="690" w:type="dxa"/>
            <w:tcBorders>
              <w:top w:val="single" w:color="000000" w:sz="4" w:space="0"/>
              <w:left w:val="single" w:color="000000" w:sz="4" w:space="0"/>
              <w:bottom w:val="single" w:color="000000" w:sz="4" w:space="0"/>
              <w:right w:val="single" w:color="000000" w:sz="4" w:space="0"/>
            </w:tcBorders>
            <w:vAlign w:val="center"/>
          </w:tcPr>
          <w:p w14:paraId="35FC13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91BDC8A">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95D49B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A2DCF2E">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0E86E70">
            <w:pPr>
              <w:jc w:val="center"/>
              <w:rPr>
                <w:rFonts w:ascii="宋体" w:hAnsi="宋体" w:cs="宋体"/>
                <w:color w:val="000000"/>
                <w:sz w:val="22"/>
                <w:szCs w:val="22"/>
                <w:highlight w:val="none"/>
              </w:rPr>
            </w:pPr>
          </w:p>
        </w:tc>
      </w:tr>
      <w:tr w14:paraId="59918553">
        <w:tblPrEx>
          <w:tblCellMar>
            <w:top w:w="0" w:type="dxa"/>
            <w:left w:w="108" w:type="dxa"/>
            <w:bottom w:w="0" w:type="dxa"/>
            <w:right w:w="108" w:type="dxa"/>
          </w:tblCellMar>
        </w:tblPrEx>
        <w:trPr>
          <w:trHeight w:val="48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7831D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DC0A241">
            <w:pPr>
              <w:jc w:val="center"/>
              <w:rPr>
                <w:rFonts w:ascii="宋体" w:hAnsi="宋体" w:cs="宋体"/>
                <w:color w:val="000000"/>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B7947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配置核查系统</w:t>
            </w:r>
          </w:p>
        </w:tc>
        <w:tc>
          <w:tcPr>
            <w:tcW w:w="1599" w:type="dxa"/>
            <w:tcBorders>
              <w:top w:val="single" w:color="000000" w:sz="4" w:space="0"/>
              <w:left w:val="single" w:color="000000" w:sz="4" w:space="0"/>
              <w:bottom w:val="single" w:color="000000" w:sz="4" w:space="0"/>
              <w:right w:val="single" w:color="000000" w:sz="4" w:space="0"/>
            </w:tcBorders>
            <w:vAlign w:val="center"/>
          </w:tcPr>
          <w:p w14:paraId="7CDB06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BVS NX3-S</w:t>
            </w:r>
          </w:p>
        </w:tc>
        <w:tc>
          <w:tcPr>
            <w:tcW w:w="1671" w:type="dxa"/>
            <w:tcBorders>
              <w:top w:val="single" w:color="000000" w:sz="4" w:space="0"/>
              <w:left w:val="single" w:color="000000" w:sz="4" w:space="0"/>
              <w:bottom w:val="single" w:color="000000" w:sz="4" w:space="0"/>
              <w:right w:val="single" w:color="000000" w:sz="4" w:space="0"/>
            </w:tcBorders>
            <w:vAlign w:val="center"/>
          </w:tcPr>
          <w:p w14:paraId="2768C0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17-48-J-3507</w:t>
            </w:r>
          </w:p>
        </w:tc>
        <w:tc>
          <w:tcPr>
            <w:tcW w:w="690" w:type="dxa"/>
            <w:tcBorders>
              <w:top w:val="single" w:color="000000" w:sz="4" w:space="0"/>
              <w:left w:val="single" w:color="000000" w:sz="4" w:space="0"/>
              <w:bottom w:val="single" w:color="000000" w:sz="4" w:space="0"/>
              <w:right w:val="single" w:color="000000" w:sz="4" w:space="0"/>
            </w:tcBorders>
            <w:vAlign w:val="center"/>
          </w:tcPr>
          <w:p w14:paraId="77996C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43E63E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445C26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CE3C5B1">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1128C8E">
            <w:pPr>
              <w:jc w:val="center"/>
              <w:rPr>
                <w:rFonts w:ascii="宋体" w:hAnsi="宋体" w:cs="宋体"/>
                <w:color w:val="000000"/>
                <w:sz w:val="22"/>
                <w:szCs w:val="22"/>
                <w:highlight w:val="none"/>
              </w:rPr>
            </w:pPr>
          </w:p>
        </w:tc>
      </w:tr>
      <w:tr w14:paraId="18F5FB9E">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836A1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1B4C87A">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1625BB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服务器漏洞扫描系统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337CB4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RSAS NX3-S</w:t>
            </w:r>
          </w:p>
        </w:tc>
        <w:tc>
          <w:tcPr>
            <w:tcW w:w="1671" w:type="dxa"/>
            <w:tcBorders>
              <w:top w:val="single" w:color="000000" w:sz="4" w:space="0"/>
              <w:left w:val="single" w:color="000000" w:sz="4" w:space="0"/>
              <w:bottom w:val="single" w:color="000000" w:sz="4" w:space="0"/>
              <w:right w:val="single" w:color="000000" w:sz="4" w:space="0"/>
            </w:tcBorders>
            <w:vAlign w:val="center"/>
          </w:tcPr>
          <w:p w14:paraId="71F734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17-45-J-0212</w:t>
            </w:r>
          </w:p>
        </w:tc>
        <w:tc>
          <w:tcPr>
            <w:tcW w:w="690" w:type="dxa"/>
            <w:tcBorders>
              <w:top w:val="single" w:color="000000" w:sz="4" w:space="0"/>
              <w:left w:val="single" w:color="000000" w:sz="4" w:space="0"/>
              <w:bottom w:val="single" w:color="000000" w:sz="4" w:space="0"/>
              <w:right w:val="single" w:color="000000" w:sz="4" w:space="0"/>
            </w:tcBorders>
            <w:vAlign w:val="center"/>
          </w:tcPr>
          <w:p w14:paraId="7A7678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639F61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AC45B0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70ACCB6">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600F451">
            <w:pPr>
              <w:jc w:val="center"/>
              <w:rPr>
                <w:rFonts w:ascii="宋体" w:hAnsi="宋体" w:cs="宋体"/>
                <w:color w:val="000000"/>
                <w:sz w:val="22"/>
                <w:szCs w:val="22"/>
                <w:highlight w:val="none"/>
              </w:rPr>
            </w:pPr>
          </w:p>
        </w:tc>
      </w:tr>
      <w:tr w14:paraId="0B4035F3">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1E9D4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4F624B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F5994DA">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4D07216C">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24F58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16-18-J-0065</w:t>
            </w:r>
          </w:p>
        </w:tc>
        <w:tc>
          <w:tcPr>
            <w:tcW w:w="690" w:type="dxa"/>
            <w:tcBorders>
              <w:top w:val="single" w:color="000000" w:sz="4" w:space="0"/>
              <w:left w:val="single" w:color="000000" w:sz="4" w:space="0"/>
              <w:bottom w:val="single" w:color="000000" w:sz="4" w:space="0"/>
              <w:right w:val="single" w:color="000000" w:sz="4" w:space="0"/>
            </w:tcBorders>
            <w:vAlign w:val="center"/>
          </w:tcPr>
          <w:p w14:paraId="429723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2C15F0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天津</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BA098E3">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F1B0987">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FF9CD2E">
            <w:pPr>
              <w:jc w:val="center"/>
              <w:rPr>
                <w:rFonts w:ascii="宋体" w:hAnsi="宋体" w:cs="宋体"/>
                <w:color w:val="000000"/>
                <w:sz w:val="22"/>
                <w:szCs w:val="22"/>
                <w:highlight w:val="none"/>
              </w:rPr>
            </w:pPr>
          </w:p>
        </w:tc>
      </w:tr>
      <w:tr w14:paraId="2ACE327F">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A0561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01ABDD1">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788C64D">
            <w:pPr>
              <w:jc w:val="center"/>
              <w:rPr>
                <w:rFonts w:ascii="宋体" w:hAnsi="宋体" w:cs="宋体"/>
                <w:color w:val="000000"/>
                <w:sz w:val="22"/>
                <w:szCs w:val="22"/>
                <w:highlight w:val="none"/>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A2F9B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RSASNX3-HFA</w:t>
            </w:r>
          </w:p>
        </w:tc>
        <w:tc>
          <w:tcPr>
            <w:tcW w:w="1671" w:type="dxa"/>
            <w:tcBorders>
              <w:top w:val="single" w:color="000000" w:sz="4" w:space="0"/>
              <w:left w:val="single" w:color="000000" w:sz="4" w:space="0"/>
              <w:bottom w:val="single" w:color="000000" w:sz="4" w:space="0"/>
              <w:right w:val="single" w:color="000000" w:sz="4" w:space="0"/>
            </w:tcBorders>
            <w:vAlign w:val="center"/>
          </w:tcPr>
          <w:p w14:paraId="1A917B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21-29-GF-0322</w:t>
            </w:r>
          </w:p>
        </w:tc>
        <w:tc>
          <w:tcPr>
            <w:tcW w:w="690" w:type="dxa"/>
            <w:tcBorders>
              <w:top w:val="single" w:color="000000" w:sz="4" w:space="0"/>
              <w:left w:val="single" w:color="000000" w:sz="4" w:space="0"/>
              <w:bottom w:val="single" w:color="000000" w:sz="4" w:space="0"/>
              <w:right w:val="single" w:color="000000" w:sz="4" w:space="0"/>
            </w:tcBorders>
            <w:vAlign w:val="center"/>
          </w:tcPr>
          <w:p w14:paraId="466245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27A36D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168A3F5">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6218868">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3A725B0">
            <w:pPr>
              <w:jc w:val="center"/>
              <w:rPr>
                <w:rFonts w:ascii="宋体" w:hAnsi="宋体" w:cs="宋体"/>
                <w:color w:val="000000"/>
                <w:sz w:val="22"/>
                <w:szCs w:val="22"/>
                <w:highlight w:val="none"/>
              </w:rPr>
            </w:pPr>
          </w:p>
        </w:tc>
      </w:tr>
      <w:tr w14:paraId="51F1D709">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99F12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D4CB4B9">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513CBB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WEB应用防护系统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78F715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WAF NX5-P2020A</w:t>
            </w:r>
          </w:p>
        </w:tc>
        <w:tc>
          <w:tcPr>
            <w:tcW w:w="1671" w:type="dxa"/>
            <w:tcBorders>
              <w:top w:val="single" w:color="000000" w:sz="4" w:space="0"/>
              <w:left w:val="single" w:color="000000" w:sz="4" w:space="0"/>
              <w:bottom w:val="single" w:color="000000" w:sz="4" w:space="0"/>
              <w:right w:val="single" w:color="000000" w:sz="4" w:space="0"/>
            </w:tcBorders>
            <w:vAlign w:val="center"/>
          </w:tcPr>
          <w:p w14:paraId="78354D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17-48-J-3799</w:t>
            </w:r>
          </w:p>
        </w:tc>
        <w:tc>
          <w:tcPr>
            <w:tcW w:w="690" w:type="dxa"/>
            <w:tcBorders>
              <w:top w:val="single" w:color="000000" w:sz="4" w:space="0"/>
              <w:left w:val="single" w:color="000000" w:sz="4" w:space="0"/>
              <w:bottom w:val="single" w:color="000000" w:sz="4" w:space="0"/>
              <w:right w:val="single" w:color="000000" w:sz="4" w:space="0"/>
            </w:tcBorders>
            <w:vAlign w:val="center"/>
          </w:tcPr>
          <w:p w14:paraId="4BC5E8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14FAC0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358A59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05ADE7F">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98631BE">
            <w:pPr>
              <w:jc w:val="center"/>
              <w:rPr>
                <w:rFonts w:ascii="宋体" w:hAnsi="宋体" w:cs="宋体"/>
                <w:color w:val="000000"/>
                <w:sz w:val="22"/>
                <w:szCs w:val="22"/>
                <w:highlight w:val="none"/>
              </w:rPr>
            </w:pPr>
          </w:p>
        </w:tc>
      </w:tr>
      <w:tr w14:paraId="33C7FBF9">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24E90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B569ED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2344B31">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63D21C40">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55099A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17-48-J-3797</w:t>
            </w:r>
          </w:p>
        </w:tc>
        <w:tc>
          <w:tcPr>
            <w:tcW w:w="690" w:type="dxa"/>
            <w:tcBorders>
              <w:top w:val="single" w:color="000000" w:sz="4" w:space="0"/>
              <w:left w:val="single" w:color="000000" w:sz="4" w:space="0"/>
              <w:bottom w:val="single" w:color="000000" w:sz="4" w:space="0"/>
              <w:right w:val="single" w:color="000000" w:sz="4" w:space="0"/>
            </w:tcBorders>
            <w:vAlign w:val="center"/>
          </w:tcPr>
          <w:p w14:paraId="23B386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535663AD">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69B1771">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E55E691">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ECD95C1">
            <w:pPr>
              <w:jc w:val="center"/>
              <w:rPr>
                <w:rFonts w:ascii="宋体" w:hAnsi="宋体" w:cs="宋体"/>
                <w:color w:val="000000"/>
                <w:sz w:val="22"/>
                <w:szCs w:val="22"/>
                <w:highlight w:val="none"/>
              </w:rPr>
            </w:pPr>
          </w:p>
        </w:tc>
      </w:tr>
      <w:tr w14:paraId="32C7C29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D2FB2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02F3D38">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8567102">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3A32B040">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A2538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17-48-J-3796</w:t>
            </w:r>
          </w:p>
        </w:tc>
        <w:tc>
          <w:tcPr>
            <w:tcW w:w="690" w:type="dxa"/>
            <w:tcBorders>
              <w:top w:val="single" w:color="000000" w:sz="4" w:space="0"/>
              <w:left w:val="single" w:color="000000" w:sz="4" w:space="0"/>
              <w:bottom w:val="single" w:color="000000" w:sz="4" w:space="0"/>
              <w:right w:val="single" w:color="000000" w:sz="4" w:space="0"/>
            </w:tcBorders>
            <w:vAlign w:val="center"/>
          </w:tcPr>
          <w:p w14:paraId="42F9E1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5F131D4A">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E41D237">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59C0B45">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252858B">
            <w:pPr>
              <w:jc w:val="center"/>
              <w:rPr>
                <w:rFonts w:ascii="宋体" w:hAnsi="宋体" w:cs="宋体"/>
                <w:color w:val="000000"/>
                <w:sz w:val="22"/>
                <w:szCs w:val="22"/>
                <w:highlight w:val="none"/>
              </w:rPr>
            </w:pPr>
          </w:p>
        </w:tc>
      </w:tr>
      <w:tr w14:paraId="2F092CCC">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18ADB7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5EECE2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726FEEC">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5AFB7175">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57AFD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17-48-J-3798</w:t>
            </w:r>
          </w:p>
        </w:tc>
        <w:tc>
          <w:tcPr>
            <w:tcW w:w="690" w:type="dxa"/>
            <w:tcBorders>
              <w:top w:val="single" w:color="000000" w:sz="4" w:space="0"/>
              <w:left w:val="single" w:color="000000" w:sz="4" w:space="0"/>
              <w:bottom w:val="single" w:color="000000" w:sz="4" w:space="0"/>
              <w:right w:val="single" w:color="000000" w:sz="4" w:space="0"/>
            </w:tcBorders>
            <w:vAlign w:val="center"/>
          </w:tcPr>
          <w:p w14:paraId="26D93F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4DA7A175">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0AE5DDC">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10FCD62">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B73758F">
            <w:pPr>
              <w:jc w:val="center"/>
              <w:rPr>
                <w:rFonts w:ascii="宋体" w:hAnsi="宋体" w:cs="宋体"/>
                <w:color w:val="000000"/>
                <w:sz w:val="22"/>
                <w:szCs w:val="22"/>
                <w:highlight w:val="none"/>
              </w:rPr>
            </w:pPr>
          </w:p>
        </w:tc>
      </w:tr>
      <w:tr w14:paraId="5B82115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13994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D2B2661">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D56C1B1">
            <w:pPr>
              <w:jc w:val="center"/>
              <w:rPr>
                <w:rFonts w:ascii="宋体" w:hAnsi="宋体" w:cs="宋体"/>
                <w:color w:val="000000"/>
                <w:sz w:val="22"/>
                <w:szCs w:val="22"/>
                <w:highlight w:val="none"/>
              </w:rPr>
            </w:pP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33665B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WAF NX5-P1600A</w:t>
            </w:r>
          </w:p>
        </w:tc>
        <w:tc>
          <w:tcPr>
            <w:tcW w:w="1671" w:type="dxa"/>
            <w:tcBorders>
              <w:top w:val="single" w:color="000000" w:sz="4" w:space="0"/>
              <w:left w:val="single" w:color="000000" w:sz="4" w:space="0"/>
              <w:bottom w:val="single" w:color="000000" w:sz="4" w:space="0"/>
              <w:right w:val="single" w:color="000000" w:sz="4" w:space="0"/>
            </w:tcBorders>
            <w:vAlign w:val="center"/>
          </w:tcPr>
          <w:p w14:paraId="645863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17-49-J-0161</w:t>
            </w:r>
          </w:p>
        </w:tc>
        <w:tc>
          <w:tcPr>
            <w:tcW w:w="690" w:type="dxa"/>
            <w:tcBorders>
              <w:top w:val="single" w:color="000000" w:sz="4" w:space="0"/>
              <w:left w:val="single" w:color="000000" w:sz="4" w:space="0"/>
              <w:bottom w:val="single" w:color="000000" w:sz="4" w:space="0"/>
              <w:right w:val="single" w:color="000000" w:sz="4" w:space="0"/>
            </w:tcBorders>
            <w:vAlign w:val="center"/>
          </w:tcPr>
          <w:p w14:paraId="47BCD7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10E4E3E">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C1CE90A">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CBEA4AF">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7979A2D">
            <w:pPr>
              <w:jc w:val="center"/>
              <w:rPr>
                <w:rFonts w:ascii="宋体" w:hAnsi="宋体" w:cs="宋体"/>
                <w:color w:val="000000"/>
                <w:sz w:val="22"/>
                <w:szCs w:val="22"/>
                <w:highlight w:val="none"/>
              </w:rPr>
            </w:pPr>
          </w:p>
        </w:tc>
      </w:tr>
      <w:tr w14:paraId="7F297BE2">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41B5E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B95AB9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8149290">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16FBC529">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6D1CC5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17-49-J-0162</w:t>
            </w:r>
          </w:p>
        </w:tc>
        <w:tc>
          <w:tcPr>
            <w:tcW w:w="690" w:type="dxa"/>
            <w:tcBorders>
              <w:top w:val="single" w:color="000000" w:sz="4" w:space="0"/>
              <w:left w:val="single" w:color="000000" w:sz="4" w:space="0"/>
              <w:bottom w:val="single" w:color="000000" w:sz="4" w:space="0"/>
              <w:right w:val="single" w:color="000000" w:sz="4" w:space="0"/>
            </w:tcBorders>
            <w:vAlign w:val="center"/>
          </w:tcPr>
          <w:p w14:paraId="3815A4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6FAEF73">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310058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F5BFC81">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141AF84">
            <w:pPr>
              <w:jc w:val="center"/>
              <w:rPr>
                <w:rFonts w:ascii="宋体" w:hAnsi="宋体" w:cs="宋体"/>
                <w:color w:val="000000"/>
                <w:sz w:val="22"/>
                <w:szCs w:val="22"/>
                <w:highlight w:val="none"/>
              </w:rPr>
            </w:pPr>
          </w:p>
        </w:tc>
      </w:tr>
      <w:tr w14:paraId="3ED4B7CD">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0BA81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FB91A80">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68DF8D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WEB应用漏洞扫描系统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5FFBEC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WVSS NX3-S</w:t>
            </w:r>
          </w:p>
        </w:tc>
        <w:tc>
          <w:tcPr>
            <w:tcW w:w="1671" w:type="dxa"/>
            <w:tcBorders>
              <w:top w:val="single" w:color="000000" w:sz="4" w:space="0"/>
              <w:left w:val="single" w:color="000000" w:sz="4" w:space="0"/>
              <w:bottom w:val="single" w:color="000000" w:sz="4" w:space="0"/>
              <w:right w:val="single" w:color="000000" w:sz="4" w:space="0"/>
            </w:tcBorders>
            <w:vAlign w:val="center"/>
          </w:tcPr>
          <w:p w14:paraId="0664EE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17-48-L-3508</w:t>
            </w:r>
          </w:p>
        </w:tc>
        <w:tc>
          <w:tcPr>
            <w:tcW w:w="690" w:type="dxa"/>
            <w:tcBorders>
              <w:top w:val="single" w:color="000000" w:sz="4" w:space="0"/>
              <w:left w:val="single" w:color="000000" w:sz="4" w:space="0"/>
              <w:bottom w:val="single" w:color="000000" w:sz="4" w:space="0"/>
              <w:right w:val="single" w:color="000000" w:sz="4" w:space="0"/>
            </w:tcBorders>
            <w:vAlign w:val="center"/>
          </w:tcPr>
          <w:p w14:paraId="783D78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51AD17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59B4F6B">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3BFFA2B">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A106008">
            <w:pPr>
              <w:jc w:val="center"/>
              <w:rPr>
                <w:rFonts w:ascii="宋体" w:hAnsi="宋体" w:cs="宋体"/>
                <w:color w:val="000000"/>
                <w:sz w:val="22"/>
                <w:szCs w:val="22"/>
                <w:highlight w:val="none"/>
              </w:rPr>
            </w:pPr>
          </w:p>
        </w:tc>
      </w:tr>
      <w:tr w14:paraId="5685139D">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C510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6559C55F">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2AB4898">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4FB6C0A7">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0E37B2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16-18-J-0066</w:t>
            </w:r>
          </w:p>
        </w:tc>
        <w:tc>
          <w:tcPr>
            <w:tcW w:w="690" w:type="dxa"/>
            <w:tcBorders>
              <w:top w:val="single" w:color="000000" w:sz="4" w:space="0"/>
              <w:left w:val="single" w:color="000000" w:sz="4" w:space="0"/>
              <w:bottom w:val="single" w:color="000000" w:sz="4" w:space="0"/>
              <w:right w:val="single" w:color="000000" w:sz="4" w:space="0"/>
            </w:tcBorders>
            <w:vAlign w:val="center"/>
          </w:tcPr>
          <w:p w14:paraId="08785B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6FC716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天津</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3CCCA97F">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0D63F6C">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801EAE8">
            <w:pPr>
              <w:jc w:val="center"/>
              <w:rPr>
                <w:rFonts w:ascii="宋体" w:hAnsi="宋体" w:cs="宋体"/>
                <w:color w:val="000000"/>
                <w:sz w:val="22"/>
                <w:szCs w:val="22"/>
                <w:highlight w:val="none"/>
              </w:rPr>
            </w:pPr>
          </w:p>
        </w:tc>
      </w:tr>
      <w:tr w14:paraId="05D209D4">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29EEC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2B70A581">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141BA5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数据库审计系统</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0AC428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DASNX5-E10000C</w:t>
            </w:r>
          </w:p>
        </w:tc>
        <w:tc>
          <w:tcPr>
            <w:tcW w:w="1671" w:type="dxa"/>
            <w:tcBorders>
              <w:top w:val="single" w:color="000000" w:sz="4" w:space="0"/>
              <w:left w:val="single" w:color="000000" w:sz="4" w:space="0"/>
              <w:bottom w:val="single" w:color="000000" w:sz="4" w:space="0"/>
              <w:right w:val="single" w:color="000000" w:sz="4" w:space="0"/>
            </w:tcBorders>
            <w:vAlign w:val="center"/>
          </w:tcPr>
          <w:p w14:paraId="57D63D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19-31-B-0118</w:t>
            </w:r>
          </w:p>
        </w:tc>
        <w:tc>
          <w:tcPr>
            <w:tcW w:w="690" w:type="dxa"/>
            <w:tcBorders>
              <w:top w:val="single" w:color="000000" w:sz="4" w:space="0"/>
              <w:left w:val="single" w:color="000000" w:sz="4" w:space="0"/>
              <w:bottom w:val="single" w:color="000000" w:sz="4" w:space="0"/>
              <w:right w:val="single" w:color="000000" w:sz="4" w:space="0"/>
            </w:tcBorders>
            <w:vAlign w:val="center"/>
          </w:tcPr>
          <w:p w14:paraId="5F6F03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3F6F2B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3E8A044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C6213E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5301EC0">
            <w:pPr>
              <w:jc w:val="center"/>
              <w:rPr>
                <w:rFonts w:ascii="宋体" w:hAnsi="宋体" w:cs="宋体"/>
                <w:color w:val="000000"/>
                <w:sz w:val="22"/>
                <w:szCs w:val="22"/>
                <w:highlight w:val="none"/>
              </w:rPr>
            </w:pPr>
          </w:p>
        </w:tc>
      </w:tr>
      <w:tr w14:paraId="2C9A4FB7">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7BF0F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D92D19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3551CF6">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5E4440DC">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AFC7D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19-31-B-0117</w:t>
            </w:r>
          </w:p>
        </w:tc>
        <w:tc>
          <w:tcPr>
            <w:tcW w:w="690" w:type="dxa"/>
            <w:tcBorders>
              <w:top w:val="single" w:color="000000" w:sz="4" w:space="0"/>
              <w:left w:val="single" w:color="000000" w:sz="4" w:space="0"/>
              <w:bottom w:val="single" w:color="000000" w:sz="4" w:space="0"/>
              <w:right w:val="single" w:color="000000" w:sz="4" w:space="0"/>
            </w:tcBorders>
            <w:vAlign w:val="center"/>
          </w:tcPr>
          <w:p w14:paraId="20E76F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2C3AEA7">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A732FF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BC86206">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AC3D4DA">
            <w:pPr>
              <w:jc w:val="center"/>
              <w:rPr>
                <w:rFonts w:ascii="宋体" w:hAnsi="宋体" w:cs="宋体"/>
                <w:color w:val="000000"/>
                <w:sz w:val="22"/>
                <w:szCs w:val="22"/>
                <w:highlight w:val="none"/>
              </w:rPr>
            </w:pPr>
          </w:p>
        </w:tc>
      </w:tr>
      <w:tr w14:paraId="18DB2118">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038599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1B768DEF">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834A051">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0A69F997">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0957DE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19-31-B-0116</w:t>
            </w:r>
          </w:p>
        </w:tc>
        <w:tc>
          <w:tcPr>
            <w:tcW w:w="690" w:type="dxa"/>
            <w:tcBorders>
              <w:top w:val="single" w:color="000000" w:sz="4" w:space="0"/>
              <w:left w:val="single" w:color="000000" w:sz="4" w:space="0"/>
              <w:bottom w:val="single" w:color="000000" w:sz="4" w:space="0"/>
              <w:right w:val="single" w:color="000000" w:sz="4" w:space="0"/>
            </w:tcBorders>
            <w:vAlign w:val="center"/>
          </w:tcPr>
          <w:p w14:paraId="234886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82D1224">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D327926">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2E2E370">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C5E6F23">
            <w:pPr>
              <w:jc w:val="center"/>
              <w:rPr>
                <w:rFonts w:ascii="宋体" w:hAnsi="宋体" w:cs="宋体"/>
                <w:color w:val="000000"/>
                <w:sz w:val="22"/>
                <w:szCs w:val="22"/>
                <w:highlight w:val="none"/>
              </w:rPr>
            </w:pPr>
          </w:p>
        </w:tc>
      </w:tr>
      <w:tr w14:paraId="539809B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900DD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4AB15F5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EEC6CAD">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728A0B6F">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E1FE2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19-32-B-0269</w:t>
            </w:r>
          </w:p>
        </w:tc>
        <w:tc>
          <w:tcPr>
            <w:tcW w:w="690" w:type="dxa"/>
            <w:tcBorders>
              <w:top w:val="single" w:color="000000" w:sz="4" w:space="0"/>
              <w:left w:val="single" w:color="000000" w:sz="4" w:space="0"/>
              <w:bottom w:val="single" w:color="000000" w:sz="4" w:space="0"/>
              <w:right w:val="single" w:color="000000" w:sz="4" w:space="0"/>
            </w:tcBorders>
            <w:vAlign w:val="center"/>
          </w:tcPr>
          <w:p w14:paraId="6C590E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6F2D3D2">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870A834">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12B2FBF">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9790B41">
            <w:pPr>
              <w:jc w:val="center"/>
              <w:rPr>
                <w:rFonts w:ascii="宋体" w:hAnsi="宋体" w:cs="宋体"/>
                <w:color w:val="000000"/>
                <w:sz w:val="22"/>
                <w:szCs w:val="22"/>
                <w:highlight w:val="none"/>
              </w:rPr>
            </w:pPr>
          </w:p>
        </w:tc>
      </w:tr>
      <w:tr w14:paraId="312099EE">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C7ADA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2957560D">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503B08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防火墙</w:t>
            </w:r>
          </w:p>
        </w:tc>
        <w:tc>
          <w:tcPr>
            <w:tcW w:w="1599" w:type="dxa"/>
            <w:vMerge w:val="restart"/>
            <w:tcBorders>
              <w:top w:val="single" w:color="000000" w:sz="4" w:space="0"/>
              <w:left w:val="single" w:color="000000" w:sz="4" w:space="0"/>
              <w:right w:val="single" w:color="000000" w:sz="4" w:space="0"/>
            </w:tcBorders>
            <w:vAlign w:val="center"/>
          </w:tcPr>
          <w:p w14:paraId="72B57F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NF NX5-T6100L</w:t>
            </w:r>
          </w:p>
        </w:tc>
        <w:tc>
          <w:tcPr>
            <w:tcW w:w="1671" w:type="dxa"/>
            <w:tcBorders>
              <w:top w:val="single" w:color="000000" w:sz="4" w:space="0"/>
              <w:left w:val="single" w:color="000000" w:sz="4" w:space="0"/>
              <w:bottom w:val="single" w:color="000000" w:sz="4" w:space="0"/>
              <w:right w:val="single" w:color="000000" w:sz="4" w:space="0"/>
            </w:tcBorders>
            <w:vAlign w:val="center"/>
          </w:tcPr>
          <w:p w14:paraId="19A42F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19-07-P-0124</w:t>
            </w:r>
          </w:p>
        </w:tc>
        <w:tc>
          <w:tcPr>
            <w:tcW w:w="690" w:type="dxa"/>
            <w:tcBorders>
              <w:top w:val="single" w:color="000000" w:sz="4" w:space="0"/>
              <w:left w:val="single" w:color="000000" w:sz="4" w:space="0"/>
              <w:bottom w:val="single" w:color="000000" w:sz="4" w:space="0"/>
              <w:right w:val="single" w:color="000000" w:sz="4" w:space="0"/>
            </w:tcBorders>
            <w:vAlign w:val="center"/>
          </w:tcPr>
          <w:p w14:paraId="23CA18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39C1A2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30FCC841">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C87692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CD5C92E">
            <w:pPr>
              <w:jc w:val="center"/>
              <w:rPr>
                <w:rFonts w:ascii="宋体" w:hAnsi="宋体" w:cs="宋体"/>
                <w:color w:val="000000"/>
                <w:sz w:val="22"/>
                <w:szCs w:val="22"/>
                <w:highlight w:val="none"/>
              </w:rPr>
            </w:pPr>
          </w:p>
        </w:tc>
      </w:tr>
      <w:tr w14:paraId="3EACC52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D8D5F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2DA170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7A82AA8">
            <w:pPr>
              <w:jc w:val="center"/>
              <w:rPr>
                <w:rFonts w:ascii="宋体" w:hAnsi="宋体" w:cs="宋体"/>
                <w:color w:val="000000"/>
                <w:sz w:val="22"/>
                <w:szCs w:val="22"/>
                <w:highlight w:val="none"/>
              </w:rPr>
            </w:pPr>
          </w:p>
        </w:tc>
        <w:tc>
          <w:tcPr>
            <w:tcW w:w="1599" w:type="dxa"/>
            <w:vMerge w:val="continue"/>
            <w:tcBorders>
              <w:left w:val="single" w:color="000000" w:sz="4" w:space="0"/>
              <w:bottom w:val="single" w:color="000000" w:sz="4" w:space="0"/>
              <w:right w:val="single" w:color="000000" w:sz="4" w:space="0"/>
            </w:tcBorders>
            <w:vAlign w:val="center"/>
          </w:tcPr>
          <w:p w14:paraId="4BC7F411">
            <w:pPr>
              <w:widowControl/>
              <w:jc w:val="center"/>
              <w:textAlignment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659D3A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19-07-P-0123</w:t>
            </w:r>
          </w:p>
        </w:tc>
        <w:tc>
          <w:tcPr>
            <w:tcW w:w="690" w:type="dxa"/>
            <w:tcBorders>
              <w:top w:val="single" w:color="000000" w:sz="4" w:space="0"/>
              <w:left w:val="single" w:color="000000" w:sz="4" w:space="0"/>
              <w:bottom w:val="single" w:color="000000" w:sz="4" w:space="0"/>
              <w:right w:val="single" w:color="000000" w:sz="4" w:space="0"/>
            </w:tcBorders>
            <w:vAlign w:val="center"/>
          </w:tcPr>
          <w:p w14:paraId="561530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EBBFD1B">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D3D8B99">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683E7C8">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673395B">
            <w:pPr>
              <w:jc w:val="center"/>
              <w:rPr>
                <w:rFonts w:ascii="宋体" w:hAnsi="宋体" w:cs="宋体"/>
                <w:color w:val="000000"/>
                <w:sz w:val="22"/>
                <w:szCs w:val="22"/>
                <w:highlight w:val="none"/>
              </w:rPr>
            </w:pPr>
          </w:p>
        </w:tc>
      </w:tr>
      <w:tr w14:paraId="2003F6D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FD00C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21BC2C7">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70EF35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WAF防火墙</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1C0F06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NX5-P2020A</w:t>
            </w:r>
          </w:p>
        </w:tc>
        <w:tc>
          <w:tcPr>
            <w:tcW w:w="1671" w:type="dxa"/>
            <w:tcBorders>
              <w:top w:val="single" w:color="000000" w:sz="4" w:space="0"/>
              <w:left w:val="single" w:color="000000" w:sz="4" w:space="0"/>
              <w:bottom w:val="single" w:color="000000" w:sz="4" w:space="0"/>
              <w:right w:val="single" w:color="000000" w:sz="4" w:space="0"/>
            </w:tcBorders>
            <w:vAlign w:val="center"/>
          </w:tcPr>
          <w:p w14:paraId="13C3B5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20-52-P-33659</w:t>
            </w:r>
          </w:p>
        </w:tc>
        <w:tc>
          <w:tcPr>
            <w:tcW w:w="690" w:type="dxa"/>
            <w:tcBorders>
              <w:top w:val="single" w:color="000000" w:sz="4" w:space="0"/>
              <w:left w:val="single" w:color="000000" w:sz="4" w:space="0"/>
              <w:bottom w:val="single" w:color="000000" w:sz="4" w:space="0"/>
              <w:right w:val="single" w:color="000000" w:sz="4" w:space="0"/>
            </w:tcBorders>
            <w:vAlign w:val="center"/>
          </w:tcPr>
          <w:p w14:paraId="3741A1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59E2A5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17EFB4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2026/7/1</w:t>
            </w: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49C05D0">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22BEB62">
            <w:pPr>
              <w:jc w:val="center"/>
              <w:rPr>
                <w:rFonts w:ascii="宋体" w:hAnsi="宋体" w:cs="宋体"/>
                <w:color w:val="000000"/>
                <w:sz w:val="22"/>
                <w:szCs w:val="22"/>
                <w:highlight w:val="none"/>
              </w:rPr>
            </w:pPr>
          </w:p>
        </w:tc>
      </w:tr>
      <w:tr w14:paraId="370B4380">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4E3A7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9596DBE">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1F2D76A">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1E535665">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8F3C5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20-52-P-33658</w:t>
            </w:r>
          </w:p>
        </w:tc>
        <w:tc>
          <w:tcPr>
            <w:tcW w:w="690" w:type="dxa"/>
            <w:tcBorders>
              <w:top w:val="single" w:color="000000" w:sz="4" w:space="0"/>
              <w:left w:val="single" w:color="000000" w:sz="4" w:space="0"/>
              <w:bottom w:val="single" w:color="000000" w:sz="4" w:space="0"/>
              <w:right w:val="single" w:color="000000" w:sz="4" w:space="0"/>
            </w:tcBorders>
            <w:vAlign w:val="center"/>
          </w:tcPr>
          <w:p w14:paraId="02B080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D44C831">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C5EB9B2">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7AA9B2D">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31923BB">
            <w:pPr>
              <w:jc w:val="center"/>
              <w:rPr>
                <w:rFonts w:ascii="宋体" w:hAnsi="宋体" w:cs="宋体"/>
                <w:color w:val="000000"/>
                <w:sz w:val="22"/>
                <w:szCs w:val="22"/>
                <w:highlight w:val="none"/>
              </w:rPr>
            </w:pPr>
          </w:p>
        </w:tc>
      </w:tr>
      <w:tr w14:paraId="648E945F">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7094A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0CBEFFB">
            <w:pPr>
              <w:jc w:val="center"/>
              <w:rPr>
                <w:rFonts w:ascii="宋体" w:hAnsi="宋体" w:cs="宋体"/>
                <w:color w:val="000000"/>
                <w:sz w:val="22"/>
                <w:szCs w:val="22"/>
                <w:highlight w:val="none"/>
              </w:rPr>
            </w:pP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D52F0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威胁分析</w:t>
            </w:r>
          </w:p>
        </w:tc>
        <w:tc>
          <w:tcPr>
            <w:tcW w:w="1599" w:type="dxa"/>
            <w:vMerge w:val="restart"/>
            <w:tcBorders>
              <w:top w:val="single" w:color="000000" w:sz="4" w:space="0"/>
              <w:left w:val="single" w:color="000000" w:sz="4" w:space="0"/>
              <w:bottom w:val="single" w:color="000000" w:sz="4" w:space="0"/>
              <w:right w:val="single" w:color="000000" w:sz="4" w:space="0"/>
            </w:tcBorders>
            <w:vAlign w:val="center"/>
          </w:tcPr>
          <w:p w14:paraId="157217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NX3-D2000A</w:t>
            </w:r>
          </w:p>
        </w:tc>
        <w:tc>
          <w:tcPr>
            <w:tcW w:w="1671" w:type="dxa"/>
            <w:tcBorders>
              <w:top w:val="single" w:color="000000" w:sz="4" w:space="0"/>
              <w:left w:val="single" w:color="000000" w:sz="4" w:space="0"/>
              <w:bottom w:val="single" w:color="000000" w:sz="4" w:space="0"/>
              <w:right w:val="single" w:color="000000" w:sz="4" w:space="0"/>
            </w:tcBorders>
            <w:vAlign w:val="center"/>
          </w:tcPr>
          <w:p w14:paraId="0372DE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20-52-P-32633</w:t>
            </w:r>
          </w:p>
        </w:tc>
        <w:tc>
          <w:tcPr>
            <w:tcW w:w="690" w:type="dxa"/>
            <w:tcBorders>
              <w:top w:val="single" w:color="000000" w:sz="4" w:space="0"/>
              <w:left w:val="single" w:color="000000" w:sz="4" w:space="0"/>
              <w:bottom w:val="single" w:color="000000" w:sz="4" w:space="0"/>
              <w:right w:val="single" w:color="000000" w:sz="4" w:space="0"/>
            </w:tcBorders>
            <w:vAlign w:val="center"/>
          </w:tcPr>
          <w:p w14:paraId="78802B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2835D1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3146F9E3">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3087E83">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516D8A7">
            <w:pPr>
              <w:jc w:val="center"/>
              <w:rPr>
                <w:rFonts w:ascii="宋体" w:hAnsi="宋体" w:cs="宋体"/>
                <w:color w:val="000000"/>
                <w:sz w:val="22"/>
                <w:szCs w:val="22"/>
                <w:highlight w:val="none"/>
              </w:rPr>
            </w:pPr>
          </w:p>
        </w:tc>
      </w:tr>
      <w:tr w14:paraId="49EC5BC4">
        <w:tblPrEx>
          <w:tblCellMar>
            <w:top w:w="0" w:type="dxa"/>
            <w:left w:w="108" w:type="dxa"/>
            <w:bottom w:w="0" w:type="dxa"/>
            <w:right w:w="108" w:type="dxa"/>
          </w:tblCellMar>
        </w:tblPrEx>
        <w:trPr>
          <w:trHeight w:val="2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7A8AE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73D8C2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0FBA8A5">
            <w:pPr>
              <w:jc w:val="center"/>
              <w:rPr>
                <w:rFonts w:ascii="宋体" w:hAnsi="宋体" w:cs="宋体"/>
                <w:color w:val="000000"/>
                <w:sz w:val="22"/>
                <w:szCs w:val="22"/>
                <w:highlight w:val="none"/>
              </w:rPr>
            </w:pPr>
          </w:p>
        </w:tc>
        <w:tc>
          <w:tcPr>
            <w:tcW w:w="1599" w:type="dxa"/>
            <w:vMerge w:val="continue"/>
            <w:tcBorders>
              <w:top w:val="single" w:color="000000" w:sz="4" w:space="0"/>
              <w:left w:val="single" w:color="000000" w:sz="4" w:space="0"/>
              <w:bottom w:val="single" w:color="000000" w:sz="4" w:space="0"/>
              <w:right w:val="single" w:color="000000" w:sz="4" w:space="0"/>
            </w:tcBorders>
            <w:vAlign w:val="center"/>
          </w:tcPr>
          <w:p w14:paraId="3E6677F2">
            <w:pPr>
              <w:jc w:val="center"/>
              <w:rPr>
                <w:rFonts w:ascii="宋体" w:hAnsi="宋体" w:cs="宋体"/>
                <w:color w:val="000000"/>
                <w:sz w:val="22"/>
                <w:szCs w:val="22"/>
                <w:highlight w:val="none"/>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64FD84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20-52-P-32632</w:t>
            </w:r>
          </w:p>
        </w:tc>
        <w:tc>
          <w:tcPr>
            <w:tcW w:w="690" w:type="dxa"/>
            <w:tcBorders>
              <w:top w:val="single" w:color="000000" w:sz="4" w:space="0"/>
              <w:left w:val="single" w:color="000000" w:sz="4" w:space="0"/>
              <w:bottom w:val="single" w:color="000000" w:sz="4" w:space="0"/>
              <w:right w:val="single" w:color="000000" w:sz="4" w:space="0"/>
            </w:tcBorders>
            <w:vAlign w:val="center"/>
          </w:tcPr>
          <w:p w14:paraId="7444C9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F3CE6D1">
            <w:pPr>
              <w:jc w:val="center"/>
              <w:rPr>
                <w:rFonts w:ascii="宋体" w:hAnsi="宋体" w:cs="宋体"/>
                <w:color w:val="000000"/>
                <w:sz w:val="22"/>
                <w:szCs w:val="22"/>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45EA547D">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3B446C5">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52A3A15">
            <w:pPr>
              <w:jc w:val="center"/>
              <w:rPr>
                <w:rFonts w:ascii="宋体" w:hAnsi="宋体" w:cs="宋体"/>
                <w:color w:val="000000"/>
                <w:sz w:val="22"/>
                <w:szCs w:val="22"/>
                <w:highlight w:val="none"/>
              </w:rPr>
            </w:pPr>
          </w:p>
        </w:tc>
      </w:tr>
      <w:tr w14:paraId="42C61C7F">
        <w:tblPrEx>
          <w:tblCellMar>
            <w:top w:w="0" w:type="dxa"/>
            <w:left w:w="108" w:type="dxa"/>
            <w:bottom w:w="0" w:type="dxa"/>
            <w:right w:w="108" w:type="dxa"/>
          </w:tblCellMar>
        </w:tblPrEx>
        <w:trPr>
          <w:trHeight w:val="72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8AABC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5225E64">
            <w:pPr>
              <w:jc w:val="center"/>
              <w:rPr>
                <w:rFonts w:ascii="宋体" w:hAnsi="宋体" w:cs="宋体"/>
                <w:color w:val="000000"/>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496A9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自动化攻击抑制系统</w:t>
            </w:r>
          </w:p>
        </w:tc>
        <w:tc>
          <w:tcPr>
            <w:tcW w:w="1599" w:type="dxa"/>
            <w:tcBorders>
              <w:top w:val="single" w:color="000000" w:sz="4" w:space="0"/>
              <w:left w:val="single" w:color="000000" w:sz="4" w:space="0"/>
              <w:bottom w:val="single" w:color="000000" w:sz="4" w:space="0"/>
              <w:right w:val="single" w:color="000000" w:sz="4" w:space="0"/>
            </w:tcBorders>
            <w:vAlign w:val="center"/>
          </w:tcPr>
          <w:p w14:paraId="65F5CF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BMGNX5-HD1000</w:t>
            </w:r>
          </w:p>
        </w:tc>
        <w:tc>
          <w:tcPr>
            <w:tcW w:w="1671" w:type="dxa"/>
            <w:tcBorders>
              <w:top w:val="single" w:color="000000" w:sz="4" w:space="0"/>
              <w:left w:val="single" w:color="000000" w:sz="4" w:space="0"/>
              <w:bottom w:val="single" w:color="000000" w:sz="4" w:space="0"/>
              <w:right w:val="single" w:color="000000" w:sz="4" w:space="0"/>
            </w:tcBorders>
            <w:vAlign w:val="center"/>
          </w:tcPr>
          <w:p w14:paraId="3DD91E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20-52-P-32634</w:t>
            </w:r>
          </w:p>
        </w:tc>
        <w:tc>
          <w:tcPr>
            <w:tcW w:w="690" w:type="dxa"/>
            <w:tcBorders>
              <w:top w:val="single" w:color="000000" w:sz="4" w:space="0"/>
              <w:left w:val="single" w:color="000000" w:sz="4" w:space="0"/>
              <w:bottom w:val="single" w:color="000000" w:sz="4" w:space="0"/>
              <w:right w:val="single" w:color="000000" w:sz="4" w:space="0"/>
            </w:tcBorders>
            <w:vAlign w:val="center"/>
          </w:tcPr>
          <w:p w14:paraId="6228FD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2D931E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B729CB5">
            <w:pPr>
              <w:jc w:val="center"/>
              <w:rPr>
                <w:rFonts w:ascii="宋体" w:hAnsi="宋体" w:cs="宋体"/>
                <w:color w:val="000000"/>
                <w:sz w:val="22"/>
                <w:szCs w:val="22"/>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FC3A314">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9DC7B3F">
            <w:pPr>
              <w:jc w:val="center"/>
              <w:rPr>
                <w:rFonts w:ascii="宋体" w:hAnsi="宋体" w:cs="宋体"/>
                <w:color w:val="000000"/>
                <w:sz w:val="22"/>
                <w:szCs w:val="22"/>
                <w:highlight w:val="none"/>
              </w:rPr>
            </w:pPr>
          </w:p>
        </w:tc>
      </w:tr>
      <w:tr w14:paraId="01C14C7D">
        <w:tblPrEx>
          <w:tblCellMar>
            <w:top w:w="0" w:type="dxa"/>
            <w:left w:w="108" w:type="dxa"/>
            <w:bottom w:w="0" w:type="dxa"/>
            <w:right w:w="108" w:type="dxa"/>
          </w:tblCellMar>
        </w:tblPrEx>
        <w:trPr>
          <w:trHeight w:val="72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14EA9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4355387">
            <w:pPr>
              <w:jc w:val="center"/>
              <w:rPr>
                <w:rFonts w:ascii="宋体" w:hAnsi="宋体" w:cs="宋体"/>
                <w:color w:val="000000"/>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66A754C">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网页防篡改系统</w:t>
            </w:r>
          </w:p>
        </w:tc>
        <w:tc>
          <w:tcPr>
            <w:tcW w:w="1599" w:type="dxa"/>
            <w:tcBorders>
              <w:top w:val="single" w:color="000000" w:sz="4" w:space="0"/>
              <w:left w:val="single" w:color="000000" w:sz="4" w:space="0"/>
              <w:bottom w:val="single" w:color="000000" w:sz="4" w:space="0"/>
              <w:right w:val="single" w:color="000000" w:sz="4" w:space="0"/>
            </w:tcBorders>
            <w:vAlign w:val="center"/>
          </w:tcPr>
          <w:p w14:paraId="6BD0462C">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t>
            </w:r>
          </w:p>
        </w:tc>
        <w:tc>
          <w:tcPr>
            <w:tcW w:w="1671" w:type="dxa"/>
            <w:tcBorders>
              <w:top w:val="single" w:color="000000" w:sz="4" w:space="0"/>
              <w:left w:val="single" w:color="000000" w:sz="4" w:space="0"/>
              <w:bottom w:val="single" w:color="000000" w:sz="4" w:space="0"/>
              <w:right w:val="single" w:color="000000" w:sz="4" w:space="0"/>
            </w:tcBorders>
            <w:vAlign w:val="center"/>
          </w:tcPr>
          <w:p w14:paraId="60E460CF">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t>
            </w:r>
          </w:p>
        </w:tc>
        <w:tc>
          <w:tcPr>
            <w:tcW w:w="690" w:type="dxa"/>
            <w:tcBorders>
              <w:top w:val="single" w:color="000000" w:sz="4" w:space="0"/>
              <w:left w:val="single" w:color="000000" w:sz="4" w:space="0"/>
              <w:bottom w:val="single" w:color="000000" w:sz="4" w:space="0"/>
              <w:right w:val="single" w:color="000000" w:sz="4" w:space="0"/>
            </w:tcBorders>
            <w:vAlign w:val="center"/>
          </w:tcPr>
          <w:p w14:paraId="681E198A">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36套</w:t>
            </w:r>
          </w:p>
        </w:tc>
        <w:tc>
          <w:tcPr>
            <w:tcW w:w="765" w:type="dxa"/>
            <w:tcBorders>
              <w:top w:val="single" w:color="000000" w:sz="4" w:space="0"/>
              <w:left w:val="single" w:color="000000" w:sz="4" w:space="0"/>
              <w:bottom w:val="single" w:color="000000" w:sz="4" w:space="0"/>
              <w:right w:val="single" w:color="000000" w:sz="4" w:space="0"/>
            </w:tcBorders>
            <w:vAlign w:val="center"/>
          </w:tcPr>
          <w:p w14:paraId="7E74C2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(浦东新区)、上海(静安区)</w:t>
            </w:r>
          </w:p>
        </w:tc>
        <w:tc>
          <w:tcPr>
            <w:tcW w:w="930" w:type="dxa"/>
            <w:tcBorders>
              <w:top w:val="single" w:color="000000" w:sz="4" w:space="0"/>
              <w:left w:val="single" w:color="000000" w:sz="4" w:space="0"/>
              <w:bottom w:val="single" w:color="000000" w:sz="4" w:space="0"/>
              <w:right w:val="single" w:color="000000" w:sz="4" w:space="0"/>
            </w:tcBorders>
            <w:vAlign w:val="center"/>
          </w:tcPr>
          <w:p w14:paraId="1C5857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2026/1/1</w:t>
            </w: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31E0F0E">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9863865">
            <w:pPr>
              <w:jc w:val="center"/>
              <w:rPr>
                <w:rFonts w:ascii="宋体" w:hAnsi="宋体" w:cs="宋体"/>
                <w:color w:val="000000"/>
                <w:sz w:val="22"/>
                <w:szCs w:val="22"/>
                <w:highlight w:val="none"/>
              </w:rPr>
            </w:pPr>
          </w:p>
        </w:tc>
      </w:tr>
      <w:tr w14:paraId="2D1B85D8">
        <w:tblPrEx>
          <w:tblCellMar>
            <w:top w:w="0" w:type="dxa"/>
            <w:left w:w="108" w:type="dxa"/>
            <w:bottom w:w="0" w:type="dxa"/>
            <w:right w:w="108" w:type="dxa"/>
          </w:tblCellMar>
        </w:tblPrEx>
        <w:trPr>
          <w:trHeight w:val="144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A12AA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w:t>
            </w: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3E206AE4">
            <w:pPr>
              <w:jc w:val="center"/>
              <w:rPr>
                <w:rFonts w:ascii="宋体" w:hAnsi="宋体" w:cs="宋体"/>
                <w:color w:val="000000"/>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38AE42F">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金融业态势感知与信息共享平台接入系统</w:t>
            </w:r>
          </w:p>
        </w:tc>
        <w:tc>
          <w:tcPr>
            <w:tcW w:w="1599" w:type="dxa"/>
            <w:tcBorders>
              <w:top w:val="single" w:color="000000" w:sz="4" w:space="0"/>
              <w:left w:val="single" w:color="000000" w:sz="4" w:space="0"/>
              <w:bottom w:val="single" w:color="000000" w:sz="4" w:space="0"/>
              <w:right w:val="single" w:color="000000" w:sz="4" w:space="0"/>
            </w:tcBorders>
            <w:vAlign w:val="center"/>
          </w:tcPr>
          <w:p w14:paraId="349D6C7C">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t>
            </w:r>
          </w:p>
        </w:tc>
        <w:tc>
          <w:tcPr>
            <w:tcW w:w="1671" w:type="dxa"/>
            <w:tcBorders>
              <w:top w:val="single" w:color="000000" w:sz="4" w:space="0"/>
              <w:left w:val="single" w:color="000000" w:sz="4" w:space="0"/>
              <w:bottom w:val="single" w:color="000000" w:sz="4" w:space="0"/>
              <w:right w:val="single" w:color="000000" w:sz="4" w:space="0"/>
            </w:tcBorders>
            <w:vAlign w:val="center"/>
          </w:tcPr>
          <w:p w14:paraId="086692DF">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t>
            </w:r>
          </w:p>
        </w:tc>
        <w:tc>
          <w:tcPr>
            <w:tcW w:w="690" w:type="dxa"/>
            <w:tcBorders>
              <w:top w:val="single" w:color="000000" w:sz="4" w:space="0"/>
              <w:left w:val="single" w:color="000000" w:sz="4" w:space="0"/>
              <w:bottom w:val="single" w:color="000000" w:sz="4" w:space="0"/>
              <w:right w:val="single" w:color="000000" w:sz="4" w:space="0"/>
            </w:tcBorders>
            <w:vAlign w:val="center"/>
          </w:tcPr>
          <w:p w14:paraId="77AF2173">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1套</w:t>
            </w:r>
          </w:p>
        </w:tc>
        <w:tc>
          <w:tcPr>
            <w:tcW w:w="765" w:type="dxa"/>
            <w:tcBorders>
              <w:top w:val="single" w:color="000000" w:sz="4" w:space="0"/>
              <w:left w:val="single" w:color="000000" w:sz="4" w:space="0"/>
              <w:bottom w:val="single" w:color="000000" w:sz="4" w:space="0"/>
              <w:right w:val="single" w:color="000000" w:sz="4" w:space="0"/>
            </w:tcBorders>
            <w:vAlign w:val="center"/>
          </w:tcPr>
          <w:p w14:paraId="701EC1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上海</w:t>
            </w:r>
            <w:r>
              <w:rPr>
                <w:rFonts w:hint="eastAsia" w:ascii="宋体" w:hAnsi="宋体" w:cs="宋体"/>
                <w:kern w:val="0"/>
                <w:szCs w:val="21"/>
                <w:highlight w:val="none"/>
              </w:rPr>
              <w:t>(浦东新区)</w:t>
            </w:r>
          </w:p>
        </w:tc>
        <w:tc>
          <w:tcPr>
            <w:tcW w:w="930" w:type="dxa"/>
            <w:tcBorders>
              <w:top w:val="single" w:color="000000" w:sz="4" w:space="0"/>
              <w:left w:val="single" w:color="000000" w:sz="4" w:space="0"/>
              <w:bottom w:val="single" w:color="000000" w:sz="4" w:space="0"/>
              <w:right w:val="single" w:color="000000" w:sz="4" w:space="0"/>
            </w:tcBorders>
            <w:vAlign w:val="center"/>
          </w:tcPr>
          <w:p w14:paraId="72EC75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2026/1/1</w:t>
            </w: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D408FDA">
            <w:pPr>
              <w:jc w:val="center"/>
              <w:rPr>
                <w:rFonts w:ascii="宋体" w:hAnsi="宋体" w:cs="宋体"/>
                <w:color w:val="000000"/>
                <w:sz w:val="22"/>
                <w:szCs w:val="22"/>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B3AF51E">
            <w:pPr>
              <w:jc w:val="center"/>
              <w:rPr>
                <w:rFonts w:ascii="宋体" w:hAnsi="宋体" w:cs="宋体"/>
                <w:color w:val="000000"/>
                <w:sz w:val="22"/>
                <w:szCs w:val="22"/>
                <w:highlight w:val="none"/>
              </w:rPr>
            </w:pPr>
          </w:p>
        </w:tc>
      </w:tr>
    </w:tbl>
    <w:p w14:paraId="0AE4904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服务方式：现场服务、电话支持服务和电子邮件支持服务以及甲方要求的其他服务方式。</w:t>
      </w:r>
    </w:p>
    <w:p w14:paraId="103890F0">
      <w:pPr>
        <w:spacing w:before="156" w:beforeLines="50" w:line="360" w:lineRule="auto"/>
        <w:jc w:val="center"/>
        <w:outlineLvl w:val="1"/>
        <w:rPr>
          <w:rFonts w:ascii="宋体" w:hAnsi="宋体" w:cs="宋体"/>
          <w:b/>
          <w:bCs/>
          <w:color w:val="000000"/>
          <w:sz w:val="28"/>
          <w:szCs w:val="22"/>
          <w:highlight w:val="none"/>
        </w:rPr>
      </w:pPr>
      <w:r>
        <w:rPr>
          <w:rFonts w:hint="eastAsia" w:ascii="宋体" w:hAnsi="宋体" w:cs="宋体"/>
          <w:b/>
          <w:bCs/>
          <w:color w:val="000000"/>
          <w:sz w:val="28"/>
          <w:szCs w:val="22"/>
          <w:highlight w:val="none"/>
        </w:rPr>
        <w:t>第三部分 服务标准及验收</w:t>
      </w:r>
    </w:p>
    <w:p w14:paraId="52A473D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2"/>
          <w:highlight w:val="none"/>
        </w:rPr>
        <w:t>乙方保证其和原厂商为甲方提供优质的服务及产品，服务及产品的各项指标均能符合本合同规定的要求。服务期内，乙方保证提供甲方在需求文件中要求的全部服务。详见附件三</w:t>
      </w:r>
      <w:r>
        <w:rPr>
          <w:rFonts w:hint="eastAsia" w:ascii="宋体" w:hAnsi="宋体" w:cs="宋体"/>
          <w:sz w:val="24"/>
          <w:szCs w:val="24"/>
          <w:highlight w:val="none"/>
        </w:rPr>
        <w:t>。</w:t>
      </w:r>
    </w:p>
    <w:p w14:paraId="3A984FA2">
      <w:pPr>
        <w:tabs>
          <w:tab w:val="left" w:pos="900"/>
        </w:tabs>
        <w:spacing w:line="360" w:lineRule="auto"/>
        <w:ind w:firstLine="480" w:firstLineChars="200"/>
        <w:rPr>
          <w:rFonts w:ascii="宋体" w:hAnsi="宋体" w:cs="宋体"/>
          <w:szCs w:val="22"/>
          <w:highlight w:val="none"/>
        </w:rPr>
      </w:pPr>
      <w:r>
        <w:rPr>
          <w:rFonts w:hint="eastAsia" w:ascii="宋体" w:hAnsi="宋体" w:cs="宋体"/>
          <w:sz w:val="24"/>
          <w:szCs w:val="24"/>
          <w:highlight w:val="none"/>
          <w:lang w:bidi="ar"/>
        </w:rPr>
        <w:t>3.2</w:t>
      </w:r>
      <w:r>
        <w:rPr>
          <w:rFonts w:hint="eastAsia" w:ascii="宋体" w:hAnsi="宋体" w:cs="宋体"/>
          <w:sz w:val="24"/>
          <w:szCs w:val="24"/>
          <w:highlight w:val="none"/>
        </w:rPr>
        <w:t>乙方每季度须按甲方要求提供1份《季度服务报告》，列明本阶段提供的维保服务内容，并加盖单位公章。</w:t>
      </w:r>
    </w:p>
    <w:p w14:paraId="5A0F9669">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甲方于到达维保服务期限（各软硬件的维保服务期限不一致的，以最长的期限为准进行计算）一半后，按照本合同规定的标准和要求对乙方服务进行中期验收，乙方应当予以配合，最迟不晚于2026年9月底前完成，</w:t>
      </w:r>
      <w:r>
        <w:rPr>
          <w:rFonts w:hint="eastAsia" w:ascii="宋体" w:hAnsi="宋体" w:cs="宋体"/>
          <w:color w:val="000000"/>
          <w:sz w:val="24"/>
          <w:szCs w:val="22"/>
          <w:highlight w:val="none"/>
        </w:rPr>
        <w:t>甲方通知乙方延期的情况除外</w:t>
      </w:r>
      <w:r>
        <w:rPr>
          <w:rFonts w:hint="eastAsia" w:ascii="宋体" w:hAnsi="宋体" w:cs="宋体"/>
          <w:sz w:val="24"/>
          <w:szCs w:val="24"/>
          <w:highlight w:val="none"/>
        </w:rPr>
        <w:t>。验收通过后,</w:t>
      </w:r>
      <w:r>
        <w:rPr>
          <w:rFonts w:hint="eastAsia" w:ascii="宋体" w:hAnsi="宋体" w:cs="宋体"/>
          <w:sz w:val="24"/>
          <w:szCs w:val="22"/>
          <w:highlight w:val="none"/>
        </w:rPr>
        <w:t>由甲方出具验收单/验收报告，乙方进行书面确认。乙方拒绝书面确认验收单/验收报告的，视为同意。</w:t>
      </w:r>
    </w:p>
    <w:p w14:paraId="7EA32502">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3.4甲方于维保服务期限（各软硬件的维保服务期限不一致的，以最长的期限为准进行计算）届满后，按照本合同规定的标准和要求对乙方服务进行最终验收，乙方应当予以配合，最迟不晚于2027年4月底前完成，</w:t>
      </w:r>
      <w:r>
        <w:rPr>
          <w:rFonts w:hint="eastAsia" w:ascii="宋体" w:hAnsi="宋体" w:cs="宋体"/>
          <w:color w:val="000000"/>
          <w:sz w:val="24"/>
          <w:szCs w:val="22"/>
          <w:highlight w:val="none"/>
        </w:rPr>
        <w:t>甲方通知乙方延期的情况除外</w:t>
      </w:r>
      <w:r>
        <w:rPr>
          <w:rFonts w:hint="eastAsia" w:ascii="宋体" w:hAnsi="宋体" w:cs="宋体"/>
          <w:sz w:val="24"/>
          <w:szCs w:val="24"/>
          <w:highlight w:val="none"/>
        </w:rPr>
        <w:t>。验收通过后,</w:t>
      </w:r>
      <w:r>
        <w:rPr>
          <w:rFonts w:hint="eastAsia" w:ascii="宋体" w:hAnsi="宋体" w:cs="宋体"/>
          <w:sz w:val="24"/>
          <w:szCs w:val="22"/>
          <w:highlight w:val="none"/>
        </w:rPr>
        <w:t>由甲方出具验收单/验收报告，乙方进行书面确认。乙方拒绝书面确认验收单/验收报告的，视为同意。</w:t>
      </w:r>
    </w:p>
    <w:p w14:paraId="4D39DCF1">
      <w:pPr>
        <w:spacing w:line="360" w:lineRule="auto"/>
        <w:ind w:firstLine="559" w:firstLineChars="233"/>
        <w:rPr>
          <w:rFonts w:ascii="宋体" w:hAnsi="宋体" w:cs="宋体"/>
          <w:szCs w:val="22"/>
          <w:highlight w:val="none"/>
        </w:rPr>
      </w:pPr>
      <w:r>
        <w:rPr>
          <w:rFonts w:hint="eastAsia" w:ascii="宋体" w:hAnsi="宋体" w:cs="宋体"/>
          <w:sz w:val="24"/>
          <w:szCs w:val="22"/>
          <w:highlight w:val="none"/>
        </w:rPr>
        <w:t>3.5乙方未能通过甲方中期验收或最终验收的，应在验收单/验收报告载明后续处理方案，并由乙方书面确认。乙方应采取一切补救措施继续履行合同义务、限期整改后再次进行验收，由此产生的费用由乙方负担。每次验收均需出具验收单/验收报告。乙方拒绝书面确认的，视为同意。</w:t>
      </w:r>
    </w:p>
    <w:p w14:paraId="7B726985">
      <w:pPr>
        <w:autoSpaceDE w:val="0"/>
        <w:autoSpaceDN w:val="0"/>
        <w:adjustRightInd w:val="0"/>
        <w:snapToGrid w:val="0"/>
        <w:spacing w:before="156" w:beforeLines="50" w:line="360" w:lineRule="auto"/>
        <w:jc w:val="center"/>
        <w:rPr>
          <w:rFonts w:ascii="宋体" w:hAnsi="宋体" w:cs="宋体"/>
          <w:b/>
          <w:bCs/>
          <w:kern w:val="0"/>
          <w:sz w:val="28"/>
          <w:szCs w:val="28"/>
          <w:highlight w:val="none"/>
        </w:rPr>
      </w:pPr>
      <w:r>
        <w:rPr>
          <w:rFonts w:hint="eastAsia" w:ascii="宋体" w:hAnsi="宋体" w:cs="宋体"/>
          <w:b/>
          <w:bCs/>
          <w:kern w:val="0"/>
          <w:sz w:val="28"/>
          <w:szCs w:val="28"/>
          <w:highlight w:val="none"/>
        </w:rPr>
        <w:t>第四部分 履行期限、服务地点</w:t>
      </w:r>
    </w:p>
    <w:p w14:paraId="18A5EBFE">
      <w:pPr>
        <w:tabs>
          <w:tab w:val="left" w:pos="900"/>
        </w:tabs>
        <w:spacing w:line="360" w:lineRule="auto"/>
        <w:ind w:firstLine="480" w:firstLineChars="200"/>
        <w:rPr>
          <w:rFonts w:ascii="宋体" w:hAnsi="宋体" w:cs="宋体"/>
          <w:sz w:val="24"/>
          <w:szCs w:val="22"/>
          <w:highlight w:val="none"/>
        </w:rPr>
      </w:pPr>
      <w:r>
        <w:rPr>
          <w:rFonts w:hint="eastAsia" w:ascii="宋体" w:hAnsi="宋体" w:cs="宋体"/>
          <w:sz w:val="24"/>
          <w:szCs w:val="22"/>
          <w:highlight w:val="none"/>
        </w:rPr>
        <w:t>4.1履约期限：</w:t>
      </w:r>
    </w:p>
    <w:p w14:paraId="7DB8AF34">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本合同软硬件设备起止日期不统一，最长软硬件设备维保服务期限为2026年1月1日至2026年12月31日，详情见“2.1服务内容”。</w:t>
      </w:r>
    </w:p>
    <w:p w14:paraId="60BFC4C4">
      <w:pPr>
        <w:tabs>
          <w:tab w:val="left" w:pos="900"/>
        </w:tabs>
        <w:spacing w:line="360" w:lineRule="auto"/>
        <w:ind w:firstLine="480" w:firstLineChars="200"/>
        <w:rPr>
          <w:rFonts w:ascii="宋体" w:hAnsi="宋体" w:cs="宋体"/>
          <w:sz w:val="24"/>
          <w:szCs w:val="22"/>
          <w:highlight w:val="none"/>
        </w:rPr>
      </w:pPr>
      <w:r>
        <w:rPr>
          <w:rFonts w:hint="eastAsia" w:ascii="宋体" w:hAnsi="宋体" w:cs="宋体"/>
          <w:sz w:val="24"/>
          <w:szCs w:val="22"/>
          <w:highlight w:val="none"/>
        </w:rPr>
        <w:t>4.2续签条款</w:t>
      </w:r>
    </w:p>
    <w:p w14:paraId="7CAFF78F">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若本次服务期内的服务质量满足采购人要求，在服务内容和要求不变情况下，经甲乙双方确认后，服务合同可以考虑续签1年,最多可以续签2次。</w:t>
      </w:r>
      <w:r>
        <w:rPr>
          <w:rFonts w:hint="eastAsia" w:ascii="宋体" w:hAnsi="宋体" w:cs="宋体"/>
          <w:sz w:val="24"/>
          <w:szCs w:val="22"/>
          <w:highlight w:val="none"/>
        </w:rPr>
        <w:t>甲乙双方最晚可在合同到期前一个月就是否续签事宜进行确认。如双方确认续签的，可以就本项目服务下年度续签进行商务谈判议定价格，续签合同价款不得高于本合同价款。</w:t>
      </w:r>
    </w:p>
    <w:p w14:paraId="11DDAB26">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在服务期限内，如甲方追加与现有维保对象相同品牌型号的硬件或相同版本的软件纳入维保范围，乙方应承诺以不高于本次成交单价提供维保服务。</w:t>
      </w:r>
    </w:p>
    <w:p w14:paraId="53815CDD">
      <w:pPr>
        <w:tabs>
          <w:tab w:val="left" w:pos="900"/>
        </w:tabs>
        <w:spacing w:line="360" w:lineRule="auto"/>
        <w:ind w:firstLine="480" w:firstLineChars="200"/>
        <w:rPr>
          <w:rFonts w:ascii="宋体" w:hAnsi="宋体" w:cs="宋体"/>
          <w:sz w:val="24"/>
          <w:szCs w:val="22"/>
          <w:highlight w:val="none"/>
        </w:rPr>
      </w:pPr>
      <w:r>
        <w:rPr>
          <w:rFonts w:hint="eastAsia" w:ascii="宋体" w:hAnsi="宋体" w:cs="宋体"/>
          <w:sz w:val="24"/>
          <w:szCs w:val="22"/>
          <w:highlight w:val="none"/>
        </w:rPr>
        <w:t>4.3服务地点：</w:t>
      </w:r>
      <w:r>
        <w:rPr>
          <w:rFonts w:hint="eastAsia" w:ascii="宋体" w:hAnsi="宋体" w:cs="宋体"/>
          <w:sz w:val="24"/>
          <w:szCs w:val="24"/>
          <w:highlight w:val="none"/>
        </w:rPr>
        <w:t>上海市（上海市浦东新区繁昌路298号、上海市静安区海宁路889号）；天津市（天津市滨海新区洞庭北路北塘融汇商务园二区4号楼）。</w:t>
      </w:r>
    </w:p>
    <w:p w14:paraId="1668BEAE">
      <w:pPr>
        <w:spacing w:before="156" w:beforeLines="50" w:line="360" w:lineRule="auto"/>
        <w:jc w:val="center"/>
        <w:outlineLvl w:val="1"/>
        <w:rPr>
          <w:rFonts w:ascii="宋体" w:hAnsi="宋体" w:cs="宋体"/>
          <w:szCs w:val="22"/>
          <w:highlight w:val="none"/>
        </w:rPr>
      </w:pPr>
      <w:r>
        <w:rPr>
          <w:rFonts w:hint="eastAsia" w:ascii="宋体" w:hAnsi="宋体" w:cs="宋体"/>
          <w:b/>
          <w:bCs/>
          <w:sz w:val="28"/>
          <w:szCs w:val="22"/>
          <w:highlight w:val="none"/>
        </w:rPr>
        <w:t>第五部分 合同总金额及其支付方式</w:t>
      </w:r>
    </w:p>
    <w:p w14:paraId="34E7F7F9">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5.1根据成交通知书，本合同的总金额为人民币：</w:t>
      </w:r>
      <w:r>
        <w:rPr>
          <w:rFonts w:hint="eastAsia" w:ascii="宋体" w:hAnsi="宋体" w:cs="宋体"/>
          <w:b/>
          <w:bCs/>
          <w:sz w:val="24"/>
          <w:szCs w:val="24"/>
          <w:highlight w:val="none"/>
        </w:rPr>
        <w:t>￥</w:t>
      </w:r>
      <w:r>
        <w:rPr>
          <w:rFonts w:ascii="宋体" w:hAnsi="宋体" w:cs="宋体"/>
          <w:b/>
          <w:bCs/>
          <w:sz w:val="24"/>
          <w:szCs w:val="24"/>
          <w:highlight w:val="none"/>
          <w:u w:val="single"/>
        </w:rPr>
        <w:t>4562000.00</w:t>
      </w:r>
      <w:r>
        <w:rPr>
          <w:rFonts w:hint="eastAsia" w:ascii="宋体" w:hAnsi="宋体" w:cs="宋体"/>
          <w:b/>
          <w:bCs/>
          <w:sz w:val="24"/>
          <w:szCs w:val="24"/>
          <w:highlight w:val="none"/>
        </w:rPr>
        <w:t>元</w:t>
      </w:r>
      <w:r>
        <w:rPr>
          <w:rFonts w:hint="eastAsia" w:ascii="宋体" w:hAnsi="宋体" w:cs="宋体"/>
          <w:sz w:val="24"/>
          <w:szCs w:val="24"/>
          <w:highlight w:val="none"/>
        </w:rPr>
        <w:t>整(大写：</w:t>
      </w:r>
      <w:r>
        <w:rPr>
          <w:rFonts w:hint="eastAsia" w:ascii="宋体" w:hAnsi="宋体" w:cs="宋体"/>
          <w:sz w:val="24"/>
          <w:szCs w:val="24"/>
          <w:highlight w:val="none"/>
          <w:u w:val="single"/>
        </w:rPr>
        <w:t xml:space="preserve"> </w:t>
      </w:r>
      <w:r>
        <w:rPr>
          <w:rFonts w:hint="eastAsia" w:ascii="宋体" w:hAnsi="宋体" w:cs="宋体"/>
          <w:b/>
          <w:bCs/>
          <w:sz w:val="24"/>
          <w:szCs w:val="24"/>
          <w:highlight w:val="none"/>
          <w:u w:val="single"/>
        </w:rPr>
        <w:t>肆佰伍拾陆万贰仟</w:t>
      </w:r>
      <w:r>
        <w:rPr>
          <w:rFonts w:hint="eastAsia" w:ascii="宋体" w:hAnsi="宋体" w:cs="宋体"/>
          <w:b/>
          <w:bCs/>
          <w:sz w:val="24"/>
          <w:szCs w:val="24"/>
          <w:highlight w:val="none"/>
        </w:rPr>
        <w:t>元</w:t>
      </w:r>
      <w:r>
        <w:rPr>
          <w:rFonts w:hint="eastAsia" w:ascii="宋体" w:hAnsi="宋体" w:cs="宋体"/>
          <w:sz w:val="24"/>
          <w:szCs w:val="24"/>
          <w:highlight w:val="none"/>
        </w:rPr>
        <w:t>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14:paraId="00EA3A8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5.2付款方式</w:t>
      </w:r>
    </w:p>
    <w:p w14:paraId="28332DB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5.2.1首期款</w:t>
      </w:r>
    </w:p>
    <w:p w14:paraId="189B3D5B">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cs="宋体"/>
          <w:b/>
          <w:bCs/>
          <w:sz w:val="24"/>
          <w:szCs w:val="24"/>
          <w:highlight w:val="none"/>
        </w:rPr>
        <w:t>￥</w:t>
      </w:r>
      <w:r>
        <w:rPr>
          <w:rFonts w:ascii="宋体" w:hAnsi="宋体" w:cs="宋体"/>
          <w:b/>
          <w:bCs/>
          <w:sz w:val="24"/>
          <w:szCs w:val="24"/>
          <w:highlight w:val="none"/>
          <w:u w:val="single"/>
        </w:rPr>
        <w:t>1368600.00</w:t>
      </w:r>
      <w:r>
        <w:rPr>
          <w:rFonts w:hint="eastAsia" w:ascii="宋体" w:hAnsi="宋体" w:cs="宋体"/>
          <w:b/>
          <w:bCs/>
          <w:sz w:val="24"/>
          <w:szCs w:val="24"/>
          <w:highlight w:val="none"/>
        </w:rPr>
        <w:t>元</w:t>
      </w:r>
      <w:r>
        <w:rPr>
          <w:rFonts w:hint="eastAsia" w:ascii="宋体" w:hAnsi="宋体" w:cs="宋体"/>
          <w:sz w:val="24"/>
          <w:szCs w:val="24"/>
          <w:highlight w:val="none"/>
        </w:rPr>
        <w:t>整（大写：</w:t>
      </w:r>
      <w:r>
        <w:rPr>
          <w:rFonts w:hint="eastAsia" w:ascii="宋体" w:hAnsi="宋体" w:cs="宋体"/>
          <w:b/>
          <w:bCs/>
          <w:sz w:val="24"/>
          <w:szCs w:val="24"/>
          <w:highlight w:val="none"/>
          <w:u w:val="single"/>
        </w:rPr>
        <w:t>壹佰叁拾陆万捌仟陆佰</w:t>
      </w:r>
      <w:r>
        <w:rPr>
          <w:rFonts w:hint="eastAsia" w:ascii="宋体" w:hAnsi="宋体" w:cs="宋体"/>
          <w:b/>
          <w:bCs/>
          <w:sz w:val="24"/>
          <w:szCs w:val="24"/>
          <w:highlight w:val="none"/>
        </w:rPr>
        <w:t>元</w:t>
      </w:r>
      <w:r>
        <w:rPr>
          <w:rFonts w:hint="eastAsia" w:ascii="宋体" w:hAnsi="宋体" w:cs="宋体"/>
          <w:sz w:val="24"/>
          <w:szCs w:val="24"/>
          <w:highlight w:val="none"/>
        </w:rPr>
        <w:t>整）。</w:t>
      </w:r>
    </w:p>
    <w:p w14:paraId="61FFAE4F">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5.2.2中期款</w:t>
      </w:r>
    </w:p>
    <w:p w14:paraId="5672A278">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乙方向甲方提供所有服务达到本合同规定的维保服务期限的一半（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cs="宋体"/>
          <w:b/>
          <w:bCs/>
          <w:sz w:val="24"/>
          <w:szCs w:val="24"/>
          <w:highlight w:val="none"/>
          <w:lang w:bidi="ar"/>
        </w:rPr>
        <w:t>￥</w:t>
      </w:r>
      <w:r>
        <w:rPr>
          <w:rFonts w:ascii="宋体" w:hAnsi="宋体" w:cs="宋体"/>
          <w:b/>
          <w:bCs/>
          <w:sz w:val="24"/>
          <w:szCs w:val="24"/>
          <w:highlight w:val="none"/>
          <w:u w:val="single"/>
          <w:lang w:bidi="ar"/>
        </w:rPr>
        <w:t>1824800.00</w:t>
      </w:r>
      <w:r>
        <w:rPr>
          <w:rFonts w:hint="eastAsia" w:ascii="宋体" w:hAnsi="宋体" w:cs="宋体"/>
          <w:b/>
          <w:bCs/>
          <w:sz w:val="24"/>
          <w:szCs w:val="24"/>
          <w:highlight w:val="none"/>
          <w:u w:val="single"/>
          <w:lang w:bidi="ar"/>
        </w:rPr>
        <w:t xml:space="preserve"> </w:t>
      </w:r>
      <w:r>
        <w:rPr>
          <w:rFonts w:hint="eastAsia" w:ascii="宋体" w:hAnsi="宋体" w:cs="宋体"/>
          <w:b/>
          <w:bCs/>
          <w:sz w:val="24"/>
          <w:szCs w:val="24"/>
          <w:highlight w:val="none"/>
          <w:lang w:bidi="ar"/>
        </w:rPr>
        <w:t>元</w:t>
      </w:r>
      <w:r>
        <w:rPr>
          <w:rFonts w:hint="eastAsia" w:ascii="宋体" w:hAnsi="宋体" w:cs="宋体"/>
          <w:sz w:val="24"/>
          <w:szCs w:val="24"/>
          <w:highlight w:val="none"/>
          <w:lang w:bidi="ar"/>
        </w:rPr>
        <w:t>整（大写：</w:t>
      </w:r>
      <w:r>
        <w:rPr>
          <w:rFonts w:hint="eastAsia" w:ascii="宋体" w:hAnsi="宋体" w:cs="宋体"/>
          <w:b/>
          <w:bCs/>
          <w:sz w:val="24"/>
          <w:szCs w:val="24"/>
          <w:highlight w:val="none"/>
          <w:u w:val="single"/>
          <w:lang w:bidi="ar"/>
        </w:rPr>
        <w:t>壹佰捌拾贰万肆仟捌佰</w:t>
      </w:r>
      <w:r>
        <w:rPr>
          <w:rFonts w:hint="eastAsia" w:ascii="宋体" w:hAnsi="宋体" w:cs="宋体"/>
          <w:b/>
          <w:bCs/>
          <w:sz w:val="24"/>
          <w:szCs w:val="24"/>
          <w:highlight w:val="none"/>
          <w:lang w:bidi="ar"/>
        </w:rPr>
        <w:t>元</w:t>
      </w:r>
      <w:r>
        <w:rPr>
          <w:rFonts w:hint="eastAsia" w:ascii="宋体" w:hAnsi="宋体" w:cs="宋体"/>
          <w:sz w:val="24"/>
          <w:szCs w:val="24"/>
          <w:highlight w:val="none"/>
          <w:lang w:bidi="ar"/>
        </w:rPr>
        <w:t>整）。</w:t>
      </w:r>
    </w:p>
    <w:p w14:paraId="7212312B">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5.2.3后期款</w:t>
      </w:r>
    </w:p>
    <w:p w14:paraId="4591DBB8">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乙方向甲方提供维保服务期限届满且服务内容完成（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cs="宋体"/>
          <w:b/>
          <w:bCs/>
          <w:sz w:val="24"/>
          <w:szCs w:val="24"/>
          <w:highlight w:val="none"/>
          <w:lang w:bidi="ar"/>
        </w:rPr>
        <w:t>￥</w:t>
      </w:r>
      <w:r>
        <w:rPr>
          <w:rFonts w:ascii="宋体" w:hAnsi="宋体" w:cs="宋体"/>
          <w:b/>
          <w:bCs/>
          <w:sz w:val="24"/>
          <w:szCs w:val="24"/>
          <w:highlight w:val="none"/>
          <w:u w:val="single"/>
        </w:rPr>
        <w:t>1368600.00</w:t>
      </w:r>
      <w:r>
        <w:rPr>
          <w:rFonts w:hint="eastAsia" w:ascii="宋体" w:hAnsi="宋体" w:cs="宋体"/>
          <w:b/>
          <w:bCs/>
          <w:sz w:val="24"/>
          <w:szCs w:val="24"/>
          <w:highlight w:val="none"/>
          <w:u w:val="single"/>
          <w:lang w:bidi="ar"/>
        </w:rPr>
        <w:t xml:space="preserve"> </w:t>
      </w:r>
      <w:r>
        <w:rPr>
          <w:rFonts w:hint="eastAsia" w:ascii="宋体" w:hAnsi="宋体" w:cs="宋体"/>
          <w:b/>
          <w:bCs/>
          <w:sz w:val="24"/>
          <w:szCs w:val="24"/>
          <w:highlight w:val="none"/>
          <w:lang w:bidi="ar"/>
        </w:rPr>
        <w:t>元整</w:t>
      </w:r>
      <w:r>
        <w:rPr>
          <w:rFonts w:hint="eastAsia" w:ascii="宋体" w:hAnsi="宋体" w:cs="宋体"/>
          <w:sz w:val="24"/>
          <w:szCs w:val="24"/>
          <w:highlight w:val="none"/>
          <w:lang w:bidi="ar"/>
        </w:rPr>
        <w:t>（大写：</w:t>
      </w:r>
      <w:r>
        <w:rPr>
          <w:rFonts w:hint="eastAsia" w:ascii="宋体" w:hAnsi="宋体" w:cs="宋体"/>
          <w:b/>
          <w:bCs/>
          <w:sz w:val="24"/>
          <w:szCs w:val="24"/>
          <w:highlight w:val="none"/>
          <w:u w:val="single"/>
        </w:rPr>
        <w:t>壹佰叁拾陆万捌仟陆佰</w:t>
      </w:r>
      <w:r>
        <w:rPr>
          <w:rFonts w:hint="eastAsia" w:ascii="宋体" w:hAnsi="宋体" w:cs="宋体"/>
          <w:b/>
          <w:bCs/>
          <w:sz w:val="24"/>
          <w:szCs w:val="24"/>
          <w:highlight w:val="none"/>
          <w:lang w:bidi="ar"/>
        </w:rPr>
        <w:t>元</w:t>
      </w:r>
      <w:r>
        <w:rPr>
          <w:rFonts w:hint="eastAsia" w:ascii="宋体" w:hAnsi="宋体" w:cs="宋体"/>
          <w:sz w:val="24"/>
          <w:szCs w:val="24"/>
          <w:highlight w:val="none"/>
          <w:lang w:bidi="ar"/>
        </w:rPr>
        <w:t>整）。</w:t>
      </w:r>
    </w:p>
    <w:p w14:paraId="48404A32">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本条中的“收到”是指甲方实际接收到乙方交付的发票和《付款申请》，收到日不以发票和/或《付款申请》中载明的日期为准。双方对甲方是否“收到”及收到日有争议的，由乙方负责证明甲方已经“收到”及收到日。</w:t>
      </w:r>
    </w:p>
    <w:p w14:paraId="5691CAF7">
      <w:pPr>
        <w:spacing w:before="156" w:beforeLines="50" w:line="360" w:lineRule="auto"/>
        <w:jc w:val="center"/>
        <w:outlineLvl w:val="1"/>
        <w:rPr>
          <w:rFonts w:ascii="宋体" w:hAnsi="宋体" w:cs="宋体"/>
          <w:b/>
          <w:bCs/>
          <w:color w:val="000000"/>
          <w:sz w:val="28"/>
          <w:szCs w:val="22"/>
          <w:highlight w:val="none"/>
        </w:rPr>
      </w:pPr>
      <w:r>
        <w:rPr>
          <w:rFonts w:hint="eastAsia" w:ascii="宋体" w:hAnsi="宋体" w:cs="宋体"/>
          <w:b/>
          <w:bCs/>
          <w:sz w:val="28"/>
          <w:szCs w:val="22"/>
          <w:highlight w:val="none"/>
        </w:rPr>
        <w:t xml:space="preserve">第六部分 </w:t>
      </w:r>
      <w:r>
        <w:rPr>
          <w:rFonts w:hint="eastAsia" w:ascii="宋体" w:hAnsi="宋体" w:cs="宋体"/>
          <w:b/>
          <w:bCs/>
          <w:color w:val="000000"/>
          <w:sz w:val="28"/>
          <w:szCs w:val="22"/>
          <w:highlight w:val="none"/>
        </w:rPr>
        <w:t>履约保证金</w:t>
      </w:r>
    </w:p>
    <w:p w14:paraId="5CDA6E38">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 乙方应于签订合同的同时向甲方提交下述金额的履约保证金。</w:t>
      </w:r>
    </w:p>
    <w:p w14:paraId="5952AAB0">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 履约保证金为合同总金额的5％（百分之五）即人民币</w:t>
      </w:r>
      <w:r>
        <w:rPr>
          <w:rFonts w:hint="eastAsia" w:ascii="宋体" w:hAnsi="宋体" w:cs="宋体"/>
          <w:b/>
          <w:bCs/>
          <w:sz w:val="24"/>
          <w:szCs w:val="24"/>
          <w:highlight w:val="none"/>
        </w:rPr>
        <w:t>￥</w:t>
      </w:r>
      <w:r>
        <w:rPr>
          <w:rFonts w:ascii="宋体" w:hAnsi="宋体" w:cs="宋体"/>
          <w:b/>
          <w:bCs/>
          <w:sz w:val="24"/>
          <w:szCs w:val="24"/>
          <w:highlight w:val="none"/>
          <w:u w:val="single"/>
        </w:rPr>
        <w:t>228100</w:t>
      </w:r>
      <w:r>
        <w:rPr>
          <w:rFonts w:hint="eastAsia" w:ascii="宋体" w:hAnsi="宋体" w:cs="宋体"/>
          <w:b/>
          <w:bCs/>
          <w:sz w:val="24"/>
          <w:szCs w:val="24"/>
          <w:highlight w:val="none"/>
          <w:u w:val="single"/>
        </w:rPr>
        <w:t>.</w:t>
      </w:r>
      <w:r>
        <w:rPr>
          <w:rFonts w:ascii="宋体" w:hAnsi="宋体" w:cs="宋体"/>
          <w:b/>
          <w:bCs/>
          <w:sz w:val="24"/>
          <w:szCs w:val="24"/>
          <w:highlight w:val="none"/>
          <w:u w:val="single"/>
        </w:rPr>
        <w:t>00</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元</w:t>
      </w:r>
      <w:r>
        <w:rPr>
          <w:rFonts w:hint="eastAsia" w:ascii="宋体" w:hAnsi="宋体" w:cs="宋体"/>
          <w:sz w:val="24"/>
          <w:szCs w:val="24"/>
          <w:highlight w:val="none"/>
        </w:rPr>
        <w:t>整(大写:</w:t>
      </w:r>
      <w:r>
        <w:rPr>
          <w:rFonts w:hint="eastAsia" w:ascii="宋体" w:hAnsi="宋体" w:cs="宋体"/>
          <w:sz w:val="24"/>
          <w:szCs w:val="24"/>
          <w:highlight w:val="none"/>
          <w:u w:val="single"/>
        </w:rPr>
        <w:t xml:space="preserve"> </w:t>
      </w:r>
      <w:r>
        <w:rPr>
          <w:rFonts w:hint="eastAsia" w:ascii="宋体" w:hAnsi="宋体" w:cs="宋体"/>
          <w:b/>
          <w:bCs/>
          <w:sz w:val="24"/>
          <w:szCs w:val="24"/>
          <w:highlight w:val="none"/>
          <w:u w:val="single"/>
        </w:rPr>
        <w:t>贰拾贰万捌仟壹佰</w:t>
      </w:r>
      <w:r>
        <w:rPr>
          <w:rFonts w:hint="eastAsia" w:ascii="宋体" w:hAnsi="宋体" w:cs="宋体"/>
          <w:b/>
          <w:bCs/>
          <w:sz w:val="24"/>
          <w:szCs w:val="24"/>
          <w:highlight w:val="none"/>
        </w:rPr>
        <w:t>元</w:t>
      </w:r>
      <w:r>
        <w:rPr>
          <w:rFonts w:hint="eastAsia" w:ascii="宋体" w:hAnsi="宋体" w:cs="宋体"/>
          <w:sz w:val="24"/>
          <w:szCs w:val="24"/>
          <w:highlight w:val="none"/>
        </w:rPr>
        <w:t>整)，其有效期截至本合同履约期限届满，若服务合同续签的，履约保证金的有效期相应顺延。履约保证金用以保证乙方履行合同规定的所有义务。</w:t>
      </w:r>
    </w:p>
    <w:p w14:paraId="1308C834">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 除非双方另有协定，在履约保证金有效期届满后，甲方接到乙方提请退还履约保证金的书面申请和双方约定的有关单据后十五（15）个工作日内，应将履约保证金或扣除违约金后剩余的履约保证金退还乙方(不计息)。</w:t>
      </w:r>
    </w:p>
    <w:p w14:paraId="56418320">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6.4履约保证金采取银行电汇或支票倒存的方式汇入或存入甲方在采购文件中指定的账户。</w:t>
      </w:r>
    </w:p>
    <w:p w14:paraId="6EBE4E22">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6.5维保服务期开始后，乙方可以以银行保函的形式替换签约时提交的合同履约保证金。</w:t>
      </w:r>
    </w:p>
    <w:p w14:paraId="6A1A57D9">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第七部分 各方责任及违约</w:t>
      </w:r>
    </w:p>
    <w:p w14:paraId="2F47516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7.1对于因非正版软件或硬件引发的故障，乙方只负责判断故障原因，并将故障情况反映给甲方及甲方相关负责人。</w:t>
      </w:r>
    </w:p>
    <w:p w14:paraId="3DFEB1AF">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如果第三方提出任何侵权主张，乙方应负责与第三方交涉，并应向甲方赔偿因乙方侵权（或潜在侵权）而对甲方造成的全部经济损失（包括直接损失和间接损失），并承担由此产生的全部法律责任。该等赔偿不以合同价款金额为限，以甲方实际遭受的损失确定赔偿金额。</w:t>
      </w:r>
    </w:p>
    <w:p w14:paraId="36BB9ED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7.3乙方有义务严守甲方的商业机密，不以任何的形式窃取或获取甲方保密信息，并不得将甲方及甲方数据资料带出工作现场。</w:t>
      </w:r>
    </w:p>
    <w:p w14:paraId="067B1D5A">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14:paraId="4A2A662F">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7.5违约责任和合同解除</w:t>
      </w:r>
    </w:p>
    <w:p w14:paraId="2CD45D2C">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7.5.1乙方未按合同要求向甲方提供服务时，甲方有权扣除其相应的服务费，其计算方法为：乙方及原厂商因自身原因未能完成甲方要求的服务工作的，每出现一次，每次支付违约金数额不低于合同总金额的2%（百分之二）。当以上违约金的累计金额达到合同总金额的5%（百分之五）时，甲方有权解除合同。</w:t>
      </w:r>
    </w:p>
    <w:p w14:paraId="4D7154B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7.5.2乙方及原厂商工作人员在提供服务时或提供服务外，造成甲方设施、材料、其他财产及甲方客户物品损失或损坏的，由乙方承担相应的赔偿责任。</w:t>
      </w:r>
    </w:p>
    <w:p w14:paraId="3C80C0FD">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7.5.3甲方对乙方的投诉超过2次</w:t>
      </w:r>
      <w:r>
        <w:rPr>
          <w:rFonts w:hint="eastAsia" w:ascii="宋体" w:hAnsi="宋体" w:cs="宋体"/>
          <w:sz w:val="24"/>
          <w:szCs w:val="24"/>
          <w:highlight w:val="none"/>
          <w:lang w:bidi="ar"/>
        </w:rPr>
        <w:t>（含）</w:t>
      </w:r>
      <w:r>
        <w:rPr>
          <w:rFonts w:hint="eastAsia" w:ascii="宋体" w:hAnsi="宋体" w:cs="宋体"/>
          <w:sz w:val="24"/>
          <w:szCs w:val="24"/>
          <w:highlight w:val="none"/>
        </w:rPr>
        <w:t>的,乙方每次每项应按合同总金额的1‰(千分之一)向甲方支付违约金，投诉超过</w:t>
      </w:r>
      <w:r>
        <w:rPr>
          <w:rFonts w:hint="eastAsia" w:ascii="宋体" w:hAnsi="宋体" w:cs="宋体"/>
          <w:sz w:val="24"/>
          <w:szCs w:val="24"/>
          <w:highlight w:val="none"/>
          <w:lang w:bidi="ar"/>
        </w:rPr>
        <w:t>5次（含）</w:t>
      </w:r>
      <w:r>
        <w:rPr>
          <w:rFonts w:hint="eastAsia" w:ascii="宋体" w:hAnsi="宋体" w:cs="宋体"/>
          <w:sz w:val="24"/>
          <w:szCs w:val="24"/>
          <w:highlight w:val="none"/>
        </w:rPr>
        <w:t>的，甲方有权解除本合同。</w:t>
      </w:r>
    </w:p>
    <w:p w14:paraId="7AFFFF0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7.5.4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但因乙方未及时完成合同义务导致的延期付款除外。</w:t>
      </w:r>
    </w:p>
    <w:p w14:paraId="41DCB7D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7.5.5除本合同另有约定外，当发生以下情形之一时，视为乙方构成根本违约，甲方有权解除合同并向乙方要求赔偿且合同价款未支付部分不用再行支付，发生第（1）、（5）至第（12）项的情形时，乙方还应向甲方支付合同总金额20%的违约金：</w:t>
      </w:r>
    </w:p>
    <w:p w14:paraId="5EBD7DCB">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（1）乙方未能按照合同履行规定的义务，致使甲方无法实现合同目的；</w:t>
      </w:r>
    </w:p>
    <w:p w14:paraId="7BD229F3">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（2）乙方发生分立、并购、重组、解散等重大改变；</w:t>
      </w:r>
    </w:p>
    <w:p w14:paraId="30B72CA0">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（3）乙方因清偿诉讼债务被扣押资产、冻结账户；</w:t>
      </w:r>
    </w:p>
    <w:p w14:paraId="16DFD4C3">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（4）乙方申请或被申请重整、和解或者破产清算；</w:t>
      </w:r>
    </w:p>
    <w:p w14:paraId="5625231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（5）乙方将本合同转包或分包；</w:t>
      </w:r>
    </w:p>
    <w:p w14:paraId="222C1D3D">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（6）乙方部分转让或全部转让其应履行的合同义务或享有的合同权利；</w:t>
      </w:r>
    </w:p>
    <w:p w14:paraId="7031A8B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（7）乙方所提供服务存在严重瑕疵或重大缺陷；</w:t>
      </w:r>
    </w:p>
    <w:p w14:paraId="42E15BEB">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（8）乙方资质、提供服务人员等情况的真实性存在重大瑕疵或相应的资质失效；</w:t>
      </w:r>
    </w:p>
    <w:p w14:paraId="65094784">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（9）乙方中期验收或最终验收不合格且未采取经甲方认可的改善措施的，以及在第三部分规定的各阶段验收时间期限内一直未通过验收的；</w:t>
      </w:r>
    </w:p>
    <w:p w14:paraId="7D473DD8">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（10）给甲方或中国人民银行的既有硬件、软件或其他财产重大损害（包括损失额超过（人民币￥3,000.00）元整（大写：人民币叁仟元整）或造成重大负面影响的）；</w:t>
      </w:r>
    </w:p>
    <w:p w14:paraId="0D9D0D76">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（11）乙方违反本合同规定的条款并在甲方给予书面通知后3个工作日内仍未采取合理有效且被甲方书面认可的补救措施；</w:t>
      </w:r>
    </w:p>
    <w:p w14:paraId="7557B61A">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（12）法律规定和本合同约定的其他甲方有权解除合同的情形。</w:t>
      </w:r>
    </w:p>
    <w:p w14:paraId="6AF9D522">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7.5.6如果违约方在收到守约方正式书面通知的违约金额7日内没有答复，则守约方提出的违约金额将视为被违约方接受。</w:t>
      </w:r>
    </w:p>
    <w:p w14:paraId="2525B33D">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7.5.7甲乙双方承担违约责任并不影响双方继续履行合同未履行的部分。</w:t>
      </w:r>
    </w:p>
    <w:p w14:paraId="1E69D2F9">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7.5.8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14:paraId="634830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14:paraId="32ADCAF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7.5.9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14:paraId="2141B93A">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7.5.10如果因乙方提供的货物或服务损害第三方合法权益（含知识产权或其他合法权益）的，乙方应予以处理并承担全部法律责任，还应当按合同总金额的20% （百分之二十）向甲方支付违约金。甲方因此承担责任的，有权向乙方全额追偿。因此导致甲方合同目的不能实现的，甲方有权解除本合同并要求乙方按本合同第7.5.10条之约定承担违约责任。</w:t>
      </w:r>
      <w:bookmarkStart w:id="0" w:name="_Hlk84685245"/>
      <w:r>
        <w:rPr>
          <w:rFonts w:hint="eastAsia" w:ascii="宋体" w:hAnsi="宋体" w:cs="宋体"/>
          <w:sz w:val="24"/>
          <w:szCs w:val="24"/>
          <w:highlight w:val="none"/>
          <w:lang w:bidi="ar"/>
        </w:rPr>
        <w:t>不论合同是否解除或终止，本条持续永久有效。</w:t>
      </w:r>
      <w:bookmarkEnd w:id="0"/>
    </w:p>
    <w:p w14:paraId="1E9961A7">
      <w:pPr>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lang w:bidi="ar"/>
        </w:rPr>
        <w:t>7.5.1</w:t>
      </w:r>
      <w:bookmarkStart w:id="1" w:name="_Hlk84862184"/>
      <w:r>
        <w:rPr>
          <w:rFonts w:hint="eastAsia" w:ascii="宋体" w:hAnsi="宋体" w:cs="宋体"/>
          <w:sz w:val="24"/>
          <w:szCs w:val="24"/>
          <w:highlight w:val="none"/>
          <w:lang w:bidi="ar"/>
        </w:rPr>
        <w:t>1在甲方根据上述规定终止合同后，甲方可以依其认为适当的条件和方法购买与乙方未能通过甲方验收的货物或服务，并自行安排提供服务，如甲方因此支付的费用加上应向乙方支付的费用（如有）超出合同总金额，则乙方应当向甲方赔偿超出部分的款项，并承担由此造成甲方的损失</w:t>
      </w:r>
      <w:bookmarkEnd w:id="1"/>
      <w:r>
        <w:rPr>
          <w:rFonts w:hint="eastAsia" w:ascii="宋体" w:hAnsi="宋体" w:cs="宋体"/>
          <w:sz w:val="24"/>
          <w:szCs w:val="24"/>
          <w:highlight w:val="none"/>
        </w:rPr>
        <w:t>。</w:t>
      </w:r>
    </w:p>
    <w:p w14:paraId="1A0013FA">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第八部分 不可抗力</w:t>
      </w:r>
    </w:p>
    <w:p w14:paraId="2753CF4F">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4CBFA79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14:paraId="18019233">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8.3 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14:paraId="1CBAF450">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8.4 受事件影响的一方应在不可抗力事件影响停止或消除后10日内将不可抗力事件已停止的报告以书面形式通知其他方。</w:t>
      </w:r>
    </w:p>
    <w:p w14:paraId="0F1B1EA9">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第九部分 保密约定</w:t>
      </w:r>
    </w:p>
    <w:p w14:paraId="12483E28">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14:paraId="5AA5A26E">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9.2 除合同本身以外，由甲方提供给乙方的所有资料始终为甲方的财产，乙方应于合同义务履行完毕后</w:t>
      </w:r>
      <w:r>
        <w:rPr>
          <w:rFonts w:hint="eastAsia" w:ascii="宋体" w:hAnsi="宋体" w:cs="宋体"/>
          <w:sz w:val="24"/>
          <w:szCs w:val="24"/>
          <w:highlight w:val="none"/>
          <w:lang w:bidi="ar"/>
        </w:rPr>
        <w:t>【30】日内</w:t>
      </w:r>
      <w:r>
        <w:rPr>
          <w:rFonts w:hint="eastAsia" w:ascii="宋体" w:hAnsi="宋体" w:cs="宋体"/>
          <w:sz w:val="24"/>
          <w:szCs w:val="24"/>
          <w:highlight w:val="none"/>
        </w:rPr>
        <w:t>将上述资料包括副本退还给甲方。</w:t>
      </w:r>
    </w:p>
    <w:p w14:paraId="0CE572BA">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 不论合同是否解除或终止，</w:t>
      </w:r>
      <w:r>
        <w:rPr>
          <w:rFonts w:hint="eastAsia" w:ascii="宋体" w:hAnsi="宋体" w:cs="宋体"/>
          <w:sz w:val="24"/>
          <w:szCs w:val="24"/>
          <w:highlight w:val="none"/>
          <w:lang w:bidi="ar"/>
        </w:rPr>
        <w:t>本条持续永久有效</w:t>
      </w:r>
      <w:r>
        <w:rPr>
          <w:rFonts w:hint="eastAsia" w:ascii="宋体" w:hAnsi="宋体" w:cs="宋体"/>
          <w:sz w:val="24"/>
          <w:szCs w:val="24"/>
          <w:highlight w:val="none"/>
        </w:rPr>
        <w:t>。</w:t>
      </w:r>
    </w:p>
    <w:p w14:paraId="42E529AC">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第十部分 争议解决</w:t>
      </w:r>
    </w:p>
    <w:p w14:paraId="2F7ED5BC">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10.1在执行本合同中所发生的争端，或与本合同有关的一切争端，甲、乙双方应通过协商解决。如通过协商方式仍不能解决争议，双方同意依法向甲方所在地有管辖权限的人民法院提起诉讼。</w:t>
      </w:r>
    </w:p>
    <w:p w14:paraId="4DA05CCC">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10.2在诉讼期间，除正在进行诉讼部分外，本合同其他部分应继续执行。</w:t>
      </w:r>
    </w:p>
    <w:p w14:paraId="1FC59850">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第十一部分 合同的终止</w:t>
      </w:r>
    </w:p>
    <w:p w14:paraId="77ABEC22">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11.1甲乙双方均不得单方面随意变更或解除合同。出现下列情况时本合同自行终止：</w:t>
      </w:r>
    </w:p>
    <w:p w14:paraId="3F2AB433">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11.1.1本合同正常履行完毕；</w:t>
      </w:r>
    </w:p>
    <w:p w14:paraId="0BAADD58">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11.1.2甲乙双方在不违反法律、法规规定的情况下协议终止本合同的履行；</w:t>
      </w:r>
    </w:p>
    <w:p w14:paraId="1F744F52">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11.1.3不可抗力导致本合同无法履行或履行不必要时；</w:t>
      </w:r>
    </w:p>
    <w:p w14:paraId="3683568C">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11.1.4一方根据本合同规定提出解除合同后，本合同在责任方按照本合同的约定履行完毕全部支付义务或其他义务后终止。</w:t>
      </w:r>
    </w:p>
    <w:p w14:paraId="6E900961">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11.2合同的终止并不影响甲乙双方承担其他法律责任。</w:t>
      </w:r>
    </w:p>
    <w:p w14:paraId="6F7F852D">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第十二部分 法律适用</w:t>
      </w:r>
    </w:p>
    <w:p w14:paraId="7264DEE9">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12.1本合同应适用中华人民共和国法律。</w:t>
      </w:r>
    </w:p>
    <w:p w14:paraId="731C0A06">
      <w:pPr>
        <w:spacing w:before="156" w:beforeLines="50" w:line="360" w:lineRule="auto"/>
        <w:ind w:firstLine="3092" w:firstLineChars="1100"/>
        <w:outlineLvl w:val="1"/>
        <w:rPr>
          <w:rFonts w:ascii="宋体" w:hAnsi="宋体" w:cs="宋体"/>
          <w:b/>
          <w:bCs/>
          <w:sz w:val="28"/>
          <w:szCs w:val="22"/>
          <w:highlight w:val="none"/>
        </w:rPr>
      </w:pPr>
      <w:r>
        <w:rPr>
          <w:rFonts w:hint="eastAsia" w:ascii="宋体" w:hAnsi="宋体" w:cs="宋体"/>
          <w:b/>
          <w:bCs/>
          <w:sz w:val="28"/>
          <w:szCs w:val="22"/>
          <w:highlight w:val="none"/>
        </w:rPr>
        <w:t>第十三部分 其他</w:t>
      </w:r>
    </w:p>
    <w:p w14:paraId="41BFCD60">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13.1合同书写应用中文，各方所有的来往信函，以及合同有关的文件均应以中文书写，以外文书写的必须附有相应的中文译本。如果两种文本的含义发生冲突，各方同意以中文文本为准。</w:t>
      </w:r>
    </w:p>
    <w:p w14:paraId="74BBA48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14:paraId="488C67BD">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双方的联络方式以本合同首部载明为准。任何一方变更列明的通讯地址、传真等联络方式的，应提前五日书面通知对方。</w:t>
      </w:r>
    </w:p>
    <w:p w14:paraId="4BF51E9A">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13.3本合同一式四份，甲方持二份，乙方持二份，经甲、乙双方法定代表人或其授权代表签字、加盖单位公章或合同章并在甲方收到履约保证金后生效。</w:t>
      </w:r>
    </w:p>
    <w:p w14:paraId="5B9AB731">
      <w:pPr>
        <w:spacing w:before="156" w:beforeLines="50" w:line="360" w:lineRule="auto"/>
        <w:jc w:val="center"/>
        <w:outlineLvl w:val="1"/>
        <w:rPr>
          <w:rFonts w:ascii="宋体" w:hAnsi="宋体" w:cs="宋体"/>
          <w:b/>
          <w:bCs/>
          <w:sz w:val="28"/>
          <w:szCs w:val="22"/>
          <w:highlight w:val="none"/>
        </w:rPr>
      </w:pPr>
      <w:r>
        <w:rPr>
          <w:rFonts w:hint="eastAsia" w:ascii="宋体" w:hAnsi="宋体" w:cs="宋体"/>
          <w:b/>
          <w:bCs/>
          <w:sz w:val="28"/>
          <w:szCs w:val="22"/>
          <w:highlight w:val="none"/>
        </w:rPr>
        <w:t>第十四部分 附件</w:t>
      </w:r>
    </w:p>
    <w:p w14:paraId="03B34C61">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14.1本合同附件均为本合同不可分割的部分，与合同正文具有同等法律效力。</w:t>
      </w:r>
    </w:p>
    <w:p w14:paraId="25E21060">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合同附件目录如下：</w:t>
      </w:r>
    </w:p>
    <w:p w14:paraId="15C87B9D">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附件一、</w:t>
      </w:r>
      <w:r>
        <w:rPr>
          <w:rFonts w:hint="eastAsia" w:ascii="宋体" w:hAnsi="宋体" w:cs="宋体"/>
          <w:sz w:val="24"/>
          <w:szCs w:val="24"/>
          <w:highlight w:val="none"/>
          <w:lang w:bidi="ar"/>
        </w:rPr>
        <w:t>业务合作保密协议</w:t>
      </w:r>
    </w:p>
    <w:p w14:paraId="644710B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附件二、合同清单及价格</w:t>
      </w:r>
    </w:p>
    <w:p w14:paraId="007B33D6">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附件三、甲方的业务需求及技术规范</w:t>
      </w:r>
    </w:p>
    <w:p w14:paraId="761E7C94">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附件四、乙方维护服务及质量保证承诺</w:t>
      </w:r>
    </w:p>
    <w:p w14:paraId="3C292ED7">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附件五、成交通知书</w:t>
      </w:r>
    </w:p>
    <w:p w14:paraId="2A65ADE5">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附件六、供应商拥有者性别声明</w:t>
      </w:r>
    </w:p>
    <w:p w14:paraId="62079477">
      <w:pPr>
        <w:autoSpaceDE w:val="0"/>
        <w:autoSpaceDN w:val="0"/>
        <w:snapToGrid w:val="0"/>
        <w:spacing w:line="360" w:lineRule="auto"/>
        <w:ind w:left="360"/>
        <w:jc w:val="center"/>
        <w:rPr>
          <w:rFonts w:ascii="宋体" w:hAnsi="宋体" w:cs="宋体"/>
          <w:sz w:val="24"/>
          <w:szCs w:val="24"/>
          <w:highlight w:val="none"/>
          <w:lang w:bidi="ar"/>
        </w:rPr>
      </w:pPr>
    </w:p>
    <w:p w14:paraId="796C82A9">
      <w:pPr>
        <w:autoSpaceDE w:val="0"/>
        <w:autoSpaceDN w:val="0"/>
        <w:snapToGrid w:val="0"/>
        <w:spacing w:line="360" w:lineRule="auto"/>
        <w:ind w:left="360"/>
        <w:jc w:val="center"/>
        <w:rPr>
          <w:rFonts w:ascii="宋体" w:hAnsi="宋体" w:cs="宋体"/>
          <w:sz w:val="24"/>
          <w:szCs w:val="24"/>
          <w:highlight w:val="none"/>
          <w:lang w:bidi="ar"/>
        </w:rPr>
      </w:pPr>
    </w:p>
    <w:p w14:paraId="5839D993">
      <w:pPr>
        <w:autoSpaceDE w:val="0"/>
        <w:autoSpaceDN w:val="0"/>
        <w:snapToGrid w:val="0"/>
        <w:spacing w:line="360" w:lineRule="auto"/>
        <w:ind w:left="360"/>
        <w:jc w:val="center"/>
        <w:rPr>
          <w:rFonts w:ascii="宋体" w:hAnsi="宋体" w:cs="宋体"/>
          <w:sz w:val="24"/>
          <w:szCs w:val="24"/>
          <w:highlight w:val="none"/>
          <w:lang w:bidi="ar"/>
        </w:rPr>
      </w:pPr>
    </w:p>
    <w:p w14:paraId="3B1DD781">
      <w:pPr>
        <w:autoSpaceDE w:val="0"/>
        <w:autoSpaceDN w:val="0"/>
        <w:snapToGrid w:val="0"/>
        <w:spacing w:line="360" w:lineRule="auto"/>
        <w:ind w:left="360"/>
        <w:jc w:val="center"/>
        <w:rPr>
          <w:rFonts w:ascii="宋体" w:hAnsi="宋体" w:cs="宋体"/>
          <w:sz w:val="24"/>
          <w:szCs w:val="24"/>
          <w:highlight w:val="none"/>
          <w:lang w:bidi="ar"/>
        </w:rPr>
      </w:pPr>
    </w:p>
    <w:p w14:paraId="31614139">
      <w:pPr>
        <w:autoSpaceDE w:val="0"/>
        <w:autoSpaceDN w:val="0"/>
        <w:snapToGrid w:val="0"/>
        <w:spacing w:line="360" w:lineRule="auto"/>
        <w:ind w:left="360"/>
        <w:jc w:val="center"/>
        <w:rPr>
          <w:rFonts w:ascii="宋体" w:hAnsi="宋体" w:cs="宋体"/>
          <w:sz w:val="24"/>
          <w:szCs w:val="24"/>
          <w:highlight w:val="none"/>
        </w:rPr>
      </w:pPr>
      <w:r>
        <w:rPr>
          <w:rFonts w:hint="eastAsia" w:ascii="宋体" w:hAnsi="宋体" w:cs="宋体"/>
          <w:sz w:val="24"/>
          <w:szCs w:val="24"/>
          <w:highlight w:val="none"/>
          <w:lang w:bidi="ar"/>
        </w:rPr>
        <w:t>（本行以下无正文）</w:t>
      </w:r>
    </w:p>
    <w:p w14:paraId="77C64383">
      <w:pPr>
        <w:autoSpaceDE w:val="0"/>
        <w:autoSpaceDN w:val="0"/>
        <w:snapToGrid w:val="0"/>
        <w:spacing w:line="720" w:lineRule="auto"/>
        <w:rPr>
          <w:rFonts w:ascii="宋体" w:hAnsi="宋体" w:cs="宋体"/>
          <w:sz w:val="24"/>
          <w:szCs w:val="24"/>
          <w:highlight w:val="none"/>
        </w:rPr>
      </w:pPr>
      <w:r>
        <w:rPr>
          <w:rFonts w:hint="eastAsia" w:ascii="宋体" w:hAnsi="宋体" w:cs="宋体"/>
          <w:sz w:val="24"/>
          <w:szCs w:val="24"/>
          <w:highlight w:val="none"/>
          <w:lang w:bidi="ar"/>
        </w:rPr>
        <w:t>甲方：中国人民银行征信中心              乙方：北京神州绿盟科技有限公司</w:t>
      </w:r>
    </w:p>
    <w:p w14:paraId="4654C60E">
      <w:pPr>
        <w:autoSpaceDE w:val="0"/>
        <w:autoSpaceDN w:val="0"/>
        <w:snapToGrid w:val="0"/>
        <w:spacing w:line="720" w:lineRule="auto"/>
        <w:jc w:val="left"/>
        <w:rPr>
          <w:rFonts w:ascii="宋体" w:hAnsi="宋体" w:cs="宋体"/>
          <w:sz w:val="24"/>
          <w:szCs w:val="24"/>
          <w:highlight w:val="none"/>
        </w:rPr>
      </w:pPr>
      <w:r>
        <w:rPr>
          <w:rFonts w:hint="eastAsia" w:ascii="宋体" w:hAnsi="宋体" w:cs="宋体"/>
          <w:sz w:val="24"/>
          <w:szCs w:val="24"/>
          <w:highlight w:val="none"/>
          <w:lang w:bidi="ar"/>
        </w:rPr>
        <w:t>单位盖章：                              单位盖章：</w:t>
      </w:r>
    </w:p>
    <w:p w14:paraId="76B81FC3">
      <w:pPr>
        <w:autoSpaceDE w:val="0"/>
        <w:autoSpaceDN w:val="0"/>
        <w:snapToGrid w:val="0"/>
        <w:spacing w:line="720" w:lineRule="auto"/>
        <w:jc w:val="left"/>
        <w:rPr>
          <w:rFonts w:ascii="宋体" w:hAnsi="宋体" w:cs="宋体"/>
          <w:sz w:val="24"/>
          <w:szCs w:val="24"/>
          <w:highlight w:val="none"/>
        </w:rPr>
      </w:pPr>
      <w:r>
        <w:rPr>
          <w:rFonts w:hint="eastAsia" w:ascii="宋体" w:hAnsi="宋体" w:cs="宋体"/>
          <w:sz w:val="24"/>
          <w:szCs w:val="24"/>
          <w:highlight w:val="none"/>
          <w:lang w:bidi="ar"/>
        </w:rPr>
        <w:t>法定代表人或授权代表签字：              法定代表人或授权代表签字：</w:t>
      </w:r>
    </w:p>
    <w:p w14:paraId="3EC19314">
      <w:pPr>
        <w:autoSpaceDE w:val="0"/>
        <w:autoSpaceDN w:val="0"/>
        <w:snapToGrid w:val="0"/>
        <w:spacing w:line="720" w:lineRule="auto"/>
        <w:jc w:val="left"/>
        <w:rPr>
          <w:rFonts w:ascii="宋体" w:hAnsi="宋体" w:cs="宋体"/>
          <w:sz w:val="24"/>
          <w:szCs w:val="24"/>
          <w:highlight w:val="none"/>
          <w:lang w:bidi="ar"/>
        </w:rPr>
      </w:pPr>
      <w:r>
        <w:rPr>
          <w:rFonts w:hint="eastAsia" w:ascii="宋体" w:hAnsi="宋体" w:cs="宋体"/>
          <w:sz w:val="24"/>
          <w:szCs w:val="24"/>
          <w:highlight w:val="none"/>
          <w:lang w:bidi="ar"/>
        </w:rPr>
        <w:t>日期：                                   日期：</w:t>
      </w:r>
    </w:p>
    <w:p w14:paraId="59D72EC2">
      <w:pPr>
        <w:pStyle w:val="8"/>
        <w:wordWrap w:val="0"/>
        <w:spacing w:line="480" w:lineRule="auto"/>
        <w:ind w:left="0" w:leftChars="0" w:firstLine="0" w:firstLineChars="0"/>
        <w:jc w:val="both"/>
        <w:rPr>
          <w:rFonts w:ascii="宋体" w:hAnsi="宋体" w:cs="宋体"/>
          <w:sz w:val="24"/>
          <w:szCs w:val="24"/>
          <w:highlight w:val="none"/>
        </w:rPr>
      </w:pPr>
      <w:r>
        <w:rPr>
          <w:rFonts w:ascii="宋体" w:hAnsi="宋体"/>
          <w:sz w:val="24"/>
          <w:szCs w:val="24"/>
          <w:highlight w:val="none"/>
        </w:rPr>
        <w:t xml:space="preserve"> </w:t>
      </w:r>
    </w:p>
    <w:p w14:paraId="2B9B1F74">
      <w:pPr>
        <w:tabs>
          <w:tab w:val="left" w:pos="900"/>
        </w:tabs>
        <w:spacing w:line="360" w:lineRule="auto"/>
        <w:rPr>
          <w:rFonts w:ascii="宋体" w:hAnsi="宋体" w:cs="宋体"/>
          <w:sz w:val="24"/>
          <w:szCs w:val="24"/>
          <w:highlight w:val="none"/>
        </w:rPr>
      </w:pPr>
    </w:p>
    <w:p w14:paraId="3058EFF0">
      <w:pPr>
        <w:tabs>
          <w:tab w:val="left" w:pos="900"/>
        </w:tabs>
        <w:spacing w:line="360" w:lineRule="auto"/>
        <w:rPr>
          <w:rFonts w:ascii="宋体" w:hAnsi="宋体" w:cs="宋体"/>
          <w:sz w:val="24"/>
          <w:szCs w:val="24"/>
          <w:highlight w:val="none"/>
        </w:rPr>
      </w:pPr>
    </w:p>
    <w:p w14:paraId="040A8A66">
      <w:pPr>
        <w:tabs>
          <w:tab w:val="left" w:pos="900"/>
        </w:tabs>
        <w:spacing w:line="360" w:lineRule="auto"/>
        <w:rPr>
          <w:rFonts w:ascii="宋体" w:hAnsi="宋体" w:cs="宋体"/>
          <w:sz w:val="24"/>
          <w:szCs w:val="24"/>
          <w:highlight w:val="none"/>
        </w:rPr>
      </w:pPr>
    </w:p>
    <w:p w14:paraId="1F57033D">
      <w:pPr>
        <w:tabs>
          <w:tab w:val="left" w:pos="900"/>
        </w:tabs>
        <w:spacing w:line="360" w:lineRule="auto"/>
        <w:rPr>
          <w:rFonts w:ascii="宋体" w:hAnsi="宋体" w:cs="宋体"/>
          <w:sz w:val="24"/>
          <w:szCs w:val="24"/>
          <w:highlight w:val="none"/>
        </w:rPr>
      </w:pPr>
    </w:p>
    <w:p w14:paraId="65C800A3">
      <w:pPr>
        <w:tabs>
          <w:tab w:val="left" w:pos="900"/>
        </w:tabs>
        <w:spacing w:line="360" w:lineRule="auto"/>
        <w:rPr>
          <w:rFonts w:ascii="宋体" w:hAnsi="宋体" w:cs="宋体"/>
          <w:sz w:val="24"/>
          <w:szCs w:val="24"/>
          <w:highlight w:val="none"/>
        </w:rPr>
      </w:pPr>
    </w:p>
    <w:p w14:paraId="5696EB5A">
      <w:pPr>
        <w:tabs>
          <w:tab w:val="left" w:pos="900"/>
        </w:tabs>
        <w:spacing w:line="360" w:lineRule="auto"/>
        <w:rPr>
          <w:rFonts w:ascii="宋体" w:hAnsi="宋体" w:cs="宋体"/>
          <w:sz w:val="24"/>
          <w:szCs w:val="24"/>
          <w:highlight w:val="none"/>
        </w:rPr>
      </w:pPr>
    </w:p>
    <w:p w14:paraId="2117DF2A">
      <w:pPr>
        <w:tabs>
          <w:tab w:val="left" w:pos="900"/>
        </w:tabs>
        <w:spacing w:line="360" w:lineRule="auto"/>
        <w:ind w:firstLine="0" w:firstLineChars="0"/>
        <w:rPr>
          <w:rFonts w:hint="eastAsia" w:ascii="宋体" w:hAnsi="宋体" w:cs="宋体"/>
          <w:sz w:val="24"/>
          <w:szCs w:val="24"/>
          <w:highlight w:val="none"/>
        </w:rPr>
      </w:pPr>
    </w:p>
    <w:p w14:paraId="39AA591D">
      <w:pPr>
        <w:pStyle w:val="2"/>
        <w:rPr>
          <w:rFonts w:hint="eastAsia" w:ascii="宋体" w:hAnsi="宋体" w:cs="宋体"/>
          <w:sz w:val="24"/>
          <w:szCs w:val="24"/>
          <w:highlight w:val="none"/>
        </w:rPr>
      </w:pPr>
    </w:p>
    <w:p w14:paraId="2D7448D9">
      <w:pPr>
        <w:pStyle w:val="2"/>
        <w:rPr>
          <w:rFonts w:hint="eastAsia" w:ascii="宋体" w:hAnsi="宋体" w:cs="宋体"/>
          <w:sz w:val="24"/>
          <w:szCs w:val="24"/>
          <w:highlight w:val="none"/>
        </w:rPr>
      </w:pPr>
    </w:p>
    <w:p w14:paraId="257B1E67">
      <w:pPr>
        <w:pStyle w:val="2"/>
        <w:rPr>
          <w:rFonts w:hint="eastAsia" w:ascii="宋体" w:hAnsi="宋体" w:cs="宋体"/>
          <w:sz w:val="24"/>
          <w:szCs w:val="24"/>
          <w:highlight w:val="none"/>
        </w:rPr>
      </w:pPr>
    </w:p>
    <w:p w14:paraId="5BE73B85">
      <w:pPr>
        <w:pStyle w:val="2"/>
        <w:rPr>
          <w:rFonts w:hint="eastAsia" w:ascii="宋体" w:hAnsi="宋体" w:cs="宋体"/>
          <w:sz w:val="24"/>
          <w:szCs w:val="24"/>
          <w:highlight w:val="none"/>
        </w:rPr>
      </w:pPr>
    </w:p>
    <w:p w14:paraId="4D3E2187">
      <w:pPr>
        <w:pStyle w:val="2"/>
        <w:rPr>
          <w:rFonts w:hint="eastAsia" w:ascii="宋体" w:hAnsi="宋体" w:cs="宋体"/>
          <w:sz w:val="24"/>
          <w:szCs w:val="24"/>
          <w:highlight w:val="none"/>
        </w:rPr>
      </w:pPr>
    </w:p>
    <w:p w14:paraId="63AA67B6">
      <w:pPr>
        <w:pStyle w:val="2"/>
        <w:rPr>
          <w:rFonts w:hint="eastAsia" w:ascii="宋体" w:hAnsi="宋体" w:cs="宋体"/>
          <w:sz w:val="24"/>
          <w:szCs w:val="24"/>
          <w:highlight w:val="none"/>
        </w:rPr>
      </w:pPr>
    </w:p>
    <w:p w14:paraId="08807240">
      <w:pPr>
        <w:pStyle w:val="2"/>
        <w:rPr>
          <w:rFonts w:hint="eastAsia" w:ascii="宋体" w:hAnsi="宋体" w:cs="宋体"/>
          <w:sz w:val="24"/>
          <w:szCs w:val="24"/>
          <w:highlight w:val="none"/>
        </w:rPr>
      </w:pPr>
    </w:p>
    <w:p w14:paraId="4571AE0D">
      <w:pPr>
        <w:pStyle w:val="2"/>
        <w:rPr>
          <w:rFonts w:hint="eastAsia" w:ascii="宋体" w:hAnsi="宋体" w:cs="宋体"/>
          <w:sz w:val="24"/>
          <w:szCs w:val="24"/>
          <w:highlight w:val="none"/>
        </w:rPr>
      </w:pPr>
    </w:p>
    <w:p w14:paraId="5A729488">
      <w:pPr>
        <w:pStyle w:val="2"/>
        <w:rPr>
          <w:rFonts w:hint="eastAsia" w:ascii="宋体" w:hAnsi="宋体" w:cs="宋体"/>
          <w:sz w:val="24"/>
          <w:szCs w:val="24"/>
          <w:highlight w:val="none"/>
        </w:rPr>
      </w:pPr>
    </w:p>
    <w:p w14:paraId="36877776">
      <w:pPr>
        <w:pStyle w:val="2"/>
        <w:rPr>
          <w:rFonts w:hint="eastAsia" w:ascii="宋体" w:hAnsi="宋体" w:cs="宋体"/>
          <w:sz w:val="24"/>
          <w:szCs w:val="24"/>
          <w:highlight w:val="none"/>
        </w:rPr>
      </w:pPr>
    </w:p>
    <w:p w14:paraId="762FC41A">
      <w:pPr>
        <w:pStyle w:val="2"/>
        <w:rPr>
          <w:rFonts w:hint="eastAsia" w:ascii="宋体" w:hAnsi="宋体" w:cs="宋体"/>
          <w:sz w:val="24"/>
          <w:szCs w:val="24"/>
          <w:highlight w:val="none"/>
        </w:rPr>
      </w:pPr>
    </w:p>
    <w:p w14:paraId="6FAE97B5">
      <w:pPr>
        <w:tabs>
          <w:tab w:val="left" w:pos="900"/>
        </w:tabs>
        <w:spacing w:line="360" w:lineRule="auto"/>
        <w:rPr>
          <w:rFonts w:hint="eastAsia" w:ascii="宋体" w:hAnsi="宋体" w:cs="宋体"/>
          <w:sz w:val="24"/>
          <w:szCs w:val="24"/>
          <w:highlight w:val="none"/>
        </w:rPr>
      </w:pPr>
    </w:p>
    <w:p w14:paraId="6AB9DE5B">
      <w:pPr>
        <w:tabs>
          <w:tab w:val="left" w:pos="900"/>
        </w:tabs>
        <w:spacing w:line="360" w:lineRule="auto"/>
        <w:rPr>
          <w:rFonts w:hint="eastAsia" w:ascii="宋体" w:hAnsi="宋体" w:cs="宋体"/>
          <w:sz w:val="24"/>
          <w:szCs w:val="24"/>
          <w:highlight w:val="none"/>
        </w:rPr>
      </w:pPr>
      <w:r>
        <w:drawing>
          <wp:inline distT="0" distB="0" distL="114300" distR="114300">
            <wp:extent cx="5272405" cy="6409690"/>
            <wp:effectExtent l="0" t="0" r="444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2405" cy="6409690"/>
                    </a:xfrm>
                    <a:prstGeom prst="rect">
                      <a:avLst/>
                    </a:prstGeom>
                    <a:noFill/>
                    <a:ln>
                      <a:noFill/>
                    </a:ln>
                  </pic:spPr>
                </pic:pic>
              </a:graphicData>
            </a:graphic>
          </wp:inline>
        </w:drawing>
      </w:r>
    </w:p>
    <w:p w14:paraId="31745FA5">
      <w:pPr>
        <w:tabs>
          <w:tab w:val="left" w:pos="900"/>
        </w:tabs>
        <w:spacing w:line="360" w:lineRule="auto"/>
        <w:rPr>
          <w:rFonts w:hint="eastAsia" w:ascii="宋体" w:hAnsi="宋体" w:cs="宋体"/>
          <w:sz w:val="24"/>
          <w:szCs w:val="24"/>
          <w:highlight w:val="none"/>
        </w:rPr>
      </w:pPr>
    </w:p>
    <w:p w14:paraId="1B1C0D90">
      <w:pPr>
        <w:tabs>
          <w:tab w:val="left" w:pos="900"/>
        </w:tabs>
        <w:spacing w:line="360" w:lineRule="auto"/>
        <w:rPr>
          <w:rFonts w:hint="eastAsia" w:ascii="宋体" w:hAnsi="宋体" w:cs="宋体"/>
          <w:sz w:val="24"/>
          <w:szCs w:val="24"/>
          <w:highlight w:val="none"/>
        </w:rPr>
      </w:pPr>
    </w:p>
    <w:p w14:paraId="12CE0A55">
      <w:pPr>
        <w:tabs>
          <w:tab w:val="left" w:pos="900"/>
        </w:tabs>
        <w:spacing w:line="360" w:lineRule="auto"/>
        <w:rPr>
          <w:rFonts w:hint="eastAsia" w:ascii="宋体" w:hAnsi="宋体" w:cs="宋体"/>
          <w:sz w:val="24"/>
          <w:szCs w:val="24"/>
          <w:highlight w:val="none"/>
        </w:rPr>
      </w:pPr>
    </w:p>
    <w:p w14:paraId="5E99EE82">
      <w:pPr>
        <w:tabs>
          <w:tab w:val="left" w:pos="900"/>
        </w:tabs>
        <w:spacing w:line="360" w:lineRule="auto"/>
        <w:rPr>
          <w:rFonts w:hint="eastAsia" w:ascii="宋体" w:hAnsi="宋体" w:cs="宋体"/>
          <w:sz w:val="24"/>
          <w:szCs w:val="24"/>
          <w:highlight w:val="none"/>
        </w:rPr>
      </w:pPr>
    </w:p>
    <w:p w14:paraId="68D1EA15">
      <w:pPr>
        <w:tabs>
          <w:tab w:val="left" w:pos="900"/>
        </w:tabs>
        <w:spacing w:line="360" w:lineRule="auto"/>
        <w:rPr>
          <w:rFonts w:hint="eastAsia" w:ascii="宋体" w:hAnsi="宋体" w:cs="宋体"/>
          <w:sz w:val="24"/>
          <w:szCs w:val="24"/>
          <w:highlight w:val="none"/>
        </w:rPr>
      </w:pPr>
    </w:p>
    <w:p w14:paraId="25233046">
      <w:pPr>
        <w:tabs>
          <w:tab w:val="left" w:pos="900"/>
        </w:tabs>
        <w:spacing w:line="360" w:lineRule="auto"/>
        <w:rPr>
          <w:rFonts w:hint="eastAsia" w:ascii="宋体" w:hAnsi="宋体" w:cs="宋体"/>
          <w:sz w:val="24"/>
          <w:szCs w:val="24"/>
          <w:highlight w:val="none"/>
        </w:rPr>
      </w:pPr>
      <w:bookmarkStart w:id="2" w:name="_GoBack"/>
      <w:bookmarkEnd w:id="2"/>
    </w:p>
    <w:p w14:paraId="4820EF6D">
      <w:pPr>
        <w:tabs>
          <w:tab w:val="left" w:pos="900"/>
        </w:tabs>
        <w:spacing w:line="360" w:lineRule="auto"/>
        <w:rPr>
          <w:rFonts w:ascii="宋体" w:hAnsi="宋体" w:cs="宋体"/>
          <w:sz w:val="24"/>
          <w:szCs w:val="24"/>
          <w:highlight w:val="none"/>
        </w:rPr>
      </w:pPr>
      <w:r>
        <w:rPr>
          <w:rFonts w:hint="eastAsia" w:ascii="宋体" w:hAnsi="宋体" w:cs="宋体"/>
          <w:sz w:val="24"/>
          <w:szCs w:val="24"/>
          <w:highlight w:val="none"/>
        </w:rPr>
        <w:t>附件五、成交通知书</w:t>
      </w:r>
    </w:p>
    <w:p w14:paraId="4B32951E">
      <w:pPr>
        <w:tabs>
          <w:tab w:val="left" w:pos="900"/>
        </w:tabs>
        <w:spacing w:line="360" w:lineRule="auto"/>
        <w:ind w:firstLine="420" w:firstLineChars="200"/>
        <w:rPr>
          <w:rFonts w:ascii="宋体" w:hAnsi="宋体" w:cs="宋体"/>
          <w:sz w:val="24"/>
          <w:szCs w:val="24"/>
          <w:highlight w:val="none"/>
        </w:rPr>
      </w:pPr>
      <w:r>
        <w:rPr>
          <w:highlight w:val="none"/>
        </w:rPr>
        <w:drawing>
          <wp:inline distT="0" distB="0" distL="0" distR="0">
            <wp:extent cx="5274310" cy="651256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6512560"/>
                    </a:xfrm>
                    <a:prstGeom prst="rect">
                      <a:avLst/>
                    </a:prstGeom>
                  </pic:spPr>
                </pic:pic>
              </a:graphicData>
            </a:graphic>
          </wp:inline>
        </w:drawing>
      </w:r>
    </w:p>
    <w:p w14:paraId="48D6DDFD">
      <w:pPr>
        <w:tabs>
          <w:tab w:val="left" w:pos="900"/>
        </w:tabs>
        <w:spacing w:line="360" w:lineRule="auto"/>
        <w:ind w:firstLine="480" w:firstLineChars="200"/>
        <w:rPr>
          <w:rFonts w:ascii="宋体" w:hAnsi="宋体" w:cs="宋体"/>
          <w:sz w:val="24"/>
          <w:szCs w:val="24"/>
          <w:highlight w:val="none"/>
        </w:rPr>
      </w:pPr>
    </w:p>
    <w:p w14:paraId="684D7526">
      <w:pPr>
        <w:tabs>
          <w:tab w:val="left" w:pos="900"/>
        </w:tabs>
        <w:spacing w:line="360" w:lineRule="auto"/>
        <w:ind w:firstLine="480" w:firstLineChars="200"/>
        <w:rPr>
          <w:rFonts w:ascii="宋体" w:hAnsi="宋体" w:cs="宋体"/>
          <w:sz w:val="24"/>
          <w:szCs w:val="24"/>
          <w:highlight w:val="none"/>
        </w:rPr>
      </w:pPr>
    </w:p>
    <w:p w14:paraId="4ABC3A06">
      <w:pPr>
        <w:tabs>
          <w:tab w:val="left" w:pos="900"/>
        </w:tabs>
        <w:spacing w:line="360" w:lineRule="auto"/>
        <w:ind w:firstLine="480" w:firstLineChars="200"/>
        <w:rPr>
          <w:rFonts w:ascii="宋体" w:hAnsi="宋体" w:cs="宋体"/>
          <w:sz w:val="24"/>
          <w:szCs w:val="24"/>
          <w:highlight w:val="none"/>
        </w:rPr>
      </w:pPr>
    </w:p>
    <w:p w14:paraId="01C19D4F">
      <w:pPr>
        <w:tabs>
          <w:tab w:val="left" w:pos="900"/>
        </w:tabs>
        <w:spacing w:line="360" w:lineRule="auto"/>
        <w:ind w:firstLine="480" w:firstLineChars="200"/>
        <w:rPr>
          <w:rFonts w:ascii="宋体" w:hAnsi="宋体" w:cs="宋体"/>
          <w:sz w:val="24"/>
          <w:szCs w:val="24"/>
          <w:highlight w:val="none"/>
        </w:rPr>
      </w:pPr>
    </w:p>
    <w:p w14:paraId="26079934">
      <w:pPr>
        <w:tabs>
          <w:tab w:val="left" w:pos="900"/>
        </w:tabs>
        <w:spacing w:line="360" w:lineRule="auto"/>
        <w:ind w:firstLine="480" w:firstLineChars="200"/>
        <w:rPr>
          <w:rFonts w:ascii="宋体" w:hAnsi="宋体" w:cs="宋体"/>
          <w:sz w:val="24"/>
          <w:szCs w:val="24"/>
          <w:highlight w:val="none"/>
        </w:rPr>
      </w:pPr>
    </w:p>
    <w:p w14:paraId="30DA0283">
      <w:pPr>
        <w:tabs>
          <w:tab w:val="left" w:pos="900"/>
        </w:tabs>
        <w:spacing w:line="360" w:lineRule="auto"/>
        <w:rPr>
          <w:rFonts w:hint="eastAsia" w:ascii="宋体" w:hAnsi="宋体" w:cs="宋体"/>
          <w:sz w:val="24"/>
          <w:szCs w:val="24"/>
          <w:highlight w:val="none"/>
        </w:rPr>
      </w:pPr>
    </w:p>
    <w:p w14:paraId="2682345A">
      <w:pPr>
        <w:rPr>
          <w:rFonts w:ascii="宋体" w:hAnsi="宋体" w:cs="宋体"/>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DE8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91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9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35231">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33pt;mso-position-horizontal:center;mso-position-horizontal-relative:margin;z-index:251659264;mso-width-relative:page;mso-height-relative:page;" filled="f" stroked="f" coordsize="21600,21600" o:gfxdata="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pi27dIAAAAEAQAADwAAAAAAAAABACAAAAAiAAAAZHJzL2Rvd25yZXYueG1sUEsBAhQA&#10;FAAAAAgAh07iQGOMpG0xAgAAVgQAAA4AAAAAAAAAAQAgAAAAIQEAAGRycy9lMm9Eb2MueG1sUEsF&#10;BgAAAAAGAAYAWQEAAMQFAAAAAA==&#10;">
              <v:fill on="f" focussize="0,0"/>
              <v:stroke on="f" weight="0.5pt"/>
              <v:imagedata o:title=""/>
              <o:lock v:ext="edit" aspectratio="f"/>
              <v:textbox inset="0mm,0mm,0mm,0mm" style="mso-fit-shape-to-text:t;">
                <w:txbxContent>
                  <w:p w14:paraId="54C35231">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9B"/>
    <w:rsid w:val="000E00AF"/>
    <w:rsid w:val="00125D63"/>
    <w:rsid w:val="00181428"/>
    <w:rsid w:val="002143F0"/>
    <w:rsid w:val="002D3A1A"/>
    <w:rsid w:val="00556B5E"/>
    <w:rsid w:val="005D1384"/>
    <w:rsid w:val="00922B01"/>
    <w:rsid w:val="00992B9B"/>
    <w:rsid w:val="009D00BA"/>
    <w:rsid w:val="00B901F1"/>
    <w:rsid w:val="00C77F2F"/>
    <w:rsid w:val="00D33E94"/>
    <w:rsid w:val="00D81DA9"/>
    <w:rsid w:val="00E404C4"/>
    <w:rsid w:val="00F015AC"/>
    <w:rsid w:val="00F10C27"/>
    <w:rsid w:val="03CB5A94"/>
    <w:rsid w:val="05AA45FB"/>
    <w:rsid w:val="09D815E1"/>
    <w:rsid w:val="0C3E33A6"/>
    <w:rsid w:val="130E197C"/>
    <w:rsid w:val="28812F68"/>
    <w:rsid w:val="289174B8"/>
    <w:rsid w:val="2B024B58"/>
    <w:rsid w:val="2FA47EC9"/>
    <w:rsid w:val="45084F4F"/>
    <w:rsid w:val="4BBB7F5A"/>
    <w:rsid w:val="50496D46"/>
    <w:rsid w:val="50FE09CE"/>
    <w:rsid w:val="557C414F"/>
    <w:rsid w:val="5F5902EC"/>
    <w:rsid w:val="6029717B"/>
    <w:rsid w:val="6F293971"/>
    <w:rsid w:val="74552B25"/>
    <w:rsid w:val="74BA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firstLineChars="200"/>
    </w:pPr>
    <w:rPr>
      <w:sz w:val="21"/>
    </w:rPr>
  </w:style>
  <w:style w:type="paragraph" w:styleId="3">
    <w:name w:val="Body Text Indent"/>
    <w:basedOn w:val="1"/>
    <w:next w:val="4"/>
    <w:qFormat/>
    <w:uiPriority w:val="99"/>
    <w:pPr>
      <w:ind w:firstLine="540"/>
    </w:pPr>
    <w:rPr>
      <w:sz w:val="28"/>
    </w:rPr>
  </w:style>
  <w:style w:type="paragraph" w:styleId="4">
    <w:name w:val="envelope return"/>
    <w:basedOn w:val="1"/>
    <w:qFormat/>
    <w:uiPriority w:val="0"/>
    <w:pPr>
      <w:snapToGrid w:val="0"/>
    </w:pPr>
    <w:rPr>
      <w:rFonts w:ascii="Arial" w:hAnsi="Arial"/>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link w:val="13"/>
    <w:qFormat/>
    <w:uiPriority w:val="0"/>
    <w:pPr>
      <w:spacing w:after="120"/>
      <w:ind w:left="420" w:leftChars="200"/>
    </w:pPr>
    <w:rPr>
      <w:rFonts w:ascii="Calibri" w:hAnsi="Calibri"/>
      <w:sz w:val="16"/>
      <w:szCs w:val="16"/>
    </w:rPr>
  </w:style>
  <w:style w:type="paragraph" w:customStyle="1" w:styleId="11">
    <w:name w:val="p0"/>
    <w:basedOn w:val="1"/>
    <w:qFormat/>
    <w:uiPriority w:val="0"/>
    <w:pPr>
      <w:widowControl/>
      <w:spacing w:line="360" w:lineRule="auto"/>
    </w:pPr>
    <w:rPr>
      <w:rFonts w:ascii="Calibri" w:hAnsi="Calibri"/>
      <w:kern w:val="0"/>
      <w:sz w:val="24"/>
    </w:rPr>
  </w:style>
  <w:style w:type="character" w:customStyle="1" w:styleId="12">
    <w:name w:val="批注框文本 字符"/>
    <w:basedOn w:val="10"/>
    <w:link w:val="5"/>
    <w:qFormat/>
    <w:uiPriority w:val="0"/>
    <w:rPr>
      <w:rFonts w:ascii="Times New Roman" w:hAnsi="Times New Roman" w:eastAsia="宋体" w:cs="Times New Roman"/>
      <w:kern w:val="2"/>
      <w:sz w:val="18"/>
      <w:szCs w:val="18"/>
    </w:rPr>
  </w:style>
  <w:style w:type="character" w:customStyle="1" w:styleId="13">
    <w:name w:val="正文文本缩进 3 字符"/>
    <w:basedOn w:val="10"/>
    <w:link w:val="8"/>
    <w:qFormat/>
    <w:uiPriority w:val="0"/>
    <w:rPr>
      <w:rFonts w:ascii="Calibri" w:hAnsi="Calibri" w:eastAsia="宋体" w:cs="Times New Roman"/>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1190</Words>
  <Characters>1899</Characters>
  <Lines>173</Lines>
  <Paragraphs>48</Paragraphs>
  <TotalTime>6</TotalTime>
  <ScaleCrop>false</ScaleCrop>
  <LinksUpToDate>false</LinksUpToDate>
  <CharactersWithSpaces>1928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2025-12-24T07:14:00Z</dcterms:created>
  <dc:creator>stt</dc:creator>
  <cp:lastModifiedBy>Forever</cp:lastModifiedBy>
  <dcterms:modified xsi:type="dcterms:W3CDTF">2026-01-06T08:57:30Z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6F991D13EBEA413AA455812475F39768</vt:lpwstr>
  </property>
  <property fmtid="{D5CDD505-2E9C-101B-9397-08002B2CF9AE}" pid="4" name="KSOTemplateDocerSaveRecord">
    <vt:lpwstr>eyJoZGlkIjoiMTRiYzE5NmZiODdmNDhhNmMyOGY5MGUwYTFiZjkyMmYiLCJ1c2VySWQiOiI1NjcyNDk5NDQifQ==</vt:lpwstr>
  </property>
</Properties>
</file>