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DC4" w:rsidRPr="00C15AA4" w:rsidRDefault="00C15AA4" w:rsidP="006E23A4">
      <w:pPr>
        <w:widowControl/>
        <w:shd w:val="clear" w:color="auto" w:fill="FFFFFF"/>
        <w:spacing w:after="300" w:line="560" w:lineRule="exact"/>
        <w:jc w:val="center"/>
        <w:textAlignment w:val="baseline"/>
        <w:outlineLvl w:val="0"/>
        <w:rPr>
          <w:rFonts w:ascii="方正小标宋_GBK" w:eastAsia="方正小标宋_GBK" w:hAnsi="Helvetica" w:cs="Helvetica"/>
          <w:bCs/>
          <w:color w:val="333333"/>
          <w:kern w:val="36"/>
          <w:sz w:val="44"/>
          <w:szCs w:val="44"/>
        </w:rPr>
      </w:pPr>
      <w:r w:rsidRPr="00C15AA4">
        <w:rPr>
          <w:rFonts w:ascii="方正小标宋_GBK" w:eastAsia="方正小标宋_GBK" w:hAnsi="Helvetica" w:cs="Helvetica" w:hint="eastAsia"/>
          <w:bCs/>
          <w:color w:val="333333"/>
          <w:kern w:val="36"/>
          <w:sz w:val="44"/>
          <w:szCs w:val="44"/>
        </w:rPr>
        <w:t>金融时报</w:t>
      </w:r>
      <w:r w:rsidR="006E23A4" w:rsidRPr="006E23A4">
        <w:rPr>
          <w:rFonts w:ascii="方正小标宋_GBK" w:eastAsia="方正小标宋_GBK" w:hAnsi="Helvetica" w:cs="Helvetica" w:hint="eastAsia"/>
          <w:bCs/>
          <w:color w:val="333333"/>
          <w:kern w:val="36"/>
          <w:sz w:val="44"/>
          <w:szCs w:val="44"/>
        </w:rPr>
        <w:t>社UPS蓄电池</w:t>
      </w:r>
      <w:r w:rsidR="006E23A4" w:rsidRPr="006E23A4">
        <w:rPr>
          <w:rFonts w:ascii="方正小标宋_GBK" w:eastAsia="方正小标宋_GBK" w:hAnsi="Helvetica" w:cs="Helvetica"/>
          <w:bCs/>
          <w:color w:val="333333"/>
          <w:kern w:val="36"/>
          <w:sz w:val="44"/>
          <w:szCs w:val="44"/>
        </w:rPr>
        <w:t>采购</w:t>
      </w:r>
      <w:r w:rsidRPr="00C15AA4">
        <w:rPr>
          <w:rFonts w:ascii="方正小标宋_GBK" w:eastAsia="方正小标宋_GBK" w:hAnsi="Helvetica" w:cs="Helvetica" w:hint="eastAsia"/>
          <w:bCs/>
          <w:color w:val="333333"/>
          <w:kern w:val="36"/>
          <w:sz w:val="44"/>
          <w:szCs w:val="44"/>
        </w:rPr>
        <w:t>项目</w:t>
      </w:r>
      <w:r w:rsidR="00C21BA8" w:rsidRPr="00C15AA4">
        <w:rPr>
          <w:rFonts w:ascii="方正小标宋_GBK" w:eastAsia="方正小标宋_GBK" w:hAnsi="Helvetica" w:cs="Helvetica"/>
          <w:bCs/>
          <w:color w:val="333333"/>
          <w:kern w:val="36"/>
          <w:sz w:val="44"/>
          <w:szCs w:val="44"/>
        </w:rPr>
        <w:t>比选公告</w:t>
      </w:r>
    </w:p>
    <w:p w:rsidR="00925DC4" w:rsidRPr="00925DC4" w:rsidRDefault="00925DC4" w:rsidP="00395BD2">
      <w:pPr>
        <w:widowControl/>
        <w:shd w:val="clear" w:color="auto" w:fill="FFFFFF"/>
        <w:spacing w:line="560" w:lineRule="exact"/>
        <w:jc w:val="center"/>
        <w:textAlignment w:val="baseline"/>
        <w:rPr>
          <w:rFonts w:ascii="Helvetica" w:eastAsia="宋体" w:hAnsi="Helvetica" w:cs="Helvetica"/>
          <w:color w:val="333333"/>
          <w:kern w:val="0"/>
          <w:szCs w:val="21"/>
        </w:rPr>
      </w:pPr>
      <w:r w:rsidRPr="00925DC4">
        <w:rPr>
          <w:rFonts w:ascii="Helvetica" w:eastAsia="宋体" w:hAnsi="Helvetica" w:cs="Helvetica"/>
          <w:color w:val="333333"/>
          <w:kern w:val="0"/>
          <w:szCs w:val="21"/>
        </w:rPr>
        <w:t> </w:t>
      </w:r>
    </w:p>
    <w:p w:rsidR="00925DC4" w:rsidRPr="00C15AA4" w:rsidRDefault="00395BD2" w:rsidP="00C15AA4">
      <w:pPr>
        <w:widowControl/>
        <w:shd w:val="clear" w:color="auto" w:fill="FFFFFF"/>
        <w:spacing w:line="560" w:lineRule="exact"/>
        <w:ind w:firstLine="640"/>
        <w:jc w:val="left"/>
        <w:textAlignment w:val="baseline"/>
        <w:rPr>
          <w:rFonts w:ascii="仿宋_GB2312" w:eastAsia="仿宋_GB2312" w:hAnsi="黑体" w:cs="Helvetica"/>
          <w:color w:val="333333"/>
          <w:kern w:val="0"/>
          <w:sz w:val="32"/>
          <w:szCs w:val="32"/>
        </w:rPr>
      </w:pPr>
      <w:r w:rsidRPr="00395BD2">
        <w:rPr>
          <w:rFonts w:ascii="仿宋_GB2312" w:eastAsia="仿宋_GB2312" w:hAnsi="黑体" w:cs="Helvetica" w:hint="eastAsia"/>
          <w:color w:val="333333"/>
          <w:kern w:val="0"/>
          <w:sz w:val="32"/>
          <w:szCs w:val="32"/>
        </w:rPr>
        <w:t>本项目为</w:t>
      </w:r>
      <w:r w:rsidR="006E23A4" w:rsidRPr="006E23A4">
        <w:rPr>
          <w:rFonts w:ascii="仿宋_GB2312" w:eastAsia="仿宋_GB2312" w:hAnsi="黑体" w:cs="Helvetica" w:hint="eastAsia"/>
          <w:color w:val="333333"/>
          <w:kern w:val="0"/>
          <w:sz w:val="32"/>
          <w:szCs w:val="32"/>
        </w:rPr>
        <w:t>金融时报社UPS蓄电池</w:t>
      </w:r>
      <w:r w:rsidR="006E23A4" w:rsidRPr="006E23A4">
        <w:rPr>
          <w:rFonts w:ascii="仿宋_GB2312" w:eastAsia="仿宋_GB2312" w:hAnsi="黑体" w:cs="Helvetica"/>
          <w:color w:val="333333"/>
          <w:kern w:val="0"/>
          <w:sz w:val="32"/>
          <w:szCs w:val="32"/>
        </w:rPr>
        <w:t>采购</w:t>
      </w:r>
      <w:r w:rsidR="006E23A4" w:rsidRPr="006E23A4">
        <w:rPr>
          <w:rFonts w:ascii="仿宋_GB2312" w:eastAsia="仿宋_GB2312" w:hAnsi="黑体" w:cs="Helvetica" w:hint="eastAsia"/>
          <w:color w:val="333333"/>
          <w:kern w:val="0"/>
          <w:sz w:val="32"/>
          <w:szCs w:val="32"/>
        </w:rPr>
        <w:t>项目</w:t>
      </w:r>
      <w:r>
        <w:rPr>
          <w:rFonts w:ascii="仿宋_GB2312" w:eastAsia="仿宋_GB2312" w:hAnsi="黑体" w:cs="Helvetica" w:hint="eastAsia"/>
          <w:color w:val="333333"/>
          <w:kern w:val="0"/>
          <w:sz w:val="32"/>
          <w:szCs w:val="32"/>
        </w:rPr>
        <w:t>，</w:t>
      </w:r>
      <w:r w:rsidRPr="00395BD2">
        <w:rPr>
          <w:rFonts w:ascii="仿宋_GB2312" w:eastAsia="仿宋_GB2312" w:hAnsi="黑体" w:cs="Helvetica"/>
          <w:color w:val="333333"/>
          <w:kern w:val="0"/>
          <w:sz w:val="32"/>
          <w:szCs w:val="32"/>
        </w:rPr>
        <w:t>欢迎合格的供应商前来</w:t>
      </w:r>
      <w:r>
        <w:rPr>
          <w:rFonts w:ascii="仿宋_GB2312" w:eastAsia="仿宋_GB2312" w:hAnsi="黑体" w:cs="Helvetica" w:hint="eastAsia"/>
          <w:color w:val="333333"/>
          <w:kern w:val="0"/>
          <w:sz w:val="32"/>
          <w:szCs w:val="32"/>
        </w:rPr>
        <w:t>参选</w:t>
      </w:r>
      <w:r w:rsidRPr="00395BD2">
        <w:rPr>
          <w:rFonts w:ascii="仿宋_GB2312" w:eastAsia="仿宋_GB2312" w:hAnsi="黑体" w:cs="Helvetica"/>
          <w:color w:val="333333"/>
          <w:kern w:val="0"/>
          <w:sz w:val="32"/>
          <w:szCs w:val="32"/>
        </w:rPr>
        <w:t>。</w:t>
      </w:r>
    </w:p>
    <w:p w:rsidR="00925DC4" w:rsidRPr="00925DC4" w:rsidRDefault="00925DC4" w:rsidP="00395BD2">
      <w:pPr>
        <w:widowControl/>
        <w:shd w:val="clear" w:color="auto" w:fill="FFFFFF"/>
        <w:spacing w:line="560" w:lineRule="exact"/>
        <w:ind w:firstLine="640"/>
        <w:textAlignment w:val="baseline"/>
        <w:rPr>
          <w:rFonts w:ascii="黑体" w:eastAsia="黑体" w:hAnsi="黑体" w:cs="Helvetica"/>
          <w:b/>
          <w:color w:val="333333"/>
          <w:kern w:val="0"/>
          <w:sz w:val="32"/>
          <w:szCs w:val="32"/>
        </w:rPr>
      </w:pPr>
      <w:r w:rsidRPr="00925DC4">
        <w:rPr>
          <w:rFonts w:ascii="黑体" w:eastAsia="黑体" w:hAnsi="黑体" w:cs="Calibri" w:hint="eastAsia"/>
          <w:b/>
          <w:color w:val="333333"/>
          <w:kern w:val="0"/>
          <w:sz w:val="32"/>
          <w:szCs w:val="32"/>
        </w:rPr>
        <w:t>一、项目基本情况</w:t>
      </w:r>
    </w:p>
    <w:p w:rsidR="00395BD2" w:rsidRPr="00395BD2" w:rsidRDefault="00C21BA8" w:rsidP="00395BD2">
      <w:pPr>
        <w:pStyle w:val="-2"/>
        <w:spacing w:line="560" w:lineRule="exact"/>
        <w:ind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w:t>
      </w:r>
      <w:r w:rsidR="00395BD2" w:rsidRPr="00395BD2">
        <w:rPr>
          <w:rFonts w:ascii="仿宋_GB2312" w:eastAsia="仿宋_GB2312" w:hint="eastAsia"/>
          <w:color w:val="000000" w:themeColor="text1"/>
          <w:sz w:val="32"/>
          <w:szCs w:val="32"/>
        </w:rPr>
        <w:t>项目名称：</w:t>
      </w:r>
      <w:r w:rsidR="006E23A4" w:rsidRPr="006E23A4">
        <w:rPr>
          <w:rFonts w:ascii="仿宋_GB2312" w:eastAsia="仿宋_GB2312" w:hAnsi="黑体" w:cs="Helvetica" w:hint="eastAsia"/>
          <w:color w:val="333333"/>
          <w:kern w:val="0"/>
          <w:sz w:val="32"/>
          <w:szCs w:val="32"/>
        </w:rPr>
        <w:t>金融时报社UPS蓄电池</w:t>
      </w:r>
      <w:r w:rsidR="006E23A4" w:rsidRPr="006E23A4">
        <w:rPr>
          <w:rFonts w:ascii="仿宋_GB2312" w:eastAsia="仿宋_GB2312" w:hAnsi="黑体" w:cs="Helvetica"/>
          <w:color w:val="333333"/>
          <w:kern w:val="0"/>
          <w:sz w:val="32"/>
          <w:szCs w:val="32"/>
        </w:rPr>
        <w:t>采购</w:t>
      </w:r>
    </w:p>
    <w:p w:rsidR="00395BD2" w:rsidRDefault="00C21BA8" w:rsidP="00395BD2">
      <w:pPr>
        <w:pStyle w:val="-2"/>
        <w:spacing w:line="560" w:lineRule="exact"/>
        <w:ind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w:t>
      </w:r>
      <w:r w:rsidR="00395BD2" w:rsidRPr="00395BD2">
        <w:rPr>
          <w:rFonts w:ascii="仿宋_GB2312" w:eastAsia="仿宋_GB2312" w:hint="eastAsia"/>
          <w:color w:val="000000" w:themeColor="text1"/>
          <w:sz w:val="32"/>
          <w:szCs w:val="32"/>
        </w:rPr>
        <w:t>采购方式：比选</w:t>
      </w:r>
    </w:p>
    <w:p w:rsidR="00CF1953" w:rsidRPr="00395BD2" w:rsidRDefault="00C21BA8" w:rsidP="00395BD2">
      <w:pPr>
        <w:pStyle w:val="-2"/>
        <w:spacing w:line="560" w:lineRule="exact"/>
        <w:ind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（三）</w:t>
      </w:r>
      <w:r w:rsidR="00CF1953" w:rsidRPr="00CF1953">
        <w:rPr>
          <w:rFonts w:ascii="仿宋_GB2312" w:eastAsia="仿宋_GB2312" w:hint="eastAsia"/>
          <w:color w:val="000000" w:themeColor="text1"/>
          <w:sz w:val="32"/>
          <w:szCs w:val="32"/>
        </w:rPr>
        <w:t>评审原则：</w:t>
      </w:r>
      <w:bookmarkStart w:id="0" w:name="OLE_LINK27"/>
      <w:r w:rsidR="00CF1953" w:rsidRPr="00CF1953">
        <w:rPr>
          <w:rFonts w:ascii="仿宋_GB2312" w:eastAsia="仿宋_GB2312" w:hint="eastAsia"/>
          <w:color w:val="000000" w:themeColor="text1"/>
          <w:sz w:val="32"/>
          <w:szCs w:val="32"/>
        </w:rPr>
        <w:t>最低投标价法</w:t>
      </w:r>
      <w:bookmarkEnd w:id="0"/>
    </w:p>
    <w:p w:rsidR="00395BD2" w:rsidRPr="00395BD2" w:rsidRDefault="00C21BA8" w:rsidP="00395BD2">
      <w:pPr>
        <w:pStyle w:val="-2"/>
        <w:spacing w:line="560" w:lineRule="exact"/>
        <w:ind w:firstLine="640"/>
        <w:rPr>
          <w:rFonts w:ascii="仿宋_GB2312" w:eastAsia="仿宋_GB2312"/>
          <w:color w:val="000000" w:themeColor="text1"/>
          <w:sz w:val="32"/>
          <w:szCs w:val="32"/>
        </w:rPr>
      </w:pPr>
      <w:r>
        <w:rPr>
          <w:rFonts w:ascii="仿宋_GB2312" w:eastAsia="仿宋_GB2312" w:hint="eastAsia"/>
          <w:color w:val="000000" w:themeColor="text1"/>
          <w:sz w:val="32"/>
          <w:szCs w:val="32"/>
        </w:rPr>
        <w:t>（四）</w:t>
      </w:r>
      <w:r w:rsidR="00395BD2" w:rsidRPr="00395BD2">
        <w:rPr>
          <w:rFonts w:ascii="仿宋_GB2312" w:eastAsia="仿宋_GB2312" w:hint="eastAsia"/>
          <w:color w:val="000000" w:themeColor="text1"/>
          <w:sz w:val="32"/>
          <w:szCs w:val="32"/>
        </w:rPr>
        <w:t>预算金额：</w:t>
      </w:r>
      <w:r w:rsidR="006E23A4">
        <w:rPr>
          <w:rFonts w:ascii="仿宋_GB2312" w:eastAsia="仿宋_GB2312"/>
          <w:color w:val="000000" w:themeColor="text1"/>
          <w:sz w:val="32"/>
          <w:szCs w:val="32"/>
        </w:rPr>
        <w:t>90000</w:t>
      </w:r>
      <w:r w:rsidR="006B49CC" w:rsidRPr="006B49CC">
        <w:rPr>
          <w:rFonts w:ascii="仿宋_GB2312" w:eastAsia="仿宋_GB2312"/>
          <w:color w:val="000000" w:themeColor="text1"/>
          <w:sz w:val="32"/>
          <w:szCs w:val="32"/>
        </w:rPr>
        <w:t>元（人民币）</w:t>
      </w:r>
    </w:p>
    <w:p w:rsidR="00395BD2" w:rsidRPr="00C21BA8" w:rsidRDefault="00C21BA8" w:rsidP="00395BD2">
      <w:pPr>
        <w:pStyle w:val="-2"/>
        <w:spacing w:line="560" w:lineRule="exact"/>
        <w:ind w:firstLine="640"/>
        <w:rPr>
          <w:rFonts w:ascii="仿宋_GB2312" w:eastAsia="仿宋_GB2312"/>
          <w:color w:val="000000" w:themeColor="text1"/>
          <w:sz w:val="32"/>
          <w:szCs w:val="32"/>
        </w:rPr>
      </w:pPr>
      <w:r w:rsidRPr="00C21BA8">
        <w:rPr>
          <w:rFonts w:ascii="仿宋_GB2312" w:eastAsia="仿宋_GB2312" w:hint="eastAsia"/>
          <w:color w:val="000000" w:themeColor="text1"/>
          <w:sz w:val="32"/>
          <w:szCs w:val="32"/>
        </w:rPr>
        <w:t>（五）</w:t>
      </w:r>
      <w:r w:rsidR="00395BD2" w:rsidRPr="00C21BA8">
        <w:rPr>
          <w:rFonts w:ascii="仿宋_GB2312" w:eastAsia="仿宋_GB2312" w:hint="eastAsia"/>
          <w:color w:val="000000" w:themeColor="text1"/>
          <w:sz w:val="32"/>
          <w:szCs w:val="32"/>
        </w:rPr>
        <w:t>采购需求：</w:t>
      </w:r>
    </w:p>
    <w:p w:rsidR="00C15AA4" w:rsidRPr="00C15AA4" w:rsidRDefault="00C15AA4" w:rsidP="00C15AA4">
      <w:pPr>
        <w:pStyle w:val="-2"/>
        <w:spacing w:line="560" w:lineRule="exact"/>
        <w:ind w:firstLine="643"/>
        <w:rPr>
          <w:rFonts w:ascii="仿宋_GB2312" w:eastAsia="仿宋_GB2312"/>
          <w:b/>
          <w:color w:val="000000" w:themeColor="text1"/>
          <w:sz w:val="32"/>
          <w:szCs w:val="32"/>
        </w:rPr>
      </w:pPr>
      <w:r w:rsidRPr="00C15AA4">
        <w:rPr>
          <w:rFonts w:ascii="仿宋_GB2312" w:eastAsia="仿宋_GB2312"/>
          <w:b/>
          <w:color w:val="000000" w:themeColor="text1"/>
          <w:sz w:val="32"/>
          <w:szCs w:val="32"/>
        </w:rPr>
        <w:t>1、</w:t>
      </w:r>
      <w:r w:rsidRPr="00C15AA4">
        <w:rPr>
          <w:rFonts w:ascii="仿宋_GB2312" w:eastAsia="仿宋_GB2312"/>
          <w:b/>
          <w:color w:val="000000" w:themeColor="text1"/>
          <w:sz w:val="32"/>
          <w:szCs w:val="32"/>
        </w:rPr>
        <w:tab/>
        <w:t>采购内容：</w:t>
      </w:r>
    </w:p>
    <w:p w:rsidR="00C15AA4" w:rsidRPr="00C15AA4" w:rsidRDefault="006E23A4" w:rsidP="00C15AA4">
      <w:pPr>
        <w:pStyle w:val="-2"/>
        <w:spacing w:line="560" w:lineRule="exact"/>
        <w:ind w:firstLine="640"/>
        <w:rPr>
          <w:rFonts w:ascii="仿宋_GB2312" w:eastAsia="仿宋_GB2312"/>
          <w:color w:val="000000" w:themeColor="text1"/>
          <w:sz w:val="32"/>
          <w:szCs w:val="32"/>
        </w:rPr>
      </w:pPr>
      <w:r w:rsidRPr="006E23A4">
        <w:rPr>
          <w:rFonts w:ascii="仿宋_GB2312" w:eastAsia="仿宋_GB2312"/>
          <w:color w:val="000000" w:themeColor="text1"/>
          <w:sz w:val="32"/>
          <w:szCs w:val="32"/>
        </w:rPr>
        <w:t>12V 100Ah阀控式密封铅酸蓄电池的供货、搬运安装、调试、旧电池拆除等。（包含连接线、电池架（如原电池架可利旧，无需新增））</w:t>
      </w:r>
      <w:r>
        <w:rPr>
          <w:rFonts w:ascii="仿宋_GB2312" w:eastAsia="仿宋_GB2312" w:hint="eastAsia"/>
          <w:color w:val="000000" w:themeColor="text1"/>
          <w:sz w:val="32"/>
          <w:szCs w:val="32"/>
        </w:rPr>
        <w:t>。</w:t>
      </w:r>
      <w:r>
        <w:rPr>
          <w:rFonts w:ascii="仿宋_GB2312" w:eastAsia="仿宋_GB2312"/>
          <w:color w:val="000000" w:themeColor="text1"/>
          <w:sz w:val="32"/>
          <w:szCs w:val="32"/>
        </w:rPr>
        <w:t>数量</w:t>
      </w:r>
      <w:r>
        <w:rPr>
          <w:rFonts w:ascii="仿宋_GB2312" w:eastAsia="仿宋_GB2312" w:hint="eastAsia"/>
          <w:color w:val="000000" w:themeColor="text1"/>
          <w:sz w:val="32"/>
          <w:szCs w:val="32"/>
        </w:rPr>
        <w:t>：64块</w:t>
      </w:r>
      <w:r w:rsidR="006D0F98">
        <w:rPr>
          <w:rFonts w:ascii="仿宋_GB2312" w:eastAsia="仿宋_GB2312" w:hint="eastAsia"/>
          <w:color w:val="000000" w:themeColor="text1"/>
          <w:sz w:val="32"/>
          <w:szCs w:val="32"/>
        </w:rPr>
        <w:t>。</w:t>
      </w:r>
    </w:p>
    <w:p w:rsidR="00C15AA4" w:rsidRPr="00C15AA4" w:rsidRDefault="00C15AA4" w:rsidP="00C15AA4">
      <w:pPr>
        <w:pStyle w:val="-2"/>
        <w:spacing w:line="560" w:lineRule="exact"/>
        <w:ind w:firstLine="643"/>
        <w:rPr>
          <w:rFonts w:ascii="仿宋_GB2312" w:eastAsia="仿宋_GB2312"/>
          <w:b/>
          <w:color w:val="000000" w:themeColor="text1"/>
          <w:sz w:val="32"/>
          <w:szCs w:val="32"/>
        </w:rPr>
      </w:pPr>
      <w:r w:rsidRPr="00C15AA4">
        <w:rPr>
          <w:rFonts w:ascii="仿宋_GB2312" w:eastAsia="仿宋_GB2312"/>
          <w:b/>
          <w:color w:val="000000" w:themeColor="text1"/>
          <w:sz w:val="32"/>
          <w:szCs w:val="32"/>
        </w:rPr>
        <w:t>2、服务要求：</w:t>
      </w:r>
    </w:p>
    <w:tbl>
      <w:tblPr>
        <w:tblW w:w="0" w:type="auto"/>
        <w:jc w:val="center"/>
        <w:tblLook w:val="04A0" w:firstRow="1" w:lastRow="0" w:firstColumn="1" w:lastColumn="0" w:noHBand="0" w:noVBand="1"/>
      </w:tblPr>
      <w:tblGrid>
        <w:gridCol w:w="2571"/>
        <w:gridCol w:w="6159"/>
      </w:tblGrid>
      <w:tr w:rsidR="006E23A4" w:rsidRPr="006E23A4" w:rsidTr="006E23A4">
        <w:trPr>
          <w:trHeight w:val="762"/>
          <w:jc w:val="center"/>
        </w:trPr>
        <w:tc>
          <w:tcPr>
            <w:tcW w:w="0" w:type="auto"/>
            <w:gridSpan w:val="2"/>
            <w:tcBorders>
              <w:top w:val="nil"/>
              <w:left w:val="nil"/>
              <w:bottom w:val="nil"/>
              <w:right w:val="nil"/>
            </w:tcBorders>
            <w:shd w:val="clear" w:color="000000" w:fill="0F3B5D"/>
            <w:vAlign w:val="center"/>
            <w:hideMark/>
          </w:tcPr>
          <w:p w:rsidR="006E23A4" w:rsidRPr="006E23A4" w:rsidRDefault="006E23A4" w:rsidP="006E23A4">
            <w:pPr>
              <w:widowControl/>
              <w:jc w:val="center"/>
              <w:rPr>
                <w:rFonts w:ascii="微软雅黑" w:eastAsia="微软雅黑" w:hAnsi="微软雅黑" w:cs="宋体"/>
                <w:b/>
                <w:bCs/>
                <w:color w:val="FFFFFF"/>
                <w:kern w:val="0"/>
                <w:sz w:val="28"/>
                <w:szCs w:val="28"/>
              </w:rPr>
            </w:pPr>
            <w:r w:rsidRPr="006E23A4">
              <w:rPr>
                <w:rFonts w:ascii="微软雅黑" w:eastAsia="微软雅黑" w:hAnsi="微软雅黑" w:cs="宋体" w:hint="eastAsia"/>
                <w:b/>
                <w:bCs/>
                <w:color w:val="FFFFFF"/>
                <w:kern w:val="0"/>
                <w:sz w:val="28"/>
                <w:szCs w:val="28"/>
              </w:rPr>
              <w:t>12V 100Ah阀控式密封铅酸蓄电池采购需求</w:t>
            </w:r>
          </w:p>
        </w:tc>
      </w:tr>
      <w:tr w:rsidR="006E23A4" w:rsidRPr="006E23A4" w:rsidTr="006E23A4">
        <w:trPr>
          <w:trHeight w:val="300"/>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center"/>
              <w:rPr>
                <w:rFonts w:ascii="微软雅黑" w:eastAsia="微软雅黑" w:hAnsi="微软雅黑" w:cs="宋体"/>
                <w:b/>
                <w:bCs/>
                <w:color w:val="FFFFFF"/>
                <w:kern w:val="0"/>
                <w:sz w:val="28"/>
                <w:szCs w:val="2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Times New Roman" w:eastAsia="Times New Roman" w:hAnsi="Times New Roman" w:cs="Times New Roman"/>
                <w:kern w:val="0"/>
                <w:sz w:val="20"/>
                <w:szCs w:val="20"/>
              </w:rPr>
            </w:pPr>
          </w:p>
        </w:tc>
      </w:tr>
      <w:tr w:rsidR="006E23A4" w:rsidRPr="006E23A4" w:rsidTr="006E23A4">
        <w:trPr>
          <w:trHeight w:val="582"/>
          <w:jc w:val="center"/>
        </w:trPr>
        <w:tc>
          <w:tcPr>
            <w:tcW w:w="0" w:type="auto"/>
            <w:gridSpan w:val="2"/>
            <w:tcBorders>
              <w:top w:val="single" w:sz="4" w:space="0" w:color="D0D8E8"/>
              <w:left w:val="single" w:sz="4" w:space="0" w:color="D0D8E8"/>
              <w:bottom w:val="single" w:sz="4" w:space="0" w:color="D0D8E8"/>
              <w:right w:val="single" w:sz="4" w:space="0" w:color="D0D8E8"/>
            </w:tcBorders>
            <w:shd w:val="clear" w:color="000000" w:fill="3288B9"/>
            <w:vAlign w:val="center"/>
            <w:hideMark/>
          </w:tcPr>
          <w:p w:rsidR="006E23A4" w:rsidRPr="006E23A4" w:rsidRDefault="006E23A4" w:rsidP="006E23A4">
            <w:pPr>
              <w:widowControl/>
              <w:jc w:val="center"/>
              <w:rPr>
                <w:rFonts w:ascii="微软雅黑" w:eastAsia="微软雅黑" w:hAnsi="微软雅黑" w:cs="宋体"/>
                <w:b/>
                <w:bCs/>
                <w:color w:val="FFFFFF"/>
                <w:kern w:val="0"/>
                <w:sz w:val="24"/>
                <w:szCs w:val="24"/>
              </w:rPr>
            </w:pPr>
            <w:r w:rsidRPr="006E23A4">
              <w:rPr>
                <w:rFonts w:ascii="微软雅黑" w:eastAsia="微软雅黑" w:hAnsi="微软雅黑" w:cs="宋体" w:hint="eastAsia"/>
                <w:b/>
                <w:bCs/>
                <w:color w:val="FFFFFF"/>
                <w:kern w:val="0"/>
                <w:sz w:val="24"/>
                <w:szCs w:val="24"/>
              </w:rPr>
              <w:t>一、采购基础信息</w:t>
            </w:r>
          </w:p>
        </w:tc>
      </w:tr>
      <w:tr w:rsidR="006E23A4" w:rsidRPr="006E23A4" w:rsidTr="006E23A4">
        <w:trPr>
          <w:trHeight w:val="480"/>
          <w:jc w:val="center"/>
        </w:trPr>
        <w:tc>
          <w:tcPr>
            <w:tcW w:w="0" w:type="auto"/>
            <w:tcBorders>
              <w:top w:val="single" w:sz="4" w:space="0" w:color="D0D8E8"/>
              <w:left w:val="single" w:sz="4" w:space="0" w:color="D0D8E8"/>
              <w:bottom w:val="single" w:sz="4" w:space="0" w:color="D0D8E8"/>
              <w:right w:val="single" w:sz="4" w:space="0" w:color="D0D8E8"/>
            </w:tcBorders>
            <w:shd w:val="clear" w:color="000000" w:fill="CFE3F1"/>
            <w:vAlign w:val="center"/>
            <w:hideMark/>
          </w:tcPr>
          <w:p w:rsidR="006E23A4" w:rsidRPr="006E23A4" w:rsidRDefault="006E23A4" w:rsidP="006E23A4">
            <w:pPr>
              <w:widowControl/>
              <w:jc w:val="center"/>
              <w:rPr>
                <w:rFonts w:ascii="微软雅黑" w:eastAsia="微软雅黑" w:hAnsi="微软雅黑" w:cs="宋体"/>
                <w:b/>
                <w:bCs/>
                <w:color w:val="333333"/>
                <w:kern w:val="0"/>
                <w:sz w:val="22"/>
              </w:rPr>
            </w:pPr>
            <w:r w:rsidRPr="006E23A4">
              <w:rPr>
                <w:rFonts w:ascii="微软雅黑" w:eastAsia="微软雅黑" w:hAnsi="微软雅黑" w:cs="宋体" w:hint="eastAsia"/>
                <w:b/>
                <w:bCs/>
                <w:color w:val="333333"/>
                <w:kern w:val="0"/>
                <w:sz w:val="22"/>
              </w:rPr>
              <w:t>采购项</w:t>
            </w:r>
          </w:p>
        </w:tc>
        <w:tc>
          <w:tcPr>
            <w:tcW w:w="0" w:type="auto"/>
            <w:tcBorders>
              <w:top w:val="single" w:sz="4" w:space="0" w:color="D0D8E8"/>
              <w:left w:val="nil"/>
              <w:bottom w:val="single" w:sz="4" w:space="0" w:color="D0D8E8"/>
              <w:right w:val="single" w:sz="4" w:space="0" w:color="D0D8E8"/>
            </w:tcBorders>
            <w:shd w:val="clear" w:color="000000" w:fill="CFE3F1"/>
            <w:vAlign w:val="center"/>
            <w:hideMark/>
          </w:tcPr>
          <w:p w:rsidR="006E23A4" w:rsidRPr="006E23A4" w:rsidRDefault="006E23A4" w:rsidP="006E23A4">
            <w:pPr>
              <w:widowControl/>
              <w:jc w:val="center"/>
              <w:rPr>
                <w:rFonts w:ascii="微软雅黑" w:eastAsia="微软雅黑" w:hAnsi="微软雅黑" w:cs="宋体"/>
                <w:b/>
                <w:bCs/>
                <w:color w:val="333333"/>
                <w:kern w:val="0"/>
                <w:sz w:val="22"/>
              </w:rPr>
            </w:pPr>
            <w:r w:rsidRPr="006E23A4">
              <w:rPr>
                <w:rFonts w:ascii="微软雅黑" w:eastAsia="微软雅黑" w:hAnsi="微软雅黑" w:cs="宋体" w:hint="eastAsia"/>
                <w:b/>
                <w:bCs/>
                <w:color w:val="333333"/>
                <w:kern w:val="0"/>
                <w:sz w:val="22"/>
              </w:rPr>
              <w:t>采购详情</w:t>
            </w:r>
          </w:p>
        </w:tc>
      </w:tr>
      <w:tr w:rsidR="006E23A4" w:rsidRPr="006E23A4" w:rsidTr="006E23A4">
        <w:trPr>
          <w:trHeight w:val="1920"/>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lastRenderedPageBreak/>
              <w:t>采购内容</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12V 100Ah阀控式密封铅酸蓄电池的供货、搬运安装、调试、旧电池拆除等。（包含连接线、电池架（如原电池架可利旧，无需新增））报价时请明确所投产品品牌及型号。</w:t>
            </w:r>
          </w:p>
        </w:tc>
      </w:tr>
      <w:tr w:rsidR="006E23A4" w:rsidRPr="006E23A4" w:rsidTr="006E23A4">
        <w:trPr>
          <w:trHeight w:val="679"/>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采购数量</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64块及配套辅料</w:t>
            </w:r>
          </w:p>
        </w:tc>
      </w:tr>
      <w:tr w:rsidR="006E23A4" w:rsidRPr="006E23A4" w:rsidTr="006E23A4">
        <w:trPr>
          <w:trHeight w:val="300"/>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微软雅黑" w:eastAsia="微软雅黑" w:hAnsi="微软雅黑" w:cs="宋体"/>
                <w:color w:val="000000"/>
                <w:kern w:val="0"/>
                <w:sz w:val="22"/>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Times New Roman" w:eastAsia="Times New Roman" w:hAnsi="Times New Roman" w:cs="Times New Roman"/>
                <w:kern w:val="0"/>
                <w:sz w:val="20"/>
                <w:szCs w:val="20"/>
              </w:rPr>
            </w:pPr>
          </w:p>
        </w:tc>
      </w:tr>
      <w:tr w:rsidR="006E23A4" w:rsidRPr="006E23A4" w:rsidTr="006E23A4">
        <w:trPr>
          <w:trHeight w:val="582"/>
          <w:jc w:val="center"/>
        </w:trPr>
        <w:tc>
          <w:tcPr>
            <w:tcW w:w="0" w:type="auto"/>
            <w:gridSpan w:val="2"/>
            <w:tcBorders>
              <w:top w:val="single" w:sz="4" w:space="0" w:color="D0D8E8"/>
              <w:left w:val="single" w:sz="4" w:space="0" w:color="D0D8E8"/>
              <w:bottom w:val="single" w:sz="4" w:space="0" w:color="D0D8E8"/>
              <w:right w:val="single" w:sz="4" w:space="0" w:color="D0D8E8"/>
            </w:tcBorders>
            <w:shd w:val="clear" w:color="000000" w:fill="3288B9"/>
            <w:vAlign w:val="center"/>
            <w:hideMark/>
          </w:tcPr>
          <w:p w:rsidR="006E23A4" w:rsidRPr="006E23A4" w:rsidRDefault="006E23A4" w:rsidP="006E23A4">
            <w:pPr>
              <w:widowControl/>
              <w:jc w:val="center"/>
              <w:rPr>
                <w:rFonts w:ascii="微软雅黑" w:eastAsia="微软雅黑" w:hAnsi="微软雅黑" w:cs="宋体"/>
                <w:b/>
                <w:bCs/>
                <w:color w:val="FFFFFF"/>
                <w:kern w:val="0"/>
                <w:sz w:val="24"/>
                <w:szCs w:val="24"/>
              </w:rPr>
            </w:pPr>
            <w:r w:rsidRPr="006E23A4">
              <w:rPr>
                <w:rFonts w:ascii="微软雅黑" w:eastAsia="微软雅黑" w:hAnsi="微软雅黑" w:cs="宋体" w:hint="eastAsia"/>
                <w:b/>
                <w:bCs/>
                <w:color w:val="FFFFFF"/>
                <w:kern w:val="0"/>
                <w:sz w:val="24"/>
                <w:szCs w:val="24"/>
              </w:rPr>
              <w:t>二、采购核心要求</w:t>
            </w:r>
          </w:p>
        </w:tc>
      </w:tr>
      <w:tr w:rsidR="006E23A4" w:rsidRPr="006E23A4" w:rsidTr="006E23A4">
        <w:trPr>
          <w:trHeight w:val="480"/>
          <w:jc w:val="center"/>
        </w:trPr>
        <w:tc>
          <w:tcPr>
            <w:tcW w:w="0" w:type="auto"/>
            <w:tcBorders>
              <w:top w:val="single" w:sz="4" w:space="0" w:color="D0D8E8"/>
              <w:left w:val="single" w:sz="4" w:space="0" w:color="D0D8E8"/>
              <w:bottom w:val="single" w:sz="4" w:space="0" w:color="D0D8E8"/>
              <w:right w:val="single" w:sz="4" w:space="0" w:color="D0D8E8"/>
            </w:tcBorders>
            <w:shd w:val="clear" w:color="000000" w:fill="CFE3F1"/>
            <w:vAlign w:val="center"/>
            <w:hideMark/>
          </w:tcPr>
          <w:p w:rsidR="006E23A4" w:rsidRPr="006E23A4" w:rsidRDefault="006E23A4" w:rsidP="006E23A4">
            <w:pPr>
              <w:widowControl/>
              <w:jc w:val="center"/>
              <w:rPr>
                <w:rFonts w:ascii="微软雅黑" w:eastAsia="微软雅黑" w:hAnsi="微软雅黑" w:cs="宋体"/>
                <w:b/>
                <w:bCs/>
                <w:color w:val="333333"/>
                <w:kern w:val="0"/>
                <w:sz w:val="22"/>
              </w:rPr>
            </w:pPr>
            <w:r w:rsidRPr="006E23A4">
              <w:rPr>
                <w:rFonts w:ascii="微软雅黑" w:eastAsia="微软雅黑" w:hAnsi="微软雅黑" w:cs="宋体" w:hint="eastAsia"/>
                <w:b/>
                <w:bCs/>
                <w:color w:val="333333"/>
                <w:kern w:val="0"/>
                <w:sz w:val="22"/>
              </w:rPr>
              <w:t>序号</w:t>
            </w:r>
          </w:p>
        </w:tc>
        <w:tc>
          <w:tcPr>
            <w:tcW w:w="0" w:type="auto"/>
            <w:tcBorders>
              <w:top w:val="single" w:sz="4" w:space="0" w:color="D0D8E8"/>
              <w:left w:val="nil"/>
              <w:bottom w:val="single" w:sz="4" w:space="0" w:color="D0D8E8"/>
              <w:right w:val="single" w:sz="4" w:space="0" w:color="D0D8E8"/>
            </w:tcBorders>
            <w:shd w:val="clear" w:color="000000" w:fill="CFE3F1"/>
            <w:vAlign w:val="center"/>
            <w:hideMark/>
          </w:tcPr>
          <w:p w:rsidR="006E23A4" w:rsidRPr="006E23A4" w:rsidRDefault="006E23A4" w:rsidP="006E23A4">
            <w:pPr>
              <w:widowControl/>
              <w:jc w:val="center"/>
              <w:rPr>
                <w:rFonts w:ascii="微软雅黑" w:eastAsia="微软雅黑" w:hAnsi="微软雅黑" w:cs="宋体"/>
                <w:b/>
                <w:bCs/>
                <w:color w:val="333333"/>
                <w:kern w:val="0"/>
                <w:sz w:val="22"/>
              </w:rPr>
            </w:pPr>
            <w:r w:rsidRPr="006E23A4">
              <w:rPr>
                <w:rFonts w:ascii="微软雅黑" w:eastAsia="微软雅黑" w:hAnsi="微软雅黑" w:cs="宋体" w:hint="eastAsia"/>
                <w:b/>
                <w:bCs/>
                <w:color w:val="333333"/>
                <w:kern w:val="0"/>
                <w:sz w:val="22"/>
              </w:rPr>
              <w:t>要求详情</w:t>
            </w:r>
          </w:p>
        </w:tc>
      </w:tr>
      <w:tr w:rsidR="006E23A4" w:rsidRPr="006E23A4" w:rsidTr="006E23A4">
        <w:trPr>
          <w:trHeight w:val="1920"/>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1</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改造过程中需考虑现场实际情况及电池与设备的适配性，保障改造后电池能够与现场UPS主机进行更好的适配，需要保证之后手工巡检可以测量到每块电池的内阻容量。</w:t>
            </w:r>
          </w:p>
        </w:tc>
      </w:tr>
      <w:tr w:rsidR="006E23A4" w:rsidRPr="006E23A4" w:rsidTr="006E23A4">
        <w:trPr>
          <w:trHeight w:val="859"/>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2</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实施人员需具备相应的实施经验，需前期踏勘过现场。</w:t>
            </w:r>
          </w:p>
        </w:tc>
      </w:tr>
      <w:tr w:rsidR="006E23A4" w:rsidRPr="006E23A4" w:rsidTr="006E23A4">
        <w:trPr>
          <w:trHeight w:val="3765"/>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3</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施工单位资质要求：（1）施工单位必须具备电子与智能化工程专业承包贰级及以上资质、安全生产许可证；</w:t>
            </w:r>
            <w:r w:rsidRPr="006E23A4">
              <w:rPr>
                <w:rFonts w:ascii="微软雅黑" w:eastAsia="微软雅黑" w:hAnsi="微软雅黑" w:cs="宋体" w:hint="eastAsia"/>
                <w:color w:val="000000"/>
                <w:kern w:val="0"/>
                <w:sz w:val="22"/>
              </w:rPr>
              <w:br/>
              <w:t>（2）施工单位必须具备质量管理体系认证证书、职业健康安全管理系统认证证书、环境管理体系认证证书、ISO27001信息安全管理体系认证证书；</w:t>
            </w:r>
            <w:r w:rsidRPr="006E23A4">
              <w:rPr>
                <w:rFonts w:ascii="微软雅黑" w:eastAsia="微软雅黑" w:hAnsi="微软雅黑" w:cs="宋体" w:hint="eastAsia"/>
                <w:color w:val="000000"/>
                <w:kern w:val="0"/>
                <w:sz w:val="22"/>
              </w:rPr>
              <w:br/>
              <w:t>（3）项目负责人具有二级建造师证书（机电专业）及以上并提供在施工单位2026年度近三个月连续社保证明材料，安全</w:t>
            </w:r>
            <w:r w:rsidRPr="006E23A4">
              <w:rPr>
                <w:rFonts w:ascii="微软雅黑" w:eastAsia="微软雅黑" w:hAnsi="微软雅黑" w:cs="宋体" w:hint="eastAsia"/>
                <w:color w:val="000000"/>
                <w:kern w:val="0"/>
                <w:sz w:val="22"/>
              </w:rPr>
              <w:lastRenderedPageBreak/>
              <w:t>管理人员具有安全生产考核合格证书（C本），施工人员具有低压电工作业证书；并提供有效期内的证明材料</w:t>
            </w:r>
          </w:p>
        </w:tc>
      </w:tr>
      <w:tr w:rsidR="006E23A4" w:rsidRPr="006E23A4" w:rsidTr="006E23A4">
        <w:trPr>
          <w:trHeight w:val="859"/>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lastRenderedPageBreak/>
              <w:t>4</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生产单位应拥有有效期内高新技术企业证书，有效期覆盖24年至26年（提供资质材料）。</w:t>
            </w:r>
          </w:p>
        </w:tc>
      </w:tr>
      <w:tr w:rsidR="006E23A4" w:rsidRPr="006E23A4" w:rsidTr="006E23A4">
        <w:trPr>
          <w:trHeight w:val="1815"/>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5</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生产单位应提供ISO14001（环境管理体系认证）、ISO9001（质量管理体系认证）、ISO45001（职业健康安全管理体系认证）证书复印件。这些证书须由蓄电池制造商企业自身获得，不接受采用其他关联企业的证书。（提供认证复印件）</w:t>
            </w:r>
          </w:p>
        </w:tc>
      </w:tr>
      <w:tr w:rsidR="006E23A4" w:rsidRPr="006E23A4" w:rsidTr="006E23A4">
        <w:trPr>
          <w:trHeight w:val="1215"/>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6</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生产单位至少具备投标产品的生产厂商5年以上代理资格，并在投标时须提供设备制造商出具的针对本项目的授权书。（提供授权书）</w:t>
            </w:r>
          </w:p>
        </w:tc>
      </w:tr>
      <w:tr w:rsidR="006E23A4" w:rsidRPr="006E23A4" w:rsidTr="006E23A4">
        <w:trPr>
          <w:trHeight w:val="859"/>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7</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至少提供原厂三年的质保服务。</w:t>
            </w:r>
          </w:p>
        </w:tc>
      </w:tr>
      <w:tr w:rsidR="006E23A4" w:rsidRPr="006E23A4" w:rsidTr="006E23A4">
        <w:trPr>
          <w:trHeight w:val="1875"/>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8</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生产单位所提供的蓄电池品牌系列产品，必须依据国家《通信用阀控式密封铅酸蓄电池》（YDT799-2024）标准，通过中</w:t>
            </w:r>
            <w:r w:rsidRPr="006E23A4">
              <w:rPr>
                <w:rFonts w:ascii="微软雅黑" w:eastAsia="微软雅黑" w:hAnsi="微软雅黑" w:cs="宋体" w:hint="eastAsia"/>
                <w:color w:val="000000"/>
                <w:kern w:val="0"/>
                <w:sz w:val="22"/>
              </w:rPr>
              <w:lastRenderedPageBreak/>
              <w:t>国泰尔实验室检测和出具的泰尔认证证书及检验报告，投标方应提供最新有效的，且应在二年内的证书及检测报告。</w:t>
            </w:r>
          </w:p>
        </w:tc>
      </w:tr>
      <w:tr w:rsidR="006E23A4" w:rsidRPr="006E23A4" w:rsidTr="006E23A4">
        <w:trPr>
          <w:trHeight w:val="2205"/>
          <w:jc w:val="center"/>
        </w:trPr>
        <w:tc>
          <w:tcPr>
            <w:tcW w:w="0" w:type="auto"/>
            <w:tcBorders>
              <w:top w:val="nil"/>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lastRenderedPageBreak/>
              <w:t>9</w:t>
            </w:r>
          </w:p>
        </w:tc>
        <w:tc>
          <w:tcPr>
            <w:tcW w:w="0" w:type="auto"/>
            <w:tcBorders>
              <w:top w:val="nil"/>
              <w:left w:val="nil"/>
              <w:bottom w:val="single" w:sz="4" w:space="0" w:color="D0D8E8"/>
              <w:right w:val="single" w:sz="4" w:space="0" w:color="D0D8E8"/>
            </w:tcBorders>
            <w:shd w:val="clear" w:color="auto" w:fill="auto"/>
            <w:vAlign w:val="center"/>
            <w:hideMark/>
          </w:tcPr>
          <w:p w:rsidR="006E23A4" w:rsidRPr="006E23A4" w:rsidRDefault="006E23A4" w:rsidP="006E23A4">
            <w:pPr>
              <w:widowControl/>
              <w:jc w:val="left"/>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蓄电池必须由投标品牌原厂生产，不允许OEM、ODM贴牌生产的产品，投标时必须提供产品制造商的原厂原产地证明文件，原产地要求与泰尔证书（检测报告）载明的生产单位及地址保持一致，泰尔检测报告的申请单位与生产单位必须为同一法人机构或其全资子（分）公司。</w:t>
            </w:r>
          </w:p>
        </w:tc>
      </w:tr>
      <w:tr w:rsidR="006E23A4" w:rsidRPr="006E23A4" w:rsidTr="006E23A4">
        <w:trPr>
          <w:trHeight w:val="300"/>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微软雅黑" w:eastAsia="微软雅黑" w:hAnsi="微软雅黑" w:cs="宋体"/>
                <w:color w:val="000000"/>
                <w:kern w:val="0"/>
                <w:sz w:val="22"/>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Times New Roman" w:eastAsia="Times New Roman" w:hAnsi="Times New Roman" w:cs="Times New Roman"/>
                <w:kern w:val="0"/>
                <w:sz w:val="20"/>
                <w:szCs w:val="20"/>
              </w:rPr>
            </w:pPr>
          </w:p>
        </w:tc>
      </w:tr>
      <w:tr w:rsidR="006E23A4" w:rsidRPr="006E23A4" w:rsidTr="006E23A4">
        <w:trPr>
          <w:trHeight w:val="582"/>
          <w:jc w:val="center"/>
        </w:trPr>
        <w:tc>
          <w:tcPr>
            <w:tcW w:w="0" w:type="auto"/>
            <w:gridSpan w:val="2"/>
            <w:tcBorders>
              <w:top w:val="single" w:sz="4" w:space="0" w:color="D0D8E8"/>
              <w:left w:val="single" w:sz="4" w:space="0" w:color="D0D8E8"/>
              <w:bottom w:val="single" w:sz="4" w:space="0" w:color="D0D8E8"/>
              <w:right w:val="single" w:sz="4" w:space="0" w:color="D0D8E8"/>
            </w:tcBorders>
            <w:shd w:val="clear" w:color="000000" w:fill="3288B9"/>
            <w:vAlign w:val="center"/>
            <w:hideMark/>
          </w:tcPr>
          <w:p w:rsidR="006E23A4" w:rsidRPr="006E23A4" w:rsidRDefault="006E23A4" w:rsidP="006E23A4">
            <w:pPr>
              <w:widowControl/>
              <w:jc w:val="center"/>
              <w:rPr>
                <w:rFonts w:ascii="微软雅黑" w:eastAsia="微软雅黑" w:hAnsi="微软雅黑" w:cs="宋体"/>
                <w:b/>
                <w:bCs/>
                <w:color w:val="FFFFFF"/>
                <w:kern w:val="0"/>
                <w:sz w:val="24"/>
                <w:szCs w:val="24"/>
              </w:rPr>
            </w:pPr>
            <w:r w:rsidRPr="006E23A4">
              <w:rPr>
                <w:rFonts w:ascii="微软雅黑" w:eastAsia="微软雅黑" w:hAnsi="微软雅黑" w:cs="宋体" w:hint="eastAsia"/>
                <w:b/>
                <w:bCs/>
                <w:color w:val="FFFFFF"/>
                <w:kern w:val="0"/>
                <w:sz w:val="24"/>
                <w:szCs w:val="24"/>
              </w:rPr>
              <w:t>三、电池规格参数要求</w:t>
            </w:r>
          </w:p>
        </w:tc>
      </w:tr>
      <w:tr w:rsidR="006E23A4" w:rsidRPr="006E23A4" w:rsidTr="006E23A4">
        <w:trPr>
          <w:trHeight w:val="480"/>
          <w:jc w:val="center"/>
        </w:trPr>
        <w:tc>
          <w:tcPr>
            <w:tcW w:w="0" w:type="auto"/>
            <w:tcBorders>
              <w:top w:val="single" w:sz="4" w:space="0" w:color="D0D8E8"/>
              <w:left w:val="single" w:sz="4" w:space="0" w:color="D0D8E8"/>
              <w:bottom w:val="single" w:sz="4" w:space="0" w:color="D0D8E8"/>
              <w:right w:val="single" w:sz="4" w:space="0" w:color="D0D8E8"/>
            </w:tcBorders>
            <w:shd w:val="clear" w:color="000000" w:fill="CFE3F1"/>
            <w:vAlign w:val="center"/>
            <w:hideMark/>
          </w:tcPr>
          <w:p w:rsidR="006E23A4" w:rsidRPr="006E23A4" w:rsidRDefault="006E23A4" w:rsidP="006E23A4">
            <w:pPr>
              <w:widowControl/>
              <w:jc w:val="center"/>
              <w:rPr>
                <w:rFonts w:ascii="微软雅黑" w:eastAsia="微软雅黑" w:hAnsi="微软雅黑" w:cs="宋体"/>
                <w:b/>
                <w:bCs/>
                <w:color w:val="333333"/>
                <w:kern w:val="0"/>
                <w:sz w:val="22"/>
              </w:rPr>
            </w:pPr>
            <w:r w:rsidRPr="006E23A4">
              <w:rPr>
                <w:rFonts w:ascii="微软雅黑" w:eastAsia="微软雅黑" w:hAnsi="微软雅黑" w:cs="宋体" w:hint="eastAsia"/>
                <w:b/>
                <w:bCs/>
                <w:color w:val="333333"/>
                <w:kern w:val="0"/>
                <w:sz w:val="22"/>
              </w:rPr>
              <w:t>技术参数</w:t>
            </w:r>
          </w:p>
        </w:tc>
        <w:tc>
          <w:tcPr>
            <w:tcW w:w="0" w:type="auto"/>
            <w:tcBorders>
              <w:top w:val="single" w:sz="4" w:space="0" w:color="D0D8E8"/>
              <w:left w:val="nil"/>
              <w:bottom w:val="single" w:sz="4" w:space="0" w:color="D0D8E8"/>
              <w:right w:val="single" w:sz="4" w:space="0" w:color="D0D8E8"/>
            </w:tcBorders>
            <w:shd w:val="clear" w:color="000000" w:fill="CFE3F1"/>
            <w:vAlign w:val="center"/>
            <w:hideMark/>
          </w:tcPr>
          <w:p w:rsidR="006E23A4" w:rsidRPr="006E23A4" w:rsidRDefault="006E23A4" w:rsidP="006E23A4">
            <w:pPr>
              <w:widowControl/>
              <w:jc w:val="center"/>
              <w:rPr>
                <w:rFonts w:ascii="微软雅黑" w:eastAsia="微软雅黑" w:hAnsi="微软雅黑" w:cs="宋体"/>
                <w:b/>
                <w:bCs/>
                <w:color w:val="333333"/>
                <w:kern w:val="0"/>
                <w:sz w:val="22"/>
              </w:rPr>
            </w:pPr>
            <w:r w:rsidRPr="006E23A4">
              <w:rPr>
                <w:rFonts w:ascii="微软雅黑" w:eastAsia="微软雅黑" w:hAnsi="微软雅黑" w:cs="宋体" w:hint="eastAsia"/>
                <w:b/>
                <w:bCs/>
                <w:color w:val="333333"/>
                <w:kern w:val="0"/>
                <w:sz w:val="22"/>
              </w:rPr>
              <w:t>性能要求</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1、单体电池额定电压：12V，额定容量≥100Ah。</w:t>
            </w: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1、当环境温度在-10～+45℃条件下时，蓄电池性能指标应满足正常使用要求。</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2、单体电池浮充电电压： 13.38-13.62V@25℃</w:t>
            </w: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 xml:space="preserve">2、蓄电池组按规定的试验方法，10h率容量应在第一次充放电循环时不低于0.95C10，三次循环应达到C10。 </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3、单体电池均衡充电电压： 13.80-14.40V@25℃</w:t>
            </w: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3、蓄电池采用ABS材料，壳、盖、安全阀为阻燃材料，符合UL94V-0标准。</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4、单体电池放电终止电压：1.8V@25℃</w:t>
            </w: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4、蓄电池必须采用全密封防泄漏结构，外壳无异常变形、裂纹及污迹，上盖及端子无损伤，正常工作时无酸雾溢出。</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5、蓄电池极性正确，正负极性及端子应有明显标志。极板厚度应与使用寿命相适应。</w:t>
            </w:r>
          </w:p>
        </w:tc>
      </w:tr>
      <w:tr w:rsidR="006E23A4" w:rsidRPr="006E23A4" w:rsidTr="006E23A4">
        <w:trPr>
          <w:trHeight w:val="402"/>
          <w:jc w:val="center"/>
        </w:trPr>
        <w:tc>
          <w:tcPr>
            <w:tcW w:w="0" w:type="auto"/>
            <w:tcBorders>
              <w:top w:val="single" w:sz="4" w:space="0" w:color="D0D8E8"/>
              <w:left w:val="single" w:sz="4" w:space="0" w:color="D0D8E8"/>
              <w:bottom w:val="single" w:sz="4" w:space="0" w:color="D0D8E8"/>
              <w:right w:val="single" w:sz="4" w:space="0" w:color="D0D8E8"/>
            </w:tcBorders>
            <w:shd w:val="clear" w:color="auto" w:fill="auto"/>
            <w:vAlign w:val="center"/>
            <w:hideMark/>
          </w:tcPr>
          <w:p w:rsidR="006E23A4" w:rsidRPr="006E23A4" w:rsidRDefault="006E23A4" w:rsidP="006E23A4">
            <w:pPr>
              <w:widowControl/>
              <w:jc w:val="center"/>
              <w:rPr>
                <w:rFonts w:ascii="微软雅黑" w:eastAsia="微软雅黑" w:hAnsi="微软雅黑" w:cs="宋体"/>
                <w:color w:val="000000"/>
                <w:kern w:val="0"/>
                <w:sz w:val="22"/>
              </w:rPr>
            </w:pPr>
            <w:r w:rsidRPr="006E23A4">
              <w:rPr>
                <w:rFonts w:ascii="微软雅黑" w:eastAsia="微软雅黑" w:hAnsi="微软雅黑" w:cs="宋体" w:hint="eastAsia"/>
                <w:color w:val="000000"/>
                <w:kern w:val="0"/>
                <w:sz w:val="22"/>
              </w:rPr>
              <w:t xml:space="preserve">　</w:t>
            </w: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6、同一组蓄电池中任意两个电池的开路电压差不应超过30mV。同一组电池浮充24h后压差≤60mV；放电端电压压差≤150mV</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7、蓄电池使用期间安全阀应能自动开启闭合，闭阀压力应在15-20kPa范围内，开阀压力应在20-25kPa范围内。</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8、电池以30I10的电流放电3min，极柱不熔断，其外观不出现异常。</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9、蓄电池自放电率每月不大于3%。蓄电池封置 28 天后，其容量保存率不低于 97.5%。</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10、蓄电池的密封反应效率不低于98.6%。</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11、蓄电池需具有较强的耐过充能力。以0.3C10电流连续充电160h后，外观应无明显变形及渗液。</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12、蓄电池过度放电后，其容量恢复值应≥99%。</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13、蓄电池在-30℃和65℃时封口剂应无裂纹和溢流。</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14、低温敏感性10h 率容量应≥98.5%C10；外观应无破裂、过度膨胀及槽、盖分离现象。</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15、再充电性能：恒压充电24h的再充电能力因素Rbf24h应≥96%。</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16、5.5I10A放电期间，蓄电池连接电压降≤4.2mV。</w:t>
            </w:r>
          </w:p>
        </w:tc>
      </w:tr>
      <w:tr w:rsidR="006E23A4" w:rsidRPr="006E23A4" w:rsidTr="006E23A4">
        <w:trPr>
          <w:trHeight w:val="402"/>
          <w:jc w:val="center"/>
        </w:trPr>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p>
        </w:tc>
        <w:tc>
          <w:tcPr>
            <w:tcW w:w="0" w:type="auto"/>
            <w:tcBorders>
              <w:top w:val="nil"/>
              <w:left w:val="nil"/>
              <w:bottom w:val="nil"/>
              <w:right w:val="nil"/>
            </w:tcBorders>
            <w:shd w:val="clear" w:color="auto" w:fill="auto"/>
            <w:noWrap/>
            <w:vAlign w:val="center"/>
            <w:hideMark/>
          </w:tcPr>
          <w:p w:rsidR="006E23A4" w:rsidRPr="006E23A4" w:rsidRDefault="006E23A4" w:rsidP="006E23A4">
            <w:pPr>
              <w:widowControl/>
              <w:jc w:val="left"/>
              <w:rPr>
                <w:rFonts w:ascii="宋体" w:eastAsia="宋体" w:hAnsi="宋体" w:cs="宋体"/>
                <w:color w:val="000000"/>
                <w:kern w:val="0"/>
                <w:sz w:val="18"/>
                <w:szCs w:val="18"/>
              </w:rPr>
            </w:pPr>
            <w:r w:rsidRPr="006E23A4">
              <w:rPr>
                <w:rFonts w:ascii="宋体" w:eastAsia="宋体" w:hAnsi="宋体" w:cs="宋体" w:hint="eastAsia"/>
                <w:color w:val="000000"/>
                <w:kern w:val="0"/>
                <w:sz w:val="18"/>
                <w:szCs w:val="18"/>
              </w:rPr>
              <w:t>17、容量一致性：同组蓄电池10h率容量试验时，最大实际容量与最小实际容量差值≤2%。</w:t>
            </w:r>
          </w:p>
        </w:tc>
      </w:tr>
    </w:tbl>
    <w:p w:rsidR="00C15AA4" w:rsidRPr="006E23A4" w:rsidRDefault="00C15AA4" w:rsidP="00C15AA4">
      <w:pPr>
        <w:pStyle w:val="-2"/>
        <w:spacing w:line="560" w:lineRule="exact"/>
        <w:ind w:firstLine="640"/>
        <w:rPr>
          <w:rFonts w:ascii="仿宋_GB2312" w:eastAsia="仿宋_GB2312"/>
          <w:color w:val="000000" w:themeColor="text1"/>
          <w:sz w:val="32"/>
          <w:szCs w:val="32"/>
        </w:rPr>
      </w:pPr>
    </w:p>
    <w:p w:rsidR="00395BD2" w:rsidRPr="00395BD2" w:rsidRDefault="00925DC4" w:rsidP="00395BD2">
      <w:pPr>
        <w:widowControl/>
        <w:shd w:val="clear" w:color="auto" w:fill="FFFFFF"/>
        <w:spacing w:line="560" w:lineRule="exact"/>
        <w:ind w:firstLine="640"/>
        <w:textAlignment w:val="baseline"/>
        <w:rPr>
          <w:rFonts w:ascii="黑体" w:eastAsia="黑体" w:hAnsi="黑体" w:cs="Calibri"/>
          <w:b/>
          <w:color w:val="333333"/>
          <w:kern w:val="0"/>
          <w:sz w:val="32"/>
          <w:szCs w:val="32"/>
        </w:rPr>
      </w:pPr>
      <w:r w:rsidRPr="00925DC4">
        <w:rPr>
          <w:rFonts w:ascii="黑体" w:eastAsia="黑体" w:hAnsi="黑体" w:cs="Calibri" w:hint="eastAsia"/>
          <w:b/>
          <w:color w:val="333333"/>
          <w:kern w:val="0"/>
          <w:sz w:val="32"/>
          <w:szCs w:val="32"/>
        </w:rPr>
        <w:t>二、</w:t>
      </w:r>
      <w:r w:rsidR="00395BD2" w:rsidRPr="00395BD2">
        <w:rPr>
          <w:rFonts w:ascii="黑体" w:eastAsia="黑体" w:hAnsi="黑体" w:cs="Calibri" w:hint="eastAsia"/>
          <w:b/>
          <w:color w:val="333333"/>
          <w:kern w:val="0"/>
          <w:sz w:val="32"/>
          <w:szCs w:val="32"/>
        </w:rPr>
        <w:t>供应商资格要求</w:t>
      </w:r>
    </w:p>
    <w:p w:rsidR="00395BD2" w:rsidRPr="00395BD2" w:rsidRDefault="00395BD2"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sidRPr="00395BD2">
        <w:rPr>
          <w:rFonts w:ascii="仿宋_GB2312" w:eastAsia="仿宋_GB2312" w:hAnsi="黑体" w:cs="Calibri" w:hint="eastAsia"/>
          <w:color w:val="333333"/>
          <w:kern w:val="0"/>
          <w:sz w:val="32"/>
          <w:szCs w:val="32"/>
        </w:rPr>
        <w:t>（一）具有独立承担民事责任的能力：在中华人民共和国境内注册的法人或其他组织或自然人，响应时提供有效的营业执照（或事业法人登记证或社会团体登记证或民办非企业单位登记证或身份证等相关证明）复印件；国家另有规定的，从</w:t>
      </w:r>
      <w:r w:rsidR="006B49CC">
        <w:rPr>
          <w:rFonts w:ascii="仿宋_GB2312" w:eastAsia="仿宋_GB2312" w:hAnsi="黑体" w:cs="Calibri" w:hint="eastAsia"/>
          <w:color w:val="333333"/>
          <w:kern w:val="0"/>
          <w:sz w:val="32"/>
          <w:szCs w:val="32"/>
        </w:rPr>
        <w:t>其规定。分支机构参与项目的，须提供具有法人资格的总公司（总所）</w:t>
      </w:r>
      <w:r w:rsidRPr="00395BD2">
        <w:rPr>
          <w:rFonts w:ascii="仿宋_GB2312" w:eastAsia="仿宋_GB2312" w:hAnsi="黑体" w:cs="Calibri" w:hint="eastAsia"/>
          <w:color w:val="333333"/>
          <w:kern w:val="0"/>
          <w:sz w:val="32"/>
          <w:szCs w:val="32"/>
        </w:rPr>
        <w:t>出具给分支机构的授权书，并同时提供总公司（总所）和分支机构的营业执照复印件。</w:t>
      </w:r>
    </w:p>
    <w:p w:rsidR="00395BD2" w:rsidRPr="00395BD2" w:rsidRDefault="00395BD2"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sidRPr="00395BD2">
        <w:rPr>
          <w:rFonts w:ascii="仿宋_GB2312" w:eastAsia="仿宋_GB2312" w:hAnsi="黑体" w:cs="Calibri" w:hint="eastAsia"/>
          <w:color w:val="333333"/>
          <w:kern w:val="0"/>
          <w:sz w:val="32"/>
          <w:szCs w:val="32"/>
        </w:rPr>
        <w:t>（二）具有良好的商业信誉和健全的财务会计制度：提供《供应商资格声明函》。</w:t>
      </w:r>
    </w:p>
    <w:p w:rsidR="00395BD2" w:rsidRPr="00395BD2" w:rsidRDefault="00395BD2"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sidRPr="00395BD2">
        <w:rPr>
          <w:rFonts w:ascii="仿宋_GB2312" w:eastAsia="仿宋_GB2312" w:hAnsi="黑体" w:cs="Calibri" w:hint="eastAsia"/>
          <w:color w:val="333333"/>
          <w:kern w:val="0"/>
          <w:sz w:val="32"/>
          <w:szCs w:val="32"/>
        </w:rPr>
        <w:t>（三）履行合同所必需的设备和专业技术能力：提供《供应商资格声明函》。</w:t>
      </w:r>
    </w:p>
    <w:p w:rsidR="00395BD2" w:rsidRPr="00395BD2" w:rsidRDefault="00395BD2"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sidRPr="00395BD2">
        <w:rPr>
          <w:rFonts w:ascii="仿宋_GB2312" w:eastAsia="仿宋_GB2312" w:hAnsi="黑体" w:cs="Calibri" w:hint="eastAsia"/>
          <w:color w:val="333333"/>
          <w:kern w:val="0"/>
          <w:sz w:val="32"/>
          <w:szCs w:val="32"/>
        </w:rPr>
        <w:t>（四）有依法缴纳税收和社会保障资金的良好记录：提供《供应商资格声明函》。</w:t>
      </w:r>
    </w:p>
    <w:p w:rsidR="00395BD2" w:rsidRPr="00395BD2" w:rsidRDefault="00395BD2"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sidRPr="00395BD2">
        <w:rPr>
          <w:rFonts w:ascii="仿宋_GB2312" w:eastAsia="仿宋_GB2312" w:hAnsi="黑体" w:cs="Calibri" w:hint="eastAsia"/>
          <w:color w:val="333333"/>
          <w:kern w:val="0"/>
          <w:sz w:val="32"/>
          <w:szCs w:val="32"/>
        </w:rPr>
        <w:lastRenderedPageBreak/>
        <w:t>（五）参加采购活动前三年内，在经营活动中没有重大违法记录：提供《供应商资格声明函》。</w:t>
      </w:r>
    </w:p>
    <w:p w:rsidR="00395BD2" w:rsidRPr="00395BD2" w:rsidRDefault="00A31B5D"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Pr>
          <w:rFonts w:ascii="仿宋_GB2312" w:eastAsia="仿宋_GB2312" w:hAnsi="黑体" w:cs="Calibri" w:hint="eastAsia"/>
          <w:color w:val="333333"/>
          <w:kern w:val="0"/>
          <w:sz w:val="32"/>
          <w:szCs w:val="32"/>
        </w:rPr>
        <w:t>（六）</w:t>
      </w:r>
      <w:r w:rsidR="00395BD2" w:rsidRPr="00395BD2">
        <w:rPr>
          <w:rFonts w:ascii="仿宋_GB2312" w:eastAsia="仿宋_GB2312" w:hAnsi="黑体" w:cs="Calibri" w:hint="eastAsia"/>
          <w:color w:val="333333"/>
          <w:kern w:val="0"/>
          <w:sz w:val="32"/>
          <w:szCs w:val="32"/>
        </w:rPr>
        <w:t>供应商未被列入“信用中国”网站（</w:t>
      </w:r>
      <w:r w:rsidR="00395BD2" w:rsidRPr="00395BD2">
        <w:rPr>
          <w:rFonts w:ascii="仿宋_GB2312" w:eastAsia="仿宋_GB2312" w:hAnsi="黑体" w:cs="Calibri"/>
          <w:color w:val="333333"/>
          <w:kern w:val="0"/>
          <w:sz w:val="32"/>
          <w:szCs w:val="32"/>
        </w:rPr>
        <w:t>www.creditchina.gov.cn）</w:t>
      </w:r>
      <w:r w:rsidR="00395BD2" w:rsidRPr="00395BD2">
        <w:rPr>
          <w:rFonts w:ascii="仿宋_GB2312" w:eastAsia="仿宋_GB2312" w:hAnsi="黑体" w:cs="Calibri"/>
          <w:color w:val="333333"/>
          <w:kern w:val="0"/>
          <w:sz w:val="32"/>
          <w:szCs w:val="32"/>
        </w:rPr>
        <w:t>“</w:t>
      </w:r>
      <w:r w:rsidR="00395BD2" w:rsidRPr="00395BD2">
        <w:rPr>
          <w:rFonts w:ascii="仿宋_GB2312" w:eastAsia="仿宋_GB2312" w:hAnsi="黑体" w:cs="Calibri"/>
          <w:color w:val="333333"/>
          <w:kern w:val="0"/>
          <w:sz w:val="32"/>
          <w:szCs w:val="32"/>
        </w:rPr>
        <w:t>记录失信被执行人或重大税收违法案件当事人名单</w:t>
      </w:r>
      <w:r w:rsidR="00395BD2" w:rsidRPr="00395BD2">
        <w:rPr>
          <w:rFonts w:ascii="仿宋_GB2312" w:eastAsia="仿宋_GB2312" w:hAnsi="黑体" w:cs="Calibri"/>
          <w:color w:val="333333"/>
          <w:kern w:val="0"/>
          <w:sz w:val="32"/>
          <w:szCs w:val="32"/>
        </w:rPr>
        <w:t>”</w:t>
      </w:r>
      <w:r w:rsidR="00395BD2" w:rsidRPr="00395BD2">
        <w:rPr>
          <w:rFonts w:ascii="仿宋_GB2312" w:eastAsia="仿宋_GB2312" w:hAnsi="黑体" w:cs="Calibri"/>
          <w:color w:val="333333"/>
          <w:kern w:val="0"/>
          <w:sz w:val="32"/>
          <w:szCs w:val="32"/>
        </w:rPr>
        <w:t>记录名单；不处于中国政府采购网（www.ccgp.gov.cn）</w:t>
      </w:r>
      <w:r w:rsidR="00395BD2" w:rsidRPr="00395BD2">
        <w:rPr>
          <w:rFonts w:ascii="仿宋_GB2312" w:eastAsia="仿宋_GB2312" w:hAnsi="黑体" w:cs="Calibri"/>
          <w:color w:val="333333"/>
          <w:kern w:val="0"/>
          <w:sz w:val="32"/>
          <w:szCs w:val="32"/>
        </w:rPr>
        <w:t>“</w:t>
      </w:r>
      <w:r w:rsidR="00395BD2" w:rsidRPr="00395BD2">
        <w:rPr>
          <w:rFonts w:ascii="仿宋_GB2312" w:eastAsia="仿宋_GB2312" w:hAnsi="黑体" w:cs="Calibri"/>
          <w:color w:val="333333"/>
          <w:kern w:val="0"/>
          <w:sz w:val="32"/>
          <w:szCs w:val="32"/>
        </w:rPr>
        <w:t>政府采购严重违法失信行为信息记录</w:t>
      </w:r>
      <w:r w:rsidR="00395BD2" w:rsidRPr="00395BD2">
        <w:rPr>
          <w:rFonts w:ascii="仿宋_GB2312" w:eastAsia="仿宋_GB2312" w:hAnsi="黑体" w:cs="Calibri"/>
          <w:color w:val="333333"/>
          <w:kern w:val="0"/>
          <w:sz w:val="32"/>
          <w:szCs w:val="32"/>
        </w:rPr>
        <w:t>”</w:t>
      </w:r>
      <w:r w:rsidR="00395BD2" w:rsidRPr="00395BD2">
        <w:rPr>
          <w:rFonts w:ascii="仿宋_GB2312" w:eastAsia="仿宋_GB2312" w:hAnsi="黑体" w:cs="Calibri"/>
          <w:color w:val="333333"/>
          <w:kern w:val="0"/>
          <w:sz w:val="32"/>
          <w:szCs w:val="32"/>
        </w:rPr>
        <w:t>中的禁止参加政府采购活动期间。以上以提交响应文件截止日当天，在</w:t>
      </w:r>
      <w:r w:rsidR="00395BD2" w:rsidRPr="00395BD2">
        <w:rPr>
          <w:rFonts w:ascii="仿宋_GB2312" w:eastAsia="仿宋_GB2312" w:hAnsi="黑体" w:cs="Calibri"/>
          <w:color w:val="333333"/>
          <w:kern w:val="0"/>
          <w:sz w:val="32"/>
          <w:szCs w:val="32"/>
        </w:rPr>
        <w:t>“</w:t>
      </w:r>
      <w:r w:rsidR="00395BD2" w:rsidRPr="00395BD2">
        <w:rPr>
          <w:rFonts w:ascii="仿宋_GB2312" w:eastAsia="仿宋_GB2312" w:hAnsi="黑体" w:cs="Calibri"/>
          <w:color w:val="333333"/>
          <w:kern w:val="0"/>
          <w:sz w:val="32"/>
          <w:szCs w:val="32"/>
        </w:rPr>
        <w:t>信用中国</w:t>
      </w:r>
      <w:r w:rsidR="00395BD2" w:rsidRPr="00395BD2">
        <w:rPr>
          <w:rFonts w:ascii="仿宋_GB2312" w:eastAsia="仿宋_GB2312" w:hAnsi="黑体" w:cs="Calibri"/>
          <w:color w:val="333333"/>
          <w:kern w:val="0"/>
          <w:sz w:val="32"/>
          <w:szCs w:val="32"/>
        </w:rPr>
        <w:t>”</w:t>
      </w:r>
      <w:r w:rsidR="00395BD2" w:rsidRPr="00395BD2">
        <w:rPr>
          <w:rFonts w:ascii="仿宋_GB2312" w:eastAsia="仿宋_GB2312" w:hAnsi="黑体" w:cs="Calibri"/>
          <w:color w:val="333333"/>
          <w:kern w:val="0"/>
          <w:sz w:val="32"/>
          <w:szCs w:val="32"/>
        </w:rPr>
        <w:t>网站及中国政府采购网的查询结果为准。如相关失信记录已失效的，供应商需提供相关证明材料。</w:t>
      </w:r>
    </w:p>
    <w:p w:rsidR="00395BD2" w:rsidRPr="00395BD2" w:rsidRDefault="00395BD2"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sidRPr="00395BD2">
        <w:rPr>
          <w:rFonts w:ascii="仿宋_GB2312" w:eastAsia="仿宋_GB2312" w:hAnsi="黑体" w:cs="Calibri" w:hint="eastAsia"/>
          <w:color w:val="333333"/>
          <w:kern w:val="0"/>
          <w:sz w:val="32"/>
          <w:szCs w:val="32"/>
        </w:rPr>
        <w:t>（七）单位负责人为同一人或者存在直接控股、管理关系的不同供应商，不得同时参加本项目：提供《供应商资格声明函》。</w:t>
      </w:r>
    </w:p>
    <w:p w:rsidR="00395BD2" w:rsidRDefault="00395BD2" w:rsidP="00395BD2">
      <w:pPr>
        <w:widowControl/>
        <w:shd w:val="clear" w:color="auto" w:fill="FFFFFF"/>
        <w:spacing w:line="560" w:lineRule="exact"/>
        <w:ind w:firstLine="640"/>
        <w:textAlignment w:val="baseline"/>
        <w:rPr>
          <w:rFonts w:ascii="仿宋_GB2312" w:eastAsia="仿宋_GB2312" w:hAnsi="黑体" w:cs="Calibri"/>
          <w:color w:val="333333"/>
          <w:kern w:val="0"/>
          <w:sz w:val="32"/>
          <w:szCs w:val="32"/>
        </w:rPr>
      </w:pPr>
      <w:r w:rsidRPr="00395BD2">
        <w:rPr>
          <w:rFonts w:ascii="仿宋_GB2312" w:eastAsia="仿宋_GB2312" w:hAnsi="黑体" w:cs="Calibri" w:hint="eastAsia"/>
          <w:color w:val="333333"/>
          <w:kern w:val="0"/>
          <w:sz w:val="32"/>
          <w:szCs w:val="32"/>
        </w:rPr>
        <w:t>（八）本项目不接受联合体响应报价。</w:t>
      </w:r>
    </w:p>
    <w:p w:rsidR="00925DC4" w:rsidRPr="00925DC4" w:rsidRDefault="00925DC4" w:rsidP="00395BD2">
      <w:pPr>
        <w:widowControl/>
        <w:shd w:val="clear" w:color="auto" w:fill="FFFFFF"/>
        <w:spacing w:line="560" w:lineRule="exact"/>
        <w:ind w:firstLine="640"/>
        <w:textAlignment w:val="baseline"/>
        <w:rPr>
          <w:rFonts w:ascii="黑体" w:eastAsia="黑体" w:hAnsi="黑体" w:cs="Calibri"/>
          <w:b/>
          <w:color w:val="333333"/>
          <w:kern w:val="0"/>
          <w:sz w:val="32"/>
          <w:szCs w:val="32"/>
        </w:rPr>
      </w:pPr>
      <w:r w:rsidRPr="00925DC4">
        <w:rPr>
          <w:rFonts w:ascii="黑体" w:eastAsia="黑体" w:hAnsi="黑体" w:cs="Calibri" w:hint="eastAsia"/>
          <w:b/>
          <w:color w:val="333333"/>
          <w:kern w:val="0"/>
          <w:sz w:val="32"/>
          <w:szCs w:val="32"/>
        </w:rPr>
        <w:t>三、获取</w:t>
      </w:r>
      <w:r w:rsidR="00395BD2" w:rsidRPr="00CF1953">
        <w:rPr>
          <w:rFonts w:ascii="黑体" w:eastAsia="黑体" w:hAnsi="黑体" w:cs="Calibri" w:hint="eastAsia"/>
          <w:b/>
          <w:color w:val="333333"/>
          <w:kern w:val="0"/>
          <w:sz w:val="32"/>
          <w:szCs w:val="32"/>
        </w:rPr>
        <w:t>比选</w:t>
      </w:r>
      <w:r w:rsidRPr="00925DC4">
        <w:rPr>
          <w:rFonts w:ascii="黑体" w:eastAsia="黑体" w:hAnsi="黑体" w:cs="Calibri" w:hint="eastAsia"/>
          <w:b/>
          <w:color w:val="333333"/>
          <w:kern w:val="0"/>
          <w:sz w:val="32"/>
          <w:szCs w:val="32"/>
        </w:rPr>
        <w:t>文件</w:t>
      </w:r>
    </w:p>
    <w:p w:rsidR="00395BD2" w:rsidRPr="00632AA6" w:rsidRDefault="00395BD2" w:rsidP="00395BD2">
      <w:pPr>
        <w:widowControl/>
        <w:shd w:val="clear" w:color="auto" w:fill="FFFFFF"/>
        <w:spacing w:line="560" w:lineRule="exact"/>
        <w:ind w:firstLine="640"/>
        <w:jc w:val="left"/>
        <w:textAlignment w:val="baseline"/>
        <w:rPr>
          <w:rFonts w:ascii="仿宋_GB2312" w:eastAsia="仿宋_GB2312" w:hAnsi="黑体" w:cs="Calibri" w:hint="eastAsia"/>
          <w:color w:val="333333"/>
          <w:kern w:val="0"/>
          <w:sz w:val="32"/>
          <w:szCs w:val="32"/>
        </w:rPr>
      </w:pPr>
      <w:bookmarkStart w:id="1" w:name="OLE_LINK1"/>
      <w:bookmarkStart w:id="2" w:name="OLE_LINK2"/>
      <w:r>
        <w:rPr>
          <w:rFonts w:ascii="仿宋_GB2312" w:eastAsia="仿宋_GB2312" w:hAnsi="inherit" w:cs="Helvetica" w:hint="eastAsia"/>
          <w:color w:val="000000"/>
          <w:kern w:val="0"/>
          <w:sz w:val="32"/>
          <w:szCs w:val="32"/>
        </w:rPr>
        <w:t>（一）</w:t>
      </w:r>
      <w:r w:rsidRPr="00395BD2">
        <w:rPr>
          <w:rFonts w:ascii="仿宋_GB2312" w:eastAsia="仿宋_GB2312" w:hAnsi="inherit" w:cs="Helvetica"/>
          <w:color w:val="000000"/>
          <w:kern w:val="0"/>
          <w:sz w:val="32"/>
          <w:szCs w:val="32"/>
        </w:rPr>
        <w:t>时间：</w:t>
      </w:r>
      <w:r w:rsidRPr="00632AA6">
        <w:rPr>
          <w:rFonts w:ascii="仿宋_GB2312" w:eastAsia="仿宋_GB2312" w:hAnsi="黑体" w:cs="Calibri"/>
          <w:color w:val="333333"/>
          <w:kern w:val="0"/>
          <w:sz w:val="32"/>
          <w:szCs w:val="32"/>
        </w:rPr>
        <w:t>202</w:t>
      </w:r>
      <w:r w:rsidR="006E23A4" w:rsidRPr="00632AA6">
        <w:rPr>
          <w:rFonts w:ascii="仿宋_GB2312" w:eastAsia="仿宋_GB2312" w:hAnsi="黑体" w:cs="Calibri"/>
          <w:color w:val="333333"/>
          <w:kern w:val="0"/>
          <w:sz w:val="32"/>
          <w:szCs w:val="32"/>
        </w:rPr>
        <w:t>6</w:t>
      </w:r>
      <w:r w:rsidRPr="00632AA6">
        <w:rPr>
          <w:rFonts w:ascii="仿宋_GB2312" w:eastAsia="仿宋_GB2312" w:hAnsi="黑体" w:cs="Calibri"/>
          <w:color w:val="333333"/>
          <w:kern w:val="0"/>
          <w:sz w:val="32"/>
          <w:szCs w:val="32"/>
        </w:rPr>
        <w:t>年</w:t>
      </w:r>
      <w:r w:rsidR="00632AA6" w:rsidRPr="00632AA6">
        <w:rPr>
          <w:rFonts w:ascii="仿宋_GB2312" w:eastAsia="仿宋_GB2312" w:hAnsi="黑体" w:cs="Calibri" w:hint="eastAsia"/>
          <w:color w:val="333333"/>
          <w:kern w:val="0"/>
          <w:sz w:val="32"/>
          <w:szCs w:val="32"/>
        </w:rPr>
        <w:t>10</w:t>
      </w:r>
      <w:r w:rsidRPr="00632AA6">
        <w:rPr>
          <w:rFonts w:ascii="仿宋_GB2312" w:eastAsia="仿宋_GB2312" w:hAnsi="黑体" w:cs="Calibri"/>
          <w:color w:val="333333"/>
          <w:kern w:val="0"/>
          <w:sz w:val="32"/>
          <w:szCs w:val="32"/>
        </w:rPr>
        <w:t>月</w:t>
      </w:r>
      <w:r w:rsidR="00632AA6" w:rsidRPr="00632AA6">
        <w:rPr>
          <w:rFonts w:ascii="仿宋_GB2312" w:eastAsia="仿宋_GB2312" w:hAnsi="黑体" w:cs="Calibri"/>
          <w:color w:val="333333"/>
          <w:kern w:val="0"/>
          <w:sz w:val="32"/>
          <w:szCs w:val="32"/>
        </w:rPr>
        <w:t>10</w:t>
      </w:r>
      <w:r w:rsidRPr="00632AA6">
        <w:rPr>
          <w:rFonts w:ascii="仿宋_GB2312" w:eastAsia="仿宋_GB2312" w:hAnsi="黑体" w:cs="Calibri"/>
          <w:color w:val="333333"/>
          <w:kern w:val="0"/>
          <w:sz w:val="32"/>
          <w:szCs w:val="32"/>
        </w:rPr>
        <w:t>日9:00至202</w:t>
      </w:r>
      <w:r w:rsidR="006E23A4" w:rsidRPr="00632AA6">
        <w:rPr>
          <w:rFonts w:ascii="仿宋_GB2312" w:eastAsia="仿宋_GB2312" w:hAnsi="黑体" w:cs="Calibri"/>
          <w:color w:val="333333"/>
          <w:kern w:val="0"/>
          <w:sz w:val="32"/>
          <w:szCs w:val="32"/>
        </w:rPr>
        <w:t>6</w:t>
      </w:r>
      <w:r w:rsidRPr="00632AA6">
        <w:rPr>
          <w:rFonts w:ascii="仿宋_GB2312" w:eastAsia="仿宋_GB2312" w:hAnsi="黑体" w:cs="Calibri"/>
          <w:color w:val="333333"/>
          <w:kern w:val="0"/>
          <w:sz w:val="32"/>
          <w:szCs w:val="32"/>
        </w:rPr>
        <w:t>年</w:t>
      </w:r>
      <w:r w:rsidR="006E23A4" w:rsidRPr="00632AA6">
        <w:rPr>
          <w:rFonts w:ascii="仿宋_GB2312" w:eastAsia="仿宋_GB2312" w:hAnsi="黑体" w:cs="Calibri"/>
          <w:color w:val="333333"/>
          <w:kern w:val="0"/>
          <w:sz w:val="32"/>
          <w:szCs w:val="32"/>
        </w:rPr>
        <w:t>10</w:t>
      </w:r>
      <w:r w:rsidRPr="00632AA6">
        <w:rPr>
          <w:rFonts w:ascii="仿宋_GB2312" w:eastAsia="仿宋_GB2312" w:hAnsi="黑体" w:cs="Calibri"/>
          <w:color w:val="333333"/>
          <w:kern w:val="0"/>
          <w:sz w:val="32"/>
          <w:szCs w:val="32"/>
        </w:rPr>
        <w:t>月</w:t>
      </w:r>
      <w:r w:rsidR="006E23A4" w:rsidRPr="00632AA6">
        <w:rPr>
          <w:rFonts w:ascii="仿宋_GB2312" w:eastAsia="仿宋_GB2312" w:hAnsi="黑体" w:cs="Calibri"/>
          <w:color w:val="333333"/>
          <w:kern w:val="0"/>
          <w:sz w:val="32"/>
          <w:szCs w:val="32"/>
        </w:rPr>
        <w:t>1</w:t>
      </w:r>
      <w:r w:rsidR="00632AA6" w:rsidRPr="00632AA6">
        <w:rPr>
          <w:rFonts w:ascii="仿宋_GB2312" w:eastAsia="仿宋_GB2312" w:hAnsi="黑体" w:cs="Calibri"/>
          <w:color w:val="333333"/>
          <w:kern w:val="0"/>
          <w:sz w:val="32"/>
          <w:szCs w:val="32"/>
        </w:rPr>
        <w:t>9</w:t>
      </w:r>
      <w:r w:rsidRPr="00632AA6">
        <w:rPr>
          <w:rFonts w:ascii="仿宋_GB2312" w:eastAsia="仿宋_GB2312" w:hAnsi="黑体" w:cs="Calibri"/>
          <w:color w:val="333333"/>
          <w:kern w:val="0"/>
          <w:sz w:val="32"/>
          <w:szCs w:val="32"/>
        </w:rPr>
        <w:t>日17:00</w:t>
      </w:r>
      <w:bookmarkStart w:id="3" w:name="OLE_LINK25"/>
      <w:r w:rsidRPr="00632AA6">
        <w:rPr>
          <w:rFonts w:ascii="仿宋_GB2312" w:eastAsia="仿宋_GB2312" w:hAnsi="黑体" w:cs="Calibri"/>
          <w:color w:val="333333"/>
          <w:kern w:val="0"/>
          <w:sz w:val="32"/>
          <w:szCs w:val="32"/>
        </w:rPr>
        <w:t>（北京时间）</w:t>
      </w:r>
      <w:bookmarkEnd w:id="3"/>
      <w:r w:rsidRPr="00632AA6">
        <w:rPr>
          <w:rFonts w:ascii="仿宋_GB2312" w:eastAsia="仿宋_GB2312" w:hAnsi="黑体" w:cs="Calibri"/>
          <w:color w:val="333333"/>
          <w:kern w:val="0"/>
          <w:sz w:val="32"/>
          <w:szCs w:val="32"/>
        </w:rPr>
        <w:t>。</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（二）获取方式：</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b/>
          <w:color w:val="000000"/>
          <w:kern w:val="0"/>
          <w:sz w:val="32"/>
          <w:szCs w:val="32"/>
        </w:rPr>
      </w:pPr>
      <w:r w:rsidRPr="00123D98">
        <w:rPr>
          <w:rFonts w:ascii="仿宋_GB2312" w:eastAsia="仿宋_GB2312" w:hAnsi="inherit" w:cs="Helvetica"/>
          <w:b/>
          <w:color w:val="000000"/>
          <w:kern w:val="0"/>
          <w:sz w:val="32"/>
          <w:szCs w:val="32"/>
        </w:rPr>
        <w:t>1、邮箱获取。</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参选人需将以下材料加盖公章的彩色扫描件发送至邮箱</w:t>
      </w:r>
      <w:r w:rsidRPr="00123D98">
        <w:rPr>
          <w:rFonts w:ascii="仿宋_GB2312" w:eastAsia="仿宋_GB2312" w:hAnsi="inherit" w:cs="Helvetica"/>
          <w:color w:val="000000"/>
          <w:kern w:val="0"/>
          <w:sz w:val="32"/>
          <w:szCs w:val="32"/>
        </w:rPr>
        <w:t>jrsbscg@163.com：</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w:t>
      </w:r>
      <w:r w:rsidRPr="00123D98">
        <w:rPr>
          <w:rFonts w:ascii="仿宋_GB2312" w:eastAsia="仿宋_GB2312" w:hAnsi="inherit" w:cs="Helvetica"/>
          <w:color w:val="000000"/>
          <w:kern w:val="0"/>
          <w:sz w:val="32"/>
          <w:szCs w:val="32"/>
        </w:rPr>
        <w:t>1）营业执照副本复印件；</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w:t>
      </w:r>
      <w:r w:rsidRPr="00123D98">
        <w:rPr>
          <w:rFonts w:ascii="仿宋_GB2312" w:eastAsia="仿宋_GB2312" w:hAnsi="inherit" w:cs="Helvetica"/>
          <w:color w:val="000000"/>
          <w:kern w:val="0"/>
          <w:sz w:val="32"/>
          <w:szCs w:val="32"/>
        </w:rPr>
        <w:t>2）法定代表人身份证复印件；</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lastRenderedPageBreak/>
        <w:t>（</w:t>
      </w:r>
      <w:r w:rsidRPr="00123D98">
        <w:rPr>
          <w:rFonts w:ascii="仿宋_GB2312" w:eastAsia="仿宋_GB2312" w:hAnsi="inherit" w:cs="Helvetica"/>
          <w:color w:val="000000"/>
          <w:kern w:val="0"/>
          <w:sz w:val="32"/>
          <w:szCs w:val="32"/>
        </w:rPr>
        <w:t>3）法定代表人授权书及被授权人身份证复印件（如经办人非法定代表人，需提供）。</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邮箱主题中注明</w:t>
      </w:r>
      <w:r w:rsidRPr="00123D98">
        <w:rPr>
          <w:rFonts w:ascii="仿宋_GB2312" w:eastAsia="仿宋_GB2312" w:hAnsi="inherit" w:cs="Helvetica" w:hint="eastAsia"/>
          <w:b/>
          <w:color w:val="000000"/>
          <w:kern w:val="0"/>
          <w:sz w:val="32"/>
          <w:szCs w:val="32"/>
        </w:rPr>
        <w:t>单位名称</w:t>
      </w:r>
      <w:r w:rsidRPr="00123D98">
        <w:rPr>
          <w:rFonts w:ascii="仿宋_GB2312" w:eastAsia="仿宋_GB2312" w:hAnsi="inherit" w:cs="Helvetica"/>
          <w:b/>
          <w:color w:val="000000"/>
          <w:kern w:val="0"/>
          <w:sz w:val="32"/>
          <w:szCs w:val="32"/>
        </w:rPr>
        <w:t>+项目名称+获取</w:t>
      </w:r>
      <w:r>
        <w:rPr>
          <w:rFonts w:ascii="仿宋_GB2312" w:eastAsia="仿宋_GB2312" w:hAnsi="inherit" w:cs="Helvetica" w:hint="eastAsia"/>
          <w:b/>
          <w:color w:val="000000"/>
          <w:kern w:val="0"/>
          <w:sz w:val="32"/>
          <w:szCs w:val="32"/>
        </w:rPr>
        <w:t>比选</w:t>
      </w:r>
      <w:r w:rsidRPr="00123D98">
        <w:rPr>
          <w:rFonts w:ascii="仿宋_GB2312" w:eastAsia="仿宋_GB2312" w:hAnsi="inherit" w:cs="Helvetica"/>
          <w:b/>
          <w:color w:val="000000"/>
          <w:kern w:val="0"/>
          <w:sz w:val="32"/>
          <w:szCs w:val="32"/>
        </w:rPr>
        <w:t>文件</w:t>
      </w:r>
      <w:r w:rsidRPr="00123D98">
        <w:rPr>
          <w:rFonts w:ascii="仿宋_GB2312" w:eastAsia="仿宋_GB2312" w:hAnsi="inherit" w:cs="Helvetica"/>
          <w:color w:val="000000"/>
          <w:kern w:val="0"/>
          <w:sz w:val="32"/>
          <w:szCs w:val="32"/>
        </w:rPr>
        <w:t>，邮箱内留有经办人手机联系方式。上述获取</w:t>
      </w:r>
      <w:r w:rsidRPr="00123D98">
        <w:rPr>
          <w:rFonts w:ascii="仿宋_GB2312" w:eastAsia="仿宋_GB2312" w:hAnsi="inherit" w:cs="Helvetica" w:hint="eastAsia"/>
          <w:color w:val="000000"/>
          <w:kern w:val="0"/>
          <w:sz w:val="32"/>
          <w:szCs w:val="32"/>
        </w:rPr>
        <w:t>比选</w:t>
      </w:r>
      <w:r w:rsidRPr="00123D98">
        <w:rPr>
          <w:rFonts w:ascii="仿宋_GB2312" w:eastAsia="仿宋_GB2312" w:hAnsi="inherit" w:cs="Helvetica"/>
          <w:color w:val="000000"/>
          <w:kern w:val="0"/>
          <w:sz w:val="32"/>
          <w:szCs w:val="32"/>
        </w:rPr>
        <w:t>文件所提交邮箱的资料原件，递交响应文件的同时一并递交。</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采购人将在收到完整材料后</w:t>
      </w:r>
      <w:r w:rsidRPr="00123D98">
        <w:rPr>
          <w:rFonts w:ascii="仿宋_GB2312" w:eastAsia="仿宋_GB2312" w:hAnsi="inherit" w:cs="Helvetica"/>
          <w:color w:val="000000"/>
          <w:kern w:val="0"/>
          <w:sz w:val="32"/>
          <w:szCs w:val="32"/>
        </w:rPr>
        <w:t>1个工作日内，将</w:t>
      </w:r>
      <w:r w:rsidRPr="00123D98">
        <w:rPr>
          <w:rFonts w:ascii="仿宋_GB2312" w:eastAsia="仿宋_GB2312" w:hAnsi="inherit" w:cs="Helvetica" w:hint="eastAsia"/>
          <w:color w:val="000000"/>
          <w:kern w:val="0"/>
          <w:sz w:val="32"/>
          <w:szCs w:val="32"/>
        </w:rPr>
        <w:t>比选</w:t>
      </w:r>
      <w:r w:rsidRPr="00123D98">
        <w:rPr>
          <w:rFonts w:ascii="仿宋_GB2312" w:eastAsia="仿宋_GB2312" w:hAnsi="inherit" w:cs="Helvetica"/>
          <w:color w:val="000000"/>
          <w:kern w:val="0"/>
          <w:sz w:val="32"/>
          <w:szCs w:val="32"/>
        </w:rPr>
        <w:t>文件发送至参选人提交材料的邮箱。</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b/>
          <w:color w:val="000000"/>
          <w:kern w:val="0"/>
          <w:sz w:val="32"/>
          <w:szCs w:val="32"/>
        </w:rPr>
      </w:pPr>
      <w:r w:rsidRPr="00123D98">
        <w:rPr>
          <w:rFonts w:ascii="仿宋_GB2312" w:eastAsia="仿宋_GB2312" w:hAnsi="inherit" w:cs="Helvetica"/>
          <w:b/>
          <w:color w:val="000000"/>
          <w:kern w:val="0"/>
          <w:sz w:val="32"/>
          <w:szCs w:val="32"/>
        </w:rPr>
        <w:t>2、现场获取</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参选人需携带以下加盖公章的材料，至北京市海淀区中关村南大街甲</w:t>
      </w:r>
      <w:r w:rsidRPr="00123D98">
        <w:rPr>
          <w:rFonts w:ascii="仿宋_GB2312" w:eastAsia="仿宋_GB2312" w:hAnsi="inherit" w:cs="Helvetica"/>
          <w:color w:val="000000"/>
          <w:kern w:val="0"/>
          <w:sz w:val="32"/>
          <w:szCs w:val="32"/>
        </w:rPr>
        <w:t>18号D座21层，领取</w:t>
      </w:r>
      <w:r w:rsidRPr="00123D98">
        <w:rPr>
          <w:rFonts w:ascii="仿宋_GB2312" w:eastAsia="仿宋_GB2312" w:hAnsi="inherit" w:cs="Helvetica" w:hint="eastAsia"/>
          <w:color w:val="000000"/>
          <w:kern w:val="0"/>
          <w:sz w:val="32"/>
          <w:szCs w:val="32"/>
        </w:rPr>
        <w:t>比选</w:t>
      </w:r>
      <w:r w:rsidRPr="00123D98">
        <w:rPr>
          <w:rFonts w:ascii="仿宋_GB2312" w:eastAsia="仿宋_GB2312" w:hAnsi="inherit" w:cs="Helvetica"/>
          <w:color w:val="000000"/>
          <w:kern w:val="0"/>
          <w:sz w:val="32"/>
          <w:szCs w:val="32"/>
        </w:rPr>
        <w:t>文件：</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w:t>
      </w:r>
      <w:r w:rsidRPr="00123D98">
        <w:rPr>
          <w:rFonts w:ascii="仿宋_GB2312" w:eastAsia="仿宋_GB2312" w:hAnsi="inherit" w:cs="Helvetica"/>
          <w:color w:val="000000"/>
          <w:kern w:val="0"/>
          <w:sz w:val="32"/>
          <w:szCs w:val="32"/>
        </w:rPr>
        <w:t>1）营业执照副本复印件；</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w:t>
      </w:r>
      <w:r w:rsidRPr="00123D98">
        <w:rPr>
          <w:rFonts w:ascii="仿宋_GB2312" w:eastAsia="仿宋_GB2312" w:hAnsi="inherit" w:cs="Helvetica"/>
          <w:color w:val="000000"/>
          <w:kern w:val="0"/>
          <w:sz w:val="32"/>
          <w:szCs w:val="32"/>
        </w:rPr>
        <w:t>2）法定代表人身份证复印件；</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w:t>
      </w:r>
      <w:r w:rsidRPr="00123D98">
        <w:rPr>
          <w:rFonts w:ascii="仿宋_GB2312" w:eastAsia="仿宋_GB2312" w:hAnsi="inherit" w:cs="Helvetica"/>
          <w:color w:val="000000"/>
          <w:kern w:val="0"/>
          <w:sz w:val="32"/>
          <w:szCs w:val="32"/>
        </w:rPr>
        <w:t>3）法定代表人授权书及被授权人身份证复印件（如经办人非法定代表人，需提供）。</w:t>
      </w:r>
    </w:p>
    <w:p w:rsidR="00C21BA8" w:rsidRPr="00123D98" w:rsidRDefault="00172AF4"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3F72AA">
        <w:rPr>
          <w:rFonts w:ascii="仿宋_GB2312" w:eastAsia="仿宋_GB2312" w:hAnsi="inherit" w:cs="Helvetica" w:hint="eastAsia"/>
          <w:color w:val="000000"/>
          <w:kern w:val="0"/>
          <w:sz w:val="32"/>
          <w:szCs w:val="32"/>
        </w:rPr>
        <w:t>联系人：李</w:t>
      </w:r>
      <w:r w:rsidR="00C21BA8" w:rsidRPr="003F72AA">
        <w:rPr>
          <w:rFonts w:ascii="仿宋_GB2312" w:eastAsia="仿宋_GB2312" w:hAnsi="inherit" w:cs="Helvetica" w:hint="eastAsia"/>
          <w:color w:val="000000"/>
          <w:kern w:val="0"/>
          <w:sz w:val="32"/>
          <w:szCs w:val="32"/>
        </w:rPr>
        <w:t>老师，电话：</w:t>
      </w:r>
      <w:r w:rsidRPr="003F72AA">
        <w:rPr>
          <w:rFonts w:ascii="仿宋_GB2312" w:eastAsia="仿宋_GB2312" w:hAnsi="inherit" w:cs="Helvetica"/>
          <w:color w:val="000000"/>
          <w:kern w:val="0"/>
          <w:sz w:val="32"/>
          <w:szCs w:val="32"/>
        </w:rPr>
        <w:t>010-82198070</w:t>
      </w:r>
    </w:p>
    <w:p w:rsidR="00C21BA8" w:rsidRPr="00123D9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（三）文件售价：人民币</w:t>
      </w:r>
      <w:r w:rsidRPr="00123D98">
        <w:rPr>
          <w:rFonts w:ascii="仿宋_GB2312" w:eastAsia="仿宋_GB2312" w:hAnsi="inherit" w:cs="Helvetica"/>
          <w:color w:val="000000"/>
          <w:kern w:val="0"/>
          <w:sz w:val="32"/>
          <w:szCs w:val="32"/>
        </w:rPr>
        <w:t>0元整。</w:t>
      </w:r>
    </w:p>
    <w:p w:rsidR="00C21BA8" w:rsidRDefault="00C21BA8" w:rsidP="00C21BA8">
      <w:pPr>
        <w:widowControl/>
        <w:shd w:val="clear" w:color="auto" w:fill="FFFFFF"/>
        <w:spacing w:line="560" w:lineRule="exact"/>
        <w:ind w:firstLine="640"/>
        <w:textAlignment w:val="baseline"/>
        <w:rPr>
          <w:rFonts w:ascii="仿宋_GB2312" w:eastAsia="仿宋_GB2312" w:hAnsi="inherit" w:cs="Helvetica" w:hint="eastAsia"/>
          <w:color w:val="000000"/>
          <w:kern w:val="0"/>
          <w:sz w:val="32"/>
          <w:szCs w:val="32"/>
        </w:rPr>
      </w:pPr>
      <w:r w:rsidRPr="00123D98">
        <w:rPr>
          <w:rFonts w:ascii="仿宋_GB2312" w:eastAsia="仿宋_GB2312" w:hAnsi="inherit" w:cs="Helvetica" w:hint="eastAsia"/>
          <w:color w:val="000000"/>
          <w:kern w:val="0"/>
          <w:sz w:val="32"/>
          <w:szCs w:val="32"/>
        </w:rPr>
        <w:t>（四）如未按要求获取比选文件，视同放弃本项目。</w:t>
      </w:r>
    </w:p>
    <w:bookmarkEnd w:id="1"/>
    <w:bookmarkEnd w:id="2"/>
    <w:p w:rsidR="00925DC4" w:rsidRPr="00925DC4" w:rsidRDefault="00925DC4" w:rsidP="00CF1953">
      <w:pPr>
        <w:widowControl/>
        <w:shd w:val="clear" w:color="auto" w:fill="FFFFFF"/>
        <w:spacing w:line="560" w:lineRule="exact"/>
        <w:ind w:firstLine="640"/>
        <w:textAlignment w:val="baseline"/>
        <w:rPr>
          <w:rFonts w:ascii="黑体" w:eastAsia="黑体" w:hAnsi="黑体" w:cs="Calibri"/>
          <w:b/>
          <w:color w:val="333333"/>
          <w:kern w:val="0"/>
          <w:sz w:val="32"/>
          <w:szCs w:val="32"/>
        </w:rPr>
      </w:pPr>
      <w:r w:rsidRPr="00925DC4">
        <w:rPr>
          <w:rFonts w:ascii="黑体" w:eastAsia="黑体" w:hAnsi="黑体" w:cs="Calibri" w:hint="eastAsia"/>
          <w:b/>
          <w:color w:val="333333"/>
          <w:kern w:val="0"/>
          <w:sz w:val="32"/>
          <w:szCs w:val="32"/>
        </w:rPr>
        <w:t>四、响应文件提交</w:t>
      </w:r>
    </w:p>
    <w:p w:rsidR="00CF1953" w:rsidRPr="00CF1953" w:rsidRDefault="00CF1953" w:rsidP="00CF1953">
      <w:pPr>
        <w:widowControl/>
        <w:shd w:val="clear" w:color="auto" w:fill="FFFFFF"/>
        <w:spacing w:line="560" w:lineRule="exact"/>
        <w:ind w:firstLineChars="200" w:firstLine="640"/>
        <w:jc w:val="left"/>
        <w:textAlignment w:val="baseline"/>
        <w:rPr>
          <w:rFonts w:ascii="仿宋_GB2312" w:eastAsia="仿宋_GB2312" w:hAnsi="inherit" w:cs="Helvetica" w:hint="eastAsia"/>
          <w:color w:val="000000"/>
          <w:kern w:val="0"/>
          <w:sz w:val="32"/>
          <w:szCs w:val="32"/>
        </w:rPr>
      </w:pPr>
      <w:r w:rsidRPr="00CF1953">
        <w:rPr>
          <w:rFonts w:ascii="仿宋_GB2312" w:eastAsia="仿宋_GB2312" w:hAnsi="inherit" w:cs="Helvetica" w:hint="eastAsia"/>
          <w:color w:val="000000"/>
          <w:kern w:val="0"/>
          <w:sz w:val="32"/>
          <w:szCs w:val="32"/>
        </w:rPr>
        <w:t>（一）递交文件截止时间：</w:t>
      </w:r>
      <w:r w:rsidRPr="00632AA6">
        <w:rPr>
          <w:rFonts w:ascii="仿宋_GB2312" w:eastAsia="仿宋_GB2312" w:hAnsi="inherit" w:cs="Helvetica"/>
          <w:color w:val="000000"/>
          <w:kern w:val="0"/>
          <w:sz w:val="32"/>
          <w:szCs w:val="32"/>
        </w:rPr>
        <w:t>202</w:t>
      </w:r>
      <w:r w:rsidR="007F41E6" w:rsidRPr="00632AA6">
        <w:rPr>
          <w:rFonts w:ascii="仿宋_GB2312" w:eastAsia="仿宋_GB2312" w:hAnsi="inherit" w:cs="Helvetica"/>
          <w:color w:val="000000"/>
          <w:kern w:val="0"/>
          <w:sz w:val="32"/>
          <w:szCs w:val="32"/>
        </w:rPr>
        <w:t>6</w:t>
      </w:r>
      <w:r w:rsidRPr="00632AA6">
        <w:rPr>
          <w:rFonts w:ascii="仿宋_GB2312" w:eastAsia="仿宋_GB2312" w:hAnsi="inherit" w:cs="Helvetica"/>
          <w:color w:val="000000"/>
          <w:kern w:val="0"/>
          <w:sz w:val="32"/>
          <w:szCs w:val="32"/>
        </w:rPr>
        <w:t>年</w:t>
      </w:r>
      <w:r w:rsidR="00C15AA4" w:rsidRPr="00632AA6">
        <w:rPr>
          <w:rFonts w:ascii="仿宋_GB2312" w:eastAsia="仿宋_GB2312" w:hAnsi="inherit" w:cs="Helvetica"/>
          <w:color w:val="000000"/>
          <w:kern w:val="0"/>
          <w:sz w:val="32"/>
          <w:szCs w:val="32"/>
        </w:rPr>
        <w:t>10</w:t>
      </w:r>
      <w:r w:rsidRPr="00632AA6">
        <w:rPr>
          <w:rFonts w:ascii="仿宋_GB2312" w:eastAsia="仿宋_GB2312" w:hAnsi="inherit" w:cs="Helvetica"/>
          <w:color w:val="000000"/>
          <w:kern w:val="0"/>
          <w:sz w:val="32"/>
          <w:szCs w:val="32"/>
        </w:rPr>
        <w:t>月</w:t>
      </w:r>
      <w:r w:rsidR="00632AA6" w:rsidRPr="00632AA6">
        <w:rPr>
          <w:rFonts w:ascii="仿宋_GB2312" w:eastAsia="仿宋_GB2312" w:hAnsi="inherit" w:cs="Helvetica"/>
          <w:color w:val="000000"/>
          <w:kern w:val="0"/>
          <w:sz w:val="32"/>
          <w:szCs w:val="32"/>
        </w:rPr>
        <w:t>22</w:t>
      </w:r>
      <w:r w:rsidRPr="00632AA6">
        <w:rPr>
          <w:rFonts w:ascii="仿宋_GB2312" w:eastAsia="仿宋_GB2312" w:hAnsi="inherit" w:cs="Helvetica"/>
          <w:color w:val="000000"/>
          <w:kern w:val="0"/>
          <w:sz w:val="32"/>
          <w:szCs w:val="32"/>
        </w:rPr>
        <w:t>日</w:t>
      </w:r>
      <w:r w:rsidRPr="00632AA6">
        <w:rPr>
          <w:rFonts w:ascii="仿宋_GB2312" w:eastAsia="仿宋_GB2312" w:hAnsi="inherit" w:cs="Helvetica" w:hint="eastAsia"/>
          <w:color w:val="000000"/>
          <w:kern w:val="0"/>
          <w:sz w:val="32"/>
          <w:szCs w:val="32"/>
        </w:rPr>
        <w:t>1</w:t>
      </w:r>
      <w:r w:rsidRPr="00632AA6">
        <w:rPr>
          <w:rFonts w:ascii="仿宋_GB2312" w:eastAsia="仿宋_GB2312" w:hAnsi="inherit" w:cs="Helvetica"/>
          <w:color w:val="000000"/>
          <w:kern w:val="0"/>
          <w:sz w:val="32"/>
          <w:szCs w:val="32"/>
        </w:rPr>
        <w:t>2</w:t>
      </w:r>
      <w:r w:rsidRPr="00632AA6">
        <w:rPr>
          <w:rFonts w:ascii="仿宋_GB2312" w:eastAsia="仿宋_GB2312" w:hAnsi="inherit" w:cs="Helvetica" w:hint="eastAsia"/>
          <w:color w:val="000000"/>
          <w:kern w:val="0"/>
          <w:sz w:val="32"/>
          <w:szCs w:val="32"/>
        </w:rPr>
        <w:t>:0</w:t>
      </w:r>
      <w:r w:rsidRPr="00632AA6">
        <w:rPr>
          <w:rFonts w:ascii="仿宋_GB2312" w:eastAsia="仿宋_GB2312" w:hAnsi="inherit" w:cs="Helvetica"/>
          <w:color w:val="000000"/>
          <w:kern w:val="0"/>
          <w:sz w:val="32"/>
          <w:szCs w:val="32"/>
        </w:rPr>
        <w:t>0（北京时间）。</w:t>
      </w:r>
    </w:p>
    <w:p w:rsidR="00CF1953" w:rsidRDefault="00CF1953" w:rsidP="00CF1953">
      <w:pPr>
        <w:widowControl/>
        <w:shd w:val="clear" w:color="auto" w:fill="FFFFFF"/>
        <w:spacing w:line="560" w:lineRule="exact"/>
        <w:ind w:firstLineChars="200" w:firstLine="640"/>
        <w:jc w:val="left"/>
        <w:textAlignment w:val="baseline"/>
        <w:rPr>
          <w:rFonts w:ascii="仿宋_GB2312" w:eastAsia="仿宋_GB2312" w:hAnsi="inherit" w:cs="Helvetica" w:hint="eastAsia"/>
          <w:color w:val="000000"/>
          <w:kern w:val="0"/>
          <w:sz w:val="32"/>
          <w:szCs w:val="32"/>
        </w:rPr>
      </w:pPr>
      <w:r w:rsidRPr="00CF1953">
        <w:rPr>
          <w:rFonts w:ascii="仿宋_GB2312" w:eastAsia="仿宋_GB2312" w:hAnsi="inherit" w:cs="Helvetica" w:hint="eastAsia"/>
          <w:color w:val="000000"/>
          <w:kern w:val="0"/>
          <w:sz w:val="32"/>
          <w:szCs w:val="32"/>
        </w:rPr>
        <w:t>（二）递交报价文件地点：北京市海淀区中关村南大街甲</w:t>
      </w:r>
      <w:r w:rsidRPr="00CF1953">
        <w:rPr>
          <w:rFonts w:ascii="仿宋_GB2312" w:eastAsia="仿宋_GB2312" w:hAnsi="inherit" w:cs="Helvetica"/>
          <w:color w:val="000000"/>
          <w:kern w:val="0"/>
          <w:sz w:val="32"/>
          <w:szCs w:val="32"/>
        </w:rPr>
        <w:t>18号D座</w:t>
      </w:r>
      <w:r>
        <w:rPr>
          <w:rFonts w:ascii="仿宋_GB2312" w:eastAsia="仿宋_GB2312" w:hAnsi="inherit" w:cs="Helvetica"/>
          <w:color w:val="000000"/>
          <w:kern w:val="0"/>
          <w:sz w:val="32"/>
          <w:szCs w:val="32"/>
        </w:rPr>
        <w:t>21</w:t>
      </w:r>
      <w:r w:rsidRPr="00CF1953">
        <w:rPr>
          <w:rFonts w:ascii="仿宋_GB2312" w:eastAsia="仿宋_GB2312" w:hAnsi="inherit" w:cs="Helvetica"/>
          <w:color w:val="000000"/>
          <w:kern w:val="0"/>
          <w:sz w:val="32"/>
          <w:szCs w:val="32"/>
        </w:rPr>
        <w:t>层。</w:t>
      </w:r>
      <w:bookmarkStart w:id="4" w:name="_GoBack"/>
      <w:bookmarkEnd w:id="4"/>
    </w:p>
    <w:p w:rsidR="00CF1953" w:rsidRDefault="00172AF4" w:rsidP="00CF1953">
      <w:pPr>
        <w:widowControl/>
        <w:shd w:val="clear" w:color="auto" w:fill="FFFFFF"/>
        <w:spacing w:line="560" w:lineRule="exact"/>
        <w:ind w:firstLineChars="200" w:firstLine="640"/>
        <w:jc w:val="left"/>
        <w:textAlignment w:val="baseline"/>
        <w:rPr>
          <w:rFonts w:ascii="仿宋_GB2312" w:eastAsia="仿宋_GB2312" w:hAnsi="inherit" w:cs="Helvetica" w:hint="eastAsia"/>
          <w:color w:val="000000"/>
          <w:kern w:val="0"/>
          <w:sz w:val="32"/>
          <w:szCs w:val="32"/>
        </w:rPr>
      </w:pPr>
      <w:r w:rsidRPr="003F72AA">
        <w:rPr>
          <w:rFonts w:ascii="仿宋_GB2312" w:eastAsia="仿宋_GB2312" w:hAnsi="inherit" w:cs="Helvetica" w:hint="eastAsia"/>
          <w:color w:val="000000"/>
          <w:kern w:val="0"/>
          <w:sz w:val="32"/>
          <w:szCs w:val="32"/>
        </w:rPr>
        <w:lastRenderedPageBreak/>
        <w:t>（三）收件人：李</w:t>
      </w:r>
      <w:r w:rsidR="00CF1953" w:rsidRPr="003F72AA">
        <w:rPr>
          <w:rFonts w:ascii="仿宋_GB2312" w:eastAsia="仿宋_GB2312" w:hAnsi="inherit" w:cs="Helvetica" w:hint="eastAsia"/>
          <w:color w:val="000000"/>
          <w:kern w:val="0"/>
          <w:sz w:val="32"/>
          <w:szCs w:val="32"/>
        </w:rPr>
        <w:t>老师，电话：0</w:t>
      </w:r>
      <w:r w:rsidRPr="003F72AA">
        <w:rPr>
          <w:rFonts w:ascii="仿宋_GB2312" w:eastAsia="仿宋_GB2312" w:hAnsi="inherit" w:cs="Helvetica"/>
          <w:color w:val="000000"/>
          <w:kern w:val="0"/>
          <w:sz w:val="32"/>
          <w:szCs w:val="32"/>
        </w:rPr>
        <w:t>10-82198070</w:t>
      </w:r>
      <w:r w:rsidR="00CF1953" w:rsidRPr="003F72AA">
        <w:rPr>
          <w:rFonts w:ascii="仿宋_GB2312" w:eastAsia="仿宋_GB2312" w:hAnsi="inherit" w:cs="Helvetica" w:hint="eastAsia"/>
          <w:color w:val="000000"/>
          <w:kern w:val="0"/>
          <w:sz w:val="32"/>
          <w:szCs w:val="32"/>
        </w:rPr>
        <w:t>。</w:t>
      </w:r>
    </w:p>
    <w:p w:rsidR="00CF1953" w:rsidRPr="002A65F1" w:rsidRDefault="002A65F1" w:rsidP="00CF1953">
      <w:pPr>
        <w:widowControl/>
        <w:shd w:val="clear" w:color="auto" w:fill="FFFFFF"/>
        <w:spacing w:line="560" w:lineRule="exact"/>
        <w:ind w:firstLineChars="200" w:firstLine="643"/>
        <w:jc w:val="left"/>
        <w:textAlignment w:val="baseline"/>
        <w:rPr>
          <w:rFonts w:ascii="仿宋_GB2312" w:eastAsia="仿宋_GB2312" w:hAnsi="inherit" w:cs="Helvetica" w:hint="eastAsia"/>
          <w:color w:val="000000"/>
          <w:kern w:val="0"/>
          <w:sz w:val="32"/>
          <w:szCs w:val="32"/>
        </w:rPr>
      </w:pPr>
      <w:r w:rsidRPr="002A65F1">
        <w:rPr>
          <w:rFonts w:ascii="仿宋_GB2312" w:eastAsia="仿宋_GB2312" w:hAnsi="inherit" w:cs="Helvetica" w:hint="eastAsia"/>
          <w:b/>
          <w:color w:val="000000"/>
          <w:kern w:val="0"/>
          <w:sz w:val="32"/>
          <w:szCs w:val="32"/>
        </w:rPr>
        <w:t>本项目不邀请参选人代表出席开标，</w:t>
      </w:r>
      <w:r w:rsidRPr="002A65F1">
        <w:rPr>
          <w:rFonts w:ascii="仿宋_GB2312" w:eastAsia="仿宋_GB2312" w:hAnsi="inherit" w:cs="Helvetica" w:hint="eastAsia"/>
          <w:color w:val="000000"/>
          <w:kern w:val="0"/>
          <w:sz w:val="32"/>
          <w:szCs w:val="32"/>
        </w:rPr>
        <w:t>请各</w:t>
      </w:r>
      <w:r>
        <w:rPr>
          <w:rFonts w:ascii="仿宋_GB2312" w:eastAsia="仿宋_GB2312" w:hAnsi="inherit" w:cs="Helvetica" w:hint="eastAsia"/>
          <w:color w:val="000000"/>
          <w:kern w:val="0"/>
          <w:sz w:val="32"/>
          <w:szCs w:val="32"/>
        </w:rPr>
        <w:t>参选</w:t>
      </w:r>
      <w:r w:rsidRPr="002A65F1">
        <w:rPr>
          <w:rFonts w:ascii="仿宋_GB2312" w:eastAsia="仿宋_GB2312" w:hAnsi="inherit" w:cs="Helvetica" w:hint="eastAsia"/>
          <w:color w:val="000000"/>
          <w:kern w:val="0"/>
          <w:sz w:val="32"/>
          <w:szCs w:val="32"/>
        </w:rPr>
        <w:t>人在本项目要求的截止时间前递交响应文件，逾期不予受理</w:t>
      </w:r>
      <w:r w:rsidR="00CF1953" w:rsidRPr="002A65F1">
        <w:rPr>
          <w:rFonts w:ascii="仿宋_GB2312" w:eastAsia="仿宋_GB2312" w:hAnsi="inherit" w:cs="Helvetica" w:hint="eastAsia"/>
          <w:color w:val="000000"/>
          <w:kern w:val="0"/>
          <w:sz w:val="32"/>
          <w:szCs w:val="32"/>
        </w:rPr>
        <w:t>。</w:t>
      </w:r>
    </w:p>
    <w:p w:rsidR="00CF1953" w:rsidRPr="00CF1953" w:rsidRDefault="00CF1953" w:rsidP="00CF1953">
      <w:pPr>
        <w:widowControl/>
        <w:shd w:val="clear" w:color="auto" w:fill="FFFFFF"/>
        <w:spacing w:line="560" w:lineRule="exact"/>
        <w:ind w:firstLine="640"/>
        <w:textAlignment w:val="baseline"/>
        <w:rPr>
          <w:rFonts w:ascii="黑体" w:eastAsia="黑体" w:hAnsi="黑体" w:cs="Calibri"/>
          <w:b/>
          <w:color w:val="333333"/>
          <w:kern w:val="0"/>
          <w:sz w:val="32"/>
          <w:szCs w:val="32"/>
        </w:rPr>
      </w:pPr>
      <w:r>
        <w:rPr>
          <w:rFonts w:ascii="黑体" w:eastAsia="黑体" w:hAnsi="黑体" w:cs="Calibri" w:hint="eastAsia"/>
          <w:b/>
          <w:color w:val="333333"/>
          <w:kern w:val="0"/>
          <w:sz w:val="32"/>
          <w:szCs w:val="32"/>
        </w:rPr>
        <w:t>五</w:t>
      </w:r>
      <w:r w:rsidRPr="00CF1953">
        <w:rPr>
          <w:rFonts w:ascii="黑体" w:eastAsia="黑体" w:hAnsi="黑体" w:cs="Calibri" w:hint="eastAsia"/>
          <w:b/>
          <w:color w:val="333333"/>
          <w:kern w:val="0"/>
          <w:sz w:val="32"/>
          <w:szCs w:val="32"/>
        </w:rPr>
        <w:t>、公告期限</w:t>
      </w:r>
    </w:p>
    <w:p w:rsidR="00CF1953" w:rsidRPr="00CF1953" w:rsidRDefault="00CF1953" w:rsidP="00CF1953">
      <w:pPr>
        <w:widowControl/>
        <w:shd w:val="clear" w:color="auto" w:fill="FFFFFF"/>
        <w:spacing w:line="560" w:lineRule="exact"/>
        <w:ind w:firstLineChars="200" w:firstLine="640"/>
        <w:jc w:val="left"/>
        <w:textAlignment w:val="baseline"/>
        <w:rPr>
          <w:rFonts w:ascii="仿宋_GB2312" w:eastAsia="仿宋_GB2312" w:hAnsi="inherit" w:cs="Helvetica" w:hint="eastAsia"/>
          <w:color w:val="000000"/>
          <w:kern w:val="0"/>
          <w:sz w:val="32"/>
          <w:szCs w:val="32"/>
        </w:rPr>
      </w:pPr>
      <w:r w:rsidRPr="00CF1953">
        <w:rPr>
          <w:rFonts w:ascii="仿宋_GB2312" w:eastAsia="仿宋_GB2312" w:hAnsi="inherit" w:cs="Helvetica" w:hint="eastAsia"/>
          <w:color w:val="000000"/>
          <w:kern w:val="0"/>
          <w:sz w:val="32"/>
          <w:szCs w:val="32"/>
        </w:rPr>
        <w:t>自本公告发布之日起</w:t>
      </w:r>
      <w:r w:rsidR="00A31B5D">
        <w:rPr>
          <w:rFonts w:ascii="仿宋_GB2312" w:eastAsia="仿宋_GB2312" w:hAnsi="inherit" w:cs="Helvetica"/>
          <w:color w:val="000000"/>
          <w:kern w:val="0"/>
          <w:sz w:val="32"/>
          <w:szCs w:val="32"/>
        </w:rPr>
        <w:t>7</w:t>
      </w:r>
      <w:r w:rsidRPr="00CF1953">
        <w:rPr>
          <w:rFonts w:ascii="仿宋_GB2312" w:eastAsia="仿宋_GB2312" w:hAnsi="inherit" w:cs="Helvetica"/>
          <w:color w:val="000000"/>
          <w:kern w:val="0"/>
          <w:sz w:val="32"/>
          <w:szCs w:val="32"/>
        </w:rPr>
        <w:t>个工作日。</w:t>
      </w:r>
    </w:p>
    <w:p w:rsidR="00CF1953" w:rsidRPr="00CF1953" w:rsidRDefault="00CF1953" w:rsidP="00CF1953">
      <w:pPr>
        <w:widowControl/>
        <w:shd w:val="clear" w:color="auto" w:fill="FFFFFF"/>
        <w:spacing w:line="560" w:lineRule="exact"/>
        <w:ind w:firstLine="640"/>
        <w:textAlignment w:val="baseline"/>
        <w:rPr>
          <w:rFonts w:ascii="黑体" w:eastAsia="黑体" w:hAnsi="黑体" w:cs="Calibri"/>
          <w:b/>
          <w:color w:val="333333"/>
          <w:kern w:val="0"/>
          <w:sz w:val="32"/>
          <w:szCs w:val="32"/>
        </w:rPr>
      </w:pPr>
      <w:r w:rsidRPr="00CF1953">
        <w:rPr>
          <w:rFonts w:ascii="黑体" w:eastAsia="黑体" w:hAnsi="黑体" w:cs="Calibri" w:hint="eastAsia"/>
          <w:b/>
          <w:color w:val="333333"/>
          <w:kern w:val="0"/>
          <w:sz w:val="32"/>
          <w:szCs w:val="32"/>
        </w:rPr>
        <w:t>六、对本</w:t>
      </w:r>
      <w:r>
        <w:rPr>
          <w:rFonts w:ascii="黑体" w:eastAsia="黑体" w:hAnsi="黑体" w:cs="Calibri" w:hint="eastAsia"/>
          <w:b/>
          <w:color w:val="333333"/>
          <w:kern w:val="0"/>
          <w:sz w:val="32"/>
          <w:szCs w:val="32"/>
        </w:rPr>
        <w:t>项目</w:t>
      </w:r>
      <w:r w:rsidRPr="00CF1953">
        <w:rPr>
          <w:rFonts w:ascii="黑体" w:eastAsia="黑体" w:hAnsi="黑体" w:cs="Calibri" w:hint="eastAsia"/>
          <w:b/>
          <w:color w:val="333333"/>
          <w:kern w:val="0"/>
          <w:sz w:val="32"/>
          <w:szCs w:val="32"/>
        </w:rPr>
        <w:t>提出询问，请按以下方式联系</w:t>
      </w:r>
    </w:p>
    <w:p w:rsidR="00CF1953" w:rsidRPr="00CF1953" w:rsidRDefault="00CF1953" w:rsidP="00CF1953">
      <w:pPr>
        <w:widowControl/>
        <w:shd w:val="clear" w:color="auto" w:fill="FFFFFF"/>
        <w:spacing w:line="560" w:lineRule="exact"/>
        <w:ind w:firstLineChars="200" w:firstLine="640"/>
        <w:jc w:val="left"/>
        <w:textAlignment w:val="baseline"/>
        <w:rPr>
          <w:rFonts w:ascii="仿宋_GB2312" w:eastAsia="仿宋_GB2312" w:hAnsi="inherit" w:cs="Helvetica" w:hint="eastAsia"/>
          <w:color w:val="000000"/>
          <w:kern w:val="0"/>
          <w:sz w:val="32"/>
          <w:szCs w:val="32"/>
        </w:rPr>
      </w:pPr>
      <w:bookmarkStart w:id="5" w:name="OLE_LINK28"/>
      <w:r w:rsidRPr="00CF1953">
        <w:rPr>
          <w:rFonts w:ascii="仿宋_GB2312" w:eastAsia="仿宋_GB2312" w:hAnsi="inherit" w:cs="Helvetica" w:hint="eastAsia"/>
          <w:color w:val="000000"/>
          <w:kern w:val="0"/>
          <w:sz w:val="32"/>
          <w:szCs w:val="32"/>
        </w:rPr>
        <w:t>联系人：</w:t>
      </w:r>
      <w:r>
        <w:rPr>
          <w:rFonts w:ascii="仿宋_GB2312" w:eastAsia="仿宋_GB2312" w:hAnsi="inherit" w:cs="Helvetica" w:hint="eastAsia"/>
          <w:color w:val="000000"/>
          <w:kern w:val="0"/>
          <w:sz w:val="32"/>
          <w:szCs w:val="32"/>
        </w:rPr>
        <w:t>杨</w:t>
      </w:r>
      <w:r w:rsidRPr="00CF1953">
        <w:rPr>
          <w:rFonts w:ascii="仿宋_GB2312" w:eastAsia="仿宋_GB2312" w:hAnsi="inherit" w:cs="Helvetica" w:hint="eastAsia"/>
          <w:color w:val="000000"/>
          <w:kern w:val="0"/>
          <w:sz w:val="32"/>
          <w:szCs w:val="32"/>
        </w:rPr>
        <w:t>老师</w:t>
      </w:r>
    </w:p>
    <w:p w:rsidR="00CF1953" w:rsidRPr="00CF1953" w:rsidRDefault="00CF1953" w:rsidP="00CF1953">
      <w:pPr>
        <w:widowControl/>
        <w:shd w:val="clear" w:color="auto" w:fill="FFFFFF"/>
        <w:spacing w:line="560" w:lineRule="exact"/>
        <w:ind w:firstLineChars="200" w:firstLine="640"/>
        <w:jc w:val="left"/>
        <w:textAlignment w:val="baseline"/>
        <w:rPr>
          <w:rFonts w:ascii="仿宋_GB2312" w:eastAsia="仿宋_GB2312" w:hAnsi="inherit" w:cs="Helvetica" w:hint="eastAsia"/>
          <w:color w:val="000000"/>
          <w:kern w:val="0"/>
          <w:sz w:val="32"/>
          <w:szCs w:val="32"/>
        </w:rPr>
      </w:pPr>
      <w:r w:rsidRPr="00CF1953">
        <w:rPr>
          <w:rFonts w:ascii="仿宋_GB2312" w:eastAsia="仿宋_GB2312" w:hAnsi="inherit" w:cs="Helvetica" w:hint="eastAsia"/>
          <w:color w:val="000000"/>
          <w:kern w:val="0"/>
          <w:sz w:val="32"/>
          <w:szCs w:val="32"/>
        </w:rPr>
        <w:t>电</w:t>
      </w:r>
      <w:r w:rsidRPr="00CF1953">
        <w:rPr>
          <w:rFonts w:ascii="仿宋_GB2312" w:eastAsia="仿宋_GB2312" w:hAnsi="inherit" w:cs="Helvetica"/>
          <w:color w:val="000000"/>
          <w:kern w:val="0"/>
          <w:sz w:val="32"/>
          <w:szCs w:val="32"/>
        </w:rPr>
        <w:t>话：010-</w:t>
      </w:r>
      <w:r>
        <w:rPr>
          <w:rFonts w:ascii="仿宋_GB2312" w:eastAsia="仿宋_GB2312" w:hAnsi="inherit" w:cs="Helvetica"/>
          <w:color w:val="000000"/>
          <w:kern w:val="0"/>
          <w:sz w:val="32"/>
          <w:szCs w:val="32"/>
        </w:rPr>
        <w:t>82198</w:t>
      </w:r>
      <w:r w:rsidR="00067309">
        <w:rPr>
          <w:rFonts w:ascii="仿宋_GB2312" w:eastAsia="仿宋_GB2312" w:hAnsi="inherit" w:cs="Helvetica"/>
          <w:color w:val="000000"/>
          <w:kern w:val="0"/>
          <w:sz w:val="32"/>
          <w:szCs w:val="32"/>
        </w:rPr>
        <w:t>395</w:t>
      </w:r>
    </w:p>
    <w:bookmarkEnd w:id="5"/>
    <w:p w:rsidR="00CF1953" w:rsidRDefault="00CF1953" w:rsidP="00395BD2">
      <w:pPr>
        <w:widowControl/>
        <w:shd w:val="clear" w:color="auto" w:fill="FFFFFF"/>
        <w:spacing w:line="560" w:lineRule="exact"/>
        <w:jc w:val="left"/>
        <w:textAlignment w:val="baseline"/>
        <w:rPr>
          <w:rFonts w:ascii="仿宋_GB2312" w:eastAsia="仿宋_GB2312" w:hAnsi="Helvetica" w:cs="Helvetica"/>
          <w:color w:val="333333"/>
          <w:kern w:val="0"/>
          <w:sz w:val="32"/>
          <w:szCs w:val="32"/>
        </w:rPr>
      </w:pPr>
    </w:p>
    <w:p w:rsidR="002A65F1" w:rsidRPr="00925DC4" w:rsidRDefault="002A65F1" w:rsidP="00395BD2">
      <w:pPr>
        <w:widowControl/>
        <w:shd w:val="clear" w:color="auto" w:fill="FFFFFF"/>
        <w:spacing w:line="560" w:lineRule="exact"/>
        <w:jc w:val="left"/>
        <w:textAlignment w:val="baseline"/>
        <w:rPr>
          <w:rFonts w:ascii="仿宋_GB2312" w:eastAsia="仿宋_GB2312" w:hAnsi="Helvetica" w:cs="Helvetica"/>
          <w:color w:val="333333"/>
          <w:kern w:val="0"/>
          <w:sz w:val="32"/>
          <w:szCs w:val="32"/>
        </w:rPr>
      </w:pPr>
    </w:p>
    <w:p w:rsidR="00925DC4" w:rsidRPr="00925DC4" w:rsidRDefault="00CF1953" w:rsidP="00CF1953">
      <w:pPr>
        <w:widowControl/>
        <w:shd w:val="clear" w:color="auto" w:fill="FFFFFF"/>
        <w:spacing w:line="560" w:lineRule="exact"/>
        <w:ind w:right="480"/>
        <w:jc w:val="right"/>
        <w:textAlignment w:val="baseline"/>
        <w:rPr>
          <w:rFonts w:ascii="仿宋_GB2312" w:eastAsia="仿宋_GB2312" w:hAnsi="Helvetica" w:cs="Helvetica"/>
          <w:color w:val="333333"/>
          <w:kern w:val="0"/>
          <w:sz w:val="32"/>
          <w:szCs w:val="32"/>
        </w:rPr>
      </w:pPr>
      <w:r>
        <w:rPr>
          <w:rFonts w:ascii="仿宋_GB2312" w:eastAsia="仿宋_GB2312" w:hAnsi="inherit" w:cs="Helvetica" w:hint="eastAsia"/>
          <w:color w:val="000000"/>
          <w:kern w:val="0"/>
          <w:sz w:val="32"/>
          <w:szCs w:val="32"/>
        </w:rPr>
        <w:t>金融时报社</w:t>
      </w:r>
    </w:p>
    <w:p w:rsidR="00C040E4" w:rsidRPr="001262FA" w:rsidRDefault="00172AF4" w:rsidP="001262FA">
      <w:pPr>
        <w:widowControl/>
        <w:shd w:val="clear" w:color="auto" w:fill="FFFFFF"/>
        <w:spacing w:line="560" w:lineRule="exact"/>
        <w:jc w:val="right"/>
        <w:textAlignment w:val="baseline"/>
        <w:rPr>
          <w:rFonts w:ascii="仿宋_GB2312" w:eastAsia="仿宋_GB2312" w:hAnsi="Helvetica" w:cs="Helvetica"/>
          <w:color w:val="333333"/>
          <w:kern w:val="0"/>
          <w:sz w:val="32"/>
          <w:szCs w:val="32"/>
        </w:rPr>
      </w:pPr>
      <w:r>
        <w:rPr>
          <w:rFonts w:ascii="仿宋_GB2312" w:eastAsia="仿宋_GB2312" w:hAnsi="inherit" w:cs="Helvetica" w:hint="eastAsia"/>
          <w:color w:val="000000"/>
          <w:kern w:val="0"/>
          <w:sz w:val="32"/>
          <w:szCs w:val="32"/>
        </w:rPr>
        <w:t>202</w:t>
      </w:r>
      <w:r>
        <w:rPr>
          <w:rFonts w:ascii="仿宋_GB2312" w:eastAsia="仿宋_GB2312" w:hAnsi="inherit" w:cs="Helvetica"/>
          <w:color w:val="000000"/>
          <w:kern w:val="0"/>
          <w:sz w:val="32"/>
          <w:szCs w:val="32"/>
        </w:rPr>
        <w:t>6</w:t>
      </w:r>
      <w:r w:rsidR="00925DC4" w:rsidRPr="00925DC4">
        <w:rPr>
          <w:rFonts w:ascii="仿宋_GB2312" w:eastAsia="仿宋_GB2312" w:hAnsi="inherit" w:cs="Helvetica" w:hint="eastAsia"/>
          <w:color w:val="000000"/>
          <w:kern w:val="0"/>
          <w:sz w:val="32"/>
          <w:szCs w:val="32"/>
        </w:rPr>
        <w:t>年</w:t>
      </w:r>
      <w:r w:rsidR="00632AA6">
        <w:rPr>
          <w:rFonts w:ascii="仿宋_GB2312" w:eastAsia="仿宋_GB2312" w:hAnsi="inherit" w:cs="Helvetica"/>
          <w:color w:val="000000"/>
          <w:kern w:val="0"/>
          <w:sz w:val="32"/>
          <w:szCs w:val="32"/>
        </w:rPr>
        <w:t>10</w:t>
      </w:r>
      <w:r w:rsidR="00925DC4" w:rsidRPr="00925DC4">
        <w:rPr>
          <w:rFonts w:ascii="仿宋_GB2312" w:eastAsia="仿宋_GB2312" w:hAnsi="inherit" w:cs="Helvetica" w:hint="eastAsia"/>
          <w:color w:val="000000"/>
          <w:kern w:val="0"/>
          <w:sz w:val="32"/>
          <w:szCs w:val="32"/>
        </w:rPr>
        <w:t>月</w:t>
      </w:r>
      <w:r w:rsidR="00632AA6">
        <w:rPr>
          <w:rFonts w:ascii="仿宋_GB2312" w:eastAsia="仿宋_GB2312" w:hAnsi="inherit" w:cs="Helvetica"/>
          <w:color w:val="000000"/>
          <w:kern w:val="0"/>
          <w:sz w:val="32"/>
          <w:szCs w:val="32"/>
        </w:rPr>
        <w:t>9</w:t>
      </w:r>
      <w:r w:rsidR="00925DC4" w:rsidRPr="00925DC4">
        <w:rPr>
          <w:rFonts w:ascii="仿宋_GB2312" w:eastAsia="仿宋_GB2312" w:hAnsi="inherit" w:cs="Helvetica" w:hint="eastAsia"/>
          <w:color w:val="000000"/>
          <w:kern w:val="0"/>
          <w:sz w:val="32"/>
          <w:szCs w:val="32"/>
        </w:rPr>
        <w:t>日</w:t>
      </w:r>
    </w:p>
    <w:sectPr w:rsidR="00C040E4" w:rsidRPr="001262FA" w:rsidSect="00395BD2">
      <w:pgSz w:w="11906" w:h="16838"/>
      <w:pgMar w:top="2098" w:right="1588" w:bottom="2098"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16B" w:rsidRDefault="00BD316B" w:rsidP="007C409E">
      <w:r>
        <w:separator/>
      </w:r>
    </w:p>
  </w:endnote>
  <w:endnote w:type="continuationSeparator" w:id="0">
    <w:p w:rsidR="00BD316B" w:rsidRDefault="00BD316B" w:rsidP="007C4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_GBK">
    <w:charset w:val="86"/>
    <w:family w:val="script"/>
    <w:pitch w:val="fixed"/>
    <w:sig w:usb0="00000001" w:usb1="080E0000" w:usb2="00000010" w:usb3="00000000" w:csb0="00040000" w:csb1="00000000"/>
  </w:font>
  <w:font w:name="Helvetica">
    <w:panose1 w:val="020B0504020202020204"/>
    <w:charset w:val="00"/>
    <w:family w:val="swiss"/>
    <w:pitch w:val="variable"/>
    <w:sig w:usb0="E0002AFF" w:usb1="C0007843" w:usb2="00000009" w:usb3="00000000" w:csb0="000001FF" w:csb1="00000000"/>
  </w:font>
  <w:font w:name="仿宋_GB2312">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Calibri">
    <w:charset w:val="00"/>
    <w:family w:val="swiss"/>
    <w:pitch w:val="variable"/>
    <w:sig w:usb0="E00002FF" w:usb1="4000ACFF" w:usb2="00000001" w:usb3="00000000" w:csb0="0000019F" w:csb1="00000000"/>
  </w:font>
  <w:font w:name="微软雅黑">
    <w:charset w:val="86"/>
    <w:family w:val="swiss"/>
    <w:pitch w:val="variable"/>
    <w:sig w:usb0="80000287" w:usb1="280F3C52" w:usb2="00000016" w:usb3="00000000" w:csb0="0004001F" w:csb1="00000000"/>
  </w:font>
  <w:font w:name="inherit">
    <w:altName w:val="MV Boli"/>
    <w:panose1 w:val="00000000000000000000"/>
    <w:charset w:val="00"/>
    <w:family w:val="roman"/>
    <w:notTrueType/>
    <w:pitch w:val="default"/>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16B" w:rsidRDefault="00BD316B" w:rsidP="007C409E">
      <w:r>
        <w:separator/>
      </w:r>
    </w:p>
  </w:footnote>
  <w:footnote w:type="continuationSeparator" w:id="0">
    <w:p w:rsidR="00BD316B" w:rsidRDefault="00BD316B" w:rsidP="007C40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B0D8A"/>
    <w:multiLevelType w:val="multilevel"/>
    <w:tmpl w:val="042B0D8A"/>
    <w:lvl w:ilvl="0">
      <w:start w:val="1"/>
      <w:numFmt w:val="decimal"/>
      <w:lvlText w:val="（%1）"/>
      <w:lvlJc w:val="left"/>
      <w:pPr>
        <w:ind w:left="1322" w:hanging="420"/>
      </w:pPr>
      <w:rPr>
        <w:rFonts w:hint="default"/>
        <w:sz w:val="24"/>
        <w:szCs w:val="24"/>
      </w:rPr>
    </w:lvl>
    <w:lvl w:ilvl="1">
      <w:start w:val="1"/>
      <w:numFmt w:val="lowerLetter"/>
      <w:lvlText w:val="%2)"/>
      <w:lvlJc w:val="left"/>
      <w:pPr>
        <w:ind w:left="1742" w:hanging="420"/>
      </w:pPr>
    </w:lvl>
    <w:lvl w:ilvl="2">
      <w:start w:val="1"/>
      <w:numFmt w:val="lowerRoman"/>
      <w:lvlText w:val="%3."/>
      <w:lvlJc w:val="right"/>
      <w:pPr>
        <w:ind w:left="2162" w:hanging="420"/>
      </w:pPr>
    </w:lvl>
    <w:lvl w:ilvl="3">
      <w:start w:val="1"/>
      <w:numFmt w:val="decimal"/>
      <w:lvlText w:val="%4."/>
      <w:lvlJc w:val="left"/>
      <w:pPr>
        <w:ind w:left="2582" w:hanging="420"/>
      </w:pPr>
    </w:lvl>
    <w:lvl w:ilvl="4">
      <w:start w:val="1"/>
      <w:numFmt w:val="lowerLetter"/>
      <w:lvlText w:val="%5)"/>
      <w:lvlJc w:val="left"/>
      <w:pPr>
        <w:ind w:left="3002" w:hanging="420"/>
      </w:pPr>
    </w:lvl>
    <w:lvl w:ilvl="5">
      <w:start w:val="1"/>
      <w:numFmt w:val="lowerRoman"/>
      <w:lvlText w:val="%6."/>
      <w:lvlJc w:val="right"/>
      <w:pPr>
        <w:ind w:left="3422" w:hanging="420"/>
      </w:pPr>
    </w:lvl>
    <w:lvl w:ilvl="6">
      <w:start w:val="1"/>
      <w:numFmt w:val="decimal"/>
      <w:lvlText w:val="%7."/>
      <w:lvlJc w:val="left"/>
      <w:pPr>
        <w:ind w:left="3842" w:hanging="420"/>
      </w:pPr>
    </w:lvl>
    <w:lvl w:ilvl="7">
      <w:start w:val="1"/>
      <w:numFmt w:val="lowerLetter"/>
      <w:lvlText w:val="%8)"/>
      <w:lvlJc w:val="left"/>
      <w:pPr>
        <w:ind w:left="4262" w:hanging="420"/>
      </w:pPr>
    </w:lvl>
    <w:lvl w:ilvl="8">
      <w:start w:val="1"/>
      <w:numFmt w:val="lowerRoman"/>
      <w:lvlText w:val="%9."/>
      <w:lvlJc w:val="right"/>
      <w:pPr>
        <w:ind w:left="468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DC4"/>
    <w:rsid w:val="00067309"/>
    <w:rsid w:val="000733FC"/>
    <w:rsid w:val="001262FA"/>
    <w:rsid w:val="0014133F"/>
    <w:rsid w:val="00172AF4"/>
    <w:rsid w:val="00236062"/>
    <w:rsid w:val="002465DF"/>
    <w:rsid w:val="002A65F1"/>
    <w:rsid w:val="002D24C6"/>
    <w:rsid w:val="00313369"/>
    <w:rsid w:val="00395BD2"/>
    <w:rsid w:val="003A4A00"/>
    <w:rsid w:val="003A64A7"/>
    <w:rsid w:val="003F72AA"/>
    <w:rsid w:val="00557E34"/>
    <w:rsid w:val="005C0610"/>
    <w:rsid w:val="00632AA6"/>
    <w:rsid w:val="00667E92"/>
    <w:rsid w:val="006B49CC"/>
    <w:rsid w:val="006D0F98"/>
    <w:rsid w:val="006E23A4"/>
    <w:rsid w:val="0072523B"/>
    <w:rsid w:val="007C409E"/>
    <w:rsid w:val="007E1F87"/>
    <w:rsid w:val="007F41E6"/>
    <w:rsid w:val="00812185"/>
    <w:rsid w:val="00925DC4"/>
    <w:rsid w:val="009F7C29"/>
    <w:rsid w:val="00A31B5D"/>
    <w:rsid w:val="00A95791"/>
    <w:rsid w:val="00B07DC0"/>
    <w:rsid w:val="00BD316B"/>
    <w:rsid w:val="00C040E4"/>
    <w:rsid w:val="00C15AA4"/>
    <w:rsid w:val="00C21BA8"/>
    <w:rsid w:val="00CF1953"/>
    <w:rsid w:val="00D163BB"/>
    <w:rsid w:val="00DA4711"/>
    <w:rsid w:val="00E04CDE"/>
    <w:rsid w:val="00EF5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F0CEF"/>
  <w15:chartTrackingRefBased/>
  <w15:docId w15:val="{5AB99B54-0C88-4608-B347-F00645242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925DC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25DC4"/>
    <w:rPr>
      <w:rFonts w:ascii="宋体" w:eastAsia="宋体" w:hAnsi="宋体" w:cs="宋体"/>
      <w:b/>
      <w:bCs/>
      <w:kern w:val="36"/>
      <w:sz w:val="48"/>
      <w:szCs w:val="48"/>
    </w:rPr>
  </w:style>
  <w:style w:type="paragraph" w:styleId="a3">
    <w:name w:val="Normal (Web)"/>
    <w:basedOn w:val="a"/>
    <w:uiPriority w:val="99"/>
    <w:semiHidden/>
    <w:unhideWhenUsed/>
    <w:rsid w:val="00925DC4"/>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925DC4"/>
    <w:rPr>
      <w:color w:val="0000FF"/>
      <w:u w:val="single"/>
    </w:rPr>
  </w:style>
  <w:style w:type="paragraph" w:customStyle="1" w:styleId="15">
    <w:name w:val="15"/>
    <w:basedOn w:val="a"/>
    <w:rsid w:val="00925DC4"/>
    <w:pPr>
      <w:widowControl/>
      <w:spacing w:before="100" w:beforeAutospacing="1" w:after="100" w:afterAutospacing="1"/>
      <w:jc w:val="left"/>
    </w:pPr>
    <w:rPr>
      <w:rFonts w:ascii="宋体" w:eastAsia="宋体" w:hAnsi="宋体" w:cs="宋体"/>
      <w:kern w:val="0"/>
      <w:sz w:val="24"/>
      <w:szCs w:val="24"/>
    </w:rPr>
  </w:style>
  <w:style w:type="character" w:customStyle="1" w:styleId="151">
    <w:name w:val="151"/>
    <w:basedOn w:val="a0"/>
    <w:rsid w:val="00925DC4"/>
  </w:style>
  <w:style w:type="paragraph" w:customStyle="1" w:styleId="-2">
    <w:name w:val="正文-首缩2字符"/>
    <w:basedOn w:val="a"/>
    <w:uiPriority w:val="99"/>
    <w:qFormat/>
    <w:rsid w:val="00395BD2"/>
    <w:pPr>
      <w:adjustRightInd w:val="0"/>
      <w:snapToGrid w:val="0"/>
      <w:spacing w:line="300" w:lineRule="auto"/>
      <w:ind w:firstLineChars="200" w:firstLine="200"/>
      <w:jc w:val="left"/>
    </w:pPr>
    <w:rPr>
      <w:rFonts w:asciiTheme="minorEastAsia" w:hAnsi="宋体" w:cs="宋体"/>
      <w:sz w:val="24"/>
      <w:szCs w:val="24"/>
    </w:rPr>
  </w:style>
  <w:style w:type="paragraph" w:styleId="a5">
    <w:name w:val="Balloon Text"/>
    <w:basedOn w:val="a"/>
    <w:link w:val="a6"/>
    <w:uiPriority w:val="99"/>
    <w:semiHidden/>
    <w:unhideWhenUsed/>
    <w:rsid w:val="001262FA"/>
    <w:rPr>
      <w:sz w:val="18"/>
      <w:szCs w:val="18"/>
    </w:rPr>
  </w:style>
  <w:style w:type="character" w:customStyle="1" w:styleId="a6">
    <w:name w:val="批注框文本 字符"/>
    <w:basedOn w:val="a0"/>
    <w:link w:val="a5"/>
    <w:uiPriority w:val="99"/>
    <w:semiHidden/>
    <w:rsid w:val="001262FA"/>
    <w:rPr>
      <w:sz w:val="18"/>
      <w:szCs w:val="18"/>
    </w:rPr>
  </w:style>
  <w:style w:type="paragraph" w:styleId="a7">
    <w:name w:val="header"/>
    <w:basedOn w:val="a"/>
    <w:link w:val="a8"/>
    <w:uiPriority w:val="99"/>
    <w:unhideWhenUsed/>
    <w:rsid w:val="007C409E"/>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7C409E"/>
    <w:rPr>
      <w:sz w:val="18"/>
      <w:szCs w:val="18"/>
    </w:rPr>
  </w:style>
  <w:style w:type="paragraph" w:styleId="a9">
    <w:name w:val="footer"/>
    <w:basedOn w:val="a"/>
    <w:link w:val="aa"/>
    <w:uiPriority w:val="99"/>
    <w:unhideWhenUsed/>
    <w:rsid w:val="007C409E"/>
    <w:pPr>
      <w:tabs>
        <w:tab w:val="center" w:pos="4153"/>
        <w:tab w:val="right" w:pos="8306"/>
      </w:tabs>
      <w:snapToGrid w:val="0"/>
      <w:jc w:val="left"/>
    </w:pPr>
    <w:rPr>
      <w:sz w:val="18"/>
      <w:szCs w:val="18"/>
    </w:rPr>
  </w:style>
  <w:style w:type="character" w:customStyle="1" w:styleId="aa">
    <w:name w:val="页脚 字符"/>
    <w:basedOn w:val="a0"/>
    <w:link w:val="a9"/>
    <w:uiPriority w:val="99"/>
    <w:rsid w:val="007C409E"/>
    <w:rPr>
      <w:sz w:val="18"/>
      <w:szCs w:val="18"/>
    </w:rPr>
  </w:style>
  <w:style w:type="table" w:styleId="ab">
    <w:name w:val="Table Grid"/>
    <w:basedOn w:val="a1"/>
    <w:uiPriority w:val="39"/>
    <w:qFormat/>
    <w:rsid w:val="006B49CC"/>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839756">
      <w:bodyDiv w:val="1"/>
      <w:marLeft w:val="0"/>
      <w:marRight w:val="0"/>
      <w:marTop w:val="0"/>
      <w:marBottom w:val="0"/>
      <w:divBdr>
        <w:top w:val="none" w:sz="0" w:space="0" w:color="auto"/>
        <w:left w:val="none" w:sz="0" w:space="0" w:color="auto"/>
        <w:bottom w:val="none" w:sz="0" w:space="0" w:color="auto"/>
        <w:right w:val="none" w:sz="0" w:space="0" w:color="auto"/>
      </w:divBdr>
    </w:div>
    <w:div w:id="1372460644">
      <w:bodyDiv w:val="1"/>
      <w:marLeft w:val="0"/>
      <w:marRight w:val="0"/>
      <w:marTop w:val="0"/>
      <w:marBottom w:val="0"/>
      <w:divBdr>
        <w:top w:val="none" w:sz="0" w:space="0" w:color="auto"/>
        <w:left w:val="none" w:sz="0" w:space="0" w:color="auto"/>
        <w:bottom w:val="none" w:sz="0" w:space="0" w:color="auto"/>
        <w:right w:val="none" w:sz="0" w:space="0" w:color="auto"/>
      </w:divBdr>
      <w:divsChild>
        <w:div w:id="561137216">
          <w:marLeft w:val="0"/>
          <w:marRight w:val="0"/>
          <w:marTop w:val="0"/>
          <w:marBottom w:val="0"/>
          <w:divBdr>
            <w:top w:val="none" w:sz="0" w:space="0" w:color="auto"/>
            <w:left w:val="none" w:sz="0" w:space="0" w:color="auto"/>
            <w:bottom w:val="none" w:sz="0" w:space="0" w:color="auto"/>
            <w:right w:val="none" w:sz="0" w:space="0" w:color="auto"/>
          </w:divBdr>
        </w:div>
        <w:div w:id="1005015138">
          <w:marLeft w:val="0"/>
          <w:marRight w:val="0"/>
          <w:marTop w:val="300"/>
          <w:marBottom w:val="300"/>
          <w:divBdr>
            <w:top w:val="none" w:sz="0" w:space="0" w:color="auto"/>
            <w:left w:val="none" w:sz="0" w:space="0" w:color="auto"/>
            <w:bottom w:val="none" w:sz="0" w:space="0" w:color="auto"/>
            <w:right w:val="none" w:sz="0" w:space="0" w:color="auto"/>
          </w:divBdr>
          <w:divsChild>
            <w:div w:id="230893062">
              <w:marLeft w:val="0"/>
              <w:marRight w:val="0"/>
              <w:marTop w:val="0"/>
              <w:marBottom w:val="0"/>
              <w:divBdr>
                <w:top w:val="none" w:sz="0" w:space="0" w:color="auto"/>
                <w:left w:val="none" w:sz="0" w:space="0" w:color="auto"/>
                <w:bottom w:val="none" w:sz="0" w:space="0" w:color="auto"/>
                <w:right w:val="none" w:sz="0" w:space="0" w:color="auto"/>
              </w:divBdr>
              <w:divsChild>
                <w:div w:id="85276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8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658</TotalTime>
  <Pages>8</Pages>
  <Words>512</Words>
  <Characters>2925</Characters>
  <Application>Microsoft Office Word</Application>
  <DocSecurity>0</DocSecurity>
  <Lines>24</Lines>
  <Paragraphs>6</Paragraphs>
  <ScaleCrop>false</ScaleCrop>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gongxinxin</dc:creator>
  <cp:keywords/>
  <dc:description/>
  <cp:lastModifiedBy>yangbin</cp:lastModifiedBy>
  <cp:revision>18</cp:revision>
  <cp:lastPrinted>2025-04-27T08:19:00Z</cp:lastPrinted>
  <dcterms:created xsi:type="dcterms:W3CDTF">2025-06-10T04:13:00Z</dcterms:created>
  <dcterms:modified xsi:type="dcterms:W3CDTF">2026-10-09T02:11:00Z</dcterms:modified>
</cp:coreProperties>
</file>