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607" w:rsidRDefault="00B85607" w:rsidP="00B85607">
      <w:pPr>
        <w:rPr>
          <w:rFonts w:eastAsia="黑体"/>
        </w:rPr>
      </w:pPr>
      <w:r>
        <w:rPr>
          <w:rFonts w:ascii="宋体" w:eastAsia="宋体" w:hAnsi="宋体" w:cs="宋体" w:hint="eastAsia"/>
          <w:b/>
          <w:bCs/>
          <w:sz w:val="24"/>
          <w:szCs w:val="44"/>
        </w:rPr>
        <w:t>附件6：包3投标报价明细单</w:t>
      </w:r>
    </w:p>
    <w:p w:rsidR="003D0C51" w:rsidRDefault="003D0C51" w:rsidP="003D0C51">
      <w:pPr>
        <w:pStyle w:val="a4"/>
        <w:spacing w:line="360" w:lineRule="auto"/>
        <w:ind w:firstLineChars="200" w:firstLine="640"/>
        <w:rPr>
          <w:rFonts w:ascii="仿宋_GB2312" w:eastAsia="仿宋_GB2312" w:hAnsi="Arial"/>
          <w:color w:val="000000" w:themeColor="text1"/>
          <w:sz w:val="32"/>
          <w:szCs w:val="32"/>
        </w:rPr>
      </w:pPr>
      <w:r>
        <w:rPr>
          <w:rFonts w:ascii="仿宋_GB2312" w:eastAsia="仿宋_GB2312" w:hAnsi="Arial" w:hint="eastAsia"/>
          <w:color w:val="000000" w:themeColor="text1"/>
          <w:sz w:val="32"/>
          <w:szCs w:val="32"/>
        </w:rPr>
        <w:t>（1）投标报价</w:t>
      </w:r>
    </w:p>
    <w:p w:rsidR="003D0C51" w:rsidRDefault="003D0C51" w:rsidP="003D0C51">
      <w:pPr>
        <w:pStyle w:val="a3"/>
        <w:spacing w:before="164"/>
        <w:ind w:right="102"/>
        <w:rPr>
          <w:rFonts w:ascii="仿宋_GB2312" w:eastAsia="仿宋_GB2312" w:hAnsi="Arial"/>
          <w:color w:val="000000" w:themeColor="text1"/>
          <w:sz w:val="32"/>
          <w:szCs w:val="32"/>
        </w:rPr>
      </w:pPr>
      <w:r>
        <w:rPr>
          <w:rFonts w:ascii="仿宋_GB2312" w:eastAsia="仿宋_GB2312" w:hAnsi="Arial" w:hint="eastAsia"/>
          <w:color w:val="000000" w:themeColor="text1"/>
          <w:sz w:val="32"/>
          <w:szCs w:val="32"/>
        </w:rPr>
        <w:t>投标报价=造币用黄铜带H70采购总价*0.95+造币用黄铜带H70运费总价*0.05=</w:t>
      </w:r>
      <w:r>
        <w:rPr>
          <w:rFonts w:ascii="仿宋_GB2312" w:eastAsia="仿宋_GB2312" w:hAnsi="Arial" w:hint="eastAsia"/>
          <w:color w:val="000000" w:themeColor="text1"/>
          <w:sz w:val="32"/>
          <w:szCs w:val="32"/>
          <w:u w:val="single"/>
        </w:rPr>
        <w:t xml:space="preserve">      </w:t>
      </w:r>
      <w:r>
        <w:rPr>
          <w:rFonts w:ascii="仿宋_GB2312" w:eastAsia="仿宋_GB2312" w:hAnsi="Arial" w:hint="eastAsia"/>
          <w:color w:val="000000" w:themeColor="text1"/>
          <w:sz w:val="32"/>
          <w:szCs w:val="32"/>
        </w:rPr>
        <w:t>元</w:t>
      </w:r>
    </w:p>
    <w:p w:rsidR="003D0C51" w:rsidRDefault="003D0C51" w:rsidP="003D0C51">
      <w:pPr>
        <w:pStyle w:val="a4"/>
        <w:spacing w:line="360" w:lineRule="auto"/>
        <w:ind w:firstLineChars="200" w:firstLine="640"/>
        <w:rPr>
          <w:rFonts w:ascii="仿宋_GB2312" w:eastAsia="仿宋_GB2312" w:hAnsi="Arial"/>
          <w:color w:val="000000" w:themeColor="text1"/>
          <w:sz w:val="32"/>
          <w:szCs w:val="32"/>
        </w:rPr>
      </w:pPr>
      <w:r>
        <w:rPr>
          <w:rFonts w:ascii="仿宋_GB2312" w:eastAsia="仿宋_GB2312" w:hAnsi="Arial" w:hint="eastAsia"/>
          <w:color w:val="000000" w:themeColor="text1"/>
          <w:sz w:val="32"/>
          <w:szCs w:val="32"/>
        </w:rPr>
        <w:t>（2）造币用黄铜带H70采购总价（以下价格均含税）</w:t>
      </w:r>
    </w:p>
    <w:tbl>
      <w:tblPr>
        <w:tblStyle w:val="a5"/>
        <w:tblW w:w="9136" w:type="dxa"/>
        <w:tblInd w:w="-34" w:type="dxa"/>
        <w:tblLayout w:type="fixed"/>
        <w:tblLook w:val="04A0"/>
      </w:tblPr>
      <w:tblGrid>
        <w:gridCol w:w="1018"/>
        <w:gridCol w:w="1018"/>
        <w:gridCol w:w="1019"/>
        <w:gridCol w:w="1018"/>
        <w:gridCol w:w="1493"/>
        <w:gridCol w:w="1335"/>
        <w:gridCol w:w="1305"/>
        <w:gridCol w:w="930"/>
      </w:tblGrid>
      <w:tr w:rsidR="003D0C51" w:rsidTr="00665AFF">
        <w:tc>
          <w:tcPr>
            <w:tcW w:w="1018" w:type="dxa"/>
            <w:vAlign w:val="center"/>
          </w:tcPr>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仿宋_GB2312" w:hint="eastAsia"/>
                <w:color w:val="000000" w:themeColor="text1"/>
                <w:szCs w:val="21"/>
              </w:rPr>
              <w:t>报价项目</w:t>
            </w:r>
          </w:p>
        </w:tc>
        <w:tc>
          <w:tcPr>
            <w:tcW w:w="1018" w:type="dxa"/>
            <w:vAlign w:val="center"/>
          </w:tcPr>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仿宋_GB2312" w:hint="eastAsia"/>
                <w:color w:val="000000" w:themeColor="text1"/>
                <w:szCs w:val="21"/>
              </w:rPr>
              <w:t>原料价</w:t>
            </w:r>
          </w:p>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Calibri"/>
                <w:color w:val="000000" w:themeColor="text1"/>
                <w:szCs w:val="21"/>
              </w:rPr>
              <w:t>①</w:t>
            </w:r>
            <w:r>
              <w:rPr>
                <w:rFonts w:asciiTheme="minorEastAsia" w:hAnsiTheme="minorEastAsia" w:cs="Calibri" w:hint="eastAsia"/>
                <w:color w:val="000000" w:themeColor="text1"/>
                <w:szCs w:val="21"/>
              </w:rPr>
              <w:t>（元/吨）</w:t>
            </w:r>
          </w:p>
        </w:tc>
        <w:tc>
          <w:tcPr>
            <w:tcW w:w="1019" w:type="dxa"/>
            <w:vAlign w:val="center"/>
          </w:tcPr>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仿宋_GB2312" w:hint="eastAsia"/>
                <w:color w:val="000000" w:themeColor="text1"/>
                <w:szCs w:val="21"/>
              </w:rPr>
              <w:t>金属损耗</w:t>
            </w:r>
            <w:r>
              <w:rPr>
                <w:rFonts w:asciiTheme="minorEastAsia" w:hAnsiTheme="minorEastAsia" w:cs="Calibri"/>
                <w:color w:val="000000" w:themeColor="text1"/>
                <w:szCs w:val="21"/>
              </w:rPr>
              <w:t>②</w:t>
            </w:r>
            <w:r>
              <w:rPr>
                <w:rFonts w:asciiTheme="minorEastAsia" w:hAnsiTheme="minorEastAsia" w:cs="Calibri" w:hint="eastAsia"/>
                <w:color w:val="000000" w:themeColor="text1"/>
                <w:szCs w:val="21"/>
              </w:rPr>
              <w:t>（%）</w:t>
            </w:r>
          </w:p>
        </w:tc>
        <w:tc>
          <w:tcPr>
            <w:tcW w:w="1018" w:type="dxa"/>
            <w:vAlign w:val="center"/>
          </w:tcPr>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仿宋_GB2312" w:hint="eastAsia"/>
                <w:color w:val="000000" w:themeColor="text1"/>
                <w:szCs w:val="21"/>
              </w:rPr>
              <w:t>加工费</w:t>
            </w:r>
            <w:r>
              <w:rPr>
                <w:rFonts w:asciiTheme="minorEastAsia" w:hAnsiTheme="minorEastAsia" w:cs="Calibri"/>
                <w:color w:val="000000" w:themeColor="text1"/>
                <w:szCs w:val="21"/>
              </w:rPr>
              <w:t>③</w:t>
            </w:r>
            <w:r>
              <w:rPr>
                <w:rFonts w:asciiTheme="minorEastAsia" w:hAnsiTheme="minorEastAsia" w:cs="Calibri" w:hint="eastAsia"/>
                <w:color w:val="000000" w:themeColor="text1"/>
                <w:szCs w:val="21"/>
              </w:rPr>
              <w:t>（元/</w:t>
            </w:r>
            <w:r>
              <w:rPr>
                <w:rFonts w:asciiTheme="minorEastAsia" w:hAnsiTheme="minorEastAsia" w:cs="仿宋_GB2312" w:hint="eastAsia"/>
                <w:color w:val="000000" w:themeColor="text1"/>
                <w:szCs w:val="21"/>
              </w:rPr>
              <w:t>吨</w:t>
            </w:r>
            <w:r>
              <w:rPr>
                <w:rFonts w:asciiTheme="minorEastAsia" w:hAnsiTheme="minorEastAsia" w:cs="Calibri" w:hint="eastAsia"/>
                <w:color w:val="000000" w:themeColor="text1"/>
                <w:szCs w:val="21"/>
              </w:rPr>
              <w:t>）</w:t>
            </w:r>
          </w:p>
        </w:tc>
        <w:tc>
          <w:tcPr>
            <w:tcW w:w="1493" w:type="dxa"/>
            <w:vAlign w:val="center"/>
          </w:tcPr>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仿宋_GB2312" w:hint="eastAsia"/>
                <w:color w:val="000000" w:themeColor="text1"/>
                <w:szCs w:val="21"/>
              </w:rPr>
              <w:t>黄铜带H70合计单价</w:t>
            </w:r>
            <w:r>
              <w:rPr>
                <w:rFonts w:ascii="宋体" w:eastAsia="宋体" w:hAnsi="宋体" w:cs="宋体" w:hint="eastAsia"/>
                <w:color w:val="000000" w:themeColor="text1"/>
                <w:szCs w:val="21"/>
              </w:rPr>
              <w:t>④</w:t>
            </w:r>
            <w:r>
              <w:rPr>
                <w:rFonts w:asciiTheme="minorEastAsia" w:hAnsiTheme="minorEastAsia" w:cs="Calibri" w:hint="eastAsia"/>
                <w:color w:val="000000" w:themeColor="text1"/>
                <w:szCs w:val="21"/>
              </w:rPr>
              <w:t>=</w:t>
            </w:r>
            <w:r>
              <w:rPr>
                <w:rFonts w:asciiTheme="minorEastAsia" w:hAnsiTheme="minorEastAsia" w:cs="Calibri"/>
                <w:color w:val="000000" w:themeColor="text1"/>
                <w:szCs w:val="21"/>
              </w:rPr>
              <w:t>①</w:t>
            </w:r>
            <w:r>
              <w:rPr>
                <w:rFonts w:asciiTheme="minorEastAsia" w:hAnsiTheme="minorEastAsia" w:cs="Calibri" w:hint="eastAsia"/>
                <w:color w:val="000000" w:themeColor="text1"/>
                <w:szCs w:val="21"/>
              </w:rPr>
              <w:t>*（1+</w:t>
            </w:r>
            <w:r>
              <w:rPr>
                <w:rFonts w:asciiTheme="minorEastAsia" w:hAnsiTheme="minorEastAsia" w:cs="Calibri"/>
                <w:color w:val="000000" w:themeColor="text1"/>
                <w:szCs w:val="21"/>
              </w:rPr>
              <w:t>②</w:t>
            </w:r>
            <w:r>
              <w:rPr>
                <w:rFonts w:asciiTheme="minorEastAsia" w:hAnsiTheme="minorEastAsia" w:cs="Calibri" w:hint="eastAsia"/>
                <w:color w:val="000000" w:themeColor="text1"/>
                <w:szCs w:val="21"/>
              </w:rPr>
              <w:t>）+</w:t>
            </w:r>
            <w:r>
              <w:rPr>
                <w:rFonts w:asciiTheme="minorEastAsia" w:hAnsiTheme="minorEastAsia" w:cs="Calibri"/>
                <w:color w:val="000000" w:themeColor="text1"/>
                <w:szCs w:val="21"/>
              </w:rPr>
              <w:t>③</w:t>
            </w:r>
            <w:r>
              <w:rPr>
                <w:rFonts w:asciiTheme="minorEastAsia" w:hAnsiTheme="minorEastAsia" w:cs="仿宋_GB2312" w:hint="eastAsia"/>
                <w:color w:val="000000" w:themeColor="text1"/>
                <w:szCs w:val="21"/>
              </w:rPr>
              <w:t>（元/吨</w:t>
            </w:r>
            <w:r>
              <w:rPr>
                <w:rFonts w:asciiTheme="minorEastAsia" w:hAnsiTheme="minorEastAsia" w:cs="Calibri" w:hint="eastAsia"/>
                <w:color w:val="000000" w:themeColor="text1"/>
                <w:szCs w:val="21"/>
              </w:rPr>
              <w:t>）</w:t>
            </w:r>
          </w:p>
        </w:tc>
        <w:tc>
          <w:tcPr>
            <w:tcW w:w="1335" w:type="dxa"/>
            <w:vAlign w:val="center"/>
          </w:tcPr>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仿宋_GB2312" w:hint="eastAsia"/>
                <w:color w:val="000000" w:themeColor="text1"/>
                <w:szCs w:val="21"/>
              </w:rPr>
              <w:t>采购数量</w:t>
            </w:r>
          </w:p>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Calibri" w:hint="eastAsia"/>
                <w:color w:val="000000" w:themeColor="text1"/>
                <w:szCs w:val="21"/>
              </w:rPr>
              <w:t>⑤</w:t>
            </w:r>
            <w:r>
              <w:rPr>
                <w:rFonts w:asciiTheme="minorEastAsia" w:hAnsiTheme="minorEastAsia" w:cs="仿宋_GB2312" w:hint="eastAsia"/>
                <w:color w:val="000000" w:themeColor="text1"/>
                <w:szCs w:val="21"/>
              </w:rPr>
              <w:t>（吨）</w:t>
            </w:r>
          </w:p>
        </w:tc>
        <w:tc>
          <w:tcPr>
            <w:tcW w:w="1305" w:type="dxa"/>
            <w:vAlign w:val="center"/>
          </w:tcPr>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仿宋_GB2312" w:hint="eastAsia"/>
                <w:color w:val="000000" w:themeColor="text1"/>
                <w:szCs w:val="21"/>
              </w:rPr>
              <w:t>黄铜带H70采购总价</w:t>
            </w:r>
          </w:p>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仿宋_GB2312" w:hint="eastAsia"/>
                <w:color w:val="000000" w:themeColor="text1"/>
                <w:szCs w:val="21"/>
              </w:rPr>
              <w:t>=</w:t>
            </w:r>
            <w:r>
              <w:rPr>
                <w:rFonts w:ascii="宋体" w:eastAsia="宋体" w:hAnsi="宋体" w:cs="宋体" w:hint="eastAsia"/>
                <w:color w:val="000000" w:themeColor="text1"/>
                <w:szCs w:val="21"/>
              </w:rPr>
              <w:t>④</w:t>
            </w:r>
            <w:r>
              <w:rPr>
                <w:rFonts w:ascii="宋体" w:eastAsia="宋体" w:cs="宋体" w:hint="eastAsia"/>
                <w:color w:val="000000" w:themeColor="text1"/>
                <w:szCs w:val="21"/>
                <w:lang w:val="zh-CN"/>
              </w:rPr>
              <w:t>*</w:t>
            </w:r>
            <w:r>
              <w:rPr>
                <w:rFonts w:asciiTheme="minorEastAsia" w:hAnsiTheme="minorEastAsia" w:cs="Calibri" w:hint="eastAsia"/>
                <w:color w:val="000000" w:themeColor="text1"/>
                <w:szCs w:val="21"/>
              </w:rPr>
              <w:t>⑤</w:t>
            </w:r>
            <w:r>
              <w:rPr>
                <w:rFonts w:asciiTheme="minorEastAsia" w:hAnsiTheme="minorEastAsia" w:cs="仿宋_GB2312" w:hint="eastAsia"/>
                <w:color w:val="000000" w:themeColor="text1"/>
                <w:szCs w:val="21"/>
              </w:rPr>
              <w:t>（元</w:t>
            </w:r>
            <w:r>
              <w:rPr>
                <w:rFonts w:asciiTheme="minorEastAsia" w:hAnsiTheme="minorEastAsia" w:cs="宋体" w:hint="eastAsia"/>
                <w:color w:val="000000" w:themeColor="text1"/>
                <w:szCs w:val="21"/>
              </w:rPr>
              <w:t>）</w:t>
            </w:r>
          </w:p>
        </w:tc>
        <w:tc>
          <w:tcPr>
            <w:tcW w:w="930" w:type="dxa"/>
            <w:vAlign w:val="center"/>
          </w:tcPr>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仿宋_GB2312" w:hint="eastAsia"/>
                <w:color w:val="000000" w:themeColor="text1"/>
                <w:szCs w:val="21"/>
              </w:rPr>
              <w:t>税率</w:t>
            </w:r>
          </w:p>
        </w:tc>
      </w:tr>
      <w:tr w:rsidR="003D0C51" w:rsidTr="00665AFF">
        <w:trPr>
          <w:trHeight w:val="810"/>
        </w:trPr>
        <w:tc>
          <w:tcPr>
            <w:tcW w:w="1018" w:type="dxa"/>
            <w:vAlign w:val="center"/>
          </w:tcPr>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仿宋_GB2312" w:hint="eastAsia"/>
                <w:color w:val="000000" w:themeColor="text1"/>
                <w:szCs w:val="21"/>
              </w:rPr>
              <w:t>造币用黄铜带H70集中采购</w:t>
            </w:r>
          </w:p>
        </w:tc>
        <w:tc>
          <w:tcPr>
            <w:tcW w:w="1018" w:type="dxa"/>
            <w:vAlign w:val="center"/>
          </w:tcPr>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仿宋_GB2312" w:hint="eastAsia"/>
                <w:color w:val="000000" w:themeColor="text1"/>
                <w:szCs w:val="21"/>
              </w:rPr>
              <w:t>61213</w:t>
            </w:r>
          </w:p>
        </w:tc>
        <w:tc>
          <w:tcPr>
            <w:tcW w:w="1019" w:type="dxa"/>
            <w:vAlign w:val="center"/>
          </w:tcPr>
          <w:p w:rsidR="003D0C51" w:rsidRDefault="003D0C51" w:rsidP="00665AFF">
            <w:pPr>
              <w:jc w:val="center"/>
              <w:rPr>
                <w:rFonts w:asciiTheme="minorEastAsia" w:hAnsiTheme="minorEastAsia" w:cs="仿宋_GB2312"/>
                <w:color w:val="000000" w:themeColor="text1"/>
                <w:szCs w:val="21"/>
              </w:rPr>
            </w:pPr>
          </w:p>
        </w:tc>
        <w:tc>
          <w:tcPr>
            <w:tcW w:w="1018" w:type="dxa"/>
            <w:vAlign w:val="center"/>
          </w:tcPr>
          <w:p w:rsidR="003D0C51" w:rsidRDefault="003D0C51" w:rsidP="00665AFF">
            <w:pPr>
              <w:jc w:val="center"/>
              <w:rPr>
                <w:rFonts w:asciiTheme="minorEastAsia" w:hAnsiTheme="minorEastAsia" w:cs="仿宋_GB2312"/>
                <w:color w:val="000000" w:themeColor="text1"/>
                <w:szCs w:val="21"/>
              </w:rPr>
            </w:pPr>
          </w:p>
        </w:tc>
        <w:tc>
          <w:tcPr>
            <w:tcW w:w="1493" w:type="dxa"/>
            <w:vAlign w:val="center"/>
          </w:tcPr>
          <w:p w:rsidR="003D0C51" w:rsidRDefault="003D0C51" w:rsidP="00665AFF">
            <w:pPr>
              <w:jc w:val="center"/>
              <w:rPr>
                <w:rFonts w:asciiTheme="minorEastAsia" w:hAnsiTheme="minorEastAsia" w:cs="仿宋_GB2312"/>
                <w:color w:val="000000" w:themeColor="text1"/>
                <w:szCs w:val="21"/>
              </w:rPr>
            </w:pPr>
          </w:p>
        </w:tc>
        <w:tc>
          <w:tcPr>
            <w:tcW w:w="1335" w:type="dxa"/>
            <w:vAlign w:val="center"/>
          </w:tcPr>
          <w:p w:rsidR="003D0C51" w:rsidRDefault="003D0C51" w:rsidP="00665AFF">
            <w:pPr>
              <w:jc w:val="center"/>
              <w:rPr>
                <w:rFonts w:asciiTheme="minorEastAsia" w:hAnsiTheme="minorEastAsia" w:cs="仿宋_GB2312"/>
                <w:color w:val="000000" w:themeColor="text1"/>
                <w:szCs w:val="21"/>
              </w:rPr>
            </w:pPr>
            <w:r>
              <w:rPr>
                <w:rFonts w:asciiTheme="minorEastAsia" w:hAnsiTheme="minorEastAsia" w:cs="仿宋_GB2312" w:hint="eastAsia"/>
                <w:color w:val="000000" w:themeColor="text1"/>
                <w:szCs w:val="21"/>
              </w:rPr>
              <w:t>600</w:t>
            </w:r>
          </w:p>
        </w:tc>
        <w:tc>
          <w:tcPr>
            <w:tcW w:w="1305" w:type="dxa"/>
            <w:vAlign w:val="center"/>
          </w:tcPr>
          <w:p w:rsidR="003D0C51" w:rsidRDefault="003D0C51" w:rsidP="00665AFF">
            <w:pPr>
              <w:jc w:val="center"/>
              <w:rPr>
                <w:rFonts w:asciiTheme="minorEastAsia" w:hAnsiTheme="minorEastAsia" w:cs="仿宋_GB2312"/>
                <w:color w:val="000000" w:themeColor="text1"/>
                <w:szCs w:val="21"/>
              </w:rPr>
            </w:pPr>
          </w:p>
        </w:tc>
        <w:tc>
          <w:tcPr>
            <w:tcW w:w="930" w:type="dxa"/>
            <w:vAlign w:val="center"/>
          </w:tcPr>
          <w:p w:rsidR="003D0C51" w:rsidRDefault="003D0C51" w:rsidP="00665AFF">
            <w:pPr>
              <w:jc w:val="center"/>
              <w:rPr>
                <w:rFonts w:asciiTheme="minorEastAsia" w:hAnsiTheme="minorEastAsia" w:cs="仿宋_GB2312"/>
                <w:color w:val="000000" w:themeColor="text1"/>
                <w:szCs w:val="21"/>
              </w:rPr>
            </w:pPr>
          </w:p>
        </w:tc>
      </w:tr>
    </w:tbl>
    <w:p w:rsidR="003D0C51" w:rsidRDefault="003D0C51" w:rsidP="003D0C51">
      <w:pPr>
        <w:spacing w:line="560" w:lineRule="exact"/>
        <w:rPr>
          <w:rFonts w:ascii="仿宋_GB2312" w:eastAsia="仿宋_GB2312" w:hAnsi="Arial"/>
          <w:color w:val="000000" w:themeColor="text1"/>
          <w:sz w:val="32"/>
          <w:szCs w:val="32"/>
        </w:rPr>
      </w:pPr>
      <w:r>
        <w:rPr>
          <w:rFonts w:ascii="仿宋_GB2312" w:eastAsia="仿宋_GB2312" w:hAnsi="Arial" w:hint="eastAsia"/>
          <w:color w:val="000000" w:themeColor="text1"/>
          <w:sz w:val="32"/>
          <w:szCs w:val="32"/>
        </w:rPr>
        <w:t>报价说明：</w:t>
      </w:r>
    </w:p>
    <w:p w:rsidR="003D0C51" w:rsidRDefault="003D0C51" w:rsidP="003D0C51">
      <w:pPr>
        <w:pStyle w:val="a4"/>
        <w:numPr>
          <w:ilvl w:val="255"/>
          <w:numId w:val="0"/>
        </w:numPr>
        <w:spacing w:line="360" w:lineRule="auto"/>
        <w:ind w:firstLineChars="200" w:firstLine="640"/>
        <w:rPr>
          <w:rFonts w:ascii="仿宋_GB2312" w:eastAsia="仿宋_GB2312" w:hAnsi="Arial"/>
          <w:color w:val="000000" w:themeColor="text1"/>
          <w:sz w:val="32"/>
          <w:szCs w:val="32"/>
        </w:rPr>
      </w:pPr>
      <w:r>
        <w:rPr>
          <w:rFonts w:ascii="仿宋_GB2312" w:eastAsia="仿宋_GB2312" w:hAnsi="Arial" w:hint="eastAsia"/>
          <w:color w:val="000000" w:themeColor="text1"/>
          <w:sz w:val="32"/>
          <w:szCs w:val="32"/>
        </w:rPr>
        <w:t>1.造币用黄铜带H70金属损耗最高限值为5%；造币用黄铜带H70加工费最高限价为8600元/吨。投标人投标时需分别报出造币用黄铜带H70采购的金属损耗、加工费单价；同时需要算出本项目造币用黄铜带H70采购总价。</w:t>
      </w:r>
    </w:p>
    <w:p w:rsidR="003D0C51" w:rsidRDefault="003D0C51" w:rsidP="003D0C51">
      <w:pPr>
        <w:pStyle w:val="a4"/>
        <w:numPr>
          <w:ilvl w:val="255"/>
          <w:numId w:val="0"/>
        </w:numPr>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2.采购人指定投标人在投标报价时造币用黄铜带H70的原料价为61213元/吨。履行合同时，实际金属原料价格、造币用黄铜带H70原料价格执行采购人具体订单签约当日锁定的长江有色金属现货市场上午各相应1#金属均价，按黄铜带H70对应合金化学成分比例进行计算。</w:t>
      </w:r>
    </w:p>
    <w:p w:rsidR="003D0C51" w:rsidRDefault="003D0C51" w:rsidP="003D0C51">
      <w:pPr>
        <w:pStyle w:val="a4"/>
        <w:numPr>
          <w:ilvl w:val="255"/>
          <w:numId w:val="0"/>
        </w:numPr>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3.本分项报价表中的金属损耗、黄铜带H70加工费、黄铜带H70合计单价和黄铜带H70采购合计总价均不包含运费。</w:t>
      </w:r>
    </w:p>
    <w:p w:rsidR="003D0C51" w:rsidRDefault="003D0C51" w:rsidP="003D0C51">
      <w:pPr>
        <w:pStyle w:val="a3"/>
        <w:spacing w:before="151"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（3）造币用黄铜带H70运费总价（以下价格均含税）</w:t>
      </w:r>
    </w:p>
    <w:tbl>
      <w:tblPr>
        <w:tblStyle w:val="a5"/>
        <w:tblW w:w="9357" w:type="dxa"/>
        <w:tblInd w:w="-318" w:type="dxa"/>
        <w:tblLayout w:type="fixed"/>
        <w:tblLook w:val="04A0"/>
      </w:tblPr>
      <w:tblGrid>
        <w:gridCol w:w="1004"/>
        <w:gridCol w:w="1004"/>
        <w:gridCol w:w="1270"/>
        <w:gridCol w:w="1270"/>
        <w:gridCol w:w="1270"/>
        <w:gridCol w:w="1271"/>
        <w:gridCol w:w="1275"/>
        <w:gridCol w:w="993"/>
      </w:tblGrid>
      <w:tr w:rsidR="003D0C51" w:rsidTr="00665AFF">
        <w:tc>
          <w:tcPr>
            <w:tcW w:w="1004"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lastRenderedPageBreak/>
              <w:t>报价项目</w:t>
            </w:r>
          </w:p>
        </w:tc>
        <w:tc>
          <w:tcPr>
            <w:tcW w:w="1004"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运输方式</w:t>
            </w:r>
          </w:p>
        </w:tc>
        <w:tc>
          <w:tcPr>
            <w:tcW w:w="1270"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同城运费单价①</w:t>
            </w:r>
            <w:r>
              <w:rPr>
                <w:rFonts w:asciiTheme="minorEastAsia" w:hAnsiTheme="minorEastAsia" w:cs="Calibri" w:hint="eastAsia"/>
                <w:szCs w:val="21"/>
              </w:rPr>
              <w:t>（元/</w:t>
            </w:r>
            <w:r>
              <w:rPr>
                <w:rFonts w:asciiTheme="minorEastAsia" w:hAnsiTheme="minorEastAsia" w:cs="仿宋_GB2312" w:hint="eastAsia"/>
                <w:szCs w:val="21"/>
              </w:rPr>
              <w:t>吨</w:t>
            </w:r>
            <w:r>
              <w:rPr>
                <w:rFonts w:asciiTheme="minorEastAsia" w:hAnsiTheme="minorEastAsia" w:cs="Calibri" w:hint="eastAsia"/>
                <w:szCs w:val="21"/>
              </w:rPr>
              <w:t>）</w:t>
            </w:r>
          </w:p>
        </w:tc>
        <w:tc>
          <w:tcPr>
            <w:tcW w:w="1270"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异地运费单价②（元/吨公里）</w:t>
            </w:r>
          </w:p>
        </w:tc>
        <w:tc>
          <w:tcPr>
            <w:tcW w:w="1270" w:type="dxa"/>
            <w:vAlign w:val="center"/>
          </w:tcPr>
          <w:p w:rsidR="003D0C51" w:rsidRDefault="003D0C51" w:rsidP="003D0C51">
            <w:pPr>
              <w:ind w:leftChars="-14" w:left="5" w:hangingChars="17" w:hanging="34"/>
              <w:jc w:val="center"/>
              <w:rPr>
                <w:rFonts w:asciiTheme="minorEastAsia" w:hAnsiTheme="minorEastAsia" w:cs="仿宋_GB2312"/>
                <w:szCs w:val="21"/>
              </w:rPr>
            </w:pPr>
            <w:r>
              <w:rPr>
                <w:rFonts w:asciiTheme="minorEastAsia" w:hAnsiTheme="minorEastAsia" w:cs="仿宋_GB2312" w:hint="eastAsia"/>
                <w:szCs w:val="21"/>
              </w:rPr>
              <w:t>运输距离③</w:t>
            </w:r>
            <w:r>
              <w:rPr>
                <w:rFonts w:asciiTheme="minorEastAsia" w:hAnsiTheme="minorEastAsia" w:cs="Calibri" w:hint="eastAsia"/>
                <w:szCs w:val="21"/>
              </w:rPr>
              <w:t>（公里）</w:t>
            </w:r>
          </w:p>
        </w:tc>
        <w:tc>
          <w:tcPr>
            <w:tcW w:w="1271"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运输数量④（吨）</w:t>
            </w:r>
          </w:p>
        </w:tc>
        <w:tc>
          <w:tcPr>
            <w:tcW w:w="1275"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运费总价=①*④+②*③*④（元</w:t>
            </w:r>
            <w:r>
              <w:rPr>
                <w:rFonts w:asciiTheme="minorEastAsia" w:hAnsiTheme="minorEastAsia" w:cs="宋体" w:hint="eastAsia"/>
                <w:szCs w:val="21"/>
              </w:rPr>
              <w:t>）</w:t>
            </w:r>
          </w:p>
        </w:tc>
        <w:tc>
          <w:tcPr>
            <w:tcW w:w="993"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税率</w:t>
            </w:r>
          </w:p>
        </w:tc>
      </w:tr>
      <w:tr w:rsidR="003D0C51" w:rsidTr="00665AFF">
        <w:trPr>
          <w:trHeight w:val="463"/>
        </w:trPr>
        <w:tc>
          <w:tcPr>
            <w:tcW w:w="1004" w:type="dxa"/>
            <w:vMerge w:val="restart"/>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造币用黄铜带H70运费</w:t>
            </w:r>
          </w:p>
        </w:tc>
        <w:tc>
          <w:tcPr>
            <w:tcW w:w="1004"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同城</w:t>
            </w:r>
          </w:p>
        </w:tc>
        <w:tc>
          <w:tcPr>
            <w:tcW w:w="1270" w:type="dxa"/>
            <w:vAlign w:val="center"/>
          </w:tcPr>
          <w:p w:rsidR="003D0C51" w:rsidRDefault="003D0C51" w:rsidP="00665AFF">
            <w:pPr>
              <w:jc w:val="center"/>
              <w:rPr>
                <w:rFonts w:asciiTheme="minorEastAsia" w:hAnsiTheme="minorEastAsia" w:cs="仿宋_GB2312"/>
                <w:szCs w:val="21"/>
              </w:rPr>
            </w:pPr>
          </w:p>
        </w:tc>
        <w:tc>
          <w:tcPr>
            <w:tcW w:w="1270"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w:t>
            </w:r>
          </w:p>
        </w:tc>
        <w:tc>
          <w:tcPr>
            <w:tcW w:w="1270"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w:t>
            </w:r>
          </w:p>
        </w:tc>
        <w:tc>
          <w:tcPr>
            <w:tcW w:w="1271"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50</w:t>
            </w:r>
          </w:p>
        </w:tc>
        <w:tc>
          <w:tcPr>
            <w:tcW w:w="1275" w:type="dxa"/>
            <w:vMerge w:val="restart"/>
            <w:vAlign w:val="center"/>
          </w:tcPr>
          <w:p w:rsidR="003D0C51" w:rsidRDefault="003D0C51" w:rsidP="00665AFF">
            <w:pPr>
              <w:jc w:val="center"/>
              <w:rPr>
                <w:rFonts w:asciiTheme="minorEastAsia" w:hAnsiTheme="minorEastAsia" w:cs="仿宋_GB2312"/>
                <w:szCs w:val="21"/>
              </w:rPr>
            </w:pPr>
          </w:p>
        </w:tc>
        <w:tc>
          <w:tcPr>
            <w:tcW w:w="993" w:type="dxa"/>
            <w:vMerge w:val="restart"/>
            <w:vAlign w:val="center"/>
          </w:tcPr>
          <w:p w:rsidR="003D0C51" w:rsidRDefault="003D0C51" w:rsidP="00665AFF">
            <w:pPr>
              <w:jc w:val="center"/>
              <w:rPr>
                <w:rFonts w:asciiTheme="minorEastAsia" w:hAnsiTheme="minorEastAsia" w:cs="仿宋_GB2312"/>
                <w:szCs w:val="21"/>
              </w:rPr>
            </w:pPr>
          </w:p>
        </w:tc>
      </w:tr>
      <w:tr w:rsidR="003D0C51" w:rsidTr="00665AFF">
        <w:trPr>
          <w:trHeight w:val="463"/>
        </w:trPr>
        <w:tc>
          <w:tcPr>
            <w:tcW w:w="1004" w:type="dxa"/>
            <w:vMerge/>
            <w:vAlign w:val="center"/>
          </w:tcPr>
          <w:p w:rsidR="003D0C51" w:rsidRDefault="003D0C51" w:rsidP="00665AFF">
            <w:pPr>
              <w:jc w:val="center"/>
              <w:rPr>
                <w:rFonts w:asciiTheme="minorEastAsia" w:hAnsiTheme="minorEastAsia" w:cs="仿宋_GB2312"/>
                <w:szCs w:val="21"/>
              </w:rPr>
            </w:pPr>
          </w:p>
        </w:tc>
        <w:tc>
          <w:tcPr>
            <w:tcW w:w="1004"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异地</w:t>
            </w:r>
          </w:p>
        </w:tc>
        <w:tc>
          <w:tcPr>
            <w:tcW w:w="1270"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w:t>
            </w:r>
          </w:p>
        </w:tc>
        <w:tc>
          <w:tcPr>
            <w:tcW w:w="1270" w:type="dxa"/>
            <w:vAlign w:val="center"/>
          </w:tcPr>
          <w:p w:rsidR="003D0C51" w:rsidRDefault="003D0C51" w:rsidP="00665AFF">
            <w:pPr>
              <w:jc w:val="center"/>
              <w:rPr>
                <w:rFonts w:asciiTheme="minorEastAsia" w:hAnsiTheme="minorEastAsia" w:cs="仿宋_GB2312"/>
                <w:szCs w:val="21"/>
              </w:rPr>
            </w:pPr>
          </w:p>
        </w:tc>
        <w:tc>
          <w:tcPr>
            <w:tcW w:w="1270"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1000</w:t>
            </w:r>
          </w:p>
        </w:tc>
        <w:tc>
          <w:tcPr>
            <w:tcW w:w="1271" w:type="dxa"/>
            <w:vAlign w:val="center"/>
          </w:tcPr>
          <w:p w:rsidR="003D0C51" w:rsidRDefault="003D0C51" w:rsidP="00665AFF">
            <w:pPr>
              <w:jc w:val="center"/>
              <w:rPr>
                <w:rFonts w:asciiTheme="minorEastAsia" w:hAnsiTheme="minorEastAsia" w:cs="仿宋_GB2312"/>
                <w:szCs w:val="21"/>
              </w:rPr>
            </w:pPr>
            <w:r>
              <w:rPr>
                <w:rFonts w:asciiTheme="minorEastAsia" w:hAnsiTheme="minorEastAsia" w:cs="仿宋_GB2312" w:hint="eastAsia"/>
                <w:szCs w:val="21"/>
              </w:rPr>
              <w:t>550</w:t>
            </w:r>
          </w:p>
        </w:tc>
        <w:tc>
          <w:tcPr>
            <w:tcW w:w="1275" w:type="dxa"/>
            <w:vMerge/>
            <w:vAlign w:val="center"/>
          </w:tcPr>
          <w:p w:rsidR="003D0C51" w:rsidRDefault="003D0C51" w:rsidP="00665AFF">
            <w:pPr>
              <w:jc w:val="center"/>
              <w:rPr>
                <w:rFonts w:asciiTheme="minorEastAsia" w:hAnsiTheme="minorEastAsia" w:cs="仿宋_GB2312"/>
                <w:szCs w:val="21"/>
              </w:rPr>
            </w:pPr>
          </w:p>
        </w:tc>
        <w:tc>
          <w:tcPr>
            <w:tcW w:w="993" w:type="dxa"/>
            <w:vMerge/>
            <w:vAlign w:val="center"/>
          </w:tcPr>
          <w:p w:rsidR="003D0C51" w:rsidRDefault="003D0C51" w:rsidP="00665AFF">
            <w:pPr>
              <w:jc w:val="center"/>
              <w:rPr>
                <w:rFonts w:asciiTheme="minorEastAsia" w:hAnsiTheme="minorEastAsia" w:cs="仿宋_GB2312"/>
                <w:szCs w:val="21"/>
              </w:rPr>
            </w:pPr>
          </w:p>
        </w:tc>
      </w:tr>
    </w:tbl>
    <w:p w:rsidR="003D0C51" w:rsidRDefault="003D0C51" w:rsidP="003D0C51">
      <w:pPr>
        <w:spacing w:line="560" w:lineRule="exact"/>
        <w:rPr>
          <w:rFonts w:asciiTheme="minorEastAsia" w:hAnsiTheme="minorEastAsia" w:cstheme="minorEastAsia"/>
          <w:b/>
          <w:bCs/>
          <w:sz w:val="24"/>
        </w:rPr>
      </w:pPr>
    </w:p>
    <w:p w:rsidR="003D0C51" w:rsidRDefault="003D0C51" w:rsidP="003D0C51">
      <w:pPr>
        <w:spacing w:line="560" w:lineRule="exact"/>
        <w:rPr>
          <w:rFonts w:ascii="仿宋_GB2312" w:eastAsia="仿宋_GB2312" w:hAnsi="Arial"/>
          <w:sz w:val="32"/>
          <w:szCs w:val="32"/>
        </w:rPr>
      </w:pPr>
      <w:r>
        <w:rPr>
          <w:rFonts w:ascii="仿宋_GB2312" w:eastAsia="仿宋_GB2312" w:hAnsi="Arial" w:hint="eastAsia"/>
          <w:sz w:val="32"/>
          <w:szCs w:val="32"/>
        </w:rPr>
        <w:t>报价说明：</w:t>
      </w:r>
    </w:p>
    <w:p w:rsidR="003D0C51" w:rsidRDefault="003D0C51" w:rsidP="003D0C51">
      <w:pPr>
        <w:pStyle w:val="a4"/>
        <w:autoSpaceDE w:val="0"/>
        <w:autoSpaceDN w:val="0"/>
        <w:adjustRightInd w:val="0"/>
        <w:snapToGrid w:val="0"/>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1.造币用黄铜带H70的同城运费最高限价为41元/吨、异地运费最高限价为0.31元/吨公里,以上价格均含税。</w:t>
      </w:r>
    </w:p>
    <w:p w:rsidR="003D0C51" w:rsidRDefault="003D0C51" w:rsidP="003D0C51">
      <w:pPr>
        <w:pStyle w:val="a4"/>
        <w:autoSpaceDE w:val="0"/>
        <w:autoSpaceDN w:val="0"/>
        <w:adjustRightInd w:val="0"/>
        <w:snapToGrid w:val="0"/>
        <w:spacing w:line="360" w:lineRule="auto"/>
        <w:ind w:firstLineChars="200" w:firstLine="640"/>
        <w:rPr>
          <w:rFonts w:ascii="仿宋_GB2312" w:eastAsia="仿宋_GB2312" w:hAnsi="Arial"/>
          <w:sz w:val="32"/>
          <w:szCs w:val="32"/>
        </w:rPr>
      </w:pPr>
      <w:r>
        <w:rPr>
          <w:rFonts w:ascii="仿宋_GB2312" w:eastAsia="仿宋_GB2312" w:hAnsi="Arial" w:hint="eastAsia"/>
          <w:sz w:val="32"/>
          <w:szCs w:val="32"/>
        </w:rPr>
        <w:t>2.投标人投标时需根据采购人预设的运输方式、运输距离及其对应的运输数量，分别报出同城运费单价、异地运费单价，算出本项目造币用黄铜带H70运费总价。</w:t>
      </w:r>
    </w:p>
    <w:p w:rsidR="00A713FB" w:rsidRDefault="003D0C51" w:rsidP="00A713FB">
      <w:pPr>
        <w:pStyle w:val="a4"/>
        <w:autoSpaceDE w:val="0"/>
        <w:autoSpaceDN w:val="0"/>
        <w:adjustRightInd w:val="0"/>
        <w:snapToGrid w:val="0"/>
        <w:spacing w:line="360" w:lineRule="auto"/>
        <w:ind w:firstLineChars="200" w:firstLine="640"/>
        <w:rPr>
          <w:rFonts w:ascii="仿宋_GB2312" w:eastAsia="仿宋_GB2312" w:hAnsi="Arial" w:hint="eastAsia"/>
          <w:sz w:val="32"/>
          <w:szCs w:val="32"/>
        </w:rPr>
      </w:pPr>
      <w:r>
        <w:rPr>
          <w:rFonts w:ascii="仿宋_GB2312" w:eastAsia="仿宋_GB2312" w:hAnsi="Arial" w:hint="eastAsia"/>
          <w:sz w:val="32"/>
          <w:szCs w:val="32"/>
        </w:rPr>
        <w:t>3.同城与异地运输的运输数量、异地运输距离，均依据市场调研潜在供应商情况进行预设。</w:t>
      </w:r>
    </w:p>
    <w:p w:rsidR="00094BFE" w:rsidRPr="00B85607" w:rsidRDefault="003D0C51" w:rsidP="00A713FB">
      <w:pPr>
        <w:pStyle w:val="a4"/>
        <w:autoSpaceDE w:val="0"/>
        <w:autoSpaceDN w:val="0"/>
        <w:adjustRightInd w:val="0"/>
        <w:snapToGrid w:val="0"/>
        <w:spacing w:line="360" w:lineRule="auto"/>
        <w:ind w:firstLineChars="200" w:firstLine="640"/>
      </w:pPr>
      <w:r>
        <w:rPr>
          <w:rFonts w:ascii="仿宋_GB2312" w:eastAsia="仿宋_GB2312" w:hAnsi="Arial" w:hint="eastAsia"/>
          <w:sz w:val="32"/>
          <w:szCs w:val="32"/>
        </w:rPr>
        <w:t>4.合同执行时，异地运输距离以高德地图中走高速路线的实际距离计算。</w:t>
      </w:r>
    </w:p>
    <w:sectPr w:rsidR="00094BFE" w:rsidRPr="00B85607" w:rsidSect="00094B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BA4" w:rsidRDefault="00154BA4" w:rsidP="003D0C51">
      <w:r>
        <w:separator/>
      </w:r>
    </w:p>
  </w:endnote>
  <w:endnote w:type="continuationSeparator" w:id="0">
    <w:p w:rsidR="00154BA4" w:rsidRDefault="00154BA4" w:rsidP="003D0C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BA4" w:rsidRDefault="00154BA4" w:rsidP="003D0C51">
      <w:r>
        <w:separator/>
      </w:r>
    </w:p>
  </w:footnote>
  <w:footnote w:type="continuationSeparator" w:id="0">
    <w:p w:rsidR="00154BA4" w:rsidRDefault="00154BA4" w:rsidP="003D0C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85607"/>
    <w:rsid w:val="00094BFE"/>
    <w:rsid w:val="00154BA4"/>
    <w:rsid w:val="003D0C51"/>
    <w:rsid w:val="006E1FE3"/>
    <w:rsid w:val="00A713FB"/>
    <w:rsid w:val="00B856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w:uiPriority="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607"/>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qFormat/>
    <w:rsid w:val="00B85607"/>
    <w:pPr>
      <w:spacing w:after="120"/>
    </w:pPr>
  </w:style>
  <w:style w:type="character" w:customStyle="1" w:styleId="Char">
    <w:name w:val="正文文本 Char"/>
    <w:basedOn w:val="a0"/>
    <w:link w:val="a3"/>
    <w:qFormat/>
    <w:rsid w:val="00B85607"/>
    <w:rPr>
      <w:szCs w:val="24"/>
    </w:rPr>
  </w:style>
  <w:style w:type="paragraph" w:styleId="a4">
    <w:name w:val="Body Text First Indent"/>
    <w:basedOn w:val="a3"/>
    <w:link w:val="Char0"/>
    <w:qFormat/>
    <w:rsid w:val="00B85607"/>
  </w:style>
  <w:style w:type="character" w:customStyle="1" w:styleId="Char0">
    <w:name w:val="正文首行缩进 Char"/>
    <w:basedOn w:val="Char"/>
    <w:link w:val="a4"/>
    <w:qFormat/>
    <w:rsid w:val="00B85607"/>
  </w:style>
  <w:style w:type="table" w:styleId="a5">
    <w:name w:val="Table Grid"/>
    <w:uiPriority w:val="59"/>
    <w:qFormat/>
    <w:rsid w:val="00B85607"/>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1"/>
    <w:uiPriority w:val="99"/>
    <w:semiHidden/>
    <w:unhideWhenUsed/>
    <w:rsid w:val="003D0C5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3D0C51"/>
    <w:rPr>
      <w:sz w:val="18"/>
      <w:szCs w:val="18"/>
    </w:rPr>
  </w:style>
  <w:style w:type="paragraph" w:styleId="a7">
    <w:name w:val="footer"/>
    <w:basedOn w:val="a"/>
    <w:link w:val="Char2"/>
    <w:uiPriority w:val="99"/>
    <w:semiHidden/>
    <w:unhideWhenUsed/>
    <w:rsid w:val="003D0C51"/>
    <w:pPr>
      <w:tabs>
        <w:tab w:val="center" w:pos="4153"/>
        <w:tab w:val="right" w:pos="8306"/>
      </w:tabs>
      <w:snapToGrid w:val="0"/>
      <w:jc w:val="left"/>
    </w:pPr>
    <w:rPr>
      <w:sz w:val="18"/>
      <w:szCs w:val="18"/>
    </w:rPr>
  </w:style>
  <w:style w:type="character" w:customStyle="1" w:styleId="Char2">
    <w:name w:val="页脚 Char"/>
    <w:basedOn w:val="a0"/>
    <w:link w:val="a7"/>
    <w:uiPriority w:val="99"/>
    <w:semiHidden/>
    <w:rsid w:val="003D0C5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132</Words>
  <Characters>753</Characters>
  <Application>Microsoft Office Word</Application>
  <DocSecurity>0</DocSecurity>
  <Lines>6</Lines>
  <Paragraphs>1</Paragraphs>
  <ScaleCrop>false</ScaleCrop>
  <Company>Microsoft</Company>
  <LinksUpToDate>false</LinksUpToDate>
  <CharactersWithSpaces>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刘代福</dc:creator>
  <cp:lastModifiedBy>%u8D75%u5FD7%u8D8A</cp:lastModifiedBy>
  <cp:revision>4</cp:revision>
  <dcterms:created xsi:type="dcterms:W3CDTF">2025-09-26T02:50:00Z</dcterms:created>
  <dcterms:modified xsi:type="dcterms:W3CDTF">2025-12-08T05:56:00Z</dcterms:modified>
</cp:coreProperties>
</file>