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385" w:rsidRDefault="00664385" w:rsidP="00664385">
      <w:pPr>
        <w:rPr>
          <w:rFonts w:ascii="宋体" w:eastAsia="宋体" w:hAnsi="宋体" w:cs="宋体" w:hint="eastAsia"/>
          <w:b/>
          <w:bCs/>
          <w:sz w:val="24"/>
          <w:szCs w:val="44"/>
        </w:rPr>
      </w:pPr>
      <w:r>
        <w:rPr>
          <w:rFonts w:ascii="宋体" w:eastAsia="宋体" w:hAnsi="宋体" w:cs="宋体" w:hint="eastAsia"/>
          <w:b/>
          <w:bCs/>
          <w:sz w:val="24"/>
          <w:szCs w:val="44"/>
        </w:rPr>
        <w:t>附件4：包1投标报价明细单</w:t>
      </w:r>
    </w:p>
    <w:p w:rsidR="00E079DC" w:rsidRDefault="00E079DC" w:rsidP="00E079DC">
      <w:pPr>
        <w:pStyle w:val="a4"/>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（1）投标报价</w:t>
      </w:r>
    </w:p>
    <w:p w:rsidR="00E079DC" w:rsidRDefault="00E079DC" w:rsidP="00E079DC">
      <w:pPr>
        <w:pStyle w:val="a3"/>
        <w:spacing w:before="164"/>
        <w:ind w:right="102"/>
        <w:rPr>
          <w:rFonts w:ascii="仿宋_GB2312" w:eastAsia="仿宋_GB2312" w:hAnsi="Arial"/>
          <w:sz w:val="32"/>
          <w:szCs w:val="32"/>
        </w:rPr>
      </w:pPr>
      <w:r>
        <w:rPr>
          <w:rFonts w:ascii="仿宋_GB2312" w:eastAsia="仿宋_GB2312" w:hAnsi="Arial" w:hint="eastAsia"/>
          <w:sz w:val="32"/>
          <w:szCs w:val="32"/>
        </w:rPr>
        <w:t>投标报价=造币用黄铜带H70采购总价*0.95+造币用黄铜带H70运费总价*0.05=</w:t>
      </w:r>
      <w:r>
        <w:rPr>
          <w:rFonts w:ascii="仿宋_GB2312" w:eastAsia="仿宋_GB2312" w:hAnsi="Arial" w:hint="eastAsia"/>
          <w:sz w:val="32"/>
          <w:szCs w:val="32"/>
          <w:u w:val="single"/>
        </w:rPr>
        <w:t xml:space="preserve">      </w:t>
      </w:r>
      <w:r>
        <w:rPr>
          <w:rFonts w:ascii="仿宋_GB2312" w:eastAsia="仿宋_GB2312" w:hAnsi="Arial" w:hint="eastAsia"/>
          <w:sz w:val="32"/>
          <w:szCs w:val="32"/>
        </w:rPr>
        <w:t>元</w:t>
      </w:r>
    </w:p>
    <w:p w:rsidR="00E079DC" w:rsidRDefault="00E079DC" w:rsidP="00E079DC">
      <w:pPr>
        <w:pStyle w:val="a4"/>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（2）造币用黄铜带H70采购总价（以下价格均含税）</w:t>
      </w:r>
    </w:p>
    <w:tbl>
      <w:tblPr>
        <w:tblStyle w:val="a5"/>
        <w:tblW w:w="9136" w:type="dxa"/>
        <w:tblInd w:w="-34" w:type="dxa"/>
        <w:tblLayout w:type="fixed"/>
        <w:tblLook w:val="04A0"/>
      </w:tblPr>
      <w:tblGrid>
        <w:gridCol w:w="1018"/>
        <w:gridCol w:w="1018"/>
        <w:gridCol w:w="1019"/>
        <w:gridCol w:w="1018"/>
        <w:gridCol w:w="1493"/>
        <w:gridCol w:w="1335"/>
        <w:gridCol w:w="1305"/>
        <w:gridCol w:w="930"/>
      </w:tblGrid>
      <w:tr w:rsidR="00E079DC" w:rsidTr="00665AFF">
        <w:tc>
          <w:tcPr>
            <w:tcW w:w="1018"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报价项目</w:t>
            </w:r>
          </w:p>
        </w:tc>
        <w:tc>
          <w:tcPr>
            <w:tcW w:w="1018"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原料价</w:t>
            </w:r>
          </w:p>
          <w:p w:rsidR="00E079DC" w:rsidRDefault="00E079DC" w:rsidP="00665AFF">
            <w:pPr>
              <w:jc w:val="center"/>
              <w:rPr>
                <w:rFonts w:asciiTheme="minorEastAsia" w:hAnsiTheme="minorEastAsia" w:cs="仿宋_GB2312"/>
                <w:szCs w:val="21"/>
              </w:rPr>
            </w:pPr>
            <w:r>
              <w:rPr>
                <w:rFonts w:asciiTheme="minorEastAsia" w:hAnsiTheme="minorEastAsia" w:cs="Calibri"/>
                <w:szCs w:val="21"/>
              </w:rPr>
              <w:t>①</w:t>
            </w:r>
            <w:r>
              <w:rPr>
                <w:rFonts w:asciiTheme="minorEastAsia" w:hAnsiTheme="minorEastAsia" w:cs="Calibri" w:hint="eastAsia"/>
                <w:szCs w:val="21"/>
              </w:rPr>
              <w:t>（元/吨）</w:t>
            </w:r>
          </w:p>
        </w:tc>
        <w:tc>
          <w:tcPr>
            <w:tcW w:w="1019"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金属损耗</w:t>
            </w:r>
            <w:r>
              <w:rPr>
                <w:rFonts w:asciiTheme="minorEastAsia" w:hAnsiTheme="minorEastAsia" w:cs="Calibri"/>
                <w:szCs w:val="21"/>
              </w:rPr>
              <w:t>②</w:t>
            </w:r>
            <w:r>
              <w:rPr>
                <w:rFonts w:asciiTheme="minorEastAsia" w:hAnsiTheme="minorEastAsia" w:cs="Calibri" w:hint="eastAsia"/>
                <w:szCs w:val="21"/>
              </w:rPr>
              <w:t>（%）</w:t>
            </w:r>
          </w:p>
        </w:tc>
        <w:tc>
          <w:tcPr>
            <w:tcW w:w="1018"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加工费</w:t>
            </w:r>
            <w:r>
              <w:rPr>
                <w:rFonts w:asciiTheme="minorEastAsia" w:hAnsiTheme="minorEastAsia" w:cs="Calibri"/>
                <w:szCs w:val="21"/>
              </w:rPr>
              <w:t>③</w:t>
            </w:r>
            <w:r>
              <w:rPr>
                <w:rFonts w:asciiTheme="minorEastAsia" w:hAnsiTheme="minorEastAsia" w:cs="Calibri" w:hint="eastAsia"/>
                <w:szCs w:val="21"/>
              </w:rPr>
              <w:t>（元/</w:t>
            </w:r>
            <w:r>
              <w:rPr>
                <w:rFonts w:asciiTheme="minorEastAsia" w:hAnsiTheme="minorEastAsia" w:cs="仿宋_GB2312" w:hint="eastAsia"/>
                <w:szCs w:val="21"/>
              </w:rPr>
              <w:t>吨</w:t>
            </w:r>
            <w:r>
              <w:rPr>
                <w:rFonts w:asciiTheme="minorEastAsia" w:hAnsiTheme="minorEastAsia" w:cs="Calibri" w:hint="eastAsia"/>
                <w:szCs w:val="21"/>
              </w:rPr>
              <w:t>）</w:t>
            </w:r>
          </w:p>
        </w:tc>
        <w:tc>
          <w:tcPr>
            <w:tcW w:w="1493"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黄铜带H70合计单价</w:t>
            </w:r>
            <w:r>
              <w:rPr>
                <w:rFonts w:ascii="宋体" w:eastAsia="宋体" w:hAnsi="宋体" w:cs="宋体" w:hint="eastAsia"/>
                <w:szCs w:val="21"/>
              </w:rPr>
              <w:t>④</w:t>
            </w:r>
            <w:r>
              <w:rPr>
                <w:rFonts w:asciiTheme="minorEastAsia" w:hAnsiTheme="minorEastAsia" w:cs="Calibri" w:hint="eastAsia"/>
                <w:szCs w:val="21"/>
              </w:rPr>
              <w:t>=</w:t>
            </w:r>
            <w:r>
              <w:rPr>
                <w:rFonts w:asciiTheme="minorEastAsia" w:hAnsiTheme="minorEastAsia" w:cs="Calibri"/>
                <w:szCs w:val="21"/>
              </w:rPr>
              <w:t>①</w:t>
            </w:r>
            <w:r>
              <w:rPr>
                <w:rFonts w:asciiTheme="minorEastAsia" w:hAnsiTheme="minorEastAsia" w:cs="Calibri" w:hint="eastAsia"/>
                <w:szCs w:val="21"/>
              </w:rPr>
              <w:t>*（1+</w:t>
            </w:r>
            <w:r>
              <w:rPr>
                <w:rFonts w:asciiTheme="minorEastAsia" w:hAnsiTheme="minorEastAsia" w:cs="Calibri"/>
                <w:szCs w:val="21"/>
              </w:rPr>
              <w:t>②</w:t>
            </w:r>
            <w:r>
              <w:rPr>
                <w:rFonts w:asciiTheme="minorEastAsia" w:hAnsiTheme="minorEastAsia" w:cs="Calibri" w:hint="eastAsia"/>
                <w:szCs w:val="21"/>
              </w:rPr>
              <w:t>）+</w:t>
            </w:r>
            <w:r>
              <w:rPr>
                <w:rFonts w:asciiTheme="minorEastAsia" w:hAnsiTheme="minorEastAsia" w:cs="Calibri"/>
                <w:szCs w:val="21"/>
              </w:rPr>
              <w:t>③</w:t>
            </w:r>
            <w:r>
              <w:rPr>
                <w:rFonts w:asciiTheme="minorEastAsia" w:hAnsiTheme="minorEastAsia" w:cs="仿宋_GB2312" w:hint="eastAsia"/>
                <w:szCs w:val="21"/>
              </w:rPr>
              <w:t>（元/吨</w:t>
            </w:r>
            <w:r>
              <w:rPr>
                <w:rFonts w:asciiTheme="minorEastAsia" w:hAnsiTheme="minorEastAsia" w:cs="Calibri" w:hint="eastAsia"/>
                <w:szCs w:val="21"/>
              </w:rPr>
              <w:t>）</w:t>
            </w:r>
          </w:p>
        </w:tc>
        <w:tc>
          <w:tcPr>
            <w:tcW w:w="1335"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采购数量</w:t>
            </w:r>
          </w:p>
          <w:p w:rsidR="00E079DC" w:rsidRDefault="00E079DC" w:rsidP="00665AFF">
            <w:pPr>
              <w:jc w:val="center"/>
              <w:rPr>
                <w:rFonts w:asciiTheme="minorEastAsia" w:hAnsiTheme="minorEastAsia" w:cs="仿宋_GB2312"/>
                <w:szCs w:val="21"/>
              </w:rPr>
            </w:pPr>
            <w:r>
              <w:rPr>
                <w:rFonts w:asciiTheme="minorEastAsia" w:hAnsiTheme="minorEastAsia" w:cs="Calibri" w:hint="eastAsia"/>
                <w:szCs w:val="21"/>
              </w:rPr>
              <w:t>⑤</w:t>
            </w:r>
            <w:r>
              <w:rPr>
                <w:rFonts w:asciiTheme="minorEastAsia" w:hAnsiTheme="minorEastAsia" w:cs="仿宋_GB2312" w:hint="eastAsia"/>
                <w:szCs w:val="21"/>
              </w:rPr>
              <w:t>（吨）</w:t>
            </w:r>
          </w:p>
        </w:tc>
        <w:tc>
          <w:tcPr>
            <w:tcW w:w="1305"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黄铜带H70采购总价</w:t>
            </w:r>
          </w:p>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w:t>
            </w:r>
            <w:r>
              <w:rPr>
                <w:rFonts w:ascii="宋体" w:eastAsia="宋体" w:hAnsi="宋体" w:cs="宋体" w:hint="eastAsia"/>
                <w:szCs w:val="21"/>
              </w:rPr>
              <w:t>④</w:t>
            </w:r>
            <w:r>
              <w:rPr>
                <w:rFonts w:ascii="宋体" w:eastAsia="宋体" w:cs="宋体" w:hint="eastAsia"/>
                <w:szCs w:val="21"/>
                <w:lang w:val="zh-CN"/>
              </w:rPr>
              <w:t>*</w:t>
            </w:r>
            <w:r>
              <w:rPr>
                <w:rFonts w:asciiTheme="minorEastAsia" w:hAnsiTheme="minorEastAsia" w:cs="Calibri" w:hint="eastAsia"/>
                <w:szCs w:val="21"/>
              </w:rPr>
              <w:t>⑤</w:t>
            </w:r>
            <w:r>
              <w:rPr>
                <w:rFonts w:asciiTheme="minorEastAsia" w:hAnsiTheme="minorEastAsia" w:cs="仿宋_GB2312" w:hint="eastAsia"/>
                <w:szCs w:val="21"/>
              </w:rPr>
              <w:t>（元</w:t>
            </w:r>
            <w:r>
              <w:rPr>
                <w:rFonts w:asciiTheme="minorEastAsia" w:hAnsiTheme="minorEastAsia" w:cs="宋体" w:hint="eastAsia"/>
                <w:szCs w:val="21"/>
              </w:rPr>
              <w:t>）</w:t>
            </w:r>
          </w:p>
        </w:tc>
        <w:tc>
          <w:tcPr>
            <w:tcW w:w="930"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税率</w:t>
            </w:r>
          </w:p>
        </w:tc>
      </w:tr>
      <w:tr w:rsidR="00E079DC" w:rsidRPr="00DC1B7F" w:rsidTr="00665AFF">
        <w:trPr>
          <w:trHeight w:val="810"/>
        </w:trPr>
        <w:tc>
          <w:tcPr>
            <w:tcW w:w="1018" w:type="dxa"/>
            <w:vAlign w:val="center"/>
          </w:tcPr>
          <w:p w:rsidR="00E079DC" w:rsidRPr="00DC1B7F" w:rsidRDefault="00E079DC" w:rsidP="00665AFF">
            <w:pPr>
              <w:jc w:val="center"/>
              <w:rPr>
                <w:rFonts w:asciiTheme="minorEastAsia" w:hAnsiTheme="minorEastAsia" w:cs="仿宋_GB2312"/>
                <w:szCs w:val="21"/>
              </w:rPr>
            </w:pPr>
            <w:r w:rsidRPr="00DC1B7F">
              <w:rPr>
                <w:rFonts w:asciiTheme="minorEastAsia" w:hAnsiTheme="minorEastAsia" w:cs="仿宋_GB2312" w:hint="eastAsia"/>
                <w:szCs w:val="21"/>
              </w:rPr>
              <w:t>造币用黄铜带H70集中采购</w:t>
            </w:r>
          </w:p>
        </w:tc>
        <w:tc>
          <w:tcPr>
            <w:tcW w:w="1018" w:type="dxa"/>
            <w:vAlign w:val="center"/>
          </w:tcPr>
          <w:p w:rsidR="00E079DC" w:rsidRPr="00DC1B7F" w:rsidRDefault="00E079DC" w:rsidP="00665AFF">
            <w:pPr>
              <w:jc w:val="center"/>
              <w:rPr>
                <w:rFonts w:asciiTheme="minorEastAsia" w:hAnsiTheme="minorEastAsia" w:cs="仿宋_GB2312"/>
                <w:szCs w:val="21"/>
              </w:rPr>
            </w:pPr>
            <w:r w:rsidRPr="00DC1B7F">
              <w:rPr>
                <w:rFonts w:asciiTheme="minorEastAsia" w:hAnsiTheme="minorEastAsia" w:cs="仿宋_GB2312" w:hint="eastAsia"/>
                <w:szCs w:val="21"/>
              </w:rPr>
              <w:t>61213</w:t>
            </w:r>
          </w:p>
        </w:tc>
        <w:tc>
          <w:tcPr>
            <w:tcW w:w="1019" w:type="dxa"/>
            <w:vAlign w:val="center"/>
          </w:tcPr>
          <w:p w:rsidR="00E079DC" w:rsidRPr="00DC1B7F" w:rsidRDefault="00E079DC" w:rsidP="00665AFF">
            <w:pPr>
              <w:jc w:val="center"/>
              <w:rPr>
                <w:rFonts w:asciiTheme="minorEastAsia" w:hAnsiTheme="minorEastAsia" w:cs="仿宋_GB2312"/>
                <w:szCs w:val="21"/>
              </w:rPr>
            </w:pPr>
          </w:p>
        </w:tc>
        <w:tc>
          <w:tcPr>
            <w:tcW w:w="1018" w:type="dxa"/>
            <w:vAlign w:val="center"/>
          </w:tcPr>
          <w:p w:rsidR="00E079DC" w:rsidRPr="00DC1B7F" w:rsidRDefault="00E079DC" w:rsidP="00665AFF">
            <w:pPr>
              <w:jc w:val="center"/>
              <w:rPr>
                <w:rFonts w:asciiTheme="minorEastAsia" w:hAnsiTheme="minorEastAsia" w:cs="仿宋_GB2312"/>
                <w:szCs w:val="21"/>
              </w:rPr>
            </w:pPr>
          </w:p>
        </w:tc>
        <w:tc>
          <w:tcPr>
            <w:tcW w:w="1493" w:type="dxa"/>
            <w:vAlign w:val="center"/>
          </w:tcPr>
          <w:p w:rsidR="00E079DC" w:rsidRPr="00DC1B7F" w:rsidRDefault="00E079DC" w:rsidP="00665AFF">
            <w:pPr>
              <w:jc w:val="center"/>
              <w:rPr>
                <w:rFonts w:asciiTheme="minorEastAsia" w:hAnsiTheme="minorEastAsia" w:cs="仿宋_GB2312"/>
                <w:szCs w:val="21"/>
              </w:rPr>
            </w:pPr>
          </w:p>
        </w:tc>
        <w:tc>
          <w:tcPr>
            <w:tcW w:w="1335" w:type="dxa"/>
            <w:vAlign w:val="center"/>
          </w:tcPr>
          <w:p w:rsidR="00E079DC" w:rsidRPr="00DC1B7F" w:rsidRDefault="00E079DC" w:rsidP="00665AFF">
            <w:pPr>
              <w:jc w:val="center"/>
              <w:rPr>
                <w:rFonts w:asciiTheme="minorEastAsia" w:hAnsiTheme="minorEastAsia" w:cs="仿宋_GB2312"/>
                <w:szCs w:val="21"/>
              </w:rPr>
            </w:pPr>
            <w:r w:rsidRPr="00DC1B7F">
              <w:rPr>
                <w:rFonts w:asciiTheme="minorEastAsia" w:hAnsiTheme="minorEastAsia" w:cs="仿宋_GB2312" w:hint="eastAsia"/>
                <w:szCs w:val="21"/>
              </w:rPr>
              <w:t>1050</w:t>
            </w:r>
          </w:p>
        </w:tc>
        <w:tc>
          <w:tcPr>
            <w:tcW w:w="1305" w:type="dxa"/>
            <w:vAlign w:val="center"/>
          </w:tcPr>
          <w:p w:rsidR="00E079DC" w:rsidRPr="00DC1B7F" w:rsidRDefault="00E079DC" w:rsidP="00665AFF">
            <w:pPr>
              <w:jc w:val="center"/>
              <w:rPr>
                <w:rFonts w:asciiTheme="minorEastAsia" w:hAnsiTheme="minorEastAsia" w:cs="仿宋_GB2312"/>
                <w:szCs w:val="21"/>
              </w:rPr>
            </w:pPr>
          </w:p>
        </w:tc>
        <w:tc>
          <w:tcPr>
            <w:tcW w:w="930" w:type="dxa"/>
            <w:vAlign w:val="center"/>
          </w:tcPr>
          <w:p w:rsidR="00E079DC" w:rsidRPr="00DC1B7F" w:rsidRDefault="00E079DC" w:rsidP="00665AFF">
            <w:pPr>
              <w:jc w:val="center"/>
              <w:rPr>
                <w:rFonts w:asciiTheme="minorEastAsia" w:hAnsiTheme="minorEastAsia" w:cs="仿宋_GB2312"/>
                <w:szCs w:val="21"/>
              </w:rPr>
            </w:pPr>
          </w:p>
        </w:tc>
      </w:tr>
    </w:tbl>
    <w:p w:rsidR="00E079DC" w:rsidRPr="00DC1B7F" w:rsidRDefault="00E079DC" w:rsidP="00E079DC">
      <w:pPr>
        <w:spacing w:line="560" w:lineRule="exact"/>
        <w:rPr>
          <w:rFonts w:ascii="仿宋_GB2312" w:eastAsia="仿宋_GB2312" w:hAnsi="Arial"/>
          <w:sz w:val="32"/>
          <w:szCs w:val="32"/>
        </w:rPr>
      </w:pPr>
      <w:r w:rsidRPr="00DC1B7F">
        <w:rPr>
          <w:rFonts w:ascii="仿宋_GB2312" w:eastAsia="仿宋_GB2312" w:hAnsi="Arial" w:hint="eastAsia"/>
          <w:sz w:val="32"/>
          <w:szCs w:val="32"/>
        </w:rPr>
        <w:t>报价说明：</w:t>
      </w:r>
    </w:p>
    <w:p w:rsidR="00E079DC" w:rsidRDefault="00E079DC" w:rsidP="00E079DC">
      <w:pPr>
        <w:pStyle w:val="a4"/>
        <w:numPr>
          <w:ilvl w:val="255"/>
          <w:numId w:val="0"/>
        </w:numPr>
        <w:spacing w:line="360" w:lineRule="auto"/>
        <w:ind w:firstLineChars="200" w:firstLine="640"/>
        <w:rPr>
          <w:rFonts w:ascii="仿宋_GB2312" w:eastAsia="仿宋_GB2312" w:hAnsi="Arial"/>
          <w:sz w:val="32"/>
          <w:szCs w:val="32"/>
        </w:rPr>
      </w:pPr>
      <w:r w:rsidRPr="00DC1B7F">
        <w:rPr>
          <w:rFonts w:ascii="仿宋_GB2312" w:eastAsia="仿宋_GB2312" w:hAnsi="Arial" w:hint="eastAsia"/>
          <w:sz w:val="32"/>
          <w:szCs w:val="32"/>
        </w:rPr>
        <w:t>1.造币用黄铜带H70金属损耗最高限值为5%；造币用黄铜带H70加工费最高限价为8600元/吨。投</w:t>
      </w:r>
      <w:r>
        <w:rPr>
          <w:rFonts w:ascii="仿宋_GB2312" w:eastAsia="仿宋_GB2312" w:hAnsi="Arial" w:hint="eastAsia"/>
          <w:sz w:val="32"/>
          <w:szCs w:val="32"/>
        </w:rPr>
        <w:t>标人投标时需分别报出造币用黄铜带H70采购的金属损耗、加工费单价；同时需要算出本项目造币用黄铜带H70采购总价。</w:t>
      </w:r>
    </w:p>
    <w:p w:rsidR="00E079DC" w:rsidRDefault="00E079DC" w:rsidP="00E079DC">
      <w:pPr>
        <w:pStyle w:val="a4"/>
        <w:numPr>
          <w:ilvl w:val="255"/>
          <w:numId w:val="0"/>
        </w:numPr>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采购人指定投标人在投标报价时造币用黄铜带H70的原料价为61213元/吨。履行合同时，实际金属原料价格、造币用黄铜带H70原料价格执行采购人具体订单签约当日锁定的长江有色金属现货市场上午各相应1#金属均价，按黄铜带H70对应合金化学成分比例进行计算。</w:t>
      </w:r>
    </w:p>
    <w:p w:rsidR="00E079DC" w:rsidRDefault="00E079DC" w:rsidP="00E079DC">
      <w:pPr>
        <w:pStyle w:val="a4"/>
        <w:numPr>
          <w:ilvl w:val="255"/>
          <w:numId w:val="0"/>
        </w:numPr>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3.本分项报价表中的金属损耗、黄铜带H70加工费、黄铜带H70合计单价和黄铜带H70采购合计总价均不包含运费。</w:t>
      </w:r>
    </w:p>
    <w:p w:rsidR="00E079DC" w:rsidRDefault="00E079DC" w:rsidP="00E079DC">
      <w:pPr>
        <w:pStyle w:val="a3"/>
        <w:spacing w:before="151"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（3）造币用黄铜带H70运费总价（以下价格均含税）</w:t>
      </w:r>
    </w:p>
    <w:tbl>
      <w:tblPr>
        <w:tblStyle w:val="a5"/>
        <w:tblW w:w="9357" w:type="dxa"/>
        <w:tblInd w:w="-318" w:type="dxa"/>
        <w:tblLayout w:type="fixed"/>
        <w:tblLook w:val="04A0"/>
      </w:tblPr>
      <w:tblGrid>
        <w:gridCol w:w="1004"/>
        <w:gridCol w:w="1004"/>
        <w:gridCol w:w="1270"/>
        <w:gridCol w:w="1270"/>
        <w:gridCol w:w="1270"/>
        <w:gridCol w:w="1271"/>
        <w:gridCol w:w="1275"/>
        <w:gridCol w:w="993"/>
      </w:tblGrid>
      <w:tr w:rsidR="00E079DC" w:rsidTr="00665AFF">
        <w:tc>
          <w:tcPr>
            <w:tcW w:w="1004"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lastRenderedPageBreak/>
              <w:t>报价项目</w:t>
            </w:r>
          </w:p>
        </w:tc>
        <w:tc>
          <w:tcPr>
            <w:tcW w:w="1004"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运输方式</w:t>
            </w:r>
          </w:p>
        </w:tc>
        <w:tc>
          <w:tcPr>
            <w:tcW w:w="1270"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同城运费单价①</w:t>
            </w:r>
            <w:r>
              <w:rPr>
                <w:rFonts w:asciiTheme="minorEastAsia" w:hAnsiTheme="minorEastAsia" w:cs="Calibri" w:hint="eastAsia"/>
                <w:szCs w:val="21"/>
              </w:rPr>
              <w:t>（元/</w:t>
            </w:r>
            <w:r>
              <w:rPr>
                <w:rFonts w:asciiTheme="minorEastAsia" w:hAnsiTheme="minorEastAsia" w:cs="仿宋_GB2312" w:hint="eastAsia"/>
                <w:szCs w:val="21"/>
              </w:rPr>
              <w:t>吨</w:t>
            </w:r>
            <w:r>
              <w:rPr>
                <w:rFonts w:asciiTheme="minorEastAsia" w:hAnsiTheme="minorEastAsia" w:cs="Calibri" w:hint="eastAsia"/>
                <w:szCs w:val="21"/>
              </w:rPr>
              <w:t>）</w:t>
            </w:r>
          </w:p>
        </w:tc>
        <w:tc>
          <w:tcPr>
            <w:tcW w:w="1270"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异地运费单价②（元/吨公里）</w:t>
            </w:r>
          </w:p>
        </w:tc>
        <w:tc>
          <w:tcPr>
            <w:tcW w:w="1270" w:type="dxa"/>
            <w:vAlign w:val="center"/>
          </w:tcPr>
          <w:p w:rsidR="00E079DC" w:rsidRDefault="00E079DC" w:rsidP="00E079DC">
            <w:pPr>
              <w:ind w:leftChars="-14" w:left="5" w:hangingChars="17" w:hanging="34"/>
              <w:jc w:val="center"/>
              <w:rPr>
                <w:rFonts w:asciiTheme="minorEastAsia" w:hAnsiTheme="minorEastAsia" w:cs="仿宋_GB2312"/>
                <w:szCs w:val="21"/>
              </w:rPr>
            </w:pPr>
            <w:r>
              <w:rPr>
                <w:rFonts w:asciiTheme="minorEastAsia" w:hAnsiTheme="minorEastAsia" w:cs="仿宋_GB2312" w:hint="eastAsia"/>
                <w:szCs w:val="21"/>
              </w:rPr>
              <w:t>运输距离③</w:t>
            </w:r>
            <w:r>
              <w:rPr>
                <w:rFonts w:asciiTheme="minorEastAsia" w:hAnsiTheme="minorEastAsia" w:cs="Calibri" w:hint="eastAsia"/>
                <w:szCs w:val="21"/>
              </w:rPr>
              <w:t>（公里）</w:t>
            </w:r>
          </w:p>
        </w:tc>
        <w:tc>
          <w:tcPr>
            <w:tcW w:w="1271"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运输数量④（吨）</w:t>
            </w:r>
          </w:p>
        </w:tc>
        <w:tc>
          <w:tcPr>
            <w:tcW w:w="1275"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运费总价=①*④+②*③*④（元</w:t>
            </w:r>
            <w:r>
              <w:rPr>
                <w:rFonts w:asciiTheme="minorEastAsia" w:hAnsiTheme="minorEastAsia" w:cs="宋体" w:hint="eastAsia"/>
                <w:szCs w:val="21"/>
              </w:rPr>
              <w:t>）</w:t>
            </w:r>
          </w:p>
        </w:tc>
        <w:tc>
          <w:tcPr>
            <w:tcW w:w="993"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税率</w:t>
            </w:r>
          </w:p>
        </w:tc>
      </w:tr>
      <w:tr w:rsidR="00E079DC" w:rsidTr="00665AFF">
        <w:trPr>
          <w:trHeight w:val="463"/>
        </w:trPr>
        <w:tc>
          <w:tcPr>
            <w:tcW w:w="1004" w:type="dxa"/>
            <w:vMerge w:val="restart"/>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造币用黄铜带H70运费</w:t>
            </w:r>
          </w:p>
        </w:tc>
        <w:tc>
          <w:tcPr>
            <w:tcW w:w="1004"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同城</w:t>
            </w:r>
          </w:p>
        </w:tc>
        <w:tc>
          <w:tcPr>
            <w:tcW w:w="1270" w:type="dxa"/>
            <w:vAlign w:val="center"/>
          </w:tcPr>
          <w:p w:rsidR="00E079DC" w:rsidRDefault="00E079DC" w:rsidP="00665AFF">
            <w:pPr>
              <w:jc w:val="center"/>
              <w:rPr>
                <w:rFonts w:asciiTheme="minorEastAsia" w:hAnsiTheme="minorEastAsia" w:cs="仿宋_GB2312"/>
                <w:szCs w:val="21"/>
              </w:rPr>
            </w:pPr>
          </w:p>
        </w:tc>
        <w:tc>
          <w:tcPr>
            <w:tcW w:w="1270"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0"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1"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50</w:t>
            </w:r>
          </w:p>
        </w:tc>
        <w:tc>
          <w:tcPr>
            <w:tcW w:w="1275" w:type="dxa"/>
            <w:vMerge w:val="restart"/>
            <w:vAlign w:val="center"/>
          </w:tcPr>
          <w:p w:rsidR="00E079DC" w:rsidRDefault="00E079DC" w:rsidP="00665AFF">
            <w:pPr>
              <w:jc w:val="center"/>
              <w:rPr>
                <w:rFonts w:asciiTheme="minorEastAsia" w:hAnsiTheme="minorEastAsia" w:cs="仿宋_GB2312"/>
                <w:szCs w:val="21"/>
              </w:rPr>
            </w:pPr>
          </w:p>
        </w:tc>
        <w:tc>
          <w:tcPr>
            <w:tcW w:w="993" w:type="dxa"/>
            <w:vMerge w:val="restart"/>
            <w:vAlign w:val="center"/>
          </w:tcPr>
          <w:p w:rsidR="00E079DC" w:rsidRDefault="00E079DC" w:rsidP="00665AFF">
            <w:pPr>
              <w:jc w:val="center"/>
              <w:rPr>
                <w:rFonts w:asciiTheme="minorEastAsia" w:hAnsiTheme="minorEastAsia" w:cs="仿宋_GB2312"/>
                <w:szCs w:val="21"/>
              </w:rPr>
            </w:pPr>
          </w:p>
        </w:tc>
      </w:tr>
      <w:tr w:rsidR="00E079DC" w:rsidTr="00665AFF">
        <w:trPr>
          <w:trHeight w:val="463"/>
        </w:trPr>
        <w:tc>
          <w:tcPr>
            <w:tcW w:w="1004" w:type="dxa"/>
            <w:vMerge/>
            <w:vAlign w:val="center"/>
          </w:tcPr>
          <w:p w:rsidR="00E079DC" w:rsidRDefault="00E079DC" w:rsidP="00665AFF">
            <w:pPr>
              <w:jc w:val="center"/>
              <w:rPr>
                <w:rFonts w:asciiTheme="minorEastAsia" w:hAnsiTheme="minorEastAsia" w:cs="仿宋_GB2312"/>
                <w:szCs w:val="21"/>
              </w:rPr>
            </w:pPr>
          </w:p>
        </w:tc>
        <w:tc>
          <w:tcPr>
            <w:tcW w:w="1004"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异地</w:t>
            </w:r>
          </w:p>
        </w:tc>
        <w:tc>
          <w:tcPr>
            <w:tcW w:w="1270"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0" w:type="dxa"/>
            <w:vAlign w:val="center"/>
          </w:tcPr>
          <w:p w:rsidR="00E079DC" w:rsidRDefault="00E079DC" w:rsidP="00665AFF">
            <w:pPr>
              <w:jc w:val="center"/>
              <w:rPr>
                <w:rFonts w:asciiTheme="minorEastAsia" w:hAnsiTheme="minorEastAsia" w:cs="仿宋_GB2312"/>
                <w:szCs w:val="21"/>
              </w:rPr>
            </w:pPr>
          </w:p>
        </w:tc>
        <w:tc>
          <w:tcPr>
            <w:tcW w:w="1270"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1000</w:t>
            </w:r>
          </w:p>
        </w:tc>
        <w:tc>
          <w:tcPr>
            <w:tcW w:w="1271" w:type="dxa"/>
            <w:vAlign w:val="center"/>
          </w:tcPr>
          <w:p w:rsidR="00E079DC" w:rsidRDefault="00E079DC" w:rsidP="00665AFF">
            <w:pPr>
              <w:jc w:val="center"/>
              <w:rPr>
                <w:rFonts w:asciiTheme="minorEastAsia" w:hAnsiTheme="minorEastAsia" w:cs="仿宋_GB2312"/>
                <w:szCs w:val="21"/>
              </w:rPr>
            </w:pPr>
            <w:r>
              <w:rPr>
                <w:rFonts w:asciiTheme="minorEastAsia" w:hAnsiTheme="minorEastAsia" w:cs="仿宋_GB2312" w:hint="eastAsia"/>
                <w:szCs w:val="21"/>
              </w:rPr>
              <w:t>1000</w:t>
            </w:r>
          </w:p>
        </w:tc>
        <w:tc>
          <w:tcPr>
            <w:tcW w:w="1275" w:type="dxa"/>
            <w:vMerge/>
            <w:vAlign w:val="center"/>
          </w:tcPr>
          <w:p w:rsidR="00E079DC" w:rsidRDefault="00E079DC" w:rsidP="00665AFF">
            <w:pPr>
              <w:jc w:val="center"/>
              <w:rPr>
                <w:rFonts w:asciiTheme="minorEastAsia" w:hAnsiTheme="minorEastAsia" w:cs="仿宋_GB2312"/>
                <w:szCs w:val="21"/>
              </w:rPr>
            </w:pPr>
          </w:p>
        </w:tc>
        <w:tc>
          <w:tcPr>
            <w:tcW w:w="993" w:type="dxa"/>
            <w:vMerge/>
            <w:vAlign w:val="center"/>
          </w:tcPr>
          <w:p w:rsidR="00E079DC" w:rsidRDefault="00E079DC" w:rsidP="00665AFF">
            <w:pPr>
              <w:jc w:val="center"/>
              <w:rPr>
                <w:rFonts w:asciiTheme="minorEastAsia" w:hAnsiTheme="minorEastAsia" w:cs="仿宋_GB2312"/>
                <w:szCs w:val="21"/>
              </w:rPr>
            </w:pPr>
          </w:p>
        </w:tc>
      </w:tr>
    </w:tbl>
    <w:p w:rsidR="00E079DC" w:rsidRDefault="00E079DC" w:rsidP="00E079DC">
      <w:pPr>
        <w:spacing w:line="560" w:lineRule="exact"/>
        <w:rPr>
          <w:rFonts w:asciiTheme="minorEastAsia" w:hAnsiTheme="minorEastAsia" w:cstheme="minorEastAsia"/>
          <w:b/>
          <w:bCs/>
          <w:sz w:val="24"/>
        </w:rPr>
      </w:pPr>
    </w:p>
    <w:p w:rsidR="00E079DC" w:rsidRDefault="00E079DC" w:rsidP="00E079DC">
      <w:pPr>
        <w:spacing w:line="560" w:lineRule="exact"/>
        <w:rPr>
          <w:rFonts w:ascii="仿宋_GB2312" w:eastAsia="仿宋_GB2312" w:hAnsi="Arial"/>
          <w:sz w:val="32"/>
          <w:szCs w:val="32"/>
        </w:rPr>
      </w:pPr>
      <w:r>
        <w:rPr>
          <w:rFonts w:ascii="仿宋_GB2312" w:eastAsia="仿宋_GB2312" w:hAnsi="Arial" w:hint="eastAsia"/>
          <w:sz w:val="32"/>
          <w:szCs w:val="32"/>
        </w:rPr>
        <w:t>报价说明：</w:t>
      </w:r>
    </w:p>
    <w:p w:rsidR="00E079DC" w:rsidRDefault="00E079DC" w:rsidP="00E079DC">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1.造币用黄铜带H70的同城运费最高限价为41元/吨、异地运费最高限价为0.31元/吨公里,以上价格均含税。</w:t>
      </w:r>
    </w:p>
    <w:p w:rsidR="00E079DC" w:rsidRDefault="00E079DC" w:rsidP="00E079DC">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2.投标人投标时需根据采购人预设的运输方式、运输距离及其对应的运输数量，分别报出同城运费单价、异地运费单价，算出本项目造币用黄铜带H70运费总价。</w:t>
      </w:r>
    </w:p>
    <w:p w:rsidR="00E079DC" w:rsidRDefault="00E079DC" w:rsidP="00E079DC">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3.同城与异地运输的运输数量、异地运输距离，均依据市场调研潜在供应商情况进行预设。</w:t>
      </w:r>
    </w:p>
    <w:p w:rsidR="00E079DC" w:rsidRDefault="00E079DC" w:rsidP="00E079DC">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4.合同执行时，异地运输距离以高德地图中走高速路线的实际距离计算。</w:t>
      </w:r>
    </w:p>
    <w:p w:rsidR="00E079DC" w:rsidRPr="00E079DC" w:rsidRDefault="00E079DC" w:rsidP="00664385">
      <w:pPr>
        <w:rPr>
          <w:rFonts w:eastAsia="黑体"/>
        </w:rPr>
      </w:pPr>
    </w:p>
    <w:sectPr w:rsidR="00E079DC" w:rsidRPr="00E079DC"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F41" w:rsidRDefault="002B6F41" w:rsidP="00E079DC">
      <w:r>
        <w:separator/>
      </w:r>
    </w:p>
  </w:endnote>
  <w:endnote w:type="continuationSeparator" w:id="0">
    <w:p w:rsidR="002B6F41" w:rsidRDefault="002B6F41" w:rsidP="00E079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F41" w:rsidRDefault="002B6F41" w:rsidP="00E079DC">
      <w:r>
        <w:separator/>
      </w:r>
    </w:p>
  </w:footnote>
  <w:footnote w:type="continuationSeparator" w:id="0">
    <w:p w:rsidR="002B6F41" w:rsidRDefault="002B6F41" w:rsidP="00E079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4385"/>
    <w:rsid w:val="00020460"/>
    <w:rsid w:val="00094BFE"/>
    <w:rsid w:val="002B6F41"/>
    <w:rsid w:val="00664385"/>
    <w:rsid w:val="007A1F17"/>
    <w:rsid w:val="00E079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38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664385"/>
    <w:pPr>
      <w:spacing w:after="120"/>
    </w:pPr>
  </w:style>
  <w:style w:type="character" w:customStyle="1" w:styleId="Char">
    <w:name w:val="正文文本 Char"/>
    <w:basedOn w:val="a0"/>
    <w:link w:val="a3"/>
    <w:qFormat/>
    <w:rsid w:val="00664385"/>
    <w:rPr>
      <w:szCs w:val="24"/>
    </w:rPr>
  </w:style>
  <w:style w:type="paragraph" w:styleId="a4">
    <w:name w:val="Body Text First Indent"/>
    <w:basedOn w:val="a3"/>
    <w:link w:val="Char0"/>
    <w:qFormat/>
    <w:rsid w:val="00664385"/>
  </w:style>
  <w:style w:type="character" w:customStyle="1" w:styleId="Char0">
    <w:name w:val="正文首行缩进 Char"/>
    <w:basedOn w:val="Char"/>
    <w:link w:val="a4"/>
    <w:qFormat/>
    <w:rsid w:val="00664385"/>
  </w:style>
  <w:style w:type="table" w:styleId="a5">
    <w:name w:val="Table Grid"/>
    <w:uiPriority w:val="59"/>
    <w:qFormat/>
    <w:rsid w:val="0066438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1"/>
    <w:uiPriority w:val="99"/>
    <w:semiHidden/>
    <w:unhideWhenUsed/>
    <w:rsid w:val="00E079D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E079DC"/>
    <w:rPr>
      <w:sz w:val="18"/>
      <w:szCs w:val="18"/>
    </w:rPr>
  </w:style>
  <w:style w:type="paragraph" w:styleId="a7">
    <w:name w:val="footer"/>
    <w:basedOn w:val="a"/>
    <w:link w:val="Char2"/>
    <w:uiPriority w:val="99"/>
    <w:semiHidden/>
    <w:unhideWhenUsed/>
    <w:rsid w:val="00E079DC"/>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E079D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132</Words>
  <Characters>756</Characters>
  <Application>Microsoft Office Word</Application>
  <DocSecurity>0</DocSecurity>
  <Lines>6</Lines>
  <Paragraphs>1</Paragraphs>
  <ScaleCrop>false</ScaleCrop>
  <Company>Microsoft</Company>
  <LinksUpToDate>false</LinksUpToDate>
  <CharactersWithSpaces>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4</cp:revision>
  <dcterms:created xsi:type="dcterms:W3CDTF">2025-09-26T02:49:00Z</dcterms:created>
  <dcterms:modified xsi:type="dcterms:W3CDTF">2025-12-08T05:53:00Z</dcterms:modified>
</cp:coreProperties>
</file>