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提供产品官方截图，并加盖投标人公章。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