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84" w:rsidRDefault="00E81390">
      <w:pPr>
        <w:jc w:val="left"/>
        <w:rPr>
          <w:rFonts w:ascii="黑体" w:eastAsia="黑体" w:hAnsi="黑体" w:cs="宋体"/>
          <w:sz w:val="32"/>
          <w:szCs w:val="32"/>
        </w:rPr>
      </w:pPr>
      <w:bookmarkStart w:id="0" w:name="_GoBack"/>
      <w:bookmarkEnd w:id="0"/>
      <w:r>
        <w:rPr>
          <w:rFonts w:ascii="黑体" w:eastAsia="黑体" w:hAnsi="黑体" w:cs="宋体" w:hint="eastAsia"/>
          <w:sz w:val="32"/>
          <w:szCs w:val="32"/>
        </w:rPr>
        <w:t>附件1</w:t>
      </w:r>
    </w:p>
    <w:p w:rsidR="00E54084" w:rsidRDefault="00E54084">
      <w:pPr>
        <w:pStyle w:val="21"/>
      </w:pPr>
    </w:p>
    <w:p w:rsidR="00E54084" w:rsidRDefault="00E81390">
      <w:pPr>
        <w:jc w:val="center"/>
        <w:rPr>
          <w:rFonts w:asciiTheme="majorEastAsia" w:eastAsiaTheme="majorEastAsia" w:hAnsiTheme="majorEastAsia" w:cs="宋体"/>
          <w:sz w:val="48"/>
          <w:szCs w:val="48"/>
        </w:rPr>
      </w:pPr>
      <w:r>
        <w:rPr>
          <w:rFonts w:asciiTheme="majorEastAsia" w:eastAsiaTheme="majorEastAsia" w:hAnsiTheme="majorEastAsia" w:cs="宋体" w:hint="eastAsia"/>
          <w:sz w:val="48"/>
          <w:szCs w:val="48"/>
        </w:rPr>
        <w:t>银行间市场清算所股份有限公司</w:t>
      </w:r>
    </w:p>
    <w:p w:rsidR="00E54084" w:rsidRDefault="00E81390">
      <w:pPr>
        <w:jc w:val="center"/>
        <w:rPr>
          <w:rFonts w:asciiTheme="majorEastAsia" w:eastAsiaTheme="majorEastAsia" w:hAnsiTheme="majorEastAsia" w:cs="宋体"/>
          <w:sz w:val="48"/>
          <w:szCs w:val="48"/>
        </w:rPr>
      </w:pPr>
      <w:r>
        <w:rPr>
          <w:rFonts w:asciiTheme="majorEastAsia" w:eastAsiaTheme="majorEastAsia" w:hAnsiTheme="majorEastAsia" w:cs="宋体" w:hint="eastAsia"/>
          <w:sz w:val="48"/>
          <w:szCs w:val="48"/>
        </w:rPr>
        <w:t>2026年基础等项目服务器、网络及安全设备采购项目采购需求</w:t>
      </w:r>
    </w:p>
    <w:p w:rsidR="00E54084" w:rsidRDefault="00E54084">
      <w:pPr>
        <w:jc w:val="center"/>
        <w:rPr>
          <w:rFonts w:asciiTheme="majorEastAsia" w:eastAsiaTheme="majorEastAsia" w:hAnsiTheme="majorEastAsia" w:cs="宋体"/>
          <w:sz w:val="48"/>
          <w:szCs w:val="48"/>
        </w:rPr>
      </w:pPr>
    </w:p>
    <w:p w:rsidR="00E54084" w:rsidRDefault="00E81390">
      <w:pPr>
        <w:spacing w:line="360" w:lineRule="auto"/>
        <w:ind w:firstLineChars="200" w:firstLine="640"/>
        <w:jc w:val="left"/>
        <w:outlineLvl w:val="1"/>
        <w:rPr>
          <w:rFonts w:ascii="仿宋" w:eastAsia="仿宋" w:hAnsi="仿宋" w:cs="Times New Roman"/>
          <w:sz w:val="32"/>
          <w:szCs w:val="32"/>
          <w:lang w:val="zh-CN"/>
        </w:rPr>
      </w:pPr>
      <w:r>
        <w:rPr>
          <w:rFonts w:ascii="仿宋" w:eastAsia="仿宋" w:hAnsi="仿宋" w:cs="Times New Roman" w:hint="eastAsia"/>
          <w:sz w:val="32"/>
          <w:szCs w:val="32"/>
          <w:lang w:val="zh-CN"/>
        </w:rPr>
        <w:t>一、项目基本信息</w:t>
      </w:r>
    </w:p>
    <w:p w:rsidR="00E54084" w:rsidRDefault="00E81390">
      <w:pPr>
        <w:snapToGrid w:val="0"/>
        <w:spacing w:line="360" w:lineRule="auto"/>
        <w:ind w:firstLineChars="200" w:firstLine="640"/>
        <w:jc w:val="left"/>
        <w:rPr>
          <w:rFonts w:ascii="仿宋" w:eastAsia="仿宋" w:hAnsi="仿宋" w:cs="Times New Roman"/>
          <w:sz w:val="32"/>
          <w:szCs w:val="32"/>
          <w:lang w:val="zh-CN"/>
        </w:rPr>
      </w:pPr>
      <w:r>
        <w:rPr>
          <w:rFonts w:ascii="仿宋" w:eastAsia="仿宋" w:hAnsi="仿宋" w:cs="Times New Roman" w:hint="eastAsia"/>
          <w:sz w:val="32"/>
          <w:szCs w:val="32"/>
          <w:lang w:val="zh-CN"/>
        </w:rPr>
        <w:t>本项目为非政府采购项目，采购标的类型为货物，拟采用公开招标方式采购，供应商资格条件（适用于所有包件）如下：</w:t>
      </w:r>
    </w:p>
    <w:p w:rsidR="00E54084" w:rsidRDefault="00E81390">
      <w:pPr>
        <w:snapToGrid w:val="0"/>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lang w:val="zh-CN"/>
        </w:rPr>
        <w:t>一</w:t>
      </w:r>
      <w:r>
        <w:rPr>
          <w:rFonts w:ascii="仿宋" w:eastAsia="仿宋" w:hAnsi="仿宋" w:cs="Times New Roman" w:hint="eastAsia"/>
          <w:sz w:val="32"/>
          <w:szCs w:val="32"/>
        </w:rPr>
        <w:t>）</w:t>
      </w:r>
      <w:r>
        <w:rPr>
          <w:rFonts w:ascii="仿宋" w:eastAsia="仿宋" w:hAnsi="仿宋" w:cs="Times New Roman" w:hint="eastAsia"/>
          <w:sz w:val="32"/>
          <w:szCs w:val="32"/>
          <w:lang w:val="zh-CN"/>
        </w:rPr>
        <w:t>信用核查</w:t>
      </w:r>
    </w:p>
    <w:p w:rsidR="00E54084" w:rsidRDefault="00E81390">
      <w:pPr>
        <w:snapToGrid w:val="0"/>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lang w:val="zh-CN"/>
        </w:rPr>
        <w:t>必须为未被列入信用中国网站</w:t>
      </w:r>
      <w:r>
        <w:rPr>
          <w:rFonts w:ascii="仿宋" w:eastAsia="仿宋" w:hAnsi="仿宋" w:cs="Times New Roman" w:hint="eastAsia"/>
          <w:sz w:val="32"/>
          <w:szCs w:val="32"/>
        </w:rPr>
        <w:t>(www.creditchina.gov.cn)</w:t>
      </w:r>
      <w:r>
        <w:rPr>
          <w:rFonts w:ascii="仿宋" w:eastAsia="仿宋" w:hAnsi="仿宋" w:cs="Times New Roman" w:hint="eastAsia"/>
          <w:sz w:val="32"/>
          <w:szCs w:val="32"/>
          <w:lang w:val="zh-CN"/>
        </w:rPr>
        <w:t>、中国政府采购网</w:t>
      </w:r>
      <w:r>
        <w:rPr>
          <w:rFonts w:ascii="仿宋" w:eastAsia="仿宋" w:hAnsi="仿宋" w:cs="Times New Roman" w:hint="eastAsia"/>
          <w:sz w:val="32"/>
          <w:szCs w:val="32"/>
        </w:rPr>
        <w:t>(www.ccgp.gov.cn)</w:t>
      </w:r>
      <w:r>
        <w:rPr>
          <w:rFonts w:ascii="仿宋" w:eastAsia="仿宋" w:hAnsi="仿宋" w:cs="Times New Roman" w:hint="eastAsia"/>
          <w:sz w:val="32"/>
          <w:szCs w:val="32"/>
          <w:lang w:val="zh-CN"/>
        </w:rPr>
        <w:t>渠道信用记录失信被执行人、重大税收违法案件当事人名单、政府采购严重违法失信行为记录名单的投标人</w:t>
      </w:r>
      <w:r>
        <w:rPr>
          <w:rFonts w:ascii="仿宋" w:eastAsia="仿宋" w:hAnsi="仿宋" w:cs="Times New Roman" w:hint="eastAsia"/>
          <w:sz w:val="32"/>
          <w:szCs w:val="32"/>
        </w:rPr>
        <w:t>，</w:t>
      </w:r>
      <w:r>
        <w:rPr>
          <w:rFonts w:ascii="仿宋" w:eastAsia="仿宋" w:hAnsi="仿宋" w:cs="Times New Roman" w:hint="eastAsia"/>
          <w:sz w:val="32"/>
          <w:szCs w:val="32"/>
          <w:lang w:val="zh-CN"/>
        </w:rPr>
        <w:t>否则其投标将被拒绝。</w:t>
      </w:r>
    </w:p>
    <w:p w:rsidR="00E54084" w:rsidRDefault="00E81390">
      <w:pPr>
        <w:snapToGrid w:val="0"/>
        <w:spacing w:line="360" w:lineRule="auto"/>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t>（二）符合《中华人民共和国政府采购法》第二十二条的规定,投标人必须在投标文件中提供下述资格证明文件，否则按无效投标处理：</w:t>
      </w:r>
    </w:p>
    <w:p w:rsidR="00E54084" w:rsidRDefault="00E81390">
      <w:pPr>
        <w:snapToGrid w:val="0"/>
        <w:spacing w:line="360" w:lineRule="auto"/>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t>1、法人或者其他组织的营业执照等证明文件，自然人的身份证明；</w:t>
      </w:r>
    </w:p>
    <w:p w:rsidR="00E54084" w:rsidRDefault="00E81390">
      <w:pPr>
        <w:snapToGrid w:val="0"/>
        <w:spacing w:line="360" w:lineRule="auto"/>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t>2、财务状况报告，依法缴纳税收和社会保障资金的相关材料；(供应商应提供书面承诺)</w:t>
      </w:r>
    </w:p>
    <w:p w:rsidR="00E54084" w:rsidRDefault="00E81390">
      <w:pPr>
        <w:snapToGrid w:val="0"/>
        <w:spacing w:line="360" w:lineRule="auto"/>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lastRenderedPageBreak/>
        <w:t>3、具备履行合同所必需的设备和专业技术能力的证明材料；(供应商应提供书面承诺)</w:t>
      </w:r>
    </w:p>
    <w:p w:rsidR="00E54084" w:rsidRDefault="00E81390">
      <w:pPr>
        <w:snapToGrid w:val="0"/>
        <w:spacing w:line="360" w:lineRule="auto"/>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t>4、参加政府采购活动前3年内在经营活动中没有重大违法记录的书面声明；(供应商应提供书面承诺)</w:t>
      </w:r>
    </w:p>
    <w:p w:rsidR="00E54084" w:rsidRDefault="00E81390">
      <w:pPr>
        <w:snapToGrid w:val="0"/>
        <w:spacing w:line="360" w:lineRule="auto"/>
        <w:ind w:firstLineChars="200" w:firstLine="640"/>
        <w:rPr>
          <w:rFonts w:ascii="仿宋" w:eastAsia="仿宋" w:hAnsi="仿宋" w:cs="Times New Roman"/>
          <w:sz w:val="32"/>
          <w:szCs w:val="32"/>
          <w:lang w:val="zh-CN"/>
        </w:rPr>
      </w:pPr>
      <w:r>
        <w:rPr>
          <w:rFonts w:ascii="仿宋" w:eastAsia="仿宋" w:hAnsi="仿宋" w:cs="Times New Roman" w:hint="eastAsia"/>
          <w:sz w:val="32"/>
          <w:szCs w:val="32"/>
          <w:lang w:val="zh-CN"/>
        </w:rPr>
        <w:t>5、具备法律、行政法规规定的其他条件的证明材料。</w:t>
      </w:r>
    </w:p>
    <w:p w:rsidR="00E54084" w:rsidRDefault="00E81390">
      <w:pPr>
        <w:rPr>
          <w:rFonts w:ascii="楷体" w:eastAsia="楷体" w:hAnsi="楷体" w:cs="Times New Roman"/>
          <w:sz w:val="32"/>
          <w:szCs w:val="32"/>
        </w:rPr>
      </w:pPr>
      <w:r>
        <w:rPr>
          <w:rFonts w:ascii="仿宋" w:eastAsia="仿宋" w:hAnsi="仿宋" w:cs="Times New Roman" w:hint="eastAsia"/>
          <w:sz w:val="32"/>
          <w:szCs w:val="32"/>
          <w:lang w:val="zh-CN"/>
        </w:rPr>
        <w:t>（以上均为《中华人民共和国政府采购法实施条例》第十七条之规定）。</w:t>
      </w:r>
    </w:p>
    <w:p w:rsidR="00E54084" w:rsidRDefault="00E81390">
      <w:pPr>
        <w:spacing w:line="360" w:lineRule="auto"/>
        <w:ind w:firstLineChars="200" w:firstLine="640"/>
        <w:jc w:val="left"/>
        <w:outlineLvl w:val="1"/>
        <w:rPr>
          <w:rFonts w:ascii="仿宋" w:eastAsia="仿宋" w:hAnsi="仿宋" w:cs="Times New Roman"/>
          <w:sz w:val="32"/>
          <w:szCs w:val="32"/>
          <w:lang w:val="zh-CN"/>
        </w:rPr>
      </w:pPr>
      <w:r>
        <w:rPr>
          <w:rFonts w:ascii="仿宋" w:eastAsia="仿宋" w:hAnsi="仿宋" w:cs="Times New Roman" w:hint="eastAsia"/>
          <w:sz w:val="32"/>
          <w:szCs w:val="32"/>
          <w:lang w:val="zh-CN"/>
        </w:rPr>
        <w:t>二、技术商务要求</w:t>
      </w:r>
    </w:p>
    <w:p w:rsidR="00E54084" w:rsidRDefault="00E81390">
      <w:pPr>
        <w:spacing w:line="560" w:lineRule="exact"/>
        <w:ind w:firstLine="420"/>
        <w:jc w:val="left"/>
        <w:outlineLvl w:val="1"/>
        <w:rPr>
          <w:rFonts w:ascii="楷体" w:eastAsia="楷体" w:hAnsi="楷体" w:cs="Times New Roman"/>
          <w:sz w:val="32"/>
          <w:szCs w:val="32"/>
        </w:rPr>
      </w:pPr>
      <w:r>
        <w:rPr>
          <w:rFonts w:ascii="楷体" w:eastAsia="楷体" w:hAnsi="楷体" w:cs="Times New Roman" w:hint="eastAsia"/>
          <w:sz w:val="32"/>
          <w:szCs w:val="32"/>
        </w:rPr>
        <w:t>技术、商务要求按重要性分为“★”、“#”和“△”指标。“★”代表最关键指标，不满足该指标项将导致投标被拒绝；#代表重要指标项，△表示一般指标项，“#”和“△”项根据评审规则评分。</w:t>
      </w:r>
    </w:p>
    <w:p w:rsidR="00E54084" w:rsidRDefault="00E81390">
      <w:pPr>
        <w:numPr>
          <w:ilvl w:val="0"/>
          <w:numId w:val="1"/>
        </w:numPr>
        <w:spacing w:line="560" w:lineRule="exact"/>
        <w:ind w:firstLineChars="200" w:firstLine="640"/>
        <w:jc w:val="left"/>
        <w:outlineLvl w:val="2"/>
        <w:rPr>
          <w:rFonts w:ascii="仿宋" w:eastAsia="仿宋" w:hAnsi="仿宋" w:cs="Times New Roman"/>
          <w:sz w:val="32"/>
          <w:szCs w:val="32"/>
        </w:rPr>
      </w:pPr>
      <w:r>
        <w:rPr>
          <w:rFonts w:ascii="仿宋" w:eastAsia="仿宋" w:hAnsi="仿宋" w:cs="Times New Roman" w:hint="eastAsia"/>
          <w:sz w:val="32"/>
          <w:szCs w:val="32"/>
        </w:rPr>
        <w:t>包件1</w:t>
      </w:r>
    </w:p>
    <w:p w:rsidR="00E54084" w:rsidRDefault="00E81390">
      <w:pPr>
        <w:numPr>
          <w:ilvl w:val="0"/>
          <w:numId w:val="2"/>
        </w:numPr>
        <w:spacing w:line="560" w:lineRule="exact"/>
        <w:jc w:val="left"/>
        <w:outlineLvl w:val="2"/>
        <w:rPr>
          <w:rFonts w:ascii="仿宋" w:eastAsia="仿宋" w:hAnsi="仿宋" w:cs="Times New Roman"/>
          <w:sz w:val="32"/>
          <w:szCs w:val="32"/>
        </w:rPr>
      </w:pPr>
      <w:r>
        <w:rPr>
          <w:rFonts w:ascii="仿宋" w:eastAsia="仿宋" w:hAnsi="仿宋" w:cs="Times New Roman" w:hint="eastAsia"/>
          <w:sz w:val="32"/>
          <w:szCs w:val="32"/>
        </w:rPr>
        <w:t>技术要求</w:t>
      </w:r>
    </w:p>
    <w:p w:rsidR="00E54084" w:rsidRDefault="00E81390">
      <w:r>
        <w:rPr>
          <w:rFonts w:hint="eastAsia"/>
        </w:rPr>
        <w:t>技术要求共有“★”指标</w:t>
      </w:r>
      <w:r>
        <w:rPr>
          <w:rFonts w:hint="eastAsia"/>
        </w:rPr>
        <w:t>451</w:t>
      </w:r>
      <w:r>
        <w:rPr>
          <w:rFonts w:hint="eastAsia"/>
        </w:rPr>
        <w:t>项，“</w:t>
      </w:r>
      <w:r>
        <w:rPr>
          <w:rFonts w:hint="eastAsia"/>
        </w:rPr>
        <w:t>#</w:t>
      </w:r>
      <w:r>
        <w:rPr>
          <w:rFonts w:hint="eastAsia"/>
        </w:rPr>
        <w:t>”指标</w:t>
      </w:r>
      <w:r>
        <w:rPr>
          <w:rFonts w:hint="eastAsia"/>
        </w:rPr>
        <w:t>4</w:t>
      </w:r>
      <w:r>
        <w:rPr>
          <w:rFonts w:hint="eastAsia"/>
        </w:rPr>
        <w:t>项，“△”指标</w:t>
      </w:r>
      <w:r>
        <w:rPr>
          <w:rFonts w:hint="eastAsia"/>
        </w:rPr>
        <w:t>103</w:t>
      </w:r>
      <w:r>
        <w:rPr>
          <w:rFonts w:hint="eastAsia"/>
        </w:rPr>
        <w:t>项，不涉及</w:t>
      </w:r>
      <w:r>
        <w:rPr>
          <w:rFonts w:hint="eastAsia"/>
        </w:rPr>
        <w:t>128</w:t>
      </w:r>
      <w:r>
        <w:rPr>
          <w:rFonts w:hint="eastAsia"/>
        </w:rPr>
        <w:t>项。</w:t>
      </w:r>
    </w:p>
    <w:tbl>
      <w:tblPr>
        <w:tblW w:w="0" w:type="auto"/>
        <w:tblInd w:w="93" w:type="dxa"/>
        <w:tblLook w:val="04A0" w:firstRow="1" w:lastRow="0" w:firstColumn="1" w:lastColumn="0" w:noHBand="0" w:noVBand="1"/>
      </w:tblPr>
      <w:tblGrid>
        <w:gridCol w:w="517"/>
        <w:gridCol w:w="278"/>
        <w:gridCol w:w="577"/>
        <w:gridCol w:w="800"/>
        <w:gridCol w:w="5052"/>
        <w:gridCol w:w="625"/>
        <w:gridCol w:w="892"/>
      </w:tblGrid>
      <w:tr w:rsidR="00E54084" w:rsidTr="00A32BD5">
        <w:trPr>
          <w:trHeight w:val="70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lastRenderedPageBreak/>
              <w:t>分类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w:t>
            </w:r>
            <w:r>
              <w:rPr>
                <w:rFonts w:ascii="宋体" w:eastAsia="宋体" w:hAnsi="宋体" w:cs="宋体" w:hint="eastAsia"/>
                <w:b/>
                <w:bCs/>
                <w:kern w:val="0"/>
                <w:sz w:val="20"/>
                <w:szCs w:val="20"/>
                <w:lang w:bidi="ar"/>
              </w:rPr>
              <w:t>参数性质(0:无标识、1:星号标识、2:三角标识、3:井号标识)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w:t>
            </w:r>
            <w:r>
              <w:rPr>
                <w:rFonts w:ascii="宋体" w:eastAsia="宋体" w:hAnsi="宋体" w:cs="宋体" w:hint="eastAsia"/>
                <w:b/>
                <w:bCs/>
                <w:kern w:val="0"/>
                <w:sz w:val="20"/>
                <w:szCs w:val="20"/>
                <w:lang w:bidi="ar"/>
              </w:rPr>
              <w:t>指标项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w:t>
            </w:r>
            <w:r>
              <w:rPr>
                <w:rFonts w:ascii="宋体" w:eastAsia="宋体" w:hAnsi="宋体" w:cs="宋体" w:hint="eastAsia"/>
                <w:b/>
                <w:bCs/>
                <w:kern w:val="0"/>
                <w:sz w:val="20"/>
                <w:szCs w:val="20"/>
                <w:lang w:bidi="ar"/>
              </w:rPr>
              <w:t>技术参数与性能指标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w:t>
            </w:r>
            <w:r>
              <w:rPr>
                <w:rFonts w:ascii="宋体" w:eastAsia="宋体" w:hAnsi="宋体" w:cs="宋体" w:hint="eastAsia"/>
                <w:b/>
                <w:bCs/>
                <w:kern w:val="0"/>
                <w:sz w:val="20"/>
                <w:szCs w:val="20"/>
                <w:lang w:bidi="ar"/>
              </w:rPr>
              <w:t>是否需要证明材料(0否1是)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提供方式</w:t>
            </w:r>
            <w:r>
              <w:rPr>
                <w:rFonts w:ascii="Calibri" w:eastAsia="宋体" w:hAnsi="Calibri" w:cs="Calibri"/>
                <w:b/>
                <w:bCs/>
                <w:kern w:val="0"/>
                <w:sz w:val="20"/>
                <w:szCs w:val="20"/>
                <w:lang w:bidi="ar"/>
              </w:rPr>
              <w:t>(</w:t>
            </w:r>
            <w:r>
              <w:rPr>
                <w:rFonts w:ascii="Calibri" w:eastAsia="宋体" w:hAnsi="Calibri" w:cs="Calibri"/>
                <w:b/>
                <w:bCs/>
                <w:kern w:val="0"/>
                <w:sz w:val="20"/>
                <w:szCs w:val="20"/>
                <w:lang w:bidi="ar"/>
              </w:rPr>
              <w:t>是否需要证明材料为是时，不可为空</w:t>
            </w:r>
            <w:r>
              <w:rPr>
                <w:rFonts w:ascii="Calibri" w:eastAsia="宋体" w:hAnsi="Calibri" w:cs="Calibri"/>
                <w:b/>
                <w:bCs/>
                <w:kern w:val="0"/>
                <w:sz w:val="20"/>
                <w:szCs w:val="20"/>
                <w:lang w:bidi="ar"/>
              </w:rPr>
              <w:t>)</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需保证所投产品配置的完整性。本需求书列出的产品的主要技术要求，不代表已完全涵盖采购人完整的详细要求，对于维持整机独立、稳定运行所需要的其他部件，供应商在投标时应一并提供。如果供应商所提供的产品配置存在任何遗漏影响系统的完整性，在系统集成阶段，供应商必须负责免费提供遗漏的产品配置，采购人不再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供应商根据采购人的物理部署要求提供设备部署所需的相关配件、线缆；其中电源线规格以采购人机房实际环境为准，在供货时由采购人指定。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lastRenderedPageBreak/>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所采用的硬件产品需保证具有广泛的兼容性，确保与采购人网络设备、业务软件及系统软件兼容，实现互联互通；支持与主流服务器、网络、存储产品的互联互通。如果在项目实施过程中出现任何设备的兼容性问题，导致采购人业务系统无法正常运行或不满足项目要求，或硬件产品在初验阶段出现无法支撑采购人业务系统稳定运行的情况，无论是否与供应商所投货物有关，采购人均有权要求无条件免费退货，并终止合同。采购人有权要求供应商在合同签订后与采购人的设备或系统进行兼容性测试，包括但不限于网络设备、存储设备等，测试费用由供应商自行承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采购人如对硬件性能有疑问，供应商须配合采购人对硬件性能进行测试。如不满足本项目技术指标，采购人有权要求更换并追究其责任，所产生的费用及损失全部由供应商承担。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E54084" w:rsidRDefault="00E81390">
            <w:pPr>
              <w:widowControl/>
              <w:jc w:val="left"/>
              <w:textAlignment w:val="bottom"/>
              <w:rPr>
                <w:rFonts w:ascii="Calibri" w:eastAsia="宋体" w:hAnsi="Calibri" w:cs="Calibri"/>
                <w:sz w:val="20"/>
                <w:szCs w:val="20"/>
              </w:rPr>
            </w:pPr>
            <w:r>
              <w:rPr>
                <w:rFonts w:ascii="Calibri" w:eastAsia="宋体" w:hAnsi="Calibri" w:cs="Calibri"/>
                <w:kern w:val="0"/>
                <w:sz w:val="20"/>
                <w:szCs w:val="20"/>
                <w:lang w:bidi="ar"/>
              </w:rPr>
              <w:t>本次项目采购范围除设备供货外，还包括工程实施、设备集成服务、联调测试（包含不限于实施准备、设备到货、设备上架、设备安装、系统调试、相关线缆提供及综合布线、与配套设备的联合调试和试运行技术支持等内容）、售后服务（服务团队结构与数量、服务水平承诺、服务级别、应急预案、技术支持力量、备品备件、响应时长及故障解决时长、保修期内服务计划等），供应商投标时需提供相应的服务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供应商在投标文件中提供服务方案</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供应商所投产品应符合政府发布的环保政策的相关要求，具有有效的环境标志产品认证证书。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供应商提供认证证书复印件</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E54084" w:rsidRDefault="00E81390">
            <w:pPr>
              <w:widowControl/>
              <w:jc w:val="left"/>
              <w:textAlignment w:val="bottom"/>
              <w:rPr>
                <w:rFonts w:ascii="Calibri" w:eastAsia="宋体" w:hAnsi="Calibri" w:cs="Calibri"/>
                <w:sz w:val="20"/>
                <w:szCs w:val="20"/>
              </w:rPr>
            </w:pPr>
            <w:r>
              <w:rPr>
                <w:rFonts w:ascii="Calibri" w:eastAsia="宋体" w:hAnsi="Calibri" w:cs="Calibri"/>
                <w:kern w:val="0"/>
                <w:sz w:val="20"/>
                <w:szCs w:val="20"/>
                <w:lang w:bidi="ar"/>
              </w:rPr>
              <w:t>供应商提供原厂商服务器同类项目（与本次投标整机品牌相同、</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品牌相同，服务器型号可不同）业绩，案例须需提供合同关键页复印件，并加盖供应商公章（关键页需含签订合同双方的名称、合同名称、合同相关标的内容、签署页、签署日期等内容），合同乙方不限。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供应商提供合同关键页复印件，并加盖供应商公章</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供应商提供所投服务器原厂针对本项目的授权函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供应商提供原厂授权函</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所有品目的服务器须为同一品牌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lastRenderedPageBreak/>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X86</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≥16</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≥2.5GHz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≥32MB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≥5200MHz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 xml:space="preserve">≥8 </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lastRenderedPageBreak/>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lastRenderedPageBreak/>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≥1.92T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6</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1.92T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宋体" w:eastAsia="宋体" w:hAnsi="宋体" w:cs="宋体" w:hint="eastAsia"/>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3.5 </w:t>
            </w:r>
            <w:r>
              <w:rPr>
                <w:rFonts w:ascii="宋体" w:eastAsia="宋体" w:hAnsi="宋体" w:cs="宋体" w:hint="eastAsia"/>
                <w:kern w:val="0"/>
                <w:sz w:val="20"/>
                <w:szCs w:val="20"/>
                <w:lang w:bidi="ar"/>
              </w:rPr>
              <w:t>英寸硬磁盘；</w:t>
            </w:r>
            <w:r>
              <w:rPr>
                <w:rFonts w:ascii="Calibri" w:eastAsia="宋体" w:hAnsi="Calibri" w:cs="Calibri"/>
                <w:kern w:val="0"/>
                <w:sz w:val="20"/>
                <w:szCs w:val="20"/>
                <w:lang w:bidi="ar"/>
              </w:rPr>
              <w:br/>
              <w:t xml:space="preserve">b) </w:t>
            </w:r>
            <w:r>
              <w:rPr>
                <w:rFonts w:ascii="宋体" w:eastAsia="宋体" w:hAnsi="宋体" w:cs="宋体" w:hint="eastAsia"/>
                <w:kern w:val="0"/>
                <w:sz w:val="20"/>
                <w:szCs w:val="20"/>
                <w:lang w:bidi="ar"/>
              </w:rPr>
              <w:t>可支持的硬盘数量应不少于</w:t>
            </w:r>
            <w:r>
              <w:rPr>
                <w:rFonts w:ascii="Calibri" w:eastAsia="宋体" w:hAnsi="Calibri" w:cs="Calibri"/>
                <w:kern w:val="0"/>
                <w:sz w:val="20"/>
                <w:szCs w:val="20"/>
                <w:lang w:bidi="ar"/>
              </w:rPr>
              <w:t>12</w:t>
            </w:r>
            <w:r>
              <w:rPr>
                <w:rFonts w:ascii="宋体" w:eastAsia="宋体" w:hAnsi="宋体" w:cs="宋体" w:hint="eastAsia"/>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≥2.5GHz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≥5200MT/s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X86</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≥2.5GHz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≥64MB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≥5200MHz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≥16</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≥1.92T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6</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1.92T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宋体" w:eastAsia="宋体" w:hAnsi="宋体" w:cs="宋体" w:hint="eastAsia"/>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3.5 </w:t>
            </w:r>
            <w:r>
              <w:rPr>
                <w:rFonts w:ascii="宋体" w:eastAsia="宋体" w:hAnsi="宋体" w:cs="宋体" w:hint="eastAsia"/>
                <w:kern w:val="0"/>
                <w:sz w:val="20"/>
                <w:szCs w:val="20"/>
                <w:lang w:bidi="ar"/>
              </w:rPr>
              <w:t>英寸硬磁盘；</w:t>
            </w:r>
            <w:r>
              <w:rPr>
                <w:rFonts w:ascii="Calibri" w:eastAsia="宋体" w:hAnsi="Calibri" w:cs="Calibri"/>
                <w:kern w:val="0"/>
                <w:sz w:val="20"/>
                <w:szCs w:val="20"/>
                <w:lang w:bidi="ar"/>
              </w:rPr>
              <w:br/>
              <w:t xml:space="preserve">b) </w:t>
            </w:r>
            <w:r>
              <w:rPr>
                <w:rFonts w:ascii="宋体" w:eastAsia="宋体" w:hAnsi="宋体" w:cs="宋体" w:hint="eastAsia"/>
                <w:kern w:val="0"/>
                <w:sz w:val="20"/>
                <w:szCs w:val="20"/>
                <w:lang w:bidi="ar"/>
              </w:rPr>
              <w:t>可支持的硬盘数量应不少于</w:t>
            </w:r>
            <w:r>
              <w:rPr>
                <w:rFonts w:ascii="Calibri" w:eastAsia="宋体" w:hAnsi="Calibri" w:cs="Calibri"/>
                <w:kern w:val="0"/>
                <w:sz w:val="20"/>
                <w:szCs w:val="20"/>
                <w:lang w:bidi="ar"/>
              </w:rPr>
              <w:t>12</w:t>
            </w:r>
            <w:r>
              <w:rPr>
                <w:rFonts w:ascii="宋体" w:eastAsia="宋体" w:hAnsi="宋体" w:cs="宋体" w:hint="eastAsia"/>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≥2.5GHz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≥5200MT/s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X86</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≥2.5GHz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≥64MB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≥5200MHz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≥16</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≥3.84T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10</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3.84T SATA SSD </w:t>
            </w:r>
            <w:r>
              <w:rPr>
                <w:rFonts w:ascii="宋体" w:eastAsia="宋体" w:hAnsi="宋体" w:cs="宋体" w:hint="eastAsia"/>
                <w:kern w:val="0"/>
                <w:sz w:val="20"/>
                <w:szCs w:val="20"/>
                <w:lang w:bidi="ar"/>
              </w:rPr>
              <w:t>硬盘，读写混合型，支持热插拔；支持直通模式，要求数据中心级别，</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宋体" w:eastAsia="宋体" w:hAnsi="宋体" w:cs="宋体" w:hint="eastAsia"/>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3.5 </w:t>
            </w:r>
            <w:r>
              <w:rPr>
                <w:rFonts w:ascii="宋体" w:eastAsia="宋体" w:hAnsi="宋体" w:cs="宋体" w:hint="eastAsia"/>
                <w:kern w:val="0"/>
                <w:sz w:val="20"/>
                <w:szCs w:val="20"/>
                <w:lang w:bidi="ar"/>
              </w:rPr>
              <w:t>英寸硬磁盘；</w:t>
            </w:r>
            <w:r>
              <w:rPr>
                <w:rFonts w:ascii="Calibri" w:eastAsia="宋体" w:hAnsi="Calibri" w:cs="Calibri"/>
                <w:kern w:val="0"/>
                <w:sz w:val="20"/>
                <w:szCs w:val="20"/>
                <w:lang w:bidi="ar"/>
              </w:rPr>
              <w:br/>
              <w:t xml:space="preserve">b) </w:t>
            </w:r>
            <w:r>
              <w:rPr>
                <w:rFonts w:ascii="宋体" w:eastAsia="宋体" w:hAnsi="宋体" w:cs="宋体" w:hint="eastAsia"/>
                <w:kern w:val="0"/>
                <w:sz w:val="20"/>
                <w:szCs w:val="20"/>
                <w:lang w:bidi="ar"/>
              </w:rPr>
              <w:t>可支持的硬盘数量应不少于</w:t>
            </w:r>
            <w:r>
              <w:rPr>
                <w:rFonts w:ascii="Calibri" w:eastAsia="宋体" w:hAnsi="Calibri" w:cs="Calibri"/>
                <w:kern w:val="0"/>
                <w:sz w:val="20"/>
                <w:szCs w:val="20"/>
                <w:lang w:bidi="ar"/>
              </w:rPr>
              <w:t>12</w:t>
            </w:r>
            <w:r>
              <w:rPr>
                <w:rFonts w:ascii="宋体" w:eastAsia="宋体" w:hAnsi="宋体" w:cs="宋体" w:hint="eastAsia"/>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万兆网卡：每块独立网卡网口数量不少于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w:t>
            </w:r>
            <w:r>
              <w:rPr>
                <w:rFonts w:ascii="Calibri" w:eastAsia="宋体" w:hAnsi="Calibri" w:cs="Calibri"/>
                <w:kern w:val="0"/>
                <w:sz w:val="20"/>
                <w:szCs w:val="20"/>
                <w:lang w:bidi="ar"/>
              </w:rPr>
              <w:t>2</w:t>
            </w:r>
            <w:r>
              <w:rPr>
                <w:rFonts w:ascii="Calibri" w:eastAsia="宋体" w:hAnsi="Calibri" w:cs="Calibri"/>
                <w:kern w:val="0"/>
                <w:sz w:val="20"/>
                <w:szCs w:val="20"/>
                <w:lang w:bidi="ar"/>
              </w:rPr>
              <w:t>个网口速率不少于</w:t>
            </w:r>
            <w:r>
              <w:rPr>
                <w:rFonts w:ascii="Calibri" w:eastAsia="宋体" w:hAnsi="Calibri" w:cs="Calibri"/>
                <w:kern w:val="0"/>
                <w:sz w:val="20"/>
                <w:szCs w:val="20"/>
                <w:lang w:bidi="ar"/>
              </w:rPr>
              <w:t>10GE</w:t>
            </w:r>
            <w:r>
              <w:rPr>
                <w:rFonts w:ascii="Calibri" w:eastAsia="宋体" w:hAnsi="Calibri" w:cs="Calibri"/>
                <w:kern w:val="0"/>
                <w:sz w:val="20"/>
                <w:szCs w:val="20"/>
                <w:lang w:bidi="ar"/>
              </w:rPr>
              <w:t>；</w:t>
            </w:r>
            <w:r>
              <w:rPr>
                <w:rFonts w:ascii="Calibri" w:eastAsia="宋体" w:hAnsi="Calibri" w:cs="Calibri"/>
                <w:kern w:val="0"/>
                <w:sz w:val="20"/>
                <w:szCs w:val="20"/>
                <w:lang w:bidi="ar"/>
              </w:rPr>
              <w:br/>
              <w:t>25G</w:t>
            </w:r>
            <w:r>
              <w:rPr>
                <w:rFonts w:ascii="Calibri" w:eastAsia="宋体" w:hAnsi="Calibri" w:cs="Calibri"/>
                <w:kern w:val="0"/>
                <w:sz w:val="20"/>
                <w:szCs w:val="20"/>
                <w:lang w:bidi="ar"/>
              </w:rPr>
              <w:t>网卡：每块独立网卡网口数量不少于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w:t>
            </w:r>
            <w:r>
              <w:rPr>
                <w:rFonts w:ascii="Calibri" w:eastAsia="宋体" w:hAnsi="Calibri" w:cs="Calibri"/>
                <w:kern w:val="0"/>
                <w:sz w:val="20"/>
                <w:szCs w:val="20"/>
                <w:lang w:bidi="ar"/>
              </w:rPr>
              <w:t>2</w:t>
            </w:r>
            <w:r>
              <w:rPr>
                <w:rFonts w:ascii="Calibri" w:eastAsia="宋体" w:hAnsi="Calibri" w:cs="Calibri"/>
                <w:kern w:val="0"/>
                <w:sz w:val="20"/>
                <w:szCs w:val="20"/>
                <w:lang w:bidi="ar"/>
              </w:rPr>
              <w:t>个网口速率不少于</w:t>
            </w:r>
            <w:r>
              <w:rPr>
                <w:rFonts w:ascii="Calibri" w:eastAsia="宋体" w:hAnsi="Calibri" w:cs="Calibri"/>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25G</w:t>
            </w:r>
            <w:r>
              <w:rPr>
                <w:rFonts w:ascii="宋体" w:eastAsia="宋体" w:hAnsi="宋体" w:cs="宋体" w:hint="eastAsia"/>
                <w:kern w:val="0"/>
                <w:sz w:val="20"/>
                <w:szCs w:val="20"/>
                <w:lang w:bidi="ar"/>
              </w:rPr>
              <w:t>网卡，满配光模块，支持</w:t>
            </w:r>
            <w:r>
              <w:rPr>
                <w:rFonts w:ascii="Calibri" w:eastAsia="宋体" w:hAnsi="Calibri" w:cs="Calibri"/>
                <w:kern w:val="0"/>
                <w:sz w:val="20"/>
                <w:szCs w:val="20"/>
                <w:lang w:bidi="ar"/>
              </w:rPr>
              <w:t>SR-IOV</w:t>
            </w:r>
            <w:r>
              <w:rPr>
                <w:rFonts w:ascii="宋体" w:eastAsia="宋体" w:hAnsi="宋体" w:cs="宋体" w:hint="eastAsia"/>
                <w:kern w:val="0"/>
                <w:sz w:val="20"/>
                <w:szCs w:val="20"/>
                <w:lang w:bidi="ar"/>
              </w:rPr>
              <w:t>，支持</w:t>
            </w:r>
            <w:r>
              <w:rPr>
                <w:rFonts w:ascii="Calibri" w:eastAsia="宋体" w:hAnsi="Calibri" w:cs="Calibri"/>
                <w:kern w:val="0"/>
                <w:sz w:val="20"/>
                <w:szCs w:val="20"/>
                <w:lang w:bidi="ar"/>
              </w:rPr>
              <w:t>RoCE v2</w:t>
            </w:r>
            <w:r>
              <w:rPr>
                <w:rFonts w:ascii="宋体" w:eastAsia="宋体" w:hAnsi="宋体" w:cs="宋体" w:hint="eastAsia"/>
                <w:kern w:val="0"/>
                <w:sz w:val="20"/>
                <w:szCs w:val="20"/>
                <w:lang w:bidi="ar"/>
              </w:rPr>
              <w:t>协议，支持</w:t>
            </w:r>
            <w:r>
              <w:rPr>
                <w:rFonts w:ascii="Calibri" w:eastAsia="宋体" w:hAnsi="Calibri" w:cs="Calibri"/>
                <w:kern w:val="0"/>
                <w:sz w:val="20"/>
                <w:szCs w:val="20"/>
                <w:lang w:bidi="ar"/>
              </w:rPr>
              <w:t>PCIe 4.0</w:t>
            </w:r>
            <w:r>
              <w:rPr>
                <w:rFonts w:ascii="宋体" w:eastAsia="宋体" w:hAnsi="宋体" w:cs="宋体" w:hint="eastAsia"/>
                <w:kern w:val="0"/>
                <w:sz w:val="20"/>
                <w:szCs w:val="20"/>
                <w:lang w:bidi="ar"/>
              </w:rPr>
              <w:t>，可向下兼容</w:t>
            </w:r>
            <w:r>
              <w:rPr>
                <w:rFonts w:ascii="Calibri" w:eastAsia="宋体" w:hAnsi="Calibri" w:cs="Calibri"/>
                <w:kern w:val="0"/>
                <w:sz w:val="20"/>
                <w:szCs w:val="20"/>
                <w:lang w:bidi="ar"/>
              </w:rPr>
              <w:t>10Gb</w:t>
            </w:r>
            <w:r>
              <w:rPr>
                <w:rFonts w:ascii="宋体" w:eastAsia="宋体" w:hAnsi="宋体" w:cs="宋体" w:hint="eastAsia"/>
                <w:kern w:val="0"/>
                <w:sz w:val="20"/>
                <w:szCs w:val="20"/>
                <w:lang w:bidi="ar"/>
              </w:rPr>
              <w:t>网络，支持多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≥2.5GHz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≥5200MT/s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RAID</w:t>
            </w:r>
            <w:r>
              <w:rPr>
                <w:rFonts w:ascii="Calibri" w:eastAsia="宋体" w:hAnsi="Calibri" w:cs="Calibri"/>
                <w:kern w:val="0"/>
                <w:sz w:val="20"/>
                <w:szCs w:val="20"/>
                <w:lang w:bidi="ar"/>
              </w:rPr>
              <w:t>卡，每块缓存容量</w:t>
            </w:r>
            <w:r>
              <w:rPr>
                <w:rFonts w:ascii="Calibri" w:eastAsia="宋体" w:hAnsi="Calibri" w:cs="Calibri"/>
                <w:kern w:val="0"/>
                <w:sz w:val="20"/>
                <w:szCs w:val="20"/>
                <w:lang w:bidi="ar"/>
              </w:rPr>
              <w:t>≥4GB</w:t>
            </w:r>
            <w:r>
              <w:rPr>
                <w:rFonts w:ascii="Calibri" w:eastAsia="宋体" w:hAnsi="Calibri" w:cs="Calibri"/>
                <w:kern w:val="0"/>
                <w:sz w:val="20"/>
                <w:szCs w:val="20"/>
                <w:lang w:bidi="ar"/>
              </w:rPr>
              <w:t>。</w:t>
            </w:r>
            <w:r>
              <w:rPr>
                <w:rFonts w:ascii="Calibri" w:eastAsia="宋体" w:hAnsi="Calibri" w:cs="Calibri"/>
                <w:kern w:val="0"/>
                <w:sz w:val="20"/>
                <w:szCs w:val="20"/>
                <w:lang w:bidi="ar"/>
              </w:rPr>
              <w:t>1</w:t>
            </w:r>
            <w:r>
              <w:rPr>
                <w:rFonts w:ascii="Calibri" w:eastAsia="宋体" w:hAnsi="Calibri" w:cs="Calibri"/>
                <w:kern w:val="0"/>
                <w:sz w:val="20"/>
                <w:szCs w:val="20"/>
                <w:lang w:bidi="ar"/>
              </w:rPr>
              <w:t>块</w:t>
            </w:r>
            <w:r>
              <w:rPr>
                <w:rFonts w:ascii="Calibri" w:eastAsia="宋体" w:hAnsi="Calibri" w:cs="Calibri"/>
                <w:kern w:val="0"/>
                <w:sz w:val="20"/>
                <w:szCs w:val="20"/>
                <w:lang w:bidi="ar"/>
              </w:rPr>
              <w:t>RAID</w:t>
            </w:r>
            <w:r>
              <w:rPr>
                <w:rFonts w:ascii="Calibri" w:eastAsia="宋体" w:hAnsi="Calibri" w:cs="Calibri"/>
                <w:kern w:val="0"/>
                <w:sz w:val="20"/>
                <w:szCs w:val="20"/>
                <w:lang w:bidi="ar"/>
              </w:rPr>
              <w:t>卡配置启动盘，做</w:t>
            </w:r>
            <w:r>
              <w:rPr>
                <w:rFonts w:ascii="Calibri" w:eastAsia="宋体" w:hAnsi="Calibri" w:cs="Calibri"/>
                <w:kern w:val="0"/>
                <w:sz w:val="20"/>
                <w:szCs w:val="20"/>
                <w:lang w:bidi="ar"/>
              </w:rPr>
              <w:t>RAID1</w:t>
            </w:r>
            <w:r>
              <w:rPr>
                <w:rFonts w:ascii="Calibri" w:eastAsia="宋体" w:hAnsi="Calibri" w:cs="Calibri"/>
                <w:kern w:val="0"/>
                <w:sz w:val="20"/>
                <w:szCs w:val="20"/>
                <w:lang w:bidi="ar"/>
              </w:rPr>
              <w:t>；另一块</w:t>
            </w:r>
            <w:r>
              <w:rPr>
                <w:rFonts w:ascii="Calibri" w:eastAsia="宋体" w:hAnsi="Calibri" w:cs="Calibri"/>
                <w:kern w:val="0"/>
                <w:sz w:val="20"/>
                <w:szCs w:val="20"/>
                <w:lang w:bidi="ar"/>
              </w:rPr>
              <w:t>RAID</w:t>
            </w:r>
            <w:r>
              <w:rPr>
                <w:rFonts w:ascii="Calibri" w:eastAsia="宋体" w:hAnsi="Calibri" w:cs="Calibri"/>
                <w:kern w:val="0"/>
                <w:sz w:val="20"/>
                <w:szCs w:val="20"/>
                <w:lang w:bidi="ar"/>
              </w:rPr>
              <w:t>卡配置数据盘，支持配置为直通模式，或</w:t>
            </w:r>
            <w:r>
              <w:rPr>
                <w:rFonts w:ascii="Calibri" w:eastAsia="宋体" w:hAnsi="Calibri" w:cs="Calibri"/>
                <w:kern w:val="0"/>
                <w:sz w:val="20"/>
                <w:szCs w:val="20"/>
                <w:lang w:bidi="ar"/>
              </w:rPr>
              <w:t>RAID6/60/5/50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款及以上虚拟化软件，包括但不限于</w:t>
            </w:r>
            <w:r>
              <w:rPr>
                <w:rFonts w:ascii="Calibri" w:eastAsia="宋体" w:hAnsi="Calibri" w:cs="Calibri"/>
                <w:kern w:val="0"/>
                <w:sz w:val="20"/>
                <w:szCs w:val="20"/>
                <w:lang w:bidi="ar"/>
              </w:rPr>
              <w:t>smartx</w:t>
            </w:r>
            <w:r>
              <w:rPr>
                <w:rFonts w:ascii="Calibri" w:eastAsia="宋体" w:hAnsi="Calibri" w:cs="Calibri"/>
                <w:kern w:val="0"/>
                <w:sz w:val="20"/>
                <w:szCs w:val="20"/>
                <w:lang w:bidi="ar"/>
              </w:rPr>
              <w:t>超融合软件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X86</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≥2.5GHz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≥64MB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≥5200MHz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≥16</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≥480G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2.5</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480G SATA SSD </w:t>
            </w:r>
            <w:r>
              <w:rPr>
                <w:rFonts w:ascii="Calibri" w:eastAsia="宋体" w:hAnsi="Calibri" w:cs="Calibri"/>
                <w:kern w:val="0"/>
                <w:sz w:val="20"/>
                <w:szCs w:val="20"/>
                <w:lang w:bidi="ar"/>
              </w:rPr>
              <w:t>硬盘，用作启动盘，配置为</w:t>
            </w:r>
            <w:r>
              <w:rPr>
                <w:rFonts w:ascii="Calibri" w:eastAsia="宋体" w:hAnsi="Calibri" w:cs="Calibri"/>
                <w:kern w:val="0"/>
                <w:sz w:val="20"/>
                <w:szCs w:val="20"/>
                <w:lang w:bidi="ar"/>
              </w:rPr>
              <w:t>Raid1</w:t>
            </w:r>
            <w:r>
              <w:rPr>
                <w:rFonts w:ascii="Calibri" w:eastAsia="宋体" w:hAnsi="Calibri" w:cs="Calibri"/>
                <w:kern w:val="0"/>
                <w:sz w:val="20"/>
                <w:szCs w:val="20"/>
                <w:lang w:bidi="ar"/>
              </w:rPr>
              <w:t>模式，读密集或者读写混合型，支持热插拔；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宋体" w:eastAsia="宋体" w:hAnsi="宋体" w:cs="宋体" w:hint="eastAsia"/>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3.5 </w:t>
            </w:r>
            <w:r>
              <w:rPr>
                <w:rFonts w:ascii="宋体" w:eastAsia="宋体" w:hAnsi="宋体" w:cs="宋体" w:hint="eastAsia"/>
                <w:kern w:val="0"/>
                <w:sz w:val="20"/>
                <w:szCs w:val="20"/>
                <w:lang w:bidi="ar"/>
              </w:rPr>
              <w:t>英寸硬磁盘；</w:t>
            </w:r>
            <w:r>
              <w:rPr>
                <w:rFonts w:ascii="Calibri" w:eastAsia="宋体" w:hAnsi="Calibri" w:cs="Calibri"/>
                <w:kern w:val="0"/>
                <w:sz w:val="20"/>
                <w:szCs w:val="20"/>
                <w:lang w:bidi="ar"/>
              </w:rPr>
              <w:br/>
              <w:t xml:space="preserve">b) </w:t>
            </w:r>
            <w:r>
              <w:rPr>
                <w:rFonts w:ascii="宋体" w:eastAsia="宋体" w:hAnsi="宋体" w:cs="宋体" w:hint="eastAsia"/>
                <w:kern w:val="0"/>
                <w:sz w:val="20"/>
                <w:szCs w:val="20"/>
                <w:lang w:bidi="ar"/>
              </w:rPr>
              <w:t>可支持的硬盘数量应不少于</w:t>
            </w:r>
            <w:r>
              <w:rPr>
                <w:rFonts w:ascii="Calibri" w:eastAsia="宋体" w:hAnsi="Calibri" w:cs="Calibri"/>
                <w:kern w:val="0"/>
                <w:sz w:val="20"/>
                <w:szCs w:val="20"/>
                <w:lang w:bidi="ar"/>
              </w:rPr>
              <w:t>12</w:t>
            </w:r>
            <w:r>
              <w:rPr>
                <w:rFonts w:ascii="宋体" w:eastAsia="宋体" w:hAnsi="宋体" w:cs="宋体" w:hint="eastAsia"/>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25G</w:t>
            </w:r>
            <w:r>
              <w:rPr>
                <w:rFonts w:ascii="Calibri" w:eastAsia="宋体" w:hAnsi="Calibri" w:cs="Calibri"/>
                <w:kern w:val="0"/>
                <w:sz w:val="20"/>
                <w:szCs w:val="20"/>
                <w:lang w:bidi="ar"/>
              </w:rPr>
              <w:t>网卡，满配光模块，支持</w:t>
            </w:r>
            <w:r>
              <w:rPr>
                <w:rFonts w:ascii="Calibri" w:eastAsia="宋体" w:hAnsi="Calibri" w:cs="Calibri"/>
                <w:kern w:val="0"/>
                <w:sz w:val="20"/>
                <w:szCs w:val="20"/>
                <w:lang w:bidi="ar"/>
              </w:rPr>
              <w:t>SR-IOV</w:t>
            </w:r>
            <w:r>
              <w:rPr>
                <w:rFonts w:ascii="Calibri" w:eastAsia="宋体" w:hAnsi="Calibri" w:cs="Calibri"/>
                <w:kern w:val="0"/>
                <w:sz w:val="20"/>
                <w:szCs w:val="20"/>
                <w:lang w:bidi="ar"/>
              </w:rPr>
              <w:t>，支持</w:t>
            </w:r>
            <w:r>
              <w:rPr>
                <w:rFonts w:ascii="Calibri" w:eastAsia="宋体" w:hAnsi="Calibri" w:cs="Calibri"/>
                <w:kern w:val="0"/>
                <w:sz w:val="20"/>
                <w:szCs w:val="20"/>
                <w:lang w:bidi="ar"/>
              </w:rPr>
              <w:t>RoCE v2</w:t>
            </w:r>
            <w:r>
              <w:rPr>
                <w:rFonts w:ascii="Calibri" w:eastAsia="宋体" w:hAnsi="Calibri" w:cs="Calibri"/>
                <w:kern w:val="0"/>
                <w:sz w:val="20"/>
                <w:szCs w:val="20"/>
                <w:lang w:bidi="ar"/>
              </w:rPr>
              <w:t>协议，支持</w:t>
            </w:r>
            <w:r>
              <w:rPr>
                <w:rFonts w:ascii="Calibri" w:eastAsia="宋体" w:hAnsi="Calibri" w:cs="Calibri"/>
                <w:kern w:val="0"/>
                <w:sz w:val="20"/>
                <w:szCs w:val="20"/>
                <w:lang w:bidi="ar"/>
              </w:rPr>
              <w:t>PCIe 4.0</w:t>
            </w:r>
            <w:r>
              <w:rPr>
                <w:rFonts w:ascii="Calibri" w:eastAsia="宋体" w:hAnsi="Calibri" w:cs="Calibri"/>
                <w:kern w:val="0"/>
                <w:sz w:val="20"/>
                <w:szCs w:val="20"/>
                <w:lang w:bidi="ar"/>
              </w:rPr>
              <w:t>，可向下兼容</w:t>
            </w:r>
            <w:r>
              <w:rPr>
                <w:rFonts w:ascii="Calibri" w:eastAsia="宋体" w:hAnsi="Calibri" w:cs="Calibri"/>
                <w:kern w:val="0"/>
                <w:sz w:val="20"/>
                <w:szCs w:val="20"/>
                <w:lang w:bidi="ar"/>
              </w:rPr>
              <w:t>10Gb</w:t>
            </w:r>
            <w:r>
              <w:rPr>
                <w:rFonts w:ascii="Calibri" w:eastAsia="宋体" w:hAnsi="Calibri" w:cs="Calibri"/>
                <w:kern w:val="0"/>
                <w:sz w:val="20"/>
                <w:szCs w:val="20"/>
                <w:lang w:bidi="ar"/>
              </w:rPr>
              <w:t>网络，支持多</w:t>
            </w:r>
            <w:r>
              <w:rPr>
                <w:rFonts w:ascii="Calibri" w:eastAsia="宋体" w:hAnsi="Calibri" w:cs="Calibri"/>
                <w:kern w:val="0"/>
                <w:sz w:val="20"/>
                <w:szCs w:val="20"/>
                <w:lang w:bidi="ar"/>
              </w:rPr>
              <w:t>bond</w:t>
            </w:r>
            <w:r>
              <w:rPr>
                <w:rFonts w:ascii="Calibri" w:eastAsia="宋体" w:hAnsi="Calibri" w:cs="Calibri"/>
                <w:kern w:val="0"/>
                <w:sz w:val="20"/>
                <w:szCs w:val="20"/>
                <w:lang w:bidi="ar"/>
              </w:rPr>
              <w:t>和</w:t>
            </w:r>
            <w:r>
              <w:rPr>
                <w:rFonts w:ascii="Calibri" w:eastAsia="宋体" w:hAnsi="Calibri" w:cs="Calibri"/>
                <w:kern w:val="0"/>
                <w:sz w:val="20"/>
                <w:szCs w:val="20"/>
                <w:lang w:bidi="ar"/>
              </w:rPr>
              <w:t>team</w:t>
            </w:r>
            <w:r>
              <w:rPr>
                <w:rFonts w:ascii="Calibri" w:eastAsia="宋体" w:hAnsi="Calibri" w:cs="Calibri"/>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≥2.5GHz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≥5200MT/s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 2 款及以上云平台，包括但不限于华为云平台；</w:t>
            </w:r>
            <w:r>
              <w:rPr>
                <w:rFonts w:ascii="宋体" w:eastAsia="宋体" w:hAnsi="宋体" w:cs="宋体" w:hint="eastAsia"/>
                <w:kern w:val="0"/>
                <w:sz w:val="20"/>
                <w:szCs w:val="20"/>
                <w:lang w:bidi="ar"/>
              </w:rPr>
              <w:br/>
              <w:t>供应商根据采购人要求免费纳管到云平台,如因适配问题发生服务器配置调增，供应商必须负责提供相关配件并进行机型适配，采购人不再额外支付任何费用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w:t>
            </w:r>
            <w:r>
              <w:rPr>
                <w:rFonts w:ascii="Calibri" w:eastAsia="宋体" w:hAnsi="Calibri" w:cs="Calibri"/>
                <w:kern w:val="0"/>
                <w:sz w:val="20"/>
                <w:szCs w:val="20"/>
                <w:lang w:bidi="ar"/>
              </w:rPr>
              <w:t xml:space="preserve"> 2 </w:t>
            </w:r>
            <w:r>
              <w:rPr>
                <w:rFonts w:ascii="宋体" w:eastAsia="宋体" w:hAnsi="宋体" w:cs="宋体" w:hint="eastAsia"/>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设备免费服务周期（含换件和维修）应不小于</w:t>
            </w:r>
            <w:r>
              <w:rPr>
                <w:rFonts w:ascii="Calibri" w:eastAsia="宋体" w:hAnsi="Calibri" w:cs="Calibri"/>
                <w:kern w:val="0"/>
                <w:sz w:val="20"/>
                <w:szCs w:val="20"/>
                <w:lang w:bidi="ar"/>
              </w:rPr>
              <w:t>5</w:t>
            </w:r>
            <w:r>
              <w:rPr>
                <w:rFonts w:ascii="Calibri" w:eastAsia="宋体" w:hAnsi="Calibri" w:cs="Calibri"/>
                <w:kern w:val="0"/>
                <w:sz w:val="20"/>
                <w:szCs w:val="20"/>
                <w:lang w:bidi="ar"/>
              </w:rPr>
              <w:t>年</w:t>
            </w:r>
            <w:r>
              <w:rPr>
                <w:rFonts w:ascii="Calibri" w:eastAsia="宋体" w:hAnsi="Calibri" w:cs="Calibri"/>
                <w:kern w:val="0"/>
                <w:sz w:val="20"/>
                <w:szCs w:val="20"/>
                <w:lang w:bidi="ar"/>
              </w:rPr>
              <w:t>,</w:t>
            </w:r>
            <w:r>
              <w:rPr>
                <w:rFonts w:ascii="Calibri" w:eastAsia="宋体" w:hAnsi="Calibri" w:cs="Calibri"/>
                <w:kern w:val="0"/>
                <w:sz w:val="20"/>
                <w:szCs w:val="20"/>
                <w:lang w:bidi="ar"/>
              </w:rPr>
              <w:t>其中原厂免费服务周期（含换件和维修）应不小于</w:t>
            </w:r>
            <w:r>
              <w:rPr>
                <w:rFonts w:ascii="Calibri" w:eastAsia="宋体" w:hAnsi="Calibri" w:cs="Calibri"/>
                <w:kern w:val="0"/>
                <w:sz w:val="20"/>
                <w:szCs w:val="20"/>
                <w:lang w:bidi="ar"/>
              </w:rPr>
              <w:t>3</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X86</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核心交换机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支持主控板1+1冗余,支持电源冗余、风扇冗余,严格前后风道设计,CLOS架构、无中板技术业务槽位数≥6，交换网板数≥4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核心交换机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核心交换机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交换容量≥900Tbps，包转发率≥230000Mpps，MAC表≥256K，ARP表≥256K，路由表≥256K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核心交换机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满配主控、交换网板、电源、风扇,配置10G以太网光端口≥96、端口分布在不同的业务槽位,配置40G以太网光端口≥8、端口分布在不同的业务槽位,配置40G MPO光模块(850nm,100m)≥4,配置10G光模块(850nm,300m)≥36,配置1G光转电模块≥2,配置多模光纤跳线（OM4、MPO、8芯）20米4根,配置SDN-license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核心交换机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支持VXLAN,支持BGP EVPN特性,支持VXLAN over IPv6,支持IPv6 VXLAN over IPv4,支持ESI（Ethernet Segment Identifier）多归接入,支持Netstream,支持在IPv4、IPv6协议栈下通过微分段EPG/组策略实现ServiceChain、满足全软数据中心服务链调用特性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核心交换机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支持智能网络质量分析功能，通过直接对业务报文进行标记的方法，实现对网络级和设备级的丢包统计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核心交换机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核心交换机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border交换机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支持主控板1+1冗余,支持电源冗余、风扇冗余,严格前后风道设计CLOS架构、无中板技术业务槽位数≥6，交换网板数≥4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border交换机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border交换机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交换容量≥900Tbps，包转发率≥230000Mpps，MAC表≥256K，ARP表≥256K，路由表≥256K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border交换机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满配主控、交换网板、电源、风扇,配置2块10G SFP+端口板卡、每张板卡的10G端口≥48,配置2块40G QSFP+端口板卡、每张板卡的40G端口≥36,配置20个万兆多模光模块、10个40G多模光模块、配置多模光纤跳线OM4 LC-LC（两芯固定带卡扣）15米20根,配置多模光纤跳线（OM4、MPO、8芯）5米10根,配置SDNLicense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border交换机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支持VXLAN,支持BGP EVPN特性,支持VXLAN over IPv6,支持IPv6 VXLAN over IPv4,支持ESI（Ethernet Segment Identifier）多归接入,支持Netstream,支持在IPv4、IPv6协议栈下通过微分段EPG/组策略实现ServiceChain、满足全软数据中心服务链调用特性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border交换机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支持智能网络质量分析功能，通过直接对业务报文进行标记的方法，实现对网络级和设备级的丢包统计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border交换机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border交换机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spine交换机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支持主控板1+1冗余,支持电源冗余、风扇冗余,严格前后风道设计CLOS架构、无中板技术,业务槽位数≥6，交换网板数≥4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spine交换机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spine交换机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交换容量≥900Tbps，包转发率≥230000Mpps，MAC表≥256K，ARP表≥256K，路由表≥256K</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spine交换机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满配主控、交换网板、电源、风扇,配置3块40G QSFP+端口板卡、每张板卡的40G端口≥36,配置54个40G多模光模块,配置多模光纤跳线OM4 LC-LC（两芯固定带卡扣）15米50根或配置多模光纤跳线（OM4、MPO、8芯）15米50根,配置SDNLicense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spine交换机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支持VXLAN,支持BGP EVPN特性,支持VXLAN over IPv6,支持IPv6 VXLAN over IPv4,支持ESI（Ethernet Segment Identifier）多归接入,支持Netstream,支持在IPv4、IPv6协议栈下通过微分段EPG/组策略实现ServiceChain、满足全软数据中心服务链调用特性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spine交换机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支持智能网络质量分析功能，通过直接对业务报文进行标记的方法，实现对网络级和设备级的丢包统计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spine交换机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spine交换机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机框高度1U,支持前后、后前风道,支持模块化冗余电源、风扇，固化10GE SFP+≥48个，40GE/100GE QSFP28≥8个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交换容量≥4.8Tbps，包转发率≥2000Mpps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满配电源,满配风扇,配置40G光模块(850nm,100m)4个、10G光模块(850nm,300m)48个,配置多模光纤跳线OM4 LC-LC（两芯固定带卡扣）3米48根或配置多模光纤跳线（OM4、MPO、8芯）20米4根,配置SDNLicense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支持EVPN分布式网关、支持VxLAN Mapping、支持Netstream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支持智能网络质量分析功能，通过直接对业务报文进行标记的方法，实现对网络级和设备级的丢包统计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VXLAN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支持VXLAN over IPv6、支持IPv6 VXLAN over IPv4、支持BGP EVPN协议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leaf交换机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架构要求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硬件设备性能在满足本次配置要求的基础上，对于后续网络的扩展能够支持横向扩容升级无需对现有设备进行替换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配置要求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CPU为国产芯片,单台配置≥2颗物理CPU，每颗物理核数≥32，主频≥2.5GHz,单台配置内存：≥256GB,单台配置硬盘：≥2 * 480 GB SSD，2 * 1920 GB SSD硬盘,单台配置网卡：≥4个1GE千兆电接口+2个2 端口10GE光接口,单台配置license≥10个节点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高可靠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集群要求：要求SDN控制器支持基于cluster的冗余，cluster数量≥3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高可靠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控制器冗余：SDN控制器全部故障的情况下，不影响网络的转发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高可靠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控制器基于微服务架构，实现平台的弹性扩容和平滑升级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高可靠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支持集群、主备集群，主备集群支持搭配仲裁器防脑裂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宋体" w:eastAsia="宋体" w:hAnsi="宋体" w:cs="宋体" w:hint="eastAsia"/>
                <w:kern w:val="0"/>
                <w:sz w:val="20"/>
                <w:szCs w:val="20"/>
                <w:lang w:bidi="ar"/>
              </w:rPr>
              <w:t>高可靠</w:t>
            </w:r>
            <w:r>
              <w:rPr>
                <w:rFonts w:ascii="Calibri" w:eastAsia="仿宋" w:hAnsi="Calibri" w:cs="Calibri"/>
                <w:kern w:val="0"/>
                <w:sz w:val="20"/>
                <w:szCs w:val="20"/>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支持业务配置回滚，支持基于业务操作配置撤销；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宋体" w:eastAsia="宋体" w:hAnsi="宋体" w:cs="宋体" w:hint="eastAsia"/>
                <w:kern w:val="0"/>
                <w:sz w:val="20"/>
                <w:szCs w:val="20"/>
                <w:lang w:bidi="ar"/>
              </w:rPr>
              <w:t>高可靠</w:t>
            </w:r>
            <w:r>
              <w:rPr>
                <w:rFonts w:ascii="Calibri" w:eastAsia="仿宋" w:hAnsi="Calibri" w:cs="Calibri"/>
                <w:kern w:val="0"/>
                <w:sz w:val="20"/>
                <w:szCs w:val="20"/>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支持对VXLAN网络中可能存在的环路现象，可以检测出网络中的环路故障点，并提供给管理员破除环路的手段。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高可靠</w:t>
            </w:r>
            <w:r>
              <w:rPr>
                <w:rFonts w:ascii="宋体" w:eastAsia="宋体" w:hAnsi="宋体" w:cs="宋体" w:hint="eastAsia"/>
                <w:kern w:val="0"/>
                <w:sz w:val="20"/>
                <w:szCs w:val="20"/>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支持网络路径探测功能，查看虚拟机、物理机、或者设备之间具体业务流的实际物理路径，并支持流量统计功能。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自动化</w:t>
            </w:r>
            <w:r>
              <w:rPr>
                <w:rFonts w:ascii="宋体" w:eastAsia="宋体" w:hAnsi="宋体" w:cs="宋体" w:hint="eastAsia"/>
                <w:kern w:val="0"/>
                <w:sz w:val="20"/>
                <w:szCs w:val="20"/>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自动化支持批量创建租户、VPC、子网、逻辑端口等逻辑资源；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自动化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SDN控制器支持基于网络策略推送模型，支持包括Openflow或netconf、OVSDB等协议的策略推送协议。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自动化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支持通过感知数据转发平面的数据流变化，自动变更策略的部署和控制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自动化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支持基于RoCE的无损网络自动化。实现数据中心多张网络的统一管理以及自动化部署。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自动化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支持微分段、服务链技术，支持IP、微分段形式的服务器，支持微分段入服务链，实现对业务主机粒度下的精准安全管控。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自动化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SDN网络支持设备利旧使用，支持对利旧设备作为access角色接入SDN网络环境，支持对利旧设备的纳管。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自动化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支持leaf-spine、leaf-spine-border等多层次组网自动化，实现大规模组网要求，满足后续业务系统扩展要求。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虚拟化整合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SDN控制器支持多租户模型，在单个租户网络内支持多个VRF实例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虚拟化整合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openstack标准tenant模型之外， SDN控制器策略编程模型必须支持租户提供多种匹配机制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虚拟化整合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对业务变更前网络连通性、容量可用性、对全网的影响等进行仿真分析，分钟级完成整网的仿真校验，避免用户配置错误的问题，提升用户业务部署效率。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全集中管理和配置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SDN控制器实现对全网所有设备的硬件和软件的统一管理。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全集中管理和配置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提供北向接口的可编程数据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机框高度1U,支持前后、后前风道,支持模块化冗余电源、风扇,固化25GE SFP28≥48个，100GE QSFP28≥8个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交换容量≥4.8Tbps，包转发率≥2000Mpps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满配电源,满配风扇,配置40G光模块(850nm或1310nm,100m)6个、25G光模块(850nm,100m)48个,配置多模光纤跳线OM4 LC-LC（两芯固定带卡扣）5米48根,配置多模光纤跳线（OM4、MPO、8芯）20米6根,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支持VXLAN、支持BGP EVPN特性,支持VXLAN over IPv6,支持IPv6 VXLAN over IPv4,支持Netstream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支持智能网络质量分析功能，通过直接对业务报文进行标记的方法，实现对网络级和设备级的丢包统计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重点特性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支持跨设备LACP聚合,端口支持LLDP功能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机框高度1U,支持前后、后前风道,支持模块化电源、风扇,固化10/100/1000Base-T端口≥48个、1GE/10GE SFP+端口≥4个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交换容量≥1.3Tbps，包转发率≥560Mpps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满配电源,满配风扇,配置10G光模块(850nm,300m)4个、配置3米UTP CAT6类非屏蔽跳线24根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机框高度≤1U,支持前后风道、支持模块化电源、风扇,固化1/10/25GE SFP28端口≥48个，40GE/100GE QSFP28端口≥8个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交换容量≥4.8Tbps，包转发率≥2000Mpps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满配电源,满配风扇,配置40G光模块(850nm,100m)4个、10G光模块(850nm,300m)48个、配置多模光纤跳线OM4 LC-LC（两芯固定带卡扣）20米48根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流量去重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支持流量去重，流量去重能力≥100Gbps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端口聚合</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支持跨设备端口聚合、支持聚合口的接口计数、支持每一个物理端口都可以配置成输入端口、输出端口以及输入和输出（双向）端口、支持端口离开检测和端口数量调整,并能够自动调整负载分担算法参数、支持重新分发所有流量到在线端口、支持多种负载均衡方式,源目mac,五元组、支持多种Hash流量识别和分类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报文识别特性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支持识别链路层报文、VLAN报文、VXLAN报文、IPv4/IPv6报文、TCP/UDP/ICMP报文识别、GRE报文、BGP、OSPF和ISIS路由管理报文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3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规则匹配特性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支持基于源目的MAC的流分类：支持不带掩码规则及带掩码规则的匹配、支持基于VLAN tag的流分类：能够同时匹配多层VLAN标签,也可以匹配特定层的VLAN标签、支持匹配IPv4和IPv6报文，支持匹配 IPv4/IPv6 混合规则、支持基于IP五元组的流分类：支持不带掩码规则及带掩码规则的匹配、支持命中报文计数统计、支持对未匹配的流量进行处理、支持IP/MAC分类规则的连续/非连续按位掩码匹配、支持规则动态调整,不需停止关联即可动态删除、增加、修改、持为流量规则添加备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6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数据处理特性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支持基本流量统计,统计信息包括数据包数、字节数、速率等、支持流量丢弃,对报文不进行任何处理,直接执行丢弃动作、支持基本数据转发,支持全流量汇聚,可将所有端口的流量汇聚后再进行处理和同源同宿输出、支持基于源目IP、源目端口、协议号、源目MAC、VLAN ID等元素的流量过滤、支持GRE隧道终结、支持流量复制,可以将流量按端口、过滤规则等条件输出多份、支持流量负载均衡转发，支持基于会话以及按比例等方式的负载均衡、支持流量转发优先级、支持自定义截断长度、支持流量定位功能,可查询到流经设备的某一特定流量的输入输出端口名称及命中的次数（输出端口包含聚合端口组、聚合端口组成员端口、物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设备管理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内置免费的网管软件，支持图形化管理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TAP交换机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支持独立的交换/转发引擎≥2个,支持主控引擎1+1冗余,支持可热插拔交流电源、电源个数≥4，电源系统支持N+M冗余，支持一体化供电方式整机框线卡槽位数≥8，不含主控、交换/转发引擎槽位，采用NP架构设计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交换容量≥230Tbps，包转发能力≥54000Mpps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主控引擎≥2,配置可热插拔交流电源≥4,满配交换/转发引擎,配置10G以太网光端口≥4,配置1G以太网电口≥12,配置1G以太网光口≥12,配置155M通道化CPOS端口≥4,配置10G光模块(850nm,300m)≥4,配置155M光模块(1310nm,15km,LC)≥4,配置1G光模块(1310nm,10km，LC)≥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 xml:space="preserve">支持FE、GE、10Ge（LAN/WAN）、40Ge、100Ge、155M POS、622M POS、2.5G POS、CPOS接口、155M ATM、622M ATM、E1等接口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流量分析</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支持Netstream功能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SRv6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设备支持SRv6 Policy功能，支持通过BGP协议动态创建Policy，支持基于color、DSCP方式引流入SRv6 Policy</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QoS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支持优先级Mark/Remark、CAR（Committed Access Rate）、GTS等功能,支持PQ、WFQ等各种队列调度机制，支持拥塞避免算法：Tail-Drop、RED、WRED，支持层次化Qos（H-Qos）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业务槽位数≥6,支持主控板1+1冗余,支持电源模块冗余，控制、转发物理分离，支持独立的转发引擎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交换容量≥640Gbps，包转发能力≥280Mpps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配置主控引擎≥2,配置转发引擎≥1,配置可热插拔交流电源≥4,配置10G以太网光端口≥16,配置1G以太网电用口≥16,配置1G光模块(1310nm,10km)≥8,配置E1/CE1接口数量≥8，并配齐对应线缆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支持GE、10GE、E1等接口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流量分析</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支持Netstream功能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SRv6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支持G-SRv6头压缩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QoS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提供完善的QoS机制：支持PQ、CQ、WFQ、CBWFQ等调度技术，支持基于ACL，IP Precedence，ATM CLP，802.1P，DAR流量分类，支持流量整形以及WRED拥塞避免机制。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外联路由器2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机框高度1U,支持前后、后前风道,支持模块化电源、风扇，固化10GE SFP+≥48个，40GE/100GE QSFP28≥8个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交换容量≥4.8Tbps，包转发率≥2000Mpps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满配电源,满配风扇,配置40G光模块(850nm,100m)4个、10G光模块(850nm,300m)8个、光转电模块4个,配置多模光纤跳线OM4 LC-LC（两芯固定带卡扣）20米10根,配置SDNLicense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支持EVPN分布式网关、支持VxLAN Mapping、支持Netstream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支持智能网络质量分析功能，通过直接对业务报文进行标记的方法，实现对网络级和设备级的丢包统计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VXLAN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支持VXLAN over IPv6,支持IPv6 VXLAN over IPv4,支持BGP EVPN协议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外联交换机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业务千兆电口≥4个、万兆光口≥4、支持电源模块冗余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最大吞吐量≥30Gbps，IPS吞吐量≥4Gbps，AV吞吐量≥4Gbps，最大并发会话数≥1600万，每秒新建连接数（HTTP)≥30万，IPsec隧道数≥15000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满配电源、满配风扇、10G光模块(850nm,300m)4个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NAT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支持动态地址转换和静态地址转换，支持多对一、一对多和一对一等多种方式的地址转换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策略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设备可以根据策略中实际流量进行智能识别并生成精细化策略、安全策略单独导出导入功能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设备管理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内置免费的网管软件，支持图形化管理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具有网络关键设备和网络安全专用产品安全认证证书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万兆防火墙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 xml:space="preserve">业务千兆电口≥8个、千兆光口≥4、万兆光口≥2,支持电源模块冗余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吞吐量≥20Gbps,并发会话数≥2000万,四层新建能力≥25万CPS,七层新建能力≥50万RPS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满配电源、满配风扇、10G光模块(850nm,300m)2个、提供链路负载均衡、应用负载均衡特性的许可证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负载均衡算法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支持轮询、加权轮询、加权最小连接、动态反馈、最快响应、最小流量、加权最小流量、带宽比例、哈希、主备、首个可用、优先级、随机等算法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服务器负载均衡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支持源IP、Cookie（插入/被动/改写）、HTTP-Header、SSL Session ID等多种会话保持机制，支持跨虚拟服务的会话保持，输出必须包括客户端IP、x-forwarded-For IP、访问时间、访问IP、访问URL、响应时间和资源大小。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链路负载均衡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支持静态IP和PPPOE两种线路接入方式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设备管理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内置免费的网管软件，支持图形化管理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负载均衡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仿宋" w:eastAsia="仿宋" w:hAnsi="仿宋" w:cs="仿宋"/>
                <w:sz w:val="20"/>
                <w:szCs w:val="20"/>
              </w:rPr>
            </w:pPr>
            <w:r>
              <w:rPr>
                <w:rFonts w:ascii="仿宋" w:eastAsia="仿宋" w:hAnsi="仿宋" w:cs="仿宋"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bl>
    <w:p w:rsidR="00E54084" w:rsidRDefault="00E81390">
      <w:pPr>
        <w:numPr>
          <w:ilvl w:val="0"/>
          <w:numId w:val="3"/>
        </w:numPr>
        <w:spacing w:line="560" w:lineRule="exact"/>
        <w:jc w:val="left"/>
        <w:outlineLvl w:val="2"/>
        <w:rPr>
          <w:rFonts w:ascii="仿宋" w:eastAsia="仿宋" w:hAnsi="仿宋" w:cs="Times New Roman"/>
          <w:sz w:val="32"/>
          <w:szCs w:val="32"/>
        </w:rPr>
      </w:pPr>
      <w:r>
        <w:rPr>
          <w:rFonts w:ascii="仿宋" w:eastAsia="仿宋" w:hAnsi="仿宋" w:cs="Times New Roman" w:hint="eastAsia"/>
          <w:sz w:val="32"/>
          <w:szCs w:val="32"/>
        </w:rPr>
        <w:t>服务要求</w:t>
      </w:r>
    </w:p>
    <w:p w:rsidR="00E54084" w:rsidRDefault="00E81390">
      <w:r>
        <w:rPr>
          <w:rFonts w:hint="eastAsia"/>
        </w:rPr>
        <w:t>服务要求共有“★”指标</w:t>
      </w:r>
      <w:r>
        <w:rPr>
          <w:rFonts w:hint="eastAsia"/>
        </w:rPr>
        <w:t>17</w:t>
      </w:r>
      <w:r>
        <w:rPr>
          <w:rFonts w:hint="eastAsia"/>
        </w:rPr>
        <w:t>项，“</w:t>
      </w:r>
      <w:r>
        <w:rPr>
          <w:rFonts w:hint="eastAsia"/>
        </w:rPr>
        <w:t>#</w:t>
      </w:r>
      <w:r>
        <w:rPr>
          <w:rFonts w:hint="eastAsia"/>
        </w:rPr>
        <w:t>”指标</w:t>
      </w:r>
      <w:r>
        <w:rPr>
          <w:rFonts w:hint="eastAsia"/>
        </w:rPr>
        <w:t>1</w:t>
      </w:r>
      <w:r>
        <w:rPr>
          <w:rFonts w:hint="eastAsia"/>
        </w:rPr>
        <w:t>项，“△”指标</w:t>
      </w:r>
      <w:r>
        <w:rPr>
          <w:rFonts w:hint="eastAsia"/>
        </w:rPr>
        <w:t>2</w:t>
      </w:r>
      <w:r>
        <w:rPr>
          <w:rFonts w:hint="eastAsia"/>
        </w:rPr>
        <w:t>项。</w:t>
      </w:r>
    </w:p>
    <w:tbl>
      <w:tblPr>
        <w:tblW w:w="0" w:type="auto"/>
        <w:tblInd w:w="93" w:type="dxa"/>
        <w:tblLook w:val="04A0" w:firstRow="1" w:lastRow="0" w:firstColumn="1" w:lastColumn="0" w:noHBand="0" w:noVBand="1"/>
      </w:tblPr>
      <w:tblGrid>
        <w:gridCol w:w="409"/>
        <w:gridCol w:w="1551"/>
        <w:gridCol w:w="602"/>
        <w:gridCol w:w="506"/>
        <w:gridCol w:w="3598"/>
        <w:gridCol w:w="859"/>
        <w:gridCol w:w="1216"/>
      </w:tblGrid>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分类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参数性质(0:无标识、1:星号标识、2:三角标识、3:井号标识)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指标项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技术参数与性能指标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是否需要证明材料(0否1是)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提供方式</w:t>
            </w:r>
            <w:r>
              <w:rPr>
                <w:rFonts w:ascii="Calibri" w:eastAsia="宋体" w:hAnsi="Calibri" w:cs="Calibri"/>
                <w:b/>
                <w:bCs/>
                <w:color w:val="000000"/>
                <w:kern w:val="0"/>
                <w:sz w:val="20"/>
                <w:szCs w:val="20"/>
                <w:lang w:bidi="ar"/>
              </w:rPr>
              <w:t>(</w:t>
            </w:r>
            <w:r>
              <w:rPr>
                <w:rFonts w:ascii="Calibri" w:eastAsia="宋体" w:hAnsi="Calibri" w:cs="Calibri"/>
                <w:b/>
                <w:bCs/>
                <w:color w:val="000000"/>
                <w:kern w:val="0"/>
                <w:sz w:val="20"/>
                <w:szCs w:val="20"/>
                <w:lang w:bidi="ar"/>
              </w:rPr>
              <w:t>是否需要证明材料为是时，不可为空</w:t>
            </w:r>
            <w:r>
              <w:rPr>
                <w:rFonts w:ascii="Calibri" w:eastAsia="宋体" w:hAnsi="Calibri" w:cs="Calibri"/>
                <w:b/>
                <w:bCs/>
                <w:color w:val="000000"/>
                <w:kern w:val="0"/>
                <w:sz w:val="20"/>
                <w:szCs w:val="20"/>
                <w:lang w:bidi="ar"/>
              </w:rPr>
              <w:t>)</w:t>
            </w:r>
          </w:p>
        </w:tc>
      </w:tr>
      <w:tr w:rsidR="00E54084">
        <w:trPr>
          <w:trHeight w:val="62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交付地点为上海、北京，具体位置以采购人指定位置为准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供应商应在合同签订后，60个日历日内交货。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供应商按照采购配置清单，提供完好、全新、未使用过的硬件产品。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供货前，应按照采购人要求，提前准备好相关供货材料和信息（包括设备型号、规格、数量、序列号等），配合采购人完成到货清点、检查、到货验收等工作。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安装调试要求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本次采购的所有硬件产品均要求提供免费上门安装调试服务，其中原厂商负责提供设备初始安装服务，包括但不限于上架、上电、带外管理口配置、硬件固件安装、硬件驱动的安装、</w:t>
            </w:r>
            <w:r>
              <w:rPr>
                <w:rFonts w:ascii="宋体" w:eastAsia="宋体" w:hAnsi="宋体" w:cs="宋体" w:hint="eastAsia"/>
                <w:color w:val="000000"/>
                <w:kern w:val="0"/>
                <w:sz w:val="20"/>
                <w:szCs w:val="20"/>
                <w:lang w:bidi="ar"/>
              </w:rPr>
              <w:t>RAID配置等；供应商负责完成供货设备上架后的跳线、基础理线、标签制作粘贴（标签材料由供应商提供），如采购人有需要，还需进行操作系统（操作系统介质由采购人提供）安装。如设备上有接地点，需要供应商免费提供接地线并完成接地线的连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本项目所购服务器设备初验合格后，即进入维保期，从初验合格之次日起提供</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年的免费维保服务。维保服务期内故障存储介质不予以返还。</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本项目所购交换机设备初验合格后，即进入维保期，从初验合格之次日起提供</w:t>
            </w:r>
            <w:r>
              <w:rPr>
                <w:rFonts w:ascii="Calibri" w:eastAsia="宋体" w:hAnsi="Calibri" w:cs="Calibri"/>
                <w:color w:val="000000"/>
                <w:kern w:val="0"/>
                <w:sz w:val="20"/>
                <w:szCs w:val="20"/>
                <w:lang w:bidi="ar"/>
              </w:rPr>
              <w:t>6</w:t>
            </w:r>
            <w:r>
              <w:rPr>
                <w:rFonts w:ascii="Calibri" w:eastAsia="宋体" w:hAnsi="Calibri" w:cs="Calibri"/>
                <w:color w:val="000000"/>
                <w:kern w:val="0"/>
                <w:sz w:val="20"/>
                <w:szCs w:val="20"/>
                <w:lang w:bidi="ar"/>
              </w:rPr>
              <w:t>年的免费维保服务。维保服务期内故障存储介质不予以返还。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为合同清单中的设备及模块提供相应维保等级的硬件保修服务，在维保期内提供充足相同型号的备品备件，确保清单内设备在出现硬件故障时，服务商应及时将备件送达用户现场，提供</w:t>
            </w:r>
            <w:r>
              <w:rPr>
                <w:rFonts w:ascii="宋体" w:eastAsia="宋体" w:hAnsi="宋体" w:cs="宋体" w:hint="eastAsia"/>
                <w:color w:val="000000"/>
                <w:kern w:val="0"/>
                <w:sz w:val="20"/>
                <w:szCs w:val="20"/>
                <w:lang w:bidi="ar"/>
              </w:rPr>
              <w:t>7×24×4服务，即每周7天每天24小时受理备品备件服务，在收到备件请求后在4小时将备件送达用户现场；确保采购人享有备件资源优先获取和应急处置的权利。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在设备运行地点（上海、北京）有服务网点（包含备件库及服务人员），该服务网点需存在</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年以上，服务人员需有</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人以上，每个服务人员至少在该网点工作</w:t>
            </w:r>
            <w:r>
              <w:rPr>
                <w:rFonts w:ascii="Calibri" w:eastAsia="宋体" w:hAnsi="Calibri" w:cs="Calibri"/>
                <w:color w:val="000000"/>
                <w:kern w:val="0"/>
                <w:sz w:val="20"/>
                <w:szCs w:val="20"/>
                <w:lang w:bidi="ar"/>
              </w:rPr>
              <w:t>3</w:t>
            </w:r>
            <w:r>
              <w:rPr>
                <w:rFonts w:ascii="Calibri" w:eastAsia="宋体" w:hAnsi="Calibri" w:cs="Calibri"/>
                <w:color w:val="000000"/>
                <w:kern w:val="0"/>
                <w:sz w:val="20"/>
                <w:szCs w:val="20"/>
                <w:lang w:bidi="ar"/>
              </w:rPr>
              <w:t>个月以上。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w:t>
            </w:r>
            <w:r>
              <w:rPr>
                <w:rFonts w:ascii="Calibri" w:eastAsia="宋体" w:hAnsi="Calibri" w:cs="Calibri"/>
                <w:color w:val="000000"/>
                <w:kern w:val="0"/>
                <w:sz w:val="20"/>
                <w:szCs w:val="20"/>
                <w:lang w:bidi="ar"/>
              </w:rPr>
              <w:t>7×24</w:t>
            </w:r>
            <w:r>
              <w:rPr>
                <w:rFonts w:ascii="Calibri" w:eastAsia="宋体" w:hAnsi="Calibri" w:cs="Calibri"/>
                <w:color w:val="000000"/>
                <w:kern w:val="0"/>
                <w:sz w:val="20"/>
                <w:szCs w:val="20"/>
                <w:lang w:bidi="ar"/>
              </w:rPr>
              <w:t>小时电话热线和</w:t>
            </w:r>
            <w:r>
              <w:rPr>
                <w:rFonts w:ascii="Calibri" w:eastAsia="宋体" w:hAnsi="Calibri" w:cs="Calibri"/>
                <w:color w:val="000000"/>
                <w:kern w:val="0"/>
                <w:sz w:val="20"/>
                <w:szCs w:val="20"/>
                <w:lang w:bidi="ar"/>
              </w:rPr>
              <w:t>E-mail</w:t>
            </w:r>
            <w:r>
              <w:rPr>
                <w:rFonts w:ascii="Calibri" w:eastAsia="宋体" w:hAnsi="Calibri" w:cs="Calibri"/>
                <w:color w:val="000000"/>
                <w:kern w:val="0"/>
                <w:sz w:val="20"/>
                <w:szCs w:val="20"/>
                <w:lang w:bidi="ar"/>
              </w:rPr>
              <w:t>技术支持，方便采购人即时的技术咨询，解答疑问。供应商提供的电话热线应当即时进行提供回复，</w:t>
            </w:r>
            <w:r>
              <w:rPr>
                <w:rFonts w:ascii="Calibri" w:eastAsia="宋体" w:hAnsi="Calibri" w:cs="Calibri"/>
                <w:color w:val="000000"/>
                <w:kern w:val="0"/>
                <w:sz w:val="20"/>
                <w:szCs w:val="20"/>
                <w:lang w:bidi="ar"/>
              </w:rPr>
              <w:t>E</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mail</w:t>
            </w:r>
            <w:r>
              <w:rPr>
                <w:rFonts w:ascii="Calibri" w:eastAsia="宋体" w:hAnsi="Calibri" w:cs="Calibri"/>
                <w:color w:val="000000"/>
                <w:kern w:val="0"/>
                <w:sz w:val="20"/>
                <w:szCs w:val="20"/>
                <w:lang w:bidi="ar"/>
              </w:rPr>
              <w:t>技术支持应当在收到采购人咨询后</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小时内回复；采购人在产品使用过程中遇到电话和</w:t>
            </w:r>
            <w:r>
              <w:rPr>
                <w:rFonts w:ascii="Calibri" w:eastAsia="宋体" w:hAnsi="Calibri" w:cs="Calibri"/>
                <w:color w:val="000000"/>
                <w:kern w:val="0"/>
                <w:sz w:val="20"/>
                <w:szCs w:val="20"/>
                <w:lang w:bidi="ar"/>
              </w:rPr>
              <w:t>E-mail</w:t>
            </w:r>
            <w:r>
              <w:rPr>
                <w:rFonts w:ascii="Calibri" w:eastAsia="宋体" w:hAnsi="Calibri" w:cs="Calibri"/>
                <w:color w:val="000000"/>
                <w:kern w:val="0"/>
                <w:sz w:val="20"/>
                <w:szCs w:val="20"/>
                <w:lang w:bidi="ar"/>
              </w:rPr>
              <w:t>方式无法解决的问题，供应商或原厂商则须</w:t>
            </w:r>
            <w:r>
              <w:rPr>
                <w:rFonts w:ascii="Calibri" w:eastAsia="宋体" w:hAnsi="Calibri" w:cs="Calibri"/>
                <w:color w:val="000000"/>
                <w:kern w:val="0"/>
                <w:sz w:val="20"/>
                <w:szCs w:val="20"/>
                <w:lang w:bidi="ar"/>
              </w:rPr>
              <w:t>7×24</w:t>
            </w:r>
            <w:r>
              <w:rPr>
                <w:rFonts w:ascii="Calibri" w:eastAsia="宋体" w:hAnsi="Calibri" w:cs="Calibri"/>
                <w:color w:val="000000"/>
                <w:kern w:val="0"/>
                <w:sz w:val="20"/>
                <w:szCs w:val="20"/>
                <w:lang w:bidi="ar"/>
              </w:rPr>
              <w:t>小时期间</w:t>
            </w:r>
            <w:r>
              <w:rPr>
                <w:rFonts w:ascii="Calibri" w:eastAsia="宋体" w:hAnsi="Calibri" w:cs="Calibri"/>
                <w:color w:val="000000"/>
                <w:kern w:val="0"/>
                <w:sz w:val="20"/>
                <w:szCs w:val="20"/>
                <w:lang w:bidi="ar"/>
              </w:rPr>
              <w:t>0.5</w:t>
            </w:r>
            <w:r>
              <w:rPr>
                <w:rFonts w:ascii="Calibri" w:eastAsia="宋体" w:hAnsi="Calibri" w:cs="Calibri"/>
                <w:color w:val="000000"/>
                <w:kern w:val="0"/>
                <w:sz w:val="20"/>
                <w:szCs w:val="20"/>
                <w:lang w:bidi="ar"/>
              </w:rPr>
              <w:t>小时内响应、供应商或原厂商派遣技术人员在接到采购人通知后</w:t>
            </w:r>
            <w:r>
              <w:rPr>
                <w:rFonts w:ascii="Calibri" w:eastAsia="宋体" w:hAnsi="Calibri" w:cs="Calibri"/>
                <w:color w:val="000000"/>
                <w:kern w:val="0"/>
                <w:sz w:val="20"/>
                <w:szCs w:val="20"/>
                <w:lang w:bidi="ar"/>
              </w:rPr>
              <w:t>4</w:t>
            </w:r>
            <w:r>
              <w:rPr>
                <w:rFonts w:ascii="Calibri" w:eastAsia="宋体" w:hAnsi="Calibri" w:cs="Calibri"/>
                <w:color w:val="000000"/>
                <w:kern w:val="0"/>
                <w:sz w:val="20"/>
                <w:szCs w:val="20"/>
                <w:lang w:bidi="ar"/>
              </w:rPr>
              <w:t>小时内到达采购人现场，</w:t>
            </w:r>
            <w:r>
              <w:rPr>
                <w:rFonts w:ascii="Calibri" w:eastAsia="宋体" w:hAnsi="Calibri" w:cs="Calibri"/>
                <w:color w:val="000000"/>
                <w:kern w:val="0"/>
                <w:sz w:val="20"/>
                <w:szCs w:val="20"/>
                <w:lang w:bidi="ar"/>
              </w:rPr>
              <w:t>8</w:t>
            </w:r>
            <w:r>
              <w:rPr>
                <w:rFonts w:ascii="Calibri" w:eastAsia="宋体" w:hAnsi="Calibri" w:cs="Calibri"/>
                <w:color w:val="000000"/>
                <w:kern w:val="0"/>
                <w:sz w:val="20"/>
                <w:szCs w:val="20"/>
                <w:lang w:bidi="ar"/>
              </w:rPr>
              <w:t>小时内修复。如发生产品问题后，采购人认为属于紧急事件，影响到正常业务，供应商或原厂商须提供本地的紧急情况响应，供应商或原厂商则需</w:t>
            </w:r>
            <w:r>
              <w:rPr>
                <w:rFonts w:ascii="Calibri" w:eastAsia="宋体" w:hAnsi="Calibri" w:cs="Calibri"/>
                <w:color w:val="000000"/>
                <w:kern w:val="0"/>
                <w:sz w:val="20"/>
                <w:szCs w:val="20"/>
                <w:lang w:bidi="ar"/>
              </w:rPr>
              <w:t>7×24</w:t>
            </w:r>
            <w:r>
              <w:rPr>
                <w:rFonts w:ascii="Calibri" w:eastAsia="宋体" w:hAnsi="Calibri" w:cs="Calibri"/>
                <w:color w:val="000000"/>
                <w:kern w:val="0"/>
                <w:sz w:val="20"/>
                <w:szCs w:val="20"/>
                <w:lang w:bidi="ar"/>
              </w:rPr>
              <w:t>小时期间</w:t>
            </w:r>
            <w:r>
              <w:rPr>
                <w:rFonts w:ascii="Calibri" w:eastAsia="宋体" w:hAnsi="Calibri" w:cs="Calibri"/>
                <w:color w:val="000000"/>
                <w:kern w:val="0"/>
                <w:sz w:val="20"/>
                <w:szCs w:val="20"/>
                <w:lang w:bidi="ar"/>
              </w:rPr>
              <w:t>0.5</w:t>
            </w:r>
            <w:r>
              <w:rPr>
                <w:rFonts w:ascii="Calibri" w:eastAsia="宋体" w:hAnsi="Calibri" w:cs="Calibri"/>
                <w:color w:val="000000"/>
                <w:kern w:val="0"/>
                <w:sz w:val="20"/>
                <w:szCs w:val="20"/>
                <w:lang w:bidi="ar"/>
              </w:rPr>
              <w:t>小时内响应、</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小时以内供应商应派遣技术人员应到达现场解决问题，</w:t>
            </w:r>
            <w:r>
              <w:rPr>
                <w:rFonts w:ascii="Calibri" w:eastAsia="宋体" w:hAnsi="Calibri" w:cs="Calibri"/>
                <w:color w:val="000000"/>
                <w:kern w:val="0"/>
                <w:sz w:val="20"/>
                <w:szCs w:val="20"/>
                <w:lang w:bidi="ar"/>
              </w:rPr>
              <w:t>4</w:t>
            </w:r>
            <w:r>
              <w:rPr>
                <w:rFonts w:ascii="Calibri" w:eastAsia="宋体" w:hAnsi="Calibri" w:cs="Calibri"/>
                <w:color w:val="000000"/>
                <w:kern w:val="0"/>
                <w:sz w:val="20"/>
                <w:szCs w:val="20"/>
                <w:lang w:bidi="ar"/>
              </w:rPr>
              <w:t>小时内修复至可用；如遇非支持范围的问题，供应商技术人员现场确认后，提出解决建议。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特保支持：在采购人特保期（特保期是指：如</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两会</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国庆</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等国家重要会议及节日和</w:t>
            </w:r>
            <w:r>
              <w:rPr>
                <w:rFonts w:ascii="宋体" w:eastAsia="宋体" w:hAnsi="宋体" w:cs="宋体" w:hint="eastAsia"/>
                <w:color w:val="000000"/>
                <w:kern w:val="0"/>
                <w:sz w:val="20"/>
                <w:szCs w:val="20"/>
                <w:lang w:bidi="ar"/>
              </w:rPr>
              <w:t>/或其它国家级政治敏感时期及采购人指定的特殊日期如系统上线等）内，如采购人需要，则供应商或原厂商须免费提供相关工程师驻守服务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定期巡检：设备原厂商按照采购人要求每季度进行一次设备巡检，巡检结束后提交巡检报告。每年</w:t>
            </w:r>
            <w:r>
              <w:rPr>
                <w:rFonts w:ascii="宋体" w:eastAsia="宋体" w:hAnsi="宋体" w:cs="宋体" w:hint="eastAsia"/>
                <w:color w:val="000000"/>
                <w:kern w:val="0"/>
                <w:sz w:val="20"/>
                <w:szCs w:val="20"/>
                <w:lang w:bidi="ar"/>
              </w:rPr>
              <w:t>12月底根据采购人统一安排提供一次年度服务报告，对年度维护服务进行总结。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项目文档交付要求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供应商须承诺严格按照采购人要求在项目各阶段提供相应交付文档。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项目文档交付要求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供应商在本需求书项下所提供的档案遵循以下标准：</w:t>
            </w:r>
            <w:r>
              <w:rPr>
                <w:rFonts w:ascii="Calibri" w:eastAsia="宋体" w:hAnsi="Calibri" w:cs="Calibri"/>
                <w:color w:val="000000"/>
                <w:kern w:val="0"/>
                <w:sz w:val="20"/>
                <w:szCs w:val="20"/>
                <w:lang w:bidi="ar"/>
              </w:rPr>
              <w:t xml:space="preserve">1. </w:t>
            </w:r>
            <w:r>
              <w:rPr>
                <w:rFonts w:ascii="Calibri" w:eastAsia="宋体" w:hAnsi="Calibri" w:cs="Calibri"/>
                <w:color w:val="000000"/>
                <w:kern w:val="0"/>
                <w:sz w:val="20"/>
                <w:szCs w:val="20"/>
                <w:lang w:bidi="ar"/>
              </w:rPr>
              <w:t>供应商所提供的文档主体为中文。</w:t>
            </w:r>
            <w:r>
              <w:rPr>
                <w:rFonts w:ascii="Calibri" w:eastAsia="宋体" w:hAnsi="Calibri" w:cs="Calibri"/>
                <w:color w:val="000000"/>
                <w:kern w:val="0"/>
                <w:sz w:val="20"/>
                <w:szCs w:val="20"/>
                <w:lang w:bidi="ar"/>
              </w:rPr>
              <w:br/>
              <w:t xml:space="preserve">2. </w:t>
            </w:r>
            <w:r>
              <w:rPr>
                <w:rFonts w:ascii="Calibri" w:eastAsia="宋体" w:hAnsi="Calibri" w:cs="Calibri"/>
                <w:color w:val="000000"/>
                <w:kern w:val="0"/>
                <w:sz w:val="20"/>
                <w:szCs w:val="20"/>
                <w:lang w:bidi="ar"/>
              </w:rPr>
              <w:t>准确：文档的内容，必须真实的反映本需求书规定该阶段的工作内容，行文表达清晰、准确简练。</w:t>
            </w:r>
            <w:r>
              <w:rPr>
                <w:rFonts w:ascii="Calibri" w:eastAsia="宋体" w:hAnsi="Calibri" w:cs="Calibri"/>
                <w:color w:val="000000"/>
                <w:kern w:val="0"/>
                <w:sz w:val="20"/>
                <w:szCs w:val="20"/>
                <w:lang w:bidi="ar"/>
              </w:rPr>
              <w:br/>
              <w:t xml:space="preserve">3. </w:t>
            </w:r>
            <w:r>
              <w:rPr>
                <w:rFonts w:ascii="Calibri" w:eastAsia="宋体" w:hAnsi="Calibri" w:cs="Calibri"/>
                <w:color w:val="000000"/>
                <w:kern w:val="0"/>
                <w:sz w:val="20"/>
                <w:szCs w:val="20"/>
                <w:lang w:bidi="ar"/>
              </w:rPr>
              <w:t>简要：项目相关文档应该简洁明了。</w:t>
            </w:r>
            <w:r>
              <w:rPr>
                <w:rFonts w:ascii="Calibri" w:eastAsia="宋体" w:hAnsi="Calibri" w:cs="Calibri"/>
                <w:color w:val="000000"/>
                <w:kern w:val="0"/>
                <w:sz w:val="20"/>
                <w:szCs w:val="20"/>
                <w:lang w:bidi="ar"/>
              </w:rPr>
              <w:br/>
              <w:t xml:space="preserve">4. </w:t>
            </w:r>
            <w:r>
              <w:rPr>
                <w:rFonts w:ascii="Calibri" w:eastAsia="宋体" w:hAnsi="Calibri" w:cs="Calibri"/>
                <w:color w:val="000000"/>
                <w:kern w:val="0"/>
                <w:sz w:val="20"/>
                <w:szCs w:val="20"/>
                <w:lang w:bidi="ar"/>
              </w:rPr>
              <w:t>实用：项目相关的文档应可供专业技术人员重复操作时进行参考。</w:t>
            </w:r>
            <w:r>
              <w:rPr>
                <w:rFonts w:ascii="Calibri" w:eastAsia="宋体" w:hAnsi="Calibri" w:cs="Calibri"/>
                <w:color w:val="000000"/>
                <w:kern w:val="0"/>
                <w:sz w:val="20"/>
                <w:szCs w:val="20"/>
                <w:lang w:bidi="ar"/>
              </w:rPr>
              <w:br/>
              <w:t xml:space="preserve">5. </w:t>
            </w:r>
            <w:r>
              <w:rPr>
                <w:rFonts w:ascii="Calibri" w:eastAsia="宋体" w:hAnsi="Calibri" w:cs="Calibri"/>
                <w:color w:val="000000"/>
                <w:kern w:val="0"/>
                <w:sz w:val="20"/>
                <w:szCs w:val="20"/>
                <w:lang w:bidi="ar"/>
              </w:rPr>
              <w:t>合规：文档的规范性是指文档的封面、目录大纲、格式等符合统一规范。术语的含义以及图示符号等符号有关技术规范的规定。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当采购人提出要求时，供应商须配合采购人进行安全审查，包含但不限于网络安全审查、数据安全检查和供应链安全检查等。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如采购人要求，供应商需提供向采购人服务的雇员（或代理人）信息，包括但不限于人员身份验证、工作技能、教育背景等信息。采购人认为必要时，供应商还应审查其为采购人提供服务的雇员（或代理人）是否无犯罪记录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购人有权根据项目实际情况，要求供应商对提供的产品，定期进行安全漏洞扫描和安全渗透测试或进行安全认证。供应商在发现其产品存在安全缺陷和漏洞时，有义务及时书面告知采购人并积极配合处置，尽快采取适当的措施修正或减轻发现的威胁，建立应急响应机制和制定应急处置预案，不得隐瞒漏洞、不得设置后门或恶意程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的产品或服务须符合网络安全审查要求。如未通过安全审查，采购人可以有权解除合同，且不需要承担任何违约或者其他赔偿责任。如供应商提供的产品或服务（含芯片等配件）已被网络安全审查办公室依法作出不予通过网络安全审查结论的，采购人有权拒绝其响应或解除采购合同不予采购，且采购人不需要承担任何解除合同后的违约或者其他赔偿责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rsidP="00216122">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供应商发货前应提前</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向采购人提供发货清单及有关技术规范，以便采购人安排接收和安装准备工作。供应商应对产品的各部分进行详细检查和试验，保证零部件齐全，并根据采购人的需求，向采购人递交检查试验记录。采购人应及时接收产品，并于产品到达交货地点后</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检查产品外箱包装情况。如产品外箱包装受损或发现合同设备包装箱件数不符，采购人应如实在交货清单上详细批注。对供应商误发的产品，采购人发现后及时通知供应商，供应商应于当日取回，由此发生的产品毁损风险及由此发生的一切费用由供应商自行承担。如因供应商交货的过失导致逾期交货，供应商应承担违约责任，赔偿因此给采购人造成的损失并自行承担由此发生的一切费用。供应商应于产品到达交货地点后</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个日历日内陪同采购人进行产品检查、货物清点等。完成产品清点</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个日历日内，采购人完成产品接收确认。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rsidP="00216122">
            <w:pPr>
              <w:widowControl/>
              <w:jc w:val="left"/>
              <w:textAlignment w:val="center"/>
              <w:rPr>
                <w:rFonts w:ascii="Calibri" w:eastAsia="宋体" w:hAnsi="Calibri" w:cs="Calibri"/>
                <w:color w:val="000000"/>
                <w:kern w:val="0"/>
                <w:sz w:val="20"/>
                <w:szCs w:val="20"/>
                <w:lang w:bidi="ar"/>
              </w:rPr>
            </w:pPr>
            <w:r>
              <w:rPr>
                <w:rFonts w:ascii="Calibri" w:eastAsia="宋体" w:hAnsi="Calibri" w:cs="Calibri"/>
                <w:color w:val="000000"/>
                <w:kern w:val="0"/>
                <w:sz w:val="20"/>
                <w:szCs w:val="20"/>
                <w:lang w:bidi="ar"/>
              </w:rPr>
              <w:t>供应商应在采购人接收产品后</w:t>
            </w:r>
            <w:r>
              <w:rPr>
                <w:rFonts w:ascii="Calibri" w:eastAsia="宋体" w:hAnsi="Calibri" w:cs="Calibri"/>
                <w:color w:val="000000"/>
                <w:kern w:val="0"/>
                <w:sz w:val="20"/>
                <w:szCs w:val="20"/>
                <w:lang w:bidi="ar"/>
              </w:rPr>
              <w:t>60</w:t>
            </w:r>
            <w:r>
              <w:rPr>
                <w:rFonts w:ascii="Calibri" w:eastAsia="宋体" w:hAnsi="Calibri" w:cs="Calibri"/>
                <w:color w:val="000000"/>
                <w:kern w:val="0"/>
                <w:sz w:val="20"/>
                <w:szCs w:val="20"/>
                <w:lang w:bidi="ar"/>
              </w:rPr>
              <w:t>个日历日内完成设备（含相关软件）的安装、调试，完成与本项目相关的系统软硬件的集成安装、性能调试、正确性验证等工作及其他验收前必需的服务，并提请采购人进行初验。采购人应在供应商提请初验后</w:t>
            </w:r>
            <w:r>
              <w:rPr>
                <w:rFonts w:ascii="Calibri" w:eastAsia="宋体" w:hAnsi="Calibri" w:cs="Calibri"/>
                <w:color w:val="000000"/>
                <w:kern w:val="0"/>
                <w:sz w:val="20"/>
                <w:szCs w:val="20"/>
                <w:lang w:bidi="ar"/>
              </w:rPr>
              <w:t>7</w:t>
            </w:r>
            <w:r>
              <w:rPr>
                <w:rFonts w:ascii="Calibri" w:eastAsia="宋体" w:hAnsi="Calibri" w:cs="Calibri"/>
                <w:color w:val="000000"/>
                <w:kern w:val="0"/>
                <w:sz w:val="20"/>
                <w:szCs w:val="20"/>
                <w:lang w:bidi="ar"/>
              </w:rPr>
              <w:t>个日历日内，对产品的名称、数量、规格、配置、产地、性能、生产厂商等是否符合合同约定进行初验。验收通过后验收各方签署采购合同履约验收报告</w:t>
            </w:r>
            <w:r w:rsidR="00216122">
              <w:rPr>
                <w:rFonts w:ascii="Calibri" w:eastAsia="宋体" w:hAnsi="Calibri" w:cs="Calibri" w:hint="eastAsia"/>
                <w:color w:val="000000"/>
                <w:kern w:val="0"/>
                <w:sz w:val="20"/>
                <w:szCs w:val="20"/>
                <w:lang w:bidi="ar"/>
              </w:rPr>
              <w:t>。</w:t>
            </w:r>
          </w:p>
          <w:p w:rsidR="00216122" w:rsidRDefault="00216122" w:rsidP="00216122">
            <w:pPr>
              <w:widowControl/>
              <w:jc w:val="left"/>
              <w:textAlignment w:val="cente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16122" w:rsidRDefault="00E81390" w:rsidP="00216122">
            <w:pPr>
              <w:widowControl/>
              <w:jc w:val="left"/>
              <w:textAlignment w:val="center"/>
              <w:rPr>
                <w:rFonts w:ascii="Calibri" w:eastAsia="宋体" w:hAnsi="Calibri" w:cs="Calibri"/>
                <w:color w:val="000000"/>
                <w:kern w:val="0"/>
                <w:sz w:val="20"/>
                <w:szCs w:val="20"/>
                <w:lang w:bidi="ar"/>
              </w:rPr>
            </w:pPr>
            <w:r>
              <w:rPr>
                <w:rFonts w:ascii="Calibri" w:eastAsia="宋体" w:hAnsi="Calibri" w:cs="Calibri"/>
                <w:color w:val="000000"/>
                <w:kern w:val="0"/>
                <w:sz w:val="20"/>
                <w:szCs w:val="20"/>
                <w:lang w:bidi="ar"/>
              </w:rPr>
              <w:t>设备初验后试运行</w:t>
            </w:r>
            <w:r>
              <w:rPr>
                <w:rFonts w:ascii="Calibri" w:eastAsia="宋体" w:hAnsi="Calibri" w:cs="Calibri"/>
                <w:color w:val="000000"/>
                <w:kern w:val="0"/>
                <w:sz w:val="20"/>
                <w:szCs w:val="20"/>
                <w:lang w:bidi="ar"/>
              </w:rPr>
              <w:t>3</w:t>
            </w:r>
            <w:r>
              <w:rPr>
                <w:rFonts w:ascii="Calibri" w:eastAsia="宋体" w:hAnsi="Calibri" w:cs="Calibri"/>
                <w:color w:val="000000"/>
                <w:kern w:val="0"/>
                <w:sz w:val="20"/>
                <w:szCs w:val="20"/>
                <w:lang w:bidi="ar"/>
              </w:rPr>
              <w:t>个月，试运行顺利通过后采购人进行终验确认。采购人在终验过程中认为产品存在不符合合同约定情形的，则产品验收未通过，验收各方应当在验收单中注明此情形并签署，采购人有权要求供应商在</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个日历日内用符合本合同约定的产品更换，供应商更换产品后由采购人再次组织验收，直至验收通过。验收通过后验收各方签署采购合同履约验收报告</w:t>
            </w:r>
          </w:p>
          <w:p w:rsidR="00E54084" w:rsidRDefault="00E81390" w:rsidP="00216122">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bl>
    <w:p w:rsidR="00E54084" w:rsidRDefault="00E81390">
      <w:pPr>
        <w:numPr>
          <w:ilvl w:val="0"/>
          <w:numId w:val="1"/>
        </w:numPr>
        <w:spacing w:line="560" w:lineRule="exact"/>
        <w:ind w:firstLineChars="200" w:firstLine="640"/>
        <w:jc w:val="left"/>
        <w:outlineLvl w:val="2"/>
        <w:rPr>
          <w:rFonts w:ascii="仿宋" w:eastAsia="仿宋" w:hAnsi="仿宋" w:cs="Times New Roman"/>
          <w:sz w:val="32"/>
          <w:szCs w:val="32"/>
        </w:rPr>
      </w:pPr>
      <w:r>
        <w:rPr>
          <w:rFonts w:ascii="仿宋" w:eastAsia="仿宋" w:hAnsi="仿宋" w:cs="Times New Roman" w:hint="eastAsia"/>
          <w:sz w:val="32"/>
          <w:szCs w:val="32"/>
        </w:rPr>
        <w:t>包件2</w:t>
      </w:r>
    </w:p>
    <w:p w:rsidR="00E54084" w:rsidRDefault="00E81390">
      <w:pPr>
        <w:numPr>
          <w:ilvl w:val="0"/>
          <w:numId w:val="4"/>
        </w:numPr>
        <w:spacing w:line="560" w:lineRule="exact"/>
        <w:jc w:val="left"/>
        <w:outlineLvl w:val="2"/>
        <w:rPr>
          <w:rFonts w:ascii="仿宋" w:eastAsia="仿宋" w:hAnsi="仿宋" w:cs="Times New Roman"/>
          <w:sz w:val="32"/>
          <w:szCs w:val="32"/>
        </w:rPr>
      </w:pPr>
      <w:r>
        <w:rPr>
          <w:rFonts w:ascii="仿宋" w:eastAsia="仿宋" w:hAnsi="仿宋" w:cs="Times New Roman" w:hint="eastAsia"/>
          <w:sz w:val="32"/>
          <w:szCs w:val="32"/>
        </w:rPr>
        <w:t>技术要求</w:t>
      </w:r>
    </w:p>
    <w:p w:rsidR="00E54084" w:rsidRDefault="00E81390">
      <w:r>
        <w:rPr>
          <w:rFonts w:hint="eastAsia"/>
        </w:rPr>
        <w:t>技术要求共有“★”指标</w:t>
      </w:r>
      <w:r>
        <w:rPr>
          <w:rFonts w:hint="eastAsia"/>
        </w:rPr>
        <w:t>1181</w:t>
      </w:r>
      <w:r>
        <w:rPr>
          <w:rFonts w:hint="eastAsia"/>
        </w:rPr>
        <w:t>项，“</w:t>
      </w:r>
      <w:r>
        <w:rPr>
          <w:rFonts w:hint="eastAsia"/>
        </w:rPr>
        <w:t>#</w:t>
      </w:r>
      <w:r>
        <w:rPr>
          <w:rFonts w:hint="eastAsia"/>
        </w:rPr>
        <w:t>”指标</w:t>
      </w:r>
      <w:r>
        <w:rPr>
          <w:rFonts w:hint="eastAsia"/>
        </w:rPr>
        <w:t>4</w:t>
      </w:r>
      <w:r>
        <w:rPr>
          <w:rFonts w:hint="eastAsia"/>
        </w:rPr>
        <w:t>项，“△”指标</w:t>
      </w:r>
      <w:r>
        <w:rPr>
          <w:rFonts w:hint="eastAsia"/>
        </w:rPr>
        <w:t>323</w:t>
      </w:r>
      <w:r>
        <w:rPr>
          <w:rFonts w:hint="eastAsia"/>
        </w:rPr>
        <w:t>项，不涉及</w:t>
      </w:r>
      <w:r>
        <w:rPr>
          <w:rFonts w:hint="eastAsia"/>
        </w:rPr>
        <w:t>403</w:t>
      </w:r>
      <w:r>
        <w:rPr>
          <w:rFonts w:hint="eastAsia"/>
        </w:rPr>
        <w:t>项。</w:t>
      </w:r>
    </w:p>
    <w:tbl>
      <w:tblPr>
        <w:tblW w:w="0" w:type="auto"/>
        <w:tblInd w:w="93" w:type="dxa"/>
        <w:tblLook w:val="04A0" w:firstRow="1" w:lastRow="0" w:firstColumn="1" w:lastColumn="0" w:noHBand="0" w:noVBand="1"/>
      </w:tblPr>
      <w:tblGrid>
        <w:gridCol w:w="657"/>
        <w:gridCol w:w="303"/>
        <w:gridCol w:w="724"/>
        <w:gridCol w:w="1037"/>
        <w:gridCol w:w="4062"/>
        <w:gridCol w:w="791"/>
        <w:gridCol w:w="1167"/>
      </w:tblGrid>
      <w:tr w:rsidR="00E54084" w:rsidTr="00A32BD5">
        <w:trPr>
          <w:trHeight w:val="16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分类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w:t>
            </w:r>
            <w:r>
              <w:rPr>
                <w:rFonts w:ascii="宋体" w:eastAsia="宋体" w:hAnsi="宋体" w:cs="宋体" w:hint="eastAsia"/>
                <w:b/>
                <w:bCs/>
                <w:kern w:val="0"/>
                <w:sz w:val="20"/>
                <w:szCs w:val="20"/>
                <w:lang w:bidi="ar"/>
              </w:rPr>
              <w:t>参数性质(0:无标识、1:星号标识、2:三角标识、3:井号标识)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w:t>
            </w:r>
            <w:r>
              <w:rPr>
                <w:rFonts w:ascii="宋体" w:eastAsia="宋体" w:hAnsi="宋体" w:cs="宋体" w:hint="eastAsia"/>
                <w:b/>
                <w:bCs/>
                <w:kern w:val="0"/>
                <w:sz w:val="20"/>
                <w:szCs w:val="20"/>
                <w:lang w:bidi="ar"/>
              </w:rPr>
              <w:t>指标项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w:t>
            </w:r>
            <w:r>
              <w:rPr>
                <w:rFonts w:ascii="宋体" w:eastAsia="宋体" w:hAnsi="宋体" w:cs="宋体" w:hint="eastAsia"/>
                <w:b/>
                <w:bCs/>
                <w:kern w:val="0"/>
                <w:sz w:val="20"/>
                <w:szCs w:val="20"/>
                <w:lang w:bidi="ar"/>
              </w:rPr>
              <w:t>技术参数与性能指标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w:t>
            </w:r>
            <w:r>
              <w:rPr>
                <w:rFonts w:ascii="宋体" w:eastAsia="宋体" w:hAnsi="宋体" w:cs="宋体" w:hint="eastAsia"/>
                <w:b/>
                <w:bCs/>
                <w:kern w:val="0"/>
                <w:sz w:val="20"/>
                <w:szCs w:val="20"/>
                <w:lang w:bidi="ar"/>
              </w:rPr>
              <w:t>是否需要证明材料(0否1是)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sz w:val="20"/>
                <w:szCs w:val="20"/>
              </w:rPr>
            </w:pPr>
            <w:r>
              <w:rPr>
                <w:rFonts w:ascii="Calibri" w:eastAsia="宋体" w:hAnsi="Calibri" w:cs="Calibri"/>
                <w:b/>
                <w:bCs/>
                <w:kern w:val="0"/>
                <w:sz w:val="20"/>
                <w:szCs w:val="20"/>
                <w:lang w:bidi="ar"/>
              </w:rPr>
              <w:t>提供方式</w:t>
            </w:r>
            <w:r>
              <w:rPr>
                <w:rFonts w:ascii="Calibri" w:eastAsia="宋体" w:hAnsi="Calibri" w:cs="Calibri"/>
                <w:b/>
                <w:bCs/>
                <w:kern w:val="0"/>
                <w:sz w:val="20"/>
                <w:szCs w:val="20"/>
                <w:lang w:bidi="ar"/>
              </w:rPr>
              <w:t>(</w:t>
            </w:r>
            <w:r>
              <w:rPr>
                <w:rFonts w:ascii="Calibri" w:eastAsia="宋体" w:hAnsi="Calibri" w:cs="Calibri"/>
                <w:b/>
                <w:bCs/>
                <w:kern w:val="0"/>
                <w:sz w:val="20"/>
                <w:szCs w:val="20"/>
                <w:lang w:bidi="ar"/>
              </w:rPr>
              <w:t>是否需要证明材料为是时，不可为空</w:t>
            </w:r>
            <w:r>
              <w:rPr>
                <w:rFonts w:ascii="Calibri" w:eastAsia="宋体" w:hAnsi="Calibri" w:cs="Calibri"/>
                <w:b/>
                <w:bCs/>
                <w:kern w:val="0"/>
                <w:sz w:val="20"/>
                <w:szCs w:val="20"/>
                <w:lang w:bidi="ar"/>
              </w:rPr>
              <w:t>)</w:t>
            </w: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需保证所投产品配置的完整性。本需求书列出的产品的主要技术要求，不代表已完全涵盖采购人完整的详细要求，对于维持整机独立、稳定运行所需要的其他部件，供应商在投标时应一并提供。如果供应商所提供的产品配置存在任何遗漏影响系统的完整性，在系统集成阶段，供应商必须负责免费提供遗漏的产品配置，采购人不再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供应商根据采购人的物理部署要求提供设备部署所需的相关配件、线缆；其中电源线规格以采购人机房实际环境为准，在供货时由采购人指定。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所采用的硬件产品需保证具有广泛的兼容性，确保与采购人网络设备、业务软件及系统软件兼容，实现互联互通；支持与主流服务器、网络、存储产品的互联互通。如果在项目实施过程中出现任何设备的兼容性问题，导致采购人业务系统无法正常运行或不满足项目要求，或硬件产品在初验阶段出现无法支撑采购人业务系统稳定运行的情况，无论是否与供应商所投货物有关，采购人均有权要求无条件免费退货，并终止合同。采购人有权要求供应商在合同签订后与采购人的设备或系统进行兼容性测试，包括但不限于网络设备、存储设备等，测试费用由供应商自行承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采购人如对硬件性能有疑问，供应商须配合采购人对硬件性能进行测试。如不满足本项目技术指标，采购人有权要求更换并追究其责任，所产生的费用及损失全部由供应商承担。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本次项目采购范围除设备供货外，还包括工程实施、设备集成服务、联调测试（包含不限于实施准备、设备到货、设备上架、设备安装、系统调试、相关线缆提供及综合布线、与配套设备的联合调试和试运行技术支持等内容）、售后服务（服务团队结构与数量、服务水平承诺、服务级别、应急预案、技术支持力量、备品备件、响应时长及故障解决时长、保修期内服务计划等），供应商投标时需提供相应的服务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供应商在投标文件中提供服务方案</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供应商所投服务器产品（品目</w:t>
            </w:r>
            <w:r>
              <w:rPr>
                <w:rFonts w:ascii="Calibri" w:eastAsia="宋体" w:hAnsi="Calibri" w:cs="Calibri"/>
                <w:kern w:val="0"/>
                <w:sz w:val="20"/>
                <w:szCs w:val="20"/>
                <w:lang w:bidi="ar"/>
              </w:rPr>
              <w:t>1</w:t>
            </w:r>
            <w:r>
              <w:rPr>
                <w:rFonts w:ascii="Calibri" w:eastAsia="宋体" w:hAnsi="Calibri" w:cs="Calibri"/>
                <w:kern w:val="0"/>
                <w:sz w:val="20"/>
                <w:szCs w:val="20"/>
                <w:lang w:bidi="ar"/>
              </w:rPr>
              <w:t>至品目</w:t>
            </w:r>
            <w:r>
              <w:rPr>
                <w:rFonts w:ascii="Calibri" w:eastAsia="宋体" w:hAnsi="Calibri" w:cs="Calibri"/>
                <w:kern w:val="0"/>
                <w:sz w:val="20"/>
                <w:szCs w:val="20"/>
                <w:lang w:bidi="ar"/>
              </w:rPr>
              <w:t>13</w:t>
            </w:r>
            <w:r>
              <w:rPr>
                <w:rFonts w:ascii="Calibri" w:eastAsia="宋体" w:hAnsi="Calibri" w:cs="Calibri"/>
                <w:kern w:val="0"/>
                <w:sz w:val="20"/>
                <w:szCs w:val="20"/>
                <w:lang w:bidi="ar"/>
              </w:rPr>
              <w:t>）应符合政府发布的环保政策的相关要求，具有有效的环境标志产品认证证书。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供应商提供认证证书复印件</w:t>
            </w:r>
          </w:p>
        </w:tc>
      </w:tr>
      <w:tr w:rsidR="00E54084" w:rsidTr="00A32BD5">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供应商提供原厂商服务器同类项目（与本次投标整机品牌相同、</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品牌相同，服务器型号可不同）业绩，案例须需提供合同关键页复印件，并加盖供应商公章（关键页需含签订合同双方的名称、合同名称、合同相关标的内容、签署页、签署日期等内容），合同乙方不限。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供应商提供合同关键页复印件，并加盖供应商公章</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供应商提供所投服务器和交换机原厂针对本项目的授权函。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供应商提供原厂授权函</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所有品目服务器（品目</w:t>
            </w:r>
            <w:r>
              <w:rPr>
                <w:rFonts w:ascii="Calibri" w:eastAsia="宋体" w:hAnsi="Calibri" w:cs="Calibri"/>
                <w:kern w:val="0"/>
                <w:sz w:val="20"/>
                <w:szCs w:val="20"/>
                <w:lang w:bidi="ar"/>
              </w:rPr>
              <w:t>1</w:t>
            </w:r>
            <w:r>
              <w:rPr>
                <w:rFonts w:ascii="宋体" w:eastAsia="宋体" w:hAnsi="宋体" w:cs="宋体" w:hint="eastAsia"/>
                <w:kern w:val="0"/>
                <w:sz w:val="20"/>
                <w:szCs w:val="20"/>
                <w:lang w:bidi="ar"/>
              </w:rPr>
              <w:t>至品目</w:t>
            </w:r>
            <w:r>
              <w:rPr>
                <w:rFonts w:ascii="Calibri" w:eastAsia="宋体" w:hAnsi="Calibri" w:cs="Calibri"/>
                <w:kern w:val="0"/>
                <w:sz w:val="20"/>
                <w:szCs w:val="20"/>
                <w:lang w:bidi="ar"/>
              </w:rPr>
              <w:t>13</w:t>
            </w:r>
            <w:r>
              <w:rPr>
                <w:rFonts w:ascii="宋体" w:eastAsia="宋体" w:hAnsi="宋体" w:cs="宋体" w:hint="eastAsia"/>
                <w:kern w:val="0"/>
                <w:sz w:val="20"/>
                <w:szCs w:val="20"/>
                <w:lang w:bidi="ar"/>
              </w:rPr>
              <w:t>）须为同一品牌</w:t>
            </w:r>
            <w:r>
              <w:rPr>
                <w:rFonts w:ascii="Calibri" w:eastAsia="宋体" w:hAnsi="Calibri" w:cs="Calibri"/>
                <w:kern w:val="0"/>
                <w:sz w:val="20"/>
                <w:szCs w:val="20"/>
                <w:lang w:bidi="ar"/>
              </w:rPr>
              <w:t>,</w:t>
            </w:r>
            <w:r>
              <w:rPr>
                <w:rFonts w:ascii="宋体" w:eastAsia="宋体" w:hAnsi="宋体" w:cs="宋体" w:hint="eastAsia"/>
                <w:kern w:val="0"/>
                <w:sz w:val="20"/>
                <w:szCs w:val="20"/>
                <w:lang w:bidi="ar"/>
              </w:rPr>
              <w:t>所有品目的交换机（品目14至品目15）须为同一品牌。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高端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≥2.6GHz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≥112MB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≥128</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≥4800MHz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≥8</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。支持超线程。内嵌支持国密算法</w:t>
            </w:r>
            <w:r>
              <w:rPr>
                <w:rFonts w:ascii="Calibri" w:eastAsia="宋体" w:hAnsi="Calibri" w:cs="Calibri"/>
                <w:kern w:val="0"/>
                <w:sz w:val="20"/>
                <w:szCs w:val="20"/>
                <w:lang w:bidi="ar"/>
              </w:rPr>
              <w:t>SM2</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SM3</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SM4</w:t>
            </w:r>
            <w:r>
              <w:rPr>
                <w:rFonts w:ascii="宋体" w:eastAsia="宋体" w:hAnsi="宋体" w:cs="宋体" w:hint="eastAsia"/>
                <w:kern w:val="0"/>
                <w:sz w:val="20"/>
                <w:szCs w:val="20"/>
                <w:lang w:bidi="ar"/>
              </w:rPr>
              <w:t>的密码协处理器。</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满足等保</w:t>
            </w:r>
            <w:r>
              <w:rPr>
                <w:rFonts w:ascii="Calibri" w:eastAsia="宋体" w:hAnsi="Calibri" w:cs="Calibri"/>
                <w:kern w:val="0"/>
                <w:sz w:val="20"/>
                <w:szCs w:val="20"/>
                <w:lang w:bidi="ar"/>
              </w:rPr>
              <w:t>2.0</w:t>
            </w:r>
            <w:r>
              <w:rPr>
                <w:rFonts w:ascii="宋体" w:eastAsia="宋体" w:hAnsi="宋体" w:cs="宋体" w:hint="eastAsia"/>
                <w:kern w:val="0"/>
                <w:sz w:val="20"/>
                <w:szCs w:val="20"/>
                <w:lang w:bidi="ar"/>
              </w:rPr>
              <w:t>以及可信计算</w:t>
            </w:r>
            <w:r>
              <w:rPr>
                <w:rFonts w:ascii="Calibri" w:eastAsia="宋体" w:hAnsi="Calibri" w:cs="Calibri"/>
                <w:kern w:val="0"/>
                <w:sz w:val="20"/>
                <w:szCs w:val="20"/>
                <w:lang w:bidi="ar"/>
              </w:rPr>
              <w:t>3.0</w:t>
            </w:r>
            <w:r>
              <w:rPr>
                <w:rFonts w:ascii="宋体" w:eastAsia="宋体" w:hAnsi="宋体" w:cs="宋体" w:hint="eastAsia"/>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宋体" w:eastAsia="宋体" w:hAnsi="宋体" w:cs="宋体" w:hint="eastAsia"/>
                <w:kern w:val="0"/>
                <w:sz w:val="20"/>
                <w:szCs w:val="20"/>
                <w:lang w:bidi="ar"/>
              </w:rPr>
              <w:t>颗，内存条</w:t>
            </w:r>
            <w:r>
              <w:rPr>
                <w:rFonts w:ascii="Calibri" w:eastAsia="宋体" w:hAnsi="Calibri" w:cs="Calibri"/>
                <w:kern w:val="0"/>
                <w:sz w:val="20"/>
                <w:szCs w:val="20"/>
                <w:lang w:bidi="ar"/>
              </w:rPr>
              <w:t>≥16</w:t>
            </w:r>
            <w:r>
              <w:rPr>
                <w:rFonts w:ascii="宋体" w:eastAsia="宋体" w:hAnsi="宋体" w:cs="宋体"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≥3.84T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10</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3.84T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12</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1</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≥112MB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Calibri" w:eastAsia="宋体" w:hAnsi="Calibri" w:cs="Calibri"/>
                <w:kern w:val="0"/>
                <w:sz w:val="20"/>
                <w:szCs w:val="20"/>
                <w:lang w:bidi="ar"/>
              </w:rPr>
              <w:t>架构</w:t>
            </w:r>
            <w:r>
              <w:rPr>
                <w:rFonts w:ascii="Calibri" w:eastAsia="宋体" w:hAnsi="Calibri" w:cs="Calibri"/>
                <w:kern w:val="0"/>
                <w:sz w:val="20"/>
                <w:szCs w:val="20"/>
                <w:lang w:bidi="ar"/>
              </w:rPr>
              <w:t>CPU</w:t>
            </w: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颗物理</w:t>
            </w:r>
            <w:r>
              <w:rPr>
                <w:rFonts w:ascii="Calibri" w:eastAsia="宋体" w:hAnsi="Calibri" w:cs="Calibri"/>
                <w:kern w:val="0"/>
                <w:sz w:val="20"/>
                <w:szCs w:val="20"/>
                <w:lang w:bidi="ar"/>
              </w:rPr>
              <w:t>CPU</w:t>
            </w:r>
            <w:r>
              <w:rPr>
                <w:rFonts w:ascii="Calibri" w:eastAsia="宋体" w:hAnsi="Calibri" w:cs="Calibri"/>
                <w:kern w:val="0"/>
                <w:sz w:val="20"/>
                <w:szCs w:val="20"/>
                <w:lang w:bidi="ar"/>
              </w:rPr>
              <w:t>，每颗核数</w:t>
            </w:r>
            <w:r>
              <w:rPr>
                <w:rFonts w:ascii="Calibri" w:eastAsia="宋体" w:hAnsi="Calibri" w:cs="Calibri"/>
                <w:kern w:val="0"/>
                <w:sz w:val="20"/>
                <w:szCs w:val="20"/>
                <w:lang w:bidi="ar"/>
              </w:rPr>
              <w:t>≥64</w:t>
            </w:r>
            <w:r>
              <w:rPr>
                <w:rFonts w:ascii="Calibri" w:eastAsia="宋体" w:hAnsi="Calibri" w:cs="Calibri"/>
                <w:kern w:val="0"/>
                <w:sz w:val="20"/>
                <w:szCs w:val="20"/>
                <w:lang w:bidi="ar"/>
              </w:rPr>
              <w:t>，主频</w:t>
            </w:r>
            <w:r>
              <w:rPr>
                <w:rFonts w:ascii="Calibri" w:eastAsia="宋体" w:hAnsi="Calibri" w:cs="Calibri"/>
                <w:kern w:val="0"/>
                <w:sz w:val="20"/>
                <w:szCs w:val="20"/>
                <w:lang w:bidi="ar"/>
              </w:rPr>
              <w:t>≥2.6GHz</w:t>
            </w:r>
            <w:r>
              <w:rPr>
                <w:rFonts w:ascii="Calibri" w:eastAsia="宋体" w:hAnsi="Calibri" w:cs="Calibri"/>
                <w:kern w:val="0"/>
                <w:sz w:val="20"/>
                <w:szCs w:val="20"/>
                <w:lang w:bidi="ar"/>
              </w:rPr>
              <w:t>，末级缓存容量</w:t>
            </w:r>
            <w:r>
              <w:rPr>
                <w:rFonts w:ascii="Calibri" w:eastAsia="宋体" w:hAnsi="Calibri" w:cs="Calibri"/>
                <w:kern w:val="0"/>
                <w:sz w:val="20"/>
                <w:szCs w:val="20"/>
                <w:lang w:bidi="ar"/>
              </w:rPr>
              <w:t>≥112MB</w:t>
            </w:r>
            <w:r>
              <w:rPr>
                <w:rFonts w:ascii="Calibri" w:eastAsia="宋体" w:hAnsi="Calibri" w:cs="Calibri"/>
                <w:kern w:val="0"/>
                <w:sz w:val="20"/>
                <w:szCs w:val="20"/>
                <w:lang w:bidi="ar"/>
              </w:rPr>
              <w:t>，线程数</w:t>
            </w:r>
            <w:r>
              <w:rPr>
                <w:rFonts w:ascii="Calibri" w:eastAsia="宋体" w:hAnsi="Calibri" w:cs="Calibri"/>
                <w:kern w:val="0"/>
                <w:sz w:val="20"/>
                <w:szCs w:val="20"/>
                <w:lang w:bidi="ar"/>
              </w:rPr>
              <w:t>≥128</w:t>
            </w:r>
            <w:r>
              <w:rPr>
                <w:rFonts w:ascii="Calibri" w:eastAsia="宋体" w:hAnsi="Calibri" w:cs="Calibri"/>
                <w:kern w:val="0"/>
                <w:sz w:val="20"/>
                <w:szCs w:val="20"/>
                <w:lang w:bidi="ar"/>
              </w:rPr>
              <w:t>；支持内存的最高速率</w:t>
            </w:r>
            <w:r>
              <w:rPr>
                <w:rFonts w:ascii="Calibri" w:eastAsia="宋体" w:hAnsi="Calibri" w:cs="Calibri"/>
                <w:kern w:val="0"/>
                <w:sz w:val="20"/>
                <w:szCs w:val="20"/>
                <w:lang w:bidi="ar"/>
              </w:rPr>
              <w:t>≥4800MHz</w:t>
            </w:r>
            <w:r>
              <w:rPr>
                <w:rFonts w:ascii="Calibri" w:eastAsia="宋体" w:hAnsi="Calibri" w:cs="Calibri"/>
                <w:kern w:val="0"/>
                <w:sz w:val="20"/>
                <w:szCs w:val="20"/>
                <w:lang w:bidi="ar"/>
              </w:rPr>
              <w:t>，通道数</w:t>
            </w:r>
            <w:r>
              <w:rPr>
                <w:rFonts w:ascii="Calibri" w:eastAsia="宋体" w:hAnsi="Calibri" w:cs="Calibri"/>
                <w:kern w:val="0"/>
                <w:sz w:val="20"/>
                <w:szCs w:val="20"/>
                <w:lang w:bidi="ar"/>
              </w:rPr>
              <w:t>≥8</w:t>
            </w:r>
            <w:r>
              <w:rPr>
                <w:rFonts w:ascii="Calibri" w:eastAsia="宋体" w:hAnsi="Calibri" w:cs="Calibri"/>
                <w:kern w:val="0"/>
                <w:sz w:val="20"/>
                <w:szCs w:val="20"/>
                <w:lang w:bidi="ar"/>
              </w:rPr>
              <w:t>，位宽</w:t>
            </w:r>
            <w:r>
              <w:rPr>
                <w:rFonts w:ascii="Calibri" w:eastAsia="宋体" w:hAnsi="Calibri" w:cs="Calibri"/>
                <w:kern w:val="0"/>
                <w:sz w:val="20"/>
                <w:szCs w:val="20"/>
                <w:lang w:bidi="ar"/>
              </w:rPr>
              <w:t>≥64</w:t>
            </w:r>
            <w:r>
              <w:rPr>
                <w:rFonts w:ascii="Calibri" w:eastAsia="宋体" w:hAnsi="Calibri" w:cs="Calibri"/>
                <w:kern w:val="0"/>
                <w:sz w:val="20"/>
                <w:szCs w:val="20"/>
                <w:lang w:bidi="ar"/>
              </w:rPr>
              <w:t>。支持超线程。内嵌支持国密算法</w:t>
            </w:r>
            <w:r>
              <w:rPr>
                <w:rFonts w:ascii="Calibri" w:eastAsia="宋体" w:hAnsi="Calibri" w:cs="Calibri"/>
                <w:kern w:val="0"/>
                <w:sz w:val="20"/>
                <w:szCs w:val="20"/>
                <w:lang w:bidi="ar"/>
              </w:rPr>
              <w:t>SM2</w:t>
            </w:r>
            <w:r>
              <w:rPr>
                <w:rFonts w:ascii="Calibri" w:eastAsia="宋体" w:hAnsi="Calibri" w:cs="Calibri"/>
                <w:kern w:val="0"/>
                <w:sz w:val="20"/>
                <w:szCs w:val="20"/>
                <w:lang w:bidi="ar"/>
              </w:rPr>
              <w:t>、</w:t>
            </w:r>
            <w:r>
              <w:rPr>
                <w:rFonts w:ascii="Calibri" w:eastAsia="宋体" w:hAnsi="Calibri" w:cs="Calibri"/>
                <w:kern w:val="0"/>
                <w:sz w:val="20"/>
                <w:szCs w:val="20"/>
                <w:lang w:bidi="ar"/>
              </w:rPr>
              <w:t>SM3</w:t>
            </w:r>
            <w:r>
              <w:rPr>
                <w:rFonts w:ascii="Calibri" w:eastAsia="宋体" w:hAnsi="Calibri" w:cs="Calibri"/>
                <w:kern w:val="0"/>
                <w:sz w:val="20"/>
                <w:szCs w:val="20"/>
                <w:lang w:bidi="ar"/>
              </w:rPr>
              <w:t>、</w:t>
            </w:r>
            <w:r>
              <w:rPr>
                <w:rFonts w:ascii="Calibri" w:eastAsia="宋体" w:hAnsi="Calibri" w:cs="Calibri"/>
                <w:kern w:val="0"/>
                <w:sz w:val="20"/>
                <w:szCs w:val="20"/>
                <w:lang w:bidi="ar"/>
              </w:rPr>
              <w:t>SM4</w:t>
            </w:r>
            <w:r>
              <w:rPr>
                <w:rFonts w:ascii="Calibri" w:eastAsia="宋体" w:hAnsi="Calibri" w:cs="Calibri"/>
                <w:kern w:val="0"/>
                <w:sz w:val="20"/>
                <w:szCs w:val="20"/>
                <w:lang w:bidi="ar"/>
              </w:rPr>
              <w:t>的密码协处理器；</w:t>
            </w:r>
            <w:r>
              <w:rPr>
                <w:rFonts w:ascii="Calibri" w:eastAsia="宋体" w:hAnsi="Calibri" w:cs="Calibri"/>
                <w:kern w:val="0"/>
                <w:sz w:val="20"/>
                <w:szCs w:val="20"/>
                <w:lang w:bidi="ar"/>
              </w:rPr>
              <w:t>CPU</w:t>
            </w:r>
            <w:r>
              <w:rPr>
                <w:rFonts w:ascii="Calibri" w:eastAsia="宋体" w:hAnsi="Calibri" w:cs="Calibri"/>
                <w:kern w:val="0"/>
                <w:sz w:val="20"/>
                <w:szCs w:val="20"/>
                <w:lang w:bidi="ar"/>
              </w:rPr>
              <w:t>满足等保</w:t>
            </w:r>
            <w:r>
              <w:rPr>
                <w:rFonts w:ascii="Calibri" w:eastAsia="宋体" w:hAnsi="Calibri" w:cs="Calibri"/>
                <w:kern w:val="0"/>
                <w:sz w:val="20"/>
                <w:szCs w:val="20"/>
                <w:lang w:bidi="ar"/>
              </w:rPr>
              <w:t>2.0</w:t>
            </w:r>
            <w:r>
              <w:rPr>
                <w:rFonts w:ascii="Calibri" w:eastAsia="宋体" w:hAnsi="Calibri" w:cs="Calibri"/>
                <w:kern w:val="0"/>
                <w:sz w:val="20"/>
                <w:szCs w:val="20"/>
                <w:lang w:bidi="ar"/>
              </w:rPr>
              <w:t>以及可信计算</w:t>
            </w:r>
            <w:r>
              <w:rPr>
                <w:rFonts w:ascii="Calibri" w:eastAsia="宋体" w:hAnsi="Calibri" w:cs="Calibri"/>
                <w:kern w:val="0"/>
                <w:sz w:val="20"/>
                <w:szCs w:val="20"/>
                <w:lang w:bidi="ar"/>
              </w:rPr>
              <w:t>3.0</w:t>
            </w:r>
            <w:r>
              <w:rPr>
                <w:rFonts w:ascii="Calibri" w:eastAsia="宋体" w:hAnsi="Calibri" w:cs="Calibri"/>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宋体" w:eastAsia="宋体" w:hAnsi="宋体" w:cs="宋体" w:hint="eastAsia"/>
                <w:kern w:val="0"/>
                <w:sz w:val="20"/>
                <w:szCs w:val="20"/>
                <w:lang w:bidi="ar"/>
              </w:rPr>
              <w:t>颗，内存条</w:t>
            </w:r>
            <w:r>
              <w:rPr>
                <w:rFonts w:ascii="Calibri" w:eastAsia="宋体" w:hAnsi="Calibri" w:cs="Calibri"/>
                <w:kern w:val="0"/>
                <w:sz w:val="20"/>
                <w:szCs w:val="20"/>
                <w:lang w:bidi="ar"/>
              </w:rPr>
              <w:t>≥8</w:t>
            </w:r>
            <w:r>
              <w:rPr>
                <w:rFonts w:ascii="宋体" w:eastAsia="宋体" w:hAnsi="宋体" w:cs="宋体"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≥1.92T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6</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1.92T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12</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1</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≥112MB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Calibri" w:eastAsia="宋体" w:hAnsi="Calibri" w:cs="Calibri"/>
                <w:kern w:val="0"/>
                <w:sz w:val="20"/>
                <w:szCs w:val="20"/>
                <w:lang w:bidi="ar"/>
              </w:rPr>
              <w:t>架构</w:t>
            </w:r>
            <w:r>
              <w:rPr>
                <w:rFonts w:ascii="Calibri" w:eastAsia="宋体" w:hAnsi="Calibri" w:cs="Calibri"/>
                <w:kern w:val="0"/>
                <w:sz w:val="20"/>
                <w:szCs w:val="20"/>
                <w:lang w:bidi="ar"/>
              </w:rPr>
              <w:t>CPU</w:t>
            </w: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颗物理</w:t>
            </w:r>
            <w:r>
              <w:rPr>
                <w:rFonts w:ascii="Calibri" w:eastAsia="宋体" w:hAnsi="Calibri" w:cs="Calibri"/>
                <w:kern w:val="0"/>
                <w:sz w:val="20"/>
                <w:szCs w:val="20"/>
                <w:lang w:bidi="ar"/>
              </w:rPr>
              <w:t>CPU</w:t>
            </w:r>
            <w:r>
              <w:rPr>
                <w:rFonts w:ascii="Calibri" w:eastAsia="宋体" w:hAnsi="Calibri" w:cs="Calibri"/>
                <w:kern w:val="0"/>
                <w:sz w:val="20"/>
                <w:szCs w:val="20"/>
                <w:lang w:bidi="ar"/>
              </w:rPr>
              <w:t>，每颗核数</w:t>
            </w:r>
            <w:r>
              <w:rPr>
                <w:rFonts w:ascii="Calibri" w:eastAsia="宋体" w:hAnsi="Calibri" w:cs="Calibri"/>
                <w:kern w:val="0"/>
                <w:sz w:val="20"/>
                <w:szCs w:val="20"/>
                <w:lang w:bidi="ar"/>
              </w:rPr>
              <w:t>≥64</w:t>
            </w:r>
            <w:r>
              <w:rPr>
                <w:rFonts w:ascii="Calibri" w:eastAsia="宋体" w:hAnsi="Calibri" w:cs="Calibri"/>
                <w:kern w:val="0"/>
                <w:sz w:val="20"/>
                <w:szCs w:val="20"/>
                <w:lang w:bidi="ar"/>
              </w:rPr>
              <w:t>，主频</w:t>
            </w:r>
            <w:r>
              <w:rPr>
                <w:rFonts w:ascii="Calibri" w:eastAsia="宋体" w:hAnsi="Calibri" w:cs="Calibri"/>
                <w:kern w:val="0"/>
                <w:sz w:val="20"/>
                <w:szCs w:val="20"/>
                <w:lang w:bidi="ar"/>
              </w:rPr>
              <w:t>≥2.6GHz</w:t>
            </w:r>
            <w:r>
              <w:rPr>
                <w:rFonts w:ascii="Calibri" w:eastAsia="宋体" w:hAnsi="Calibri" w:cs="Calibri"/>
                <w:kern w:val="0"/>
                <w:sz w:val="20"/>
                <w:szCs w:val="20"/>
                <w:lang w:bidi="ar"/>
              </w:rPr>
              <w:t>，末级缓存容量</w:t>
            </w:r>
            <w:r>
              <w:rPr>
                <w:rFonts w:ascii="Calibri" w:eastAsia="宋体" w:hAnsi="Calibri" w:cs="Calibri"/>
                <w:kern w:val="0"/>
                <w:sz w:val="20"/>
                <w:szCs w:val="20"/>
                <w:lang w:bidi="ar"/>
              </w:rPr>
              <w:t>≥112MB</w:t>
            </w:r>
            <w:r>
              <w:rPr>
                <w:rFonts w:ascii="Calibri" w:eastAsia="宋体" w:hAnsi="Calibri" w:cs="Calibri"/>
                <w:kern w:val="0"/>
                <w:sz w:val="20"/>
                <w:szCs w:val="20"/>
                <w:lang w:bidi="ar"/>
              </w:rPr>
              <w:t>，线程数</w:t>
            </w:r>
            <w:r>
              <w:rPr>
                <w:rFonts w:ascii="Calibri" w:eastAsia="宋体" w:hAnsi="Calibri" w:cs="Calibri"/>
                <w:kern w:val="0"/>
                <w:sz w:val="20"/>
                <w:szCs w:val="20"/>
                <w:lang w:bidi="ar"/>
              </w:rPr>
              <w:t>≥128</w:t>
            </w:r>
            <w:r>
              <w:rPr>
                <w:rFonts w:ascii="Calibri" w:eastAsia="宋体" w:hAnsi="Calibri" w:cs="Calibri"/>
                <w:kern w:val="0"/>
                <w:sz w:val="20"/>
                <w:szCs w:val="20"/>
                <w:lang w:bidi="ar"/>
              </w:rPr>
              <w:t>；支持内存的最高速率</w:t>
            </w:r>
            <w:r>
              <w:rPr>
                <w:rFonts w:ascii="Calibri" w:eastAsia="宋体" w:hAnsi="Calibri" w:cs="Calibri"/>
                <w:kern w:val="0"/>
                <w:sz w:val="20"/>
                <w:szCs w:val="20"/>
                <w:lang w:bidi="ar"/>
              </w:rPr>
              <w:t>≥4800MHz</w:t>
            </w:r>
            <w:r>
              <w:rPr>
                <w:rFonts w:ascii="Calibri" w:eastAsia="宋体" w:hAnsi="Calibri" w:cs="Calibri"/>
                <w:kern w:val="0"/>
                <w:sz w:val="20"/>
                <w:szCs w:val="20"/>
                <w:lang w:bidi="ar"/>
              </w:rPr>
              <w:t>，通道数</w:t>
            </w:r>
            <w:r>
              <w:rPr>
                <w:rFonts w:ascii="Calibri" w:eastAsia="宋体" w:hAnsi="Calibri" w:cs="Calibri"/>
                <w:kern w:val="0"/>
                <w:sz w:val="20"/>
                <w:szCs w:val="20"/>
                <w:lang w:bidi="ar"/>
              </w:rPr>
              <w:t>≥8</w:t>
            </w:r>
            <w:r>
              <w:rPr>
                <w:rFonts w:ascii="Calibri" w:eastAsia="宋体" w:hAnsi="Calibri" w:cs="Calibri"/>
                <w:kern w:val="0"/>
                <w:sz w:val="20"/>
                <w:szCs w:val="20"/>
                <w:lang w:bidi="ar"/>
              </w:rPr>
              <w:t>，位宽</w:t>
            </w:r>
            <w:r>
              <w:rPr>
                <w:rFonts w:ascii="Calibri" w:eastAsia="宋体" w:hAnsi="Calibri" w:cs="Calibri"/>
                <w:kern w:val="0"/>
                <w:sz w:val="20"/>
                <w:szCs w:val="20"/>
                <w:lang w:bidi="ar"/>
              </w:rPr>
              <w:t>≥64</w:t>
            </w:r>
            <w:r>
              <w:rPr>
                <w:rFonts w:ascii="Calibri" w:eastAsia="宋体" w:hAnsi="Calibri" w:cs="Calibri"/>
                <w:kern w:val="0"/>
                <w:sz w:val="20"/>
                <w:szCs w:val="20"/>
                <w:lang w:bidi="ar"/>
              </w:rPr>
              <w:t>。支持超线程。内嵌支持国密算法</w:t>
            </w:r>
            <w:r>
              <w:rPr>
                <w:rFonts w:ascii="Calibri" w:eastAsia="宋体" w:hAnsi="Calibri" w:cs="Calibri"/>
                <w:kern w:val="0"/>
                <w:sz w:val="20"/>
                <w:szCs w:val="20"/>
                <w:lang w:bidi="ar"/>
              </w:rPr>
              <w:t>SM2</w:t>
            </w:r>
            <w:r>
              <w:rPr>
                <w:rFonts w:ascii="Calibri" w:eastAsia="宋体" w:hAnsi="Calibri" w:cs="Calibri"/>
                <w:kern w:val="0"/>
                <w:sz w:val="20"/>
                <w:szCs w:val="20"/>
                <w:lang w:bidi="ar"/>
              </w:rPr>
              <w:t>、</w:t>
            </w:r>
            <w:r>
              <w:rPr>
                <w:rFonts w:ascii="Calibri" w:eastAsia="宋体" w:hAnsi="Calibri" w:cs="Calibri"/>
                <w:kern w:val="0"/>
                <w:sz w:val="20"/>
                <w:szCs w:val="20"/>
                <w:lang w:bidi="ar"/>
              </w:rPr>
              <w:t>SM3</w:t>
            </w:r>
            <w:r>
              <w:rPr>
                <w:rFonts w:ascii="Calibri" w:eastAsia="宋体" w:hAnsi="Calibri" w:cs="Calibri"/>
                <w:kern w:val="0"/>
                <w:sz w:val="20"/>
                <w:szCs w:val="20"/>
                <w:lang w:bidi="ar"/>
              </w:rPr>
              <w:t>、</w:t>
            </w:r>
            <w:r>
              <w:rPr>
                <w:rFonts w:ascii="Calibri" w:eastAsia="宋体" w:hAnsi="Calibri" w:cs="Calibri"/>
                <w:kern w:val="0"/>
                <w:sz w:val="20"/>
                <w:szCs w:val="20"/>
                <w:lang w:bidi="ar"/>
              </w:rPr>
              <w:t>SM4</w:t>
            </w:r>
            <w:r>
              <w:rPr>
                <w:rFonts w:ascii="Calibri" w:eastAsia="宋体" w:hAnsi="Calibri" w:cs="Calibri"/>
                <w:kern w:val="0"/>
                <w:sz w:val="20"/>
                <w:szCs w:val="20"/>
                <w:lang w:bidi="ar"/>
              </w:rPr>
              <w:t>的密码协处理器；</w:t>
            </w:r>
            <w:r>
              <w:rPr>
                <w:rFonts w:ascii="Calibri" w:eastAsia="宋体" w:hAnsi="Calibri" w:cs="Calibri"/>
                <w:kern w:val="0"/>
                <w:sz w:val="20"/>
                <w:szCs w:val="20"/>
                <w:lang w:bidi="ar"/>
              </w:rPr>
              <w:t>CPU</w:t>
            </w:r>
            <w:r>
              <w:rPr>
                <w:rFonts w:ascii="Calibri" w:eastAsia="宋体" w:hAnsi="Calibri" w:cs="Calibri"/>
                <w:kern w:val="0"/>
                <w:sz w:val="20"/>
                <w:szCs w:val="20"/>
                <w:lang w:bidi="ar"/>
              </w:rPr>
              <w:t>满足等保</w:t>
            </w:r>
            <w:r>
              <w:rPr>
                <w:rFonts w:ascii="Calibri" w:eastAsia="宋体" w:hAnsi="Calibri" w:cs="Calibri"/>
                <w:kern w:val="0"/>
                <w:sz w:val="20"/>
                <w:szCs w:val="20"/>
                <w:lang w:bidi="ar"/>
              </w:rPr>
              <w:t>2.0</w:t>
            </w:r>
            <w:r>
              <w:rPr>
                <w:rFonts w:ascii="Calibri" w:eastAsia="宋体" w:hAnsi="Calibri" w:cs="Calibri"/>
                <w:kern w:val="0"/>
                <w:sz w:val="20"/>
                <w:szCs w:val="20"/>
                <w:lang w:bidi="ar"/>
              </w:rPr>
              <w:t>以及可信计算</w:t>
            </w:r>
            <w:r>
              <w:rPr>
                <w:rFonts w:ascii="Calibri" w:eastAsia="宋体" w:hAnsi="Calibri" w:cs="Calibri"/>
                <w:kern w:val="0"/>
                <w:sz w:val="20"/>
                <w:szCs w:val="20"/>
                <w:lang w:bidi="ar"/>
              </w:rPr>
              <w:t>3.0</w:t>
            </w:r>
            <w:r>
              <w:rPr>
                <w:rFonts w:ascii="Calibri" w:eastAsia="宋体" w:hAnsi="Calibri" w:cs="Calibri"/>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宋体" w:eastAsia="宋体" w:hAnsi="宋体" w:cs="宋体" w:hint="eastAsia"/>
                <w:kern w:val="0"/>
                <w:sz w:val="20"/>
                <w:szCs w:val="20"/>
                <w:lang w:bidi="ar"/>
              </w:rPr>
              <w:t>颗，内存条</w:t>
            </w:r>
            <w:r>
              <w:rPr>
                <w:rFonts w:ascii="Calibri" w:eastAsia="宋体" w:hAnsi="Calibri" w:cs="Calibri"/>
                <w:kern w:val="0"/>
                <w:sz w:val="20"/>
                <w:szCs w:val="20"/>
                <w:lang w:bidi="ar"/>
              </w:rPr>
              <w:t>≥8</w:t>
            </w:r>
            <w:r>
              <w:rPr>
                <w:rFonts w:ascii="宋体" w:eastAsia="宋体" w:hAnsi="宋体" w:cs="宋体"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≥480G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≥3.84T NVMe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≥12T HDD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2.5</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480G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2.5</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3.84T NVMe SSD </w:t>
            </w:r>
            <w:r>
              <w:rPr>
                <w:rFonts w:ascii="Calibri" w:eastAsia="宋体" w:hAnsi="Calibri" w:cs="Calibri"/>
                <w:kern w:val="0"/>
                <w:sz w:val="20"/>
                <w:szCs w:val="20"/>
                <w:lang w:bidi="ar"/>
              </w:rPr>
              <w:t>硬盘</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配置</w:t>
            </w:r>
            <w:r>
              <w:rPr>
                <w:rFonts w:ascii="Calibri" w:eastAsia="宋体" w:hAnsi="Calibri" w:cs="Calibri"/>
                <w:kern w:val="0"/>
                <w:sz w:val="20"/>
                <w:szCs w:val="20"/>
                <w:lang w:bidi="ar"/>
              </w:rPr>
              <w:t>12</w:t>
            </w:r>
            <w:r>
              <w:rPr>
                <w:rFonts w:ascii="Calibri" w:eastAsia="宋体" w:hAnsi="Calibri" w:cs="Calibri"/>
                <w:kern w:val="0"/>
                <w:sz w:val="20"/>
                <w:szCs w:val="20"/>
                <w:lang w:bidi="ar"/>
              </w:rPr>
              <w:t>块</w:t>
            </w:r>
            <w:r>
              <w:rPr>
                <w:rFonts w:ascii="Calibri" w:eastAsia="宋体" w:hAnsi="Calibri" w:cs="Calibri"/>
                <w:kern w:val="0"/>
                <w:sz w:val="20"/>
                <w:szCs w:val="20"/>
                <w:lang w:bidi="ar"/>
              </w:rPr>
              <w:t>12TB HDD</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12</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1</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≥112MB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Calibri" w:eastAsia="宋体" w:hAnsi="Calibri" w:cs="Calibri"/>
                <w:kern w:val="0"/>
                <w:sz w:val="20"/>
                <w:szCs w:val="20"/>
                <w:lang w:bidi="ar"/>
              </w:rPr>
              <w:t>架构</w:t>
            </w:r>
            <w:r>
              <w:rPr>
                <w:rFonts w:ascii="Calibri" w:eastAsia="宋体" w:hAnsi="Calibri" w:cs="Calibri"/>
                <w:kern w:val="0"/>
                <w:sz w:val="20"/>
                <w:szCs w:val="20"/>
                <w:lang w:bidi="ar"/>
              </w:rPr>
              <w:t>CPU</w:t>
            </w: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颗物理</w:t>
            </w:r>
            <w:r>
              <w:rPr>
                <w:rFonts w:ascii="Calibri" w:eastAsia="宋体" w:hAnsi="Calibri" w:cs="Calibri"/>
                <w:kern w:val="0"/>
                <w:sz w:val="20"/>
                <w:szCs w:val="20"/>
                <w:lang w:bidi="ar"/>
              </w:rPr>
              <w:t>CPU</w:t>
            </w:r>
            <w:r>
              <w:rPr>
                <w:rFonts w:ascii="Calibri" w:eastAsia="宋体" w:hAnsi="Calibri" w:cs="Calibri"/>
                <w:kern w:val="0"/>
                <w:sz w:val="20"/>
                <w:szCs w:val="20"/>
                <w:lang w:bidi="ar"/>
              </w:rPr>
              <w:t>，每颗核数</w:t>
            </w:r>
            <w:r>
              <w:rPr>
                <w:rFonts w:ascii="Calibri" w:eastAsia="宋体" w:hAnsi="Calibri" w:cs="Calibri"/>
                <w:kern w:val="0"/>
                <w:sz w:val="20"/>
                <w:szCs w:val="20"/>
                <w:lang w:bidi="ar"/>
              </w:rPr>
              <w:t>≥64</w:t>
            </w:r>
            <w:r>
              <w:rPr>
                <w:rFonts w:ascii="Calibri" w:eastAsia="宋体" w:hAnsi="Calibri" w:cs="Calibri"/>
                <w:kern w:val="0"/>
                <w:sz w:val="20"/>
                <w:szCs w:val="20"/>
                <w:lang w:bidi="ar"/>
              </w:rPr>
              <w:t>，主频</w:t>
            </w:r>
            <w:r>
              <w:rPr>
                <w:rFonts w:ascii="Calibri" w:eastAsia="宋体" w:hAnsi="Calibri" w:cs="Calibri"/>
                <w:kern w:val="0"/>
                <w:sz w:val="20"/>
                <w:szCs w:val="20"/>
                <w:lang w:bidi="ar"/>
              </w:rPr>
              <w:t>≥2.6GHz</w:t>
            </w:r>
            <w:r>
              <w:rPr>
                <w:rFonts w:ascii="Calibri" w:eastAsia="宋体" w:hAnsi="Calibri" w:cs="Calibri"/>
                <w:kern w:val="0"/>
                <w:sz w:val="20"/>
                <w:szCs w:val="20"/>
                <w:lang w:bidi="ar"/>
              </w:rPr>
              <w:t>，末级缓存容量</w:t>
            </w:r>
            <w:r>
              <w:rPr>
                <w:rFonts w:ascii="Calibri" w:eastAsia="宋体" w:hAnsi="Calibri" w:cs="Calibri"/>
                <w:kern w:val="0"/>
                <w:sz w:val="20"/>
                <w:szCs w:val="20"/>
                <w:lang w:bidi="ar"/>
              </w:rPr>
              <w:t>≥112MB</w:t>
            </w:r>
            <w:r>
              <w:rPr>
                <w:rFonts w:ascii="Calibri" w:eastAsia="宋体" w:hAnsi="Calibri" w:cs="Calibri"/>
                <w:kern w:val="0"/>
                <w:sz w:val="20"/>
                <w:szCs w:val="20"/>
                <w:lang w:bidi="ar"/>
              </w:rPr>
              <w:t>，线程数</w:t>
            </w:r>
            <w:r>
              <w:rPr>
                <w:rFonts w:ascii="Calibri" w:eastAsia="宋体" w:hAnsi="Calibri" w:cs="Calibri"/>
                <w:kern w:val="0"/>
                <w:sz w:val="20"/>
                <w:szCs w:val="20"/>
                <w:lang w:bidi="ar"/>
              </w:rPr>
              <w:t>≥128</w:t>
            </w:r>
            <w:r>
              <w:rPr>
                <w:rFonts w:ascii="Calibri" w:eastAsia="宋体" w:hAnsi="Calibri" w:cs="Calibri"/>
                <w:kern w:val="0"/>
                <w:sz w:val="20"/>
                <w:szCs w:val="20"/>
                <w:lang w:bidi="ar"/>
              </w:rPr>
              <w:t>；支持内存的最高速率</w:t>
            </w:r>
            <w:r>
              <w:rPr>
                <w:rFonts w:ascii="Calibri" w:eastAsia="宋体" w:hAnsi="Calibri" w:cs="Calibri"/>
                <w:kern w:val="0"/>
                <w:sz w:val="20"/>
                <w:szCs w:val="20"/>
                <w:lang w:bidi="ar"/>
              </w:rPr>
              <w:t>≥4800MHz</w:t>
            </w:r>
            <w:r>
              <w:rPr>
                <w:rFonts w:ascii="Calibri" w:eastAsia="宋体" w:hAnsi="Calibri" w:cs="Calibri"/>
                <w:kern w:val="0"/>
                <w:sz w:val="20"/>
                <w:szCs w:val="20"/>
                <w:lang w:bidi="ar"/>
              </w:rPr>
              <w:t>，通道数</w:t>
            </w:r>
            <w:r>
              <w:rPr>
                <w:rFonts w:ascii="Calibri" w:eastAsia="宋体" w:hAnsi="Calibri" w:cs="Calibri"/>
                <w:kern w:val="0"/>
                <w:sz w:val="20"/>
                <w:szCs w:val="20"/>
                <w:lang w:bidi="ar"/>
              </w:rPr>
              <w:t>≥8</w:t>
            </w:r>
            <w:r>
              <w:rPr>
                <w:rFonts w:ascii="Calibri" w:eastAsia="宋体" w:hAnsi="Calibri" w:cs="Calibri"/>
                <w:kern w:val="0"/>
                <w:sz w:val="20"/>
                <w:szCs w:val="20"/>
                <w:lang w:bidi="ar"/>
              </w:rPr>
              <w:t>，位宽</w:t>
            </w:r>
            <w:r>
              <w:rPr>
                <w:rFonts w:ascii="Calibri" w:eastAsia="宋体" w:hAnsi="Calibri" w:cs="Calibri"/>
                <w:kern w:val="0"/>
                <w:sz w:val="20"/>
                <w:szCs w:val="20"/>
                <w:lang w:bidi="ar"/>
              </w:rPr>
              <w:t>≥64</w:t>
            </w:r>
            <w:r>
              <w:rPr>
                <w:rFonts w:ascii="Calibri" w:eastAsia="宋体" w:hAnsi="Calibri" w:cs="Calibri"/>
                <w:kern w:val="0"/>
                <w:sz w:val="20"/>
                <w:szCs w:val="20"/>
                <w:lang w:bidi="ar"/>
              </w:rPr>
              <w:t>。支持超线程。内嵌支持国密算法</w:t>
            </w:r>
            <w:r>
              <w:rPr>
                <w:rFonts w:ascii="Calibri" w:eastAsia="宋体" w:hAnsi="Calibri" w:cs="Calibri"/>
                <w:kern w:val="0"/>
                <w:sz w:val="20"/>
                <w:szCs w:val="20"/>
                <w:lang w:bidi="ar"/>
              </w:rPr>
              <w:t>SM2</w:t>
            </w:r>
            <w:r>
              <w:rPr>
                <w:rFonts w:ascii="Calibri" w:eastAsia="宋体" w:hAnsi="Calibri" w:cs="Calibri"/>
                <w:kern w:val="0"/>
                <w:sz w:val="20"/>
                <w:szCs w:val="20"/>
                <w:lang w:bidi="ar"/>
              </w:rPr>
              <w:t>、</w:t>
            </w:r>
            <w:r>
              <w:rPr>
                <w:rFonts w:ascii="Calibri" w:eastAsia="宋体" w:hAnsi="Calibri" w:cs="Calibri"/>
                <w:kern w:val="0"/>
                <w:sz w:val="20"/>
                <w:szCs w:val="20"/>
                <w:lang w:bidi="ar"/>
              </w:rPr>
              <w:t>SM3</w:t>
            </w:r>
            <w:r>
              <w:rPr>
                <w:rFonts w:ascii="Calibri" w:eastAsia="宋体" w:hAnsi="Calibri" w:cs="Calibri"/>
                <w:kern w:val="0"/>
                <w:sz w:val="20"/>
                <w:szCs w:val="20"/>
                <w:lang w:bidi="ar"/>
              </w:rPr>
              <w:t>、</w:t>
            </w:r>
            <w:r>
              <w:rPr>
                <w:rFonts w:ascii="Calibri" w:eastAsia="宋体" w:hAnsi="Calibri" w:cs="Calibri"/>
                <w:kern w:val="0"/>
                <w:sz w:val="20"/>
                <w:szCs w:val="20"/>
                <w:lang w:bidi="ar"/>
              </w:rPr>
              <w:t>SM4</w:t>
            </w:r>
            <w:r>
              <w:rPr>
                <w:rFonts w:ascii="Calibri" w:eastAsia="宋体" w:hAnsi="Calibri" w:cs="Calibri"/>
                <w:kern w:val="0"/>
                <w:sz w:val="20"/>
                <w:szCs w:val="20"/>
                <w:lang w:bidi="ar"/>
              </w:rPr>
              <w:t>的密码协处理器；</w:t>
            </w:r>
            <w:r>
              <w:rPr>
                <w:rFonts w:ascii="Calibri" w:eastAsia="宋体" w:hAnsi="Calibri" w:cs="Calibri"/>
                <w:kern w:val="0"/>
                <w:sz w:val="20"/>
                <w:szCs w:val="20"/>
                <w:lang w:bidi="ar"/>
              </w:rPr>
              <w:t>CPU</w:t>
            </w:r>
            <w:r>
              <w:rPr>
                <w:rFonts w:ascii="Calibri" w:eastAsia="宋体" w:hAnsi="Calibri" w:cs="Calibri"/>
                <w:kern w:val="0"/>
                <w:sz w:val="20"/>
                <w:szCs w:val="20"/>
                <w:lang w:bidi="ar"/>
              </w:rPr>
              <w:t>满足等保</w:t>
            </w:r>
            <w:r>
              <w:rPr>
                <w:rFonts w:ascii="Calibri" w:eastAsia="宋体" w:hAnsi="Calibri" w:cs="Calibri"/>
                <w:kern w:val="0"/>
                <w:sz w:val="20"/>
                <w:szCs w:val="20"/>
                <w:lang w:bidi="ar"/>
              </w:rPr>
              <w:t>2.0</w:t>
            </w:r>
            <w:r>
              <w:rPr>
                <w:rFonts w:ascii="Calibri" w:eastAsia="宋体" w:hAnsi="Calibri" w:cs="Calibri"/>
                <w:kern w:val="0"/>
                <w:sz w:val="20"/>
                <w:szCs w:val="20"/>
                <w:lang w:bidi="ar"/>
              </w:rPr>
              <w:t>以及可信计算</w:t>
            </w:r>
            <w:r>
              <w:rPr>
                <w:rFonts w:ascii="Calibri" w:eastAsia="宋体" w:hAnsi="Calibri" w:cs="Calibri"/>
                <w:kern w:val="0"/>
                <w:sz w:val="20"/>
                <w:szCs w:val="20"/>
                <w:lang w:bidi="ar"/>
              </w:rPr>
              <w:t>3.0</w:t>
            </w:r>
            <w:r>
              <w:rPr>
                <w:rFonts w:ascii="Calibri" w:eastAsia="宋体" w:hAnsi="Calibri" w:cs="Calibri"/>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宋体" w:eastAsia="宋体" w:hAnsi="宋体" w:cs="宋体" w:hint="eastAsia"/>
                <w:kern w:val="0"/>
                <w:sz w:val="20"/>
                <w:szCs w:val="20"/>
                <w:lang w:bidi="ar"/>
              </w:rPr>
              <w:t>颗，内存条</w:t>
            </w:r>
            <w:r>
              <w:rPr>
                <w:rFonts w:ascii="Calibri" w:eastAsia="宋体" w:hAnsi="Calibri" w:cs="Calibri"/>
                <w:kern w:val="0"/>
                <w:sz w:val="20"/>
                <w:szCs w:val="20"/>
                <w:lang w:bidi="ar"/>
              </w:rPr>
              <w:t>≥8</w:t>
            </w:r>
            <w:r>
              <w:rPr>
                <w:rFonts w:ascii="宋体" w:eastAsia="宋体" w:hAnsi="宋体" w:cs="宋体"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≥480G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≥3.84T NVMe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2.5</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480G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r>
            <w:r>
              <w:rPr>
                <w:rFonts w:ascii="Calibri" w:eastAsia="宋体" w:hAnsi="Calibri" w:cs="Calibri"/>
                <w:kern w:val="0"/>
                <w:sz w:val="20"/>
                <w:szCs w:val="20"/>
                <w:lang w:bidi="ar"/>
              </w:rPr>
              <w:t>配置</w:t>
            </w:r>
            <w:r>
              <w:rPr>
                <w:rFonts w:ascii="Calibri" w:eastAsia="宋体" w:hAnsi="Calibri" w:cs="Calibri"/>
                <w:kern w:val="0"/>
                <w:sz w:val="20"/>
                <w:szCs w:val="20"/>
                <w:lang w:bidi="ar"/>
              </w:rPr>
              <w:t>12</w:t>
            </w:r>
            <w:r>
              <w:rPr>
                <w:rFonts w:ascii="Calibri" w:eastAsia="宋体" w:hAnsi="Calibri" w:cs="Calibri"/>
                <w:kern w:val="0"/>
                <w:sz w:val="20"/>
                <w:szCs w:val="20"/>
                <w:lang w:bidi="ar"/>
              </w:rPr>
              <w:t>块</w:t>
            </w:r>
            <w:r>
              <w:rPr>
                <w:rFonts w:ascii="Calibri" w:eastAsia="宋体" w:hAnsi="Calibri" w:cs="Calibri"/>
                <w:kern w:val="0"/>
                <w:sz w:val="20"/>
                <w:szCs w:val="20"/>
                <w:lang w:bidi="ar"/>
              </w:rPr>
              <w:t>2.5</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3.84T NVMe SSD </w:t>
            </w:r>
            <w:r>
              <w:rPr>
                <w:rFonts w:ascii="Calibri" w:eastAsia="宋体" w:hAnsi="Calibri" w:cs="Calibri"/>
                <w:kern w:val="0"/>
                <w:sz w:val="20"/>
                <w:szCs w:val="20"/>
                <w:lang w:bidi="ar"/>
              </w:rPr>
              <w:t>硬盘</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12</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1</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≥112MB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ARM架构CPU，配置2颗物理CPU，每颗核数≥64，主频≥2.6GHz，末级缓存容量≥112MB，单颗线程数≥128；支持内存的最高速率≥4800MHz，通道数≥8，位宽≥64。支持超线程。内嵌支持国密算法SM2、SM3、SM4的密码协处理器；CPU满足等保2.0以及可信计算3.0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宋体" w:eastAsia="宋体" w:hAnsi="宋体" w:cs="宋体" w:hint="eastAsia"/>
                <w:kern w:val="0"/>
                <w:sz w:val="20"/>
                <w:szCs w:val="20"/>
                <w:lang w:bidi="ar"/>
              </w:rPr>
              <w:t>颗，内存条</w:t>
            </w:r>
            <w:r>
              <w:rPr>
                <w:rFonts w:ascii="Calibri" w:eastAsia="宋体" w:hAnsi="Calibri" w:cs="Calibri"/>
                <w:kern w:val="0"/>
                <w:sz w:val="20"/>
                <w:szCs w:val="20"/>
                <w:lang w:bidi="ar"/>
              </w:rPr>
              <w:t>≥24</w:t>
            </w:r>
            <w:r>
              <w:rPr>
                <w:rFonts w:ascii="宋体" w:eastAsia="宋体" w:hAnsi="宋体" w:cs="宋体"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≥480G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2.5</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480G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12</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单块网卡网口数量不少于2个，且网口速率不少于25GE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配置2块25G网卡，满配光模块，支持SR-IOV，支持RoCE v2协议，支持PCIe 4.0，可向下兼容10Gb网络，支持多bond和team模式。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1</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≥112MB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 2 款及以上云平台，包括但不限于华为云平台;</w:t>
            </w:r>
            <w:r>
              <w:rPr>
                <w:rFonts w:ascii="宋体" w:eastAsia="宋体" w:hAnsi="宋体" w:cs="宋体" w:hint="eastAsia"/>
                <w:kern w:val="0"/>
                <w:sz w:val="20"/>
                <w:szCs w:val="20"/>
                <w:lang w:bidi="ar"/>
              </w:rPr>
              <w:br/>
              <w:t>供应商根据采购人要求免费纳管到云平台,如因适配问题发生服务器配置调增，供应商必须负责提供相关配件并进行机型适配，采购人不再额外支付任何费用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设备免费服务周期（含换件和维修）应不小于5年,其中原厂免费服务周期（含换件和维修）应不小于3年；</w:t>
            </w:r>
            <w:r>
              <w:rPr>
                <w:rFonts w:ascii="宋体" w:eastAsia="宋体" w:hAnsi="宋体" w:cs="宋体" w:hint="eastAsia"/>
                <w:kern w:val="0"/>
                <w:sz w:val="20"/>
                <w:szCs w:val="20"/>
                <w:lang w:bidi="ar"/>
              </w:rPr>
              <w:br/>
              <w:t>设备停产后继续提供质量保障服务（含备品备件），服务终止时间与最后一批设备交付时间间隔不低于 6 年；</w:t>
            </w:r>
            <w:r>
              <w:rPr>
                <w:rFonts w:ascii="宋体" w:eastAsia="宋体" w:hAnsi="宋体" w:cs="宋体" w:hint="eastAsia"/>
                <w:kern w:val="0"/>
                <w:sz w:val="20"/>
                <w:szCs w:val="20"/>
                <w:lang w:bidi="ar"/>
              </w:rPr>
              <w:br/>
              <w:t>产品停止服务时间应提前 1 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≥2.6GHz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≥56MB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≥4800MHz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，支持超线程。内嵌支持国密算法</w:t>
            </w:r>
            <w:r>
              <w:rPr>
                <w:rFonts w:ascii="Calibri" w:eastAsia="宋体" w:hAnsi="Calibri" w:cs="Calibri"/>
                <w:kern w:val="0"/>
                <w:sz w:val="20"/>
                <w:szCs w:val="20"/>
                <w:lang w:bidi="ar"/>
              </w:rPr>
              <w:t>SM2</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SM3</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SM4</w:t>
            </w:r>
            <w:r>
              <w:rPr>
                <w:rFonts w:ascii="宋体" w:eastAsia="宋体" w:hAnsi="宋体" w:cs="宋体" w:hint="eastAsia"/>
                <w:kern w:val="0"/>
                <w:sz w:val="20"/>
                <w:szCs w:val="20"/>
                <w:lang w:bidi="ar"/>
              </w:rPr>
              <w:t>的密码协处理器；</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满足等保</w:t>
            </w:r>
            <w:r>
              <w:rPr>
                <w:rFonts w:ascii="Calibri" w:eastAsia="宋体" w:hAnsi="Calibri" w:cs="Calibri"/>
                <w:kern w:val="0"/>
                <w:sz w:val="20"/>
                <w:szCs w:val="20"/>
                <w:lang w:bidi="ar"/>
              </w:rPr>
              <w:t>2.0</w:t>
            </w:r>
            <w:r>
              <w:rPr>
                <w:rFonts w:ascii="宋体" w:eastAsia="宋体" w:hAnsi="宋体" w:cs="宋体" w:hint="eastAsia"/>
                <w:kern w:val="0"/>
                <w:sz w:val="20"/>
                <w:szCs w:val="20"/>
                <w:lang w:bidi="ar"/>
              </w:rPr>
              <w:t>以及可信计算</w:t>
            </w:r>
            <w:r>
              <w:rPr>
                <w:rFonts w:ascii="Calibri" w:eastAsia="宋体" w:hAnsi="Calibri" w:cs="Calibri"/>
                <w:kern w:val="0"/>
                <w:sz w:val="20"/>
                <w:szCs w:val="20"/>
                <w:lang w:bidi="ar"/>
              </w:rPr>
              <w:t>3.0</w:t>
            </w:r>
            <w:r>
              <w:rPr>
                <w:rFonts w:ascii="宋体" w:eastAsia="宋体" w:hAnsi="宋体" w:cs="宋体" w:hint="eastAsia"/>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≥16</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≥3.84T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10</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3.84T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14</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≥56MB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中端</w:t>
            </w:r>
            <w:r>
              <w:rPr>
                <w:rFonts w:ascii="Calibri" w:eastAsia="宋体" w:hAnsi="Calibri" w:cs="Calibri"/>
                <w:kern w:val="0"/>
                <w:sz w:val="20"/>
                <w:szCs w:val="20"/>
                <w:lang w:bidi="ar"/>
              </w:rPr>
              <w:t>ARM</w:t>
            </w:r>
            <w:r>
              <w:rPr>
                <w:rFonts w:ascii="Calibri" w:eastAsia="宋体" w:hAnsi="Calibri" w:cs="Calibri"/>
                <w:kern w:val="0"/>
                <w:sz w:val="20"/>
                <w:szCs w:val="20"/>
                <w:lang w:bidi="ar"/>
              </w:rPr>
              <w:t>架构服务器</w:t>
            </w: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≥2.9GHz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≥56MB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≥4800MHz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，支持超线程。内嵌支持国密算法</w:t>
            </w:r>
            <w:r>
              <w:rPr>
                <w:rFonts w:ascii="Calibri" w:eastAsia="宋体" w:hAnsi="Calibri" w:cs="Calibri"/>
                <w:kern w:val="0"/>
                <w:sz w:val="20"/>
                <w:szCs w:val="20"/>
                <w:lang w:bidi="ar"/>
              </w:rPr>
              <w:t>SM2</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SM3</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SM4</w:t>
            </w:r>
            <w:r>
              <w:rPr>
                <w:rFonts w:ascii="宋体" w:eastAsia="宋体" w:hAnsi="宋体" w:cs="宋体" w:hint="eastAsia"/>
                <w:kern w:val="0"/>
                <w:sz w:val="20"/>
                <w:szCs w:val="20"/>
                <w:lang w:bidi="ar"/>
              </w:rPr>
              <w:t>的密码协处理器；</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满足等保</w:t>
            </w:r>
            <w:r>
              <w:rPr>
                <w:rFonts w:ascii="Calibri" w:eastAsia="宋体" w:hAnsi="Calibri" w:cs="Calibri"/>
                <w:kern w:val="0"/>
                <w:sz w:val="20"/>
                <w:szCs w:val="20"/>
                <w:lang w:bidi="ar"/>
              </w:rPr>
              <w:t>2.0</w:t>
            </w:r>
            <w:r>
              <w:rPr>
                <w:rFonts w:ascii="宋体" w:eastAsia="宋体" w:hAnsi="宋体" w:cs="宋体" w:hint="eastAsia"/>
                <w:kern w:val="0"/>
                <w:sz w:val="20"/>
                <w:szCs w:val="20"/>
                <w:lang w:bidi="ar"/>
              </w:rPr>
              <w:t>以及可信计算</w:t>
            </w:r>
            <w:r>
              <w:rPr>
                <w:rFonts w:ascii="Calibri" w:eastAsia="宋体" w:hAnsi="Calibri" w:cs="Calibri"/>
                <w:kern w:val="0"/>
                <w:sz w:val="20"/>
                <w:szCs w:val="20"/>
                <w:lang w:bidi="ar"/>
              </w:rPr>
              <w:t>3.0</w:t>
            </w:r>
            <w:r>
              <w:rPr>
                <w:rFonts w:ascii="宋体" w:eastAsia="宋体" w:hAnsi="宋体" w:cs="宋体" w:hint="eastAsia"/>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≥8</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≥1.92T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6</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1.92T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14</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≥2.9GHz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≥56MB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≥2.6GHz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≥56MB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≥4800MHz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，支持超线程。内嵌支持国密算法</w:t>
            </w:r>
            <w:r>
              <w:rPr>
                <w:rFonts w:ascii="Calibri" w:eastAsia="宋体" w:hAnsi="Calibri" w:cs="Calibri"/>
                <w:kern w:val="0"/>
                <w:sz w:val="20"/>
                <w:szCs w:val="20"/>
                <w:lang w:bidi="ar"/>
              </w:rPr>
              <w:t>SM2</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SM3</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SM4</w:t>
            </w:r>
            <w:r>
              <w:rPr>
                <w:rFonts w:ascii="宋体" w:eastAsia="宋体" w:hAnsi="宋体" w:cs="宋体" w:hint="eastAsia"/>
                <w:kern w:val="0"/>
                <w:sz w:val="20"/>
                <w:szCs w:val="20"/>
                <w:lang w:bidi="ar"/>
              </w:rPr>
              <w:t>的密码协处理器；</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满足等保</w:t>
            </w:r>
            <w:r>
              <w:rPr>
                <w:rFonts w:ascii="Calibri" w:eastAsia="宋体" w:hAnsi="Calibri" w:cs="Calibri"/>
                <w:kern w:val="0"/>
                <w:sz w:val="20"/>
                <w:szCs w:val="20"/>
                <w:lang w:bidi="ar"/>
              </w:rPr>
              <w:t>2.0</w:t>
            </w:r>
            <w:r>
              <w:rPr>
                <w:rFonts w:ascii="宋体" w:eastAsia="宋体" w:hAnsi="宋体" w:cs="宋体" w:hint="eastAsia"/>
                <w:kern w:val="0"/>
                <w:sz w:val="20"/>
                <w:szCs w:val="20"/>
                <w:lang w:bidi="ar"/>
              </w:rPr>
              <w:t>以及可信计算</w:t>
            </w:r>
            <w:r>
              <w:rPr>
                <w:rFonts w:ascii="Calibri" w:eastAsia="宋体" w:hAnsi="Calibri" w:cs="Calibri"/>
                <w:kern w:val="0"/>
                <w:sz w:val="20"/>
                <w:szCs w:val="20"/>
                <w:lang w:bidi="ar"/>
              </w:rPr>
              <w:t>3.0</w:t>
            </w:r>
            <w:r>
              <w:rPr>
                <w:rFonts w:ascii="宋体" w:eastAsia="宋体" w:hAnsi="宋体" w:cs="宋体" w:hint="eastAsia"/>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≥16</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≥1.92T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6</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1.92T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14</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≥56MB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≥2.6GHz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≥56MB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≥4800MHz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，支持超线程。内嵌支持国密算法</w:t>
            </w:r>
            <w:r>
              <w:rPr>
                <w:rFonts w:ascii="Calibri" w:eastAsia="宋体" w:hAnsi="Calibri" w:cs="Calibri"/>
                <w:kern w:val="0"/>
                <w:sz w:val="20"/>
                <w:szCs w:val="20"/>
                <w:lang w:bidi="ar"/>
              </w:rPr>
              <w:t>SM2</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SM3</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SM4</w:t>
            </w:r>
            <w:r>
              <w:rPr>
                <w:rFonts w:ascii="宋体" w:eastAsia="宋体" w:hAnsi="宋体" w:cs="宋体" w:hint="eastAsia"/>
                <w:kern w:val="0"/>
                <w:sz w:val="20"/>
                <w:szCs w:val="20"/>
                <w:lang w:bidi="ar"/>
              </w:rPr>
              <w:t>的密码协处理器；</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满足等保</w:t>
            </w:r>
            <w:r>
              <w:rPr>
                <w:rFonts w:ascii="Calibri" w:eastAsia="宋体" w:hAnsi="Calibri" w:cs="Calibri"/>
                <w:kern w:val="0"/>
                <w:sz w:val="20"/>
                <w:szCs w:val="20"/>
                <w:lang w:bidi="ar"/>
              </w:rPr>
              <w:t>2.0</w:t>
            </w:r>
            <w:r>
              <w:rPr>
                <w:rFonts w:ascii="宋体" w:eastAsia="宋体" w:hAnsi="宋体" w:cs="宋体" w:hint="eastAsia"/>
                <w:kern w:val="0"/>
                <w:sz w:val="20"/>
                <w:szCs w:val="20"/>
                <w:lang w:bidi="ar"/>
              </w:rPr>
              <w:t>以及可信计算</w:t>
            </w:r>
            <w:r>
              <w:rPr>
                <w:rFonts w:ascii="Calibri" w:eastAsia="宋体" w:hAnsi="Calibri" w:cs="Calibri"/>
                <w:kern w:val="0"/>
                <w:sz w:val="20"/>
                <w:szCs w:val="20"/>
                <w:lang w:bidi="ar"/>
              </w:rPr>
              <w:t>3.0</w:t>
            </w:r>
            <w:r>
              <w:rPr>
                <w:rFonts w:ascii="宋体" w:eastAsia="宋体" w:hAnsi="宋体" w:cs="宋体" w:hint="eastAsia"/>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≥16</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≥3.84T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2.5</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硬盘，用作启动盘，配置为</w:t>
            </w:r>
            <w:r>
              <w:rPr>
                <w:rFonts w:ascii="Calibri" w:eastAsia="宋体" w:hAnsi="Calibri" w:cs="Calibri"/>
                <w:kern w:val="0"/>
                <w:sz w:val="20"/>
                <w:szCs w:val="20"/>
                <w:lang w:bidi="ar"/>
              </w:rPr>
              <w:t>Raid1</w:t>
            </w:r>
            <w:r>
              <w:rPr>
                <w:rFonts w:ascii="Calibri" w:eastAsia="宋体" w:hAnsi="Calibri" w:cs="Calibri"/>
                <w:kern w:val="0"/>
                <w:sz w:val="20"/>
                <w:szCs w:val="20"/>
                <w:lang w:bidi="ar"/>
              </w:rPr>
              <w:t>模式，读密集或者读写混合型，支持热插拔；</w:t>
            </w:r>
            <w:r>
              <w:rPr>
                <w:rFonts w:ascii="Calibri" w:eastAsia="宋体" w:hAnsi="Calibri" w:cs="Calibri"/>
                <w:kern w:val="0"/>
                <w:sz w:val="20"/>
                <w:szCs w:val="20"/>
                <w:lang w:bidi="ar"/>
              </w:rPr>
              <w:br/>
            </w:r>
            <w:r>
              <w:rPr>
                <w:rFonts w:ascii="Calibri" w:eastAsia="宋体" w:hAnsi="Calibri" w:cs="Calibri"/>
                <w:kern w:val="0"/>
                <w:sz w:val="20"/>
                <w:szCs w:val="20"/>
                <w:lang w:bidi="ar"/>
              </w:rPr>
              <w:t>配置</w:t>
            </w:r>
            <w:r>
              <w:rPr>
                <w:rFonts w:ascii="Calibri" w:eastAsia="宋体" w:hAnsi="Calibri" w:cs="Calibri"/>
                <w:kern w:val="0"/>
                <w:sz w:val="20"/>
                <w:szCs w:val="20"/>
                <w:lang w:bidi="ar"/>
              </w:rPr>
              <w:t>10</w:t>
            </w:r>
            <w:r>
              <w:rPr>
                <w:rFonts w:ascii="Calibri" w:eastAsia="宋体" w:hAnsi="Calibri" w:cs="Calibri"/>
                <w:kern w:val="0"/>
                <w:sz w:val="20"/>
                <w:szCs w:val="20"/>
                <w:lang w:bidi="ar"/>
              </w:rPr>
              <w:t>块</w:t>
            </w:r>
            <w:r>
              <w:rPr>
                <w:rFonts w:ascii="Calibri" w:eastAsia="宋体" w:hAnsi="Calibri" w:cs="Calibri"/>
                <w:kern w:val="0"/>
                <w:sz w:val="20"/>
                <w:szCs w:val="20"/>
                <w:lang w:bidi="ar"/>
              </w:rPr>
              <w:t>2.5</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3.84T SATA SSD </w:t>
            </w:r>
            <w:r>
              <w:rPr>
                <w:rFonts w:ascii="Calibri" w:eastAsia="宋体" w:hAnsi="Calibri" w:cs="Calibri"/>
                <w:kern w:val="0"/>
                <w:sz w:val="20"/>
                <w:szCs w:val="20"/>
                <w:lang w:bidi="ar"/>
              </w:rPr>
              <w:t>硬盘，读写混合型，支持热插拔；支持直通模式，要求数据中心级别，</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14</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万兆网卡：每块独立网卡网口数量不少于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w:t>
            </w:r>
            <w:r>
              <w:rPr>
                <w:rFonts w:ascii="Calibri" w:eastAsia="宋体" w:hAnsi="Calibri" w:cs="Calibri"/>
                <w:kern w:val="0"/>
                <w:sz w:val="20"/>
                <w:szCs w:val="20"/>
                <w:lang w:bidi="ar"/>
              </w:rPr>
              <w:t>2</w:t>
            </w:r>
            <w:r>
              <w:rPr>
                <w:rFonts w:ascii="Calibri" w:eastAsia="宋体" w:hAnsi="Calibri" w:cs="Calibri"/>
                <w:kern w:val="0"/>
                <w:sz w:val="20"/>
                <w:szCs w:val="20"/>
                <w:lang w:bidi="ar"/>
              </w:rPr>
              <w:t>个网口速率不少于</w:t>
            </w:r>
            <w:r>
              <w:rPr>
                <w:rFonts w:ascii="Calibri" w:eastAsia="宋体" w:hAnsi="Calibri" w:cs="Calibri"/>
                <w:kern w:val="0"/>
                <w:sz w:val="20"/>
                <w:szCs w:val="20"/>
                <w:lang w:bidi="ar"/>
              </w:rPr>
              <w:t>10GE</w:t>
            </w:r>
            <w:r>
              <w:rPr>
                <w:rFonts w:ascii="Calibri" w:eastAsia="宋体" w:hAnsi="Calibri" w:cs="Calibri"/>
                <w:kern w:val="0"/>
                <w:sz w:val="20"/>
                <w:szCs w:val="20"/>
                <w:lang w:bidi="ar"/>
              </w:rPr>
              <w:t>；</w:t>
            </w:r>
            <w:r>
              <w:rPr>
                <w:rFonts w:ascii="Calibri" w:eastAsia="宋体" w:hAnsi="Calibri" w:cs="Calibri"/>
                <w:kern w:val="0"/>
                <w:sz w:val="20"/>
                <w:szCs w:val="20"/>
                <w:lang w:bidi="ar"/>
              </w:rPr>
              <w:br/>
              <w:t>25G</w:t>
            </w:r>
            <w:r>
              <w:rPr>
                <w:rFonts w:ascii="Calibri" w:eastAsia="宋体" w:hAnsi="Calibri" w:cs="Calibri"/>
                <w:kern w:val="0"/>
                <w:sz w:val="20"/>
                <w:szCs w:val="20"/>
                <w:lang w:bidi="ar"/>
              </w:rPr>
              <w:t>网卡：每块独立网卡网口数量不少于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w:t>
            </w:r>
            <w:r>
              <w:rPr>
                <w:rFonts w:ascii="Calibri" w:eastAsia="宋体" w:hAnsi="Calibri" w:cs="Calibri"/>
                <w:kern w:val="0"/>
                <w:sz w:val="20"/>
                <w:szCs w:val="20"/>
                <w:lang w:bidi="ar"/>
              </w:rPr>
              <w:t>2</w:t>
            </w:r>
            <w:r>
              <w:rPr>
                <w:rFonts w:ascii="Calibri" w:eastAsia="宋体" w:hAnsi="Calibri" w:cs="Calibri"/>
                <w:kern w:val="0"/>
                <w:sz w:val="20"/>
                <w:szCs w:val="20"/>
                <w:lang w:bidi="ar"/>
              </w:rPr>
              <w:t>个网口速率不少于</w:t>
            </w:r>
            <w:r>
              <w:rPr>
                <w:rFonts w:ascii="Calibri" w:eastAsia="宋体" w:hAnsi="Calibri" w:cs="Calibri"/>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25G</w:t>
            </w:r>
            <w:r>
              <w:rPr>
                <w:rFonts w:ascii="宋体" w:eastAsia="宋体" w:hAnsi="宋体" w:cs="宋体" w:hint="eastAsia"/>
                <w:kern w:val="0"/>
                <w:sz w:val="20"/>
                <w:szCs w:val="20"/>
                <w:lang w:bidi="ar"/>
              </w:rPr>
              <w:t>网卡，满配光模块，支持</w:t>
            </w:r>
            <w:r>
              <w:rPr>
                <w:rFonts w:ascii="Calibri" w:eastAsia="宋体" w:hAnsi="Calibri" w:cs="Calibri"/>
                <w:kern w:val="0"/>
                <w:sz w:val="20"/>
                <w:szCs w:val="20"/>
                <w:lang w:bidi="ar"/>
              </w:rPr>
              <w:t>SR-IOV</w:t>
            </w:r>
            <w:r>
              <w:rPr>
                <w:rFonts w:ascii="宋体" w:eastAsia="宋体" w:hAnsi="宋体" w:cs="宋体" w:hint="eastAsia"/>
                <w:kern w:val="0"/>
                <w:sz w:val="20"/>
                <w:szCs w:val="20"/>
                <w:lang w:bidi="ar"/>
              </w:rPr>
              <w:t>，支持</w:t>
            </w:r>
            <w:r>
              <w:rPr>
                <w:rFonts w:ascii="Calibri" w:eastAsia="宋体" w:hAnsi="Calibri" w:cs="Calibri"/>
                <w:kern w:val="0"/>
                <w:sz w:val="20"/>
                <w:szCs w:val="20"/>
                <w:lang w:bidi="ar"/>
              </w:rPr>
              <w:t>RoCE v2</w:t>
            </w:r>
            <w:r>
              <w:rPr>
                <w:rFonts w:ascii="宋体" w:eastAsia="宋体" w:hAnsi="宋体" w:cs="宋体" w:hint="eastAsia"/>
                <w:kern w:val="0"/>
                <w:sz w:val="20"/>
                <w:szCs w:val="20"/>
                <w:lang w:bidi="ar"/>
              </w:rPr>
              <w:t>协议，支持</w:t>
            </w:r>
            <w:r>
              <w:rPr>
                <w:rFonts w:ascii="Calibri" w:eastAsia="宋体" w:hAnsi="Calibri" w:cs="Calibri"/>
                <w:kern w:val="0"/>
                <w:sz w:val="20"/>
                <w:szCs w:val="20"/>
                <w:lang w:bidi="ar"/>
              </w:rPr>
              <w:t>PCIe 4.0</w:t>
            </w:r>
            <w:r>
              <w:rPr>
                <w:rFonts w:ascii="宋体" w:eastAsia="宋体" w:hAnsi="宋体" w:cs="宋体" w:hint="eastAsia"/>
                <w:kern w:val="0"/>
                <w:sz w:val="20"/>
                <w:szCs w:val="20"/>
                <w:lang w:bidi="ar"/>
              </w:rPr>
              <w:t>，可向下兼容</w:t>
            </w:r>
            <w:r>
              <w:rPr>
                <w:rFonts w:ascii="Calibri" w:eastAsia="宋体" w:hAnsi="Calibri" w:cs="Calibri"/>
                <w:kern w:val="0"/>
                <w:sz w:val="20"/>
                <w:szCs w:val="20"/>
                <w:lang w:bidi="ar"/>
              </w:rPr>
              <w:t>10Gb</w:t>
            </w:r>
            <w:r>
              <w:rPr>
                <w:rFonts w:ascii="宋体" w:eastAsia="宋体" w:hAnsi="宋体" w:cs="宋体" w:hint="eastAsia"/>
                <w:kern w:val="0"/>
                <w:sz w:val="20"/>
                <w:szCs w:val="20"/>
                <w:lang w:bidi="ar"/>
              </w:rPr>
              <w:t>网络，支持多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≥56MB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RAID</w:t>
            </w:r>
            <w:r>
              <w:rPr>
                <w:rFonts w:ascii="Calibri" w:eastAsia="宋体" w:hAnsi="Calibri" w:cs="Calibri"/>
                <w:kern w:val="0"/>
                <w:sz w:val="20"/>
                <w:szCs w:val="20"/>
                <w:lang w:bidi="ar"/>
              </w:rPr>
              <w:t>卡，每块缓存容量</w:t>
            </w:r>
            <w:r>
              <w:rPr>
                <w:rFonts w:ascii="Calibri" w:eastAsia="宋体" w:hAnsi="Calibri" w:cs="Calibri"/>
                <w:kern w:val="0"/>
                <w:sz w:val="20"/>
                <w:szCs w:val="20"/>
                <w:lang w:bidi="ar"/>
              </w:rPr>
              <w:t>≥4GB</w:t>
            </w:r>
            <w:r>
              <w:rPr>
                <w:rFonts w:ascii="Calibri" w:eastAsia="宋体" w:hAnsi="Calibri" w:cs="Calibri"/>
                <w:kern w:val="0"/>
                <w:sz w:val="20"/>
                <w:szCs w:val="20"/>
                <w:lang w:bidi="ar"/>
              </w:rPr>
              <w:t>。</w:t>
            </w:r>
            <w:r>
              <w:rPr>
                <w:rFonts w:ascii="Calibri" w:eastAsia="宋体" w:hAnsi="Calibri" w:cs="Calibri"/>
                <w:kern w:val="0"/>
                <w:sz w:val="20"/>
                <w:szCs w:val="20"/>
                <w:lang w:bidi="ar"/>
              </w:rPr>
              <w:t>1</w:t>
            </w:r>
            <w:r>
              <w:rPr>
                <w:rFonts w:ascii="Calibri" w:eastAsia="宋体" w:hAnsi="Calibri" w:cs="Calibri"/>
                <w:kern w:val="0"/>
                <w:sz w:val="20"/>
                <w:szCs w:val="20"/>
                <w:lang w:bidi="ar"/>
              </w:rPr>
              <w:t>块</w:t>
            </w:r>
            <w:r>
              <w:rPr>
                <w:rFonts w:ascii="Calibri" w:eastAsia="宋体" w:hAnsi="Calibri" w:cs="Calibri"/>
                <w:kern w:val="0"/>
                <w:sz w:val="20"/>
                <w:szCs w:val="20"/>
                <w:lang w:bidi="ar"/>
              </w:rPr>
              <w:t>RAID</w:t>
            </w:r>
            <w:r>
              <w:rPr>
                <w:rFonts w:ascii="Calibri" w:eastAsia="宋体" w:hAnsi="Calibri" w:cs="Calibri"/>
                <w:kern w:val="0"/>
                <w:sz w:val="20"/>
                <w:szCs w:val="20"/>
                <w:lang w:bidi="ar"/>
              </w:rPr>
              <w:t>卡配置启动盘，做</w:t>
            </w:r>
            <w:r>
              <w:rPr>
                <w:rFonts w:ascii="Calibri" w:eastAsia="宋体" w:hAnsi="Calibri" w:cs="Calibri"/>
                <w:kern w:val="0"/>
                <w:sz w:val="20"/>
                <w:szCs w:val="20"/>
                <w:lang w:bidi="ar"/>
              </w:rPr>
              <w:t>RAID1</w:t>
            </w:r>
            <w:r>
              <w:rPr>
                <w:rFonts w:ascii="Calibri" w:eastAsia="宋体" w:hAnsi="Calibri" w:cs="Calibri"/>
                <w:kern w:val="0"/>
                <w:sz w:val="20"/>
                <w:szCs w:val="20"/>
                <w:lang w:bidi="ar"/>
              </w:rPr>
              <w:t>；另一块</w:t>
            </w:r>
            <w:r>
              <w:rPr>
                <w:rFonts w:ascii="Calibri" w:eastAsia="宋体" w:hAnsi="Calibri" w:cs="Calibri"/>
                <w:kern w:val="0"/>
                <w:sz w:val="20"/>
                <w:szCs w:val="20"/>
                <w:lang w:bidi="ar"/>
              </w:rPr>
              <w:t>RAID</w:t>
            </w:r>
            <w:r>
              <w:rPr>
                <w:rFonts w:ascii="Calibri" w:eastAsia="宋体" w:hAnsi="Calibri" w:cs="Calibri"/>
                <w:kern w:val="0"/>
                <w:sz w:val="20"/>
                <w:szCs w:val="20"/>
                <w:lang w:bidi="ar"/>
              </w:rPr>
              <w:t>卡配置数据盘，支持配置为直通模式，或</w:t>
            </w:r>
            <w:r>
              <w:rPr>
                <w:rFonts w:ascii="Calibri" w:eastAsia="宋体" w:hAnsi="Calibri" w:cs="Calibri"/>
                <w:kern w:val="0"/>
                <w:sz w:val="20"/>
                <w:szCs w:val="20"/>
                <w:lang w:bidi="ar"/>
              </w:rPr>
              <w:t>RAID6/60/5/50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款及以上虚拟化软件，包括但不限于</w:t>
            </w:r>
            <w:r>
              <w:rPr>
                <w:rFonts w:ascii="Calibri" w:eastAsia="宋体" w:hAnsi="Calibri" w:cs="Calibri"/>
                <w:kern w:val="0"/>
                <w:sz w:val="20"/>
                <w:szCs w:val="20"/>
                <w:lang w:bidi="ar"/>
              </w:rPr>
              <w:t>smartx</w:t>
            </w:r>
            <w:r>
              <w:rPr>
                <w:rFonts w:ascii="Calibri" w:eastAsia="宋体" w:hAnsi="Calibri" w:cs="Calibri"/>
                <w:kern w:val="0"/>
                <w:sz w:val="20"/>
                <w:szCs w:val="20"/>
                <w:lang w:bidi="ar"/>
              </w:rPr>
              <w:t>超融合软件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设备原厂免费服务周期（含换件和维修）应不小于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设备停产后继续提供质量保障服务（含备品备件），服务终止时间与最后一批设备交付时间间隔不低于</w:t>
            </w:r>
            <w:r>
              <w:rPr>
                <w:rFonts w:ascii="Calibri" w:eastAsia="宋体" w:hAnsi="Calibri" w:cs="Calibri"/>
                <w:kern w:val="0"/>
                <w:sz w:val="20"/>
                <w:szCs w:val="20"/>
                <w:lang w:bidi="ar"/>
              </w:rPr>
              <w:t xml:space="preserve"> 6 </w:t>
            </w:r>
            <w:r>
              <w:rPr>
                <w:rFonts w:ascii="Calibri" w:eastAsia="宋体" w:hAnsi="Calibri" w:cs="Calibri"/>
                <w:kern w:val="0"/>
                <w:sz w:val="20"/>
                <w:szCs w:val="20"/>
                <w:lang w:bidi="ar"/>
              </w:rPr>
              <w:t>年；</w:t>
            </w:r>
            <w:r>
              <w:rPr>
                <w:rFonts w:ascii="Calibri" w:eastAsia="宋体" w:hAnsi="Calibri" w:cs="Calibri"/>
                <w:kern w:val="0"/>
                <w:sz w:val="20"/>
                <w:szCs w:val="20"/>
                <w:lang w:bidi="ar"/>
              </w:rPr>
              <w:br/>
            </w:r>
            <w:r>
              <w:rPr>
                <w:rFonts w:ascii="Calibri" w:eastAsia="宋体" w:hAnsi="Calibri" w:cs="Calibri"/>
                <w:kern w:val="0"/>
                <w:sz w:val="20"/>
                <w:szCs w:val="20"/>
                <w:lang w:bidi="ar"/>
              </w:rPr>
              <w:t>产品停止服务时间应提前</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≥2.6GHz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≥56MB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≥4800MHz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，支持超线程。内嵌支持国密算法</w:t>
            </w:r>
            <w:r>
              <w:rPr>
                <w:rFonts w:ascii="Calibri" w:eastAsia="宋体" w:hAnsi="Calibri" w:cs="Calibri"/>
                <w:kern w:val="0"/>
                <w:sz w:val="20"/>
                <w:szCs w:val="20"/>
                <w:lang w:bidi="ar"/>
              </w:rPr>
              <w:t>SM2</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SM3</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SM4</w:t>
            </w:r>
            <w:r>
              <w:rPr>
                <w:rFonts w:ascii="宋体" w:eastAsia="宋体" w:hAnsi="宋体" w:cs="宋体" w:hint="eastAsia"/>
                <w:kern w:val="0"/>
                <w:sz w:val="20"/>
                <w:szCs w:val="20"/>
                <w:lang w:bidi="ar"/>
              </w:rPr>
              <w:t>的密码协处理器；</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满足等保</w:t>
            </w:r>
            <w:r>
              <w:rPr>
                <w:rFonts w:ascii="Calibri" w:eastAsia="宋体" w:hAnsi="Calibri" w:cs="Calibri"/>
                <w:kern w:val="0"/>
                <w:sz w:val="20"/>
                <w:szCs w:val="20"/>
                <w:lang w:bidi="ar"/>
              </w:rPr>
              <w:t>2.0</w:t>
            </w:r>
            <w:r>
              <w:rPr>
                <w:rFonts w:ascii="宋体" w:eastAsia="宋体" w:hAnsi="宋体" w:cs="宋体" w:hint="eastAsia"/>
                <w:kern w:val="0"/>
                <w:sz w:val="20"/>
                <w:szCs w:val="20"/>
                <w:lang w:bidi="ar"/>
              </w:rPr>
              <w:t>以及可信计算</w:t>
            </w:r>
            <w:r>
              <w:rPr>
                <w:rFonts w:ascii="Calibri" w:eastAsia="宋体" w:hAnsi="Calibri" w:cs="Calibri"/>
                <w:kern w:val="0"/>
                <w:sz w:val="20"/>
                <w:szCs w:val="20"/>
                <w:lang w:bidi="ar"/>
              </w:rPr>
              <w:t>3.0</w:t>
            </w:r>
            <w:r>
              <w:rPr>
                <w:rFonts w:ascii="宋体" w:eastAsia="宋体" w:hAnsi="宋体" w:cs="宋体" w:hint="eastAsia"/>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≥16</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≥3.84T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10</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3.84T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14</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单块网卡网口数量不少于</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个，且网口速率不少于</w:t>
            </w:r>
            <w:r>
              <w:rPr>
                <w:rFonts w:ascii="Calibri" w:eastAsia="宋体" w:hAnsi="Calibri" w:cs="Calibri"/>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块25G网卡，满配光模块，支持多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≥56MB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 2 款及以上云平台，包括但不限于华为云平台;</w:t>
            </w:r>
            <w:r>
              <w:rPr>
                <w:rFonts w:ascii="宋体" w:eastAsia="宋体" w:hAnsi="宋体" w:cs="宋体" w:hint="eastAsia"/>
                <w:kern w:val="0"/>
                <w:sz w:val="20"/>
                <w:szCs w:val="20"/>
                <w:lang w:bidi="ar"/>
              </w:rPr>
              <w:br/>
              <w:t>供应商根据采购人要求免费纳管到云平台,如因适配问题发生服务器配置调增，供应商必须负责提供相关配件并进行机型适配，采购人不再额外支付任何费用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设备免费服务周期（含换件和维修）应不小于5年,其中原厂免费服务周期（含换件和维修）应不小于3年；</w:t>
            </w:r>
            <w:r>
              <w:rPr>
                <w:rFonts w:ascii="宋体" w:eastAsia="宋体" w:hAnsi="宋体" w:cs="宋体" w:hint="eastAsia"/>
                <w:kern w:val="0"/>
                <w:sz w:val="20"/>
                <w:szCs w:val="20"/>
                <w:lang w:bidi="ar"/>
              </w:rPr>
              <w:br/>
              <w:t>设备停产后继续提供质量保障服务（含备品备件），服务终止时间与最后一批设备交付时间间隔不低于 6 年；</w:t>
            </w:r>
            <w:r>
              <w:rPr>
                <w:rFonts w:ascii="宋体" w:eastAsia="宋体" w:hAnsi="宋体" w:cs="宋体" w:hint="eastAsia"/>
                <w:kern w:val="0"/>
                <w:sz w:val="20"/>
                <w:szCs w:val="20"/>
                <w:lang w:bidi="ar"/>
              </w:rPr>
              <w:br/>
              <w:t>产品停止服务时间应提前 1 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颗物理</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，每颗核数</w:t>
            </w:r>
            <w:r>
              <w:rPr>
                <w:rFonts w:ascii="Calibri" w:eastAsia="宋体" w:hAnsi="Calibri" w:cs="Calibri"/>
                <w:kern w:val="0"/>
                <w:sz w:val="20"/>
                <w:szCs w:val="20"/>
                <w:lang w:bidi="ar"/>
              </w:rPr>
              <w:t>≥32</w:t>
            </w:r>
            <w:r>
              <w:rPr>
                <w:rFonts w:ascii="宋体" w:eastAsia="宋体" w:hAnsi="宋体" w:cs="宋体" w:hint="eastAsia"/>
                <w:kern w:val="0"/>
                <w:sz w:val="20"/>
                <w:szCs w:val="20"/>
                <w:lang w:bidi="ar"/>
              </w:rPr>
              <w:t>，主频</w:t>
            </w:r>
            <w:r>
              <w:rPr>
                <w:rFonts w:ascii="Calibri" w:eastAsia="宋体" w:hAnsi="Calibri" w:cs="Calibri"/>
                <w:kern w:val="0"/>
                <w:sz w:val="20"/>
                <w:szCs w:val="20"/>
                <w:lang w:bidi="ar"/>
              </w:rPr>
              <w:t>≥2.6GHz</w:t>
            </w:r>
            <w:r>
              <w:rPr>
                <w:rFonts w:ascii="宋体" w:eastAsia="宋体" w:hAnsi="宋体" w:cs="宋体" w:hint="eastAsia"/>
                <w:kern w:val="0"/>
                <w:sz w:val="20"/>
                <w:szCs w:val="20"/>
                <w:lang w:bidi="ar"/>
              </w:rPr>
              <w:t>，末级缓存容量</w:t>
            </w:r>
            <w:r>
              <w:rPr>
                <w:rFonts w:ascii="Calibri" w:eastAsia="宋体" w:hAnsi="Calibri" w:cs="Calibri"/>
                <w:kern w:val="0"/>
                <w:sz w:val="20"/>
                <w:szCs w:val="20"/>
                <w:lang w:bidi="ar"/>
              </w:rPr>
              <w:t>≥56MB</w:t>
            </w:r>
            <w:r>
              <w:rPr>
                <w:rFonts w:ascii="宋体" w:eastAsia="宋体" w:hAnsi="宋体" w:cs="宋体" w:hint="eastAsia"/>
                <w:kern w:val="0"/>
                <w:sz w:val="20"/>
                <w:szCs w:val="20"/>
                <w:lang w:bidi="ar"/>
              </w:rPr>
              <w:t>，线程数</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；支持内存的最高速率</w:t>
            </w:r>
            <w:r>
              <w:rPr>
                <w:rFonts w:ascii="Calibri" w:eastAsia="宋体" w:hAnsi="Calibri" w:cs="Calibri"/>
                <w:kern w:val="0"/>
                <w:sz w:val="20"/>
                <w:szCs w:val="20"/>
                <w:lang w:bidi="ar"/>
              </w:rPr>
              <w:t>≥4800MHz</w:t>
            </w:r>
            <w:r>
              <w:rPr>
                <w:rFonts w:ascii="宋体" w:eastAsia="宋体" w:hAnsi="宋体" w:cs="宋体" w:hint="eastAsia"/>
                <w:kern w:val="0"/>
                <w:sz w:val="20"/>
                <w:szCs w:val="20"/>
                <w:lang w:bidi="ar"/>
              </w:rPr>
              <w:t>，通道数</w:t>
            </w:r>
            <w:r>
              <w:rPr>
                <w:rFonts w:ascii="Calibri" w:eastAsia="宋体" w:hAnsi="Calibri" w:cs="Calibri"/>
                <w:kern w:val="0"/>
                <w:sz w:val="20"/>
                <w:szCs w:val="20"/>
                <w:lang w:bidi="ar"/>
              </w:rPr>
              <w:t>≥4</w:t>
            </w:r>
            <w:r>
              <w:rPr>
                <w:rFonts w:ascii="宋体" w:eastAsia="宋体" w:hAnsi="宋体" w:cs="宋体" w:hint="eastAsia"/>
                <w:kern w:val="0"/>
                <w:sz w:val="20"/>
                <w:szCs w:val="20"/>
                <w:lang w:bidi="ar"/>
              </w:rPr>
              <w:t>，位宽</w:t>
            </w:r>
            <w:r>
              <w:rPr>
                <w:rFonts w:ascii="Calibri" w:eastAsia="宋体" w:hAnsi="Calibri" w:cs="Calibri"/>
                <w:kern w:val="0"/>
                <w:sz w:val="20"/>
                <w:szCs w:val="20"/>
                <w:lang w:bidi="ar"/>
              </w:rPr>
              <w:t>≥64</w:t>
            </w:r>
            <w:r>
              <w:rPr>
                <w:rFonts w:ascii="宋体" w:eastAsia="宋体" w:hAnsi="宋体" w:cs="宋体" w:hint="eastAsia"/>
                <w:kern w:val="0"/>
                <w:sz w:val="20"/>
                <w:szCs w:val="20"/>
                <w:lang w:bidi="ar"/>
              </w:rPr>
              <w:t>，支持超线程。内嵌支持国密算法</w:t>
            </w:r>
            <w:r>
              <w:rPr>
                <w:rFonts w:ascii="Calibri" w:eastAsia="宋体" w:hAnsi="Calibri" w:cs="Calibri"/>
                <w:kern w:val="0"/>
                <w:sz w:val="20"/>
                <w:szCs w:val="20"/>
                <w:lang w:bidi="ar"/>
              </w:rPr>
              <w:t>SM2</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SM3</w:t>
            </w:r>
            <w:r>
              <w:rPr>
                <w:rFonts w:ascii="宋体" w:eastAsia="宋体" w:hAnsi="宋体" w:cs="宋体" w:hint="eastAsia"/>
                <w:kern w:val="0"/>
                <w:sz w:val="20"/>
                <w:szCs w:val="20"/>
                <w:lang w:bidi="ar"/>
              </w:rPr>
              <w:t>、</w:t>
            </w:r>
            <w:r>
              <w:rPr>
                <w:rFonts w:ascii="Calibri" w:eastAsia="宋体" w:hAnsi="Calibri" w:cs="Calibri"/>
                <w:kern w:val="0"/>
                <w:sz w:val="20"/>
                <w:szCs w:val="20"/>
                <w:lang w:bidi="ar"/>
              </w:rPr>
              <w:t>SM4</w:t>
            </w:r>
            <w:r>
              <w:rPr>
                <w:rFonts w:ascii="宋体" w:eastAsia="宋体" w:hAnsi="宋体" w:cs="宋体" w:hint="eastAsia"/>
                <w:kern w:val="0"/>
                <w:sz w:val="20"/>
                <w:szCs w:val="20"/>
                <w:lang w:bidi="ar"/>
              </w:rPr>
              <w:t>的密码协处理器；</w:t>
            </w:r>
            <w:r>
              <w:rPr>
                <w:rFonts w:ascii="Calibri" w:eastAsia="宋体" w:hAnsi="Calibri" w:cs="Calibri"/>
                <w:kern w:val="0"/>
                <w:sz w:val="20"/>
                <w:szCs w:val="20"/>
                <w:lang w:bidi="ar"/>
              </w:rPr>
              <w:t>CPU</w:t>
            </w:r>
            <w:r>
              <w:rPr>
                <w:rFonts w:ascii="宋体" w:eastAsia="宋体" w:hAnsi="宋体" w:cs="宋体" w:hint="eastAsia"/>
                <w:kern w:val="0"/>
                <w:sz w:val="20"/>
                <w:szCs w:val="20"/>
                <w:lang w:bidi="ar"/>
              </w:rPr>
              <w:t>满足等保</w:t>
            </w:r>
            <w:r>
              <w:rPr>
                <w:rFonts w:ascii="Calibri" w:eastAsia="宋体" w:hAnsi="Calibri" w:cs="Calibri"/>
                <w:kern w:val="0"/>
                <w:sz w:val="20"/>
                <w:szCs w:val="20"/>
                <w:lang w:bidi="ar"/>
              </w:rPr>
              <w:t>2.0</w:t>
            </w:r>
            <w:r>
              <w:rPr>
                <w:rFonts w:ascii="宋体" w:eastAsia="宋体" w:hAnsi="宋体" w:cs="宋体" w:hint="eastAsia"/>
                <w:kern w:val="0"/>
                <w:sz w:val="20"/>
                <w:szCs w:val="20"/>
                <w:lang w:bidi="ar"/>
              </w:rPr>
              <w:t>以及可信计算</w:t>
            </w:r>
            <w:r>
              <w:rPr>
                <w:rFonts w:ascii="Calibri" w:eastAsia="宋体" w:hAnsi="Calibri" w:cs="Calibri"/>
                <w:kern w:val="0"/>
                <w:sz w:val="20"/>
                <w:szCs w:val="20"/>
                <w:lang w:bidi="ar"/>
              </w:rPr>
              <w:t>3.0</w:t>
            </w:r>
            <w:r>
              <w:rPr>
                <w:rFonts w:ascii="宋体" w:eastAsia="宋体" w:hAnsi="宋体" w:cs="宋体" w:hint="eastAsia"/>
                <w:kern w:val="0"/>
                <w:sz w:val="20"/>
                <w:szCs w:val="20"/>
                <w:lang w:bidi="ar"/>
              </w:rPr>
              <w:t>的相关要求；支持内存加密、安全加密、虚拟化技术；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主板支持的</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≥8</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w:t>
            </w:r>
            <w:r>
              <w:rPr>
                <w:rFonts w:ascii="Calibri" w:eastAsia="宋体" w:hAnsi="Calibri" w:cs="Calibri"/>
                <w:kern w:val="0"/>
                <w:sz w:val="20"/>
                <w:szCs w:val="20"/>
                <w:lang w:bidi="ar"/>
              </w:rPr>
              <w:t>PCIe</w:t>
            </w:r>
            <w:r>
              <w:rPr>
                <w:rFonts w:ascii="Calibri" w:eastAsia="宋体" w:hAnsi="Calibri" w:cs="Calibri"/>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高度大于</w:t>
            </w:r>
            <w:r>
              <w:rPr>
                <w:rFonts w:ascii="Calibri" w:eastAsia="宋体" w:hAnsi="Calibri" w:cs="Calibri"/>
                <w:kern w:val="0"/>
                <w:sz w:val="20"/>
                <w:szCs w:val="20"/>
                <w:lang w:bidi="ar"/>
              </w:rPr>
              <w:t xml:space="preserve"> 44.45mm </w:t>
            </w:r>
            <w:r>
              <w:rPr>
                <w:rFonts w:ascii="Calibri" w:eastAsia="宋体" w:hAnsi="Calibri" w:cs="Calibri"/>
                <w:kern w:val="0"/>
                <w:sz w:val="20"/>
                <w:szCs w:val="20"/>
                <w:lang w:bidi="ar"/>
              </w:rPr>
              <w:t>双路或以上服务器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5 </w:t>
            </w:r>
            <w:r>
              <w:rPr>
                <w:rFonts w:ascii="Calibri" w:eastAsia="宋体" w:hAnsi="Calibri" w:cs="Calibri"/>
                <w:kern w:val="0"/>
                <w:sz w:val="20"/>
                <w:szCs w:val="20"/>
                <w:lang w:bidi="ar"/>
              </w:rPr>
              <w:t>个；</w:t>
            </w:r>
            <w:r>
              <w:rPr>
                <w:rFonts w:ascii="Calibri" w:eastAsia="宋体" w:hAnsi="Calibri" w:cs="Calibri"/>
                <w:kern w:val="0"/>
                <w:sz w:val="20"/>
                <w:szCs w:val="20"/>
                <w:lang w:bidi="ar"/>
              </w:rPr>
              <w:br/>
            </w:r>
            <w:r>
              <w:rPr>
                <w:rFonts w:ascii="Calibri" w:eastAsia="宋体" w:hAnsi="Calibri" w:cs="Calibri"/>
                <w:kern w:val="0"/>
                <w:sz w:val="20"/>
                <w:szCs w:val="20"/>
                <w:lang w:bidi="ar"/>
              </w:rPr>
              <w:t>单路服务器</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插槽或接口应不少于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w:t>
            </w:r>
            <w:r>
              <w:rPr>
                <w:rFonts w:ascii="Calibri" w:eastAsia="宋体" w:hAnsi="Calibri" w:cs="Calibri"/>
                <w:kern w:val="0"/>
                <w:sz w:val="20"/>
                <w:szCs w:val="20"/>
                <w:lang w:bidi="ar"/>
              </w:rPr>
              <w:t xml:space="preserve">OCP </w:t>
            </w:r>
            <w:r>
              <w:rPr>
                <w:rFonts w:ascii="Calibri" w:eastAsia="宋体" w:hAnsi="Calibri" w:cs="Calibri"/>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br/>
              <w:t xml:space="preserve">≥1.92T SATA SSD </w:t>
            </w:r>
            <w:r>
              <w:rPr>
                <w:rFonts w:ascii="Calibri" w:eastAsia="宋体" w:hAnsi="Calibri" w:cs="Calibri"/>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960G SATA SSD </w:t>
            </w:r>
            <w:r>
              <w:rPr>
                <w:rFonts w:ascii="宋体" w:eastAsia="宋体" w:hAnsi="宋体" w:cs="宋体" w:hint="eastAsia"/>
                <w:kern w:val="0"/>
                <w:sz w:val="20"/>
                <w:szCs w:val="20"/>
                <w:lang w:bidi="ar"/>
              </w:rPr>
              <w:t>硬盘，用作启动盘，配置为</w:t>
            </w:r>
            <w:r>
              <w:rPr>
                <w:rFonts w:ascii="Calibri" w:eastAsia="宋体" w:hAnsi="Calibri" w:cs="Calibri"/>
                <w:kern w:val="0"/>
                <w:sz w:val="20"/>
                <w:szCs w:val="20"/>
                <w:lang w:bidi="ar"/>
              </w:rPr>
              <w:t>Raid1</w:t>
            </w:r>
            <w:r>
              <w:rPr>
                <w:rFonts w:ascii="宋体" w:eastAsia="宋体" w:hAnsi="宋体" w:cs="宋体" w:hint="eastAsia"/>
                <w:kern w:val="0"/>
                <w:sz w:val="20"/>
                <w:szCs w:val="20"/>
                <w:lang w:bidi="ar"/>
              </w:rPr>
              <w:t>模式，读密集或者读写混合型，支持热插拔；</w:t>
            </w:r>
            <w:r>
              <w:rPr>
                <w:rFonts w:ascii="Calibri" w:eastAsia="宋体" w:hAnsi="Calibri" w:cs="Calibri"/>
                <w:kern w:val="0"/>
                <w:sz w:val="20"/>
                <w:szCs w:val="20"/>
                <w:lang w:bidi="ar"/>
              </w:rPr>
              <w:br/>
            </w: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6</w:t>
            </w:r>
            <w:r>
              <w:rPr>
                <w:rFonts w:ascii="宋体" w:eastAsia="宋体" w:hAnsi="宋体" w:cs="宋体" w:hint="eastAsia"/>
                <w:kern w:val="0"/>
                <w:sz w:val="20"/>
                <w:szCs w:val="20"/>
                <w:lang w:bidi="ar"/>
              </w:rPr>
              <w:t>块</w:t>
            </w:r>
            <w:r>
              <w:rPr>
                <w:rFonts w:ascii="Calibri" w:eastAsia="宋体" w:hAnsi="Calibri" w:cs="Calibri"/>
                <w:kern w:val="0"/>
                <w:sz w:val="20"/>
                <w:szCs w:val="20"/>
                <w:lang w:bidi="ar"/>
              </w:rPr>
              <w:t>2.5</w:t>
            </w:r>
            <w:r>
              <w:rPr>
                <w:rFonts w:ascii="宋体" w:eastAsia="宋体" w:hAnsi="宋体" w:cs="宋体" w:hint="eastAsia"/>
                <w:kern w:val="0"/>
                <w:sz w:val="20"/>
                <w:szCs w:val="20"/>
                <w:lang w:bidi="ar"/>
              </w:rPr>
              <w:t>英寸</w:t>
            </w:r>
            <w:r>
              <w:rPr>
                <w:rFonts w:ascii="Calibri" w:eastAsia="宋体" w:hAnsi="Calibri" w:cs="Calibri"/>
                <w:kern w:val="0"/>
                <w:sz w:val="20"/>
                <w:szCs w:val="20"/>
                <w:lang w:bidi="ar"/>
              </w:rPr>
              <w:t xml:space="preserve">1.92T SATA SSD </w:t>
            </w:r>
            <w:r>
              <w:rPr>
                <w:rFonts w:ascii="宋体" w:eastAsia="宋体" w:hAnsi="宋体" w:cs="宋体" w:hint="eastAsia"/>
                <w:kern w:val="0"/>
                <w:sz w:val="20"/>
                <w:szCs w:val="20"/>
                <w:lang w:bidi="ar"/>
              </w:rPr>
              <w:t>硬盘，读写混合型，支持热插拔；</w:t>
            </w:r>
            <w:r>
              <w:rPr>
                <w:rFonts w:ascii="Calibri" w:eastAsia="宋体" w:hAnsi="Calibri" w:cs="Calibri"/>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t xml:space="preserve">b) </w:t>
            </w:r>
            <w:r>
              <w:rPr>
                <w:rFonts w:ascii="Calibri" w:eastAsia="宋体" w:hAnsi="Calibri" w:cs="Calibri"/>
                <w:kern w:val="0"/>
                <w:sz w:val="20"/>
                <w:szCs w:val="20"/>
                <w:lang w:bidi="ar"/>
              </w:rPr>
              <w:t>可支持的硬盘数量应不少于</w:t>
            </w:r>
            <w:r>
              <w:rPr>
                <w:rFonts w:ascii="Calibri" w:eastAsia="宋体" w:hAnsi="Calibri" w:cs="Calibri"/>
                <w:kern w:val="0"/>
                <w:sz w:val="20"/>
                <w:szCs w:val="20"/>
                <w:lang w:bidi="ar"/>
              </w:rPr>
              <w:t>14</w:t>
            </w:r>
            <w:r>
              <w:rPr>
                <w:rFonts w:ascii="Calibri" w:eastAsia="宋体" w:hAnsi="Calibri" w:cs="Calibri"/>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卡支持的</w:t>
            </w:r>
            <w:r>
              <w:rPr>
                <w:rFonts w:ascii="Calibri" w:eastAsia="宋体" w:hAnsi="Calibri" w:cs="Calibri"/>
                <w:kern w:val="0"/>
                <w:sz w:val="20"/>
                <w:szCs w:val="20"/>
                <w:lang w:bidi="ar"/>
              </w:rPr>
              <w:t xml:space="preserve"> SAS</w:t>
            </w:r>
            <w:r>
              <w:rPr>
                <w:rFonts w:ascii="Calibri" w:eastAsia="宋体" w:hAnsi="Calibri" w:cs="Calibri"/>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SAS </w:t>
            </w:r>
            <w:r>
              <w:rPr>
                <w:rFonts w:ascii="Calibri" w:eastAsia="宋体" w:hAnsi="Calibri" w:cs="Calibri"/>
                <w:kern w:val="0"/>
                <w:sz w:val="20"/>
                <w:szCs w:val="20"/>
                <w:lang w:bidi="ar"/>
              </w:rPr>
              <w:t>直通卡</w:t>
            </w:r>
            <w:r>
              <w:rPr>
                <w:rFonts w:ascii="Calibri" w:eastAsia="宋体" w:hAnsi="Calibri" w:cs="Calibri"/>
                <w:kern w:val="0"/>
                <w:sz w:val="20"/>
                <w:szCs w:val="20"/>
                <w:lang w:bidi="ar"/>
              </w:rPr>
              <w:t xml:space="preserve"> SAS </w:t>
            </w:r>
            <w:r>
              <w:rPr>
                <w:rFonts w:ascii="Calibri" w:eastAsia="宋体" w:hAnsi="Calibri" w:cs="Calibri"/>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HBA </w:t>
            </w:r>
            <w:r>
              <w:rPr>
                <w:rFonts w:ascii="Calibri" w:eastAsia="宋体" w:hAnsi="Calibri" w:cs="Calibri"/>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w:t>
            </w:r>
            <w:r>
              <w:rPr>
                <w:rFonts w:ascii="Calibri" w:eastAsia="宋体" w:hAnsi="Calibri" w:cs="Calibri"/>
                <w:kern w:val="0"/>
                <w:sz w:val="20"/>
                <w:szCs w:val="20"/>
                <w:lang w:bidi="ar"/>
              </w:rPr>
              <w:t>2</w:t>
            </w:r>
            <w:r>
              <w:rPr>
                <w:rFonts w:ascii="宋体" w:eastAsia="宋体" w:hAnsi="宋体" w:cs="宋体" w:hint="eastAsia"/>
                <w:kern w:val="0"/>
                <w:sz w:val="20"/>
                <w:szCs w:val="20"/>
                <w:lang w:bidi="ar"/>
              </w:rPr>
              <w:t>块万兆网卡，满配光模块，支持多</w:t>
            </w:r>
            <w:r>
              <w:rPr>
                <w:rFonts w:ascii="Calibri" w:eastAsia="宋体" w:hAnsi="Calibri" w:cs="Calibri"/>
                <w:kern w:val="0"/>
                <w:sz w:val="20"/>
                <w:szCs w:val="20"/>
                <w:lang w:bidi="ar"/>
              </w:rPr>
              <w:t>bond</w:t>
            </w:r>
            <w:r>
              <w:rPr>
                <w:rFonts w:ascii="宋体" w:eastAsia="宋体" w:hAnsi="宋体" w:cs="宋体" w:hint="eastAsia"/>
                <w:kern w:val="0"/>
                <w:sz w:val="20"/>
                <w:szCs w:val="20"/>
                <w:lang w:bidi="ar"/>
              </w:rPr>
              <w:t>和</w:t>
            </w:r>
            <w:r>
              <w:rPr>
                <w:rFonts w:ascii="Calibri" w:eastAsia="宋体" w:hAnsi="Calibri" w:cs="Calibri"/>
                <w:kern w:val="0"/>
                <w:sz w:val="20"/>
                <w:szCs w:val="20"/>
                <w:lang w:bidi="ar"/>
              </w:rPr>
              <w:t>team</w:t>
            </w:r>
            <w:r>
              <w:rPr>
                <w:rFonts w:ascii="宋体" w:eastAsia="宋体" w:hAnsi="宋体" w:cs="宋体" w:hint="eastAsia"/>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服务器的零部件应紧固无松动，可插拔部件应可靠连接，开关、按钮和其它控制部件应灵活可靠，布局应方便使用；</w:t>
            </w:r>
            <w:r>
              <w:rPr>
                <w:rFonts w:ascii="Calibri" w:eastAsia="宋体" w:hAnsi="Calibri" w:cs="Calibri"/>
                <w:kern w:val="0"/>
                <w:sz w:val="20"/>
                <w:szCs w:val="20"/>
                <w:lang w:bidi="ar"/>
              </w:rPr>
              <w:br/>
            </w:r>
            <w:r>
              <w:rPr>
                <w:rFonts w:ascii="Calibri" w:eastAsia="宋体" w:hAnsi="Calibri" w:cs="Calibri"/>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kern w:val="0"/>
                <w:sz w:val="20"/>
                <w:szCs w:val="20"/>
                <w:lang w:bidi="ar"/>
              </w:rPr>
              <w:br/>
            </w:r>
            <w:r>
              <w:rPr>
                <w:rFonts w:ascii="Calibri" w:eastAsia="宋体" w:hAnsi="Calibri" w:cs="Calibri"/>
                <w:kern w:val="0"/>
                <w:sz w:val="20"/>
                <w:szCs w:val="20"/>
                <w:lang w:bidi="ar"/>
              </w:rPr>
              <w:t>产品表面说明功能的文字、符号和标志应清晰、端正且牢固；</w:t>
            </w:r>
            <w:r>
              <w:rPr>
                <w:rFonts w:ascii="Calibri" w:eastAsia="宋体" w:hAnsi="Calibri" w:cs="Calibri"/>
                <w:kern w:val="0"/>
                <w:sz w:val="20"/>
                <w:szCs w:val="20"/>
                <w:lang w:bidi="ar"/>
              </w:rPr>
              <w:br/>
            </w:r>
            <w:r>
              <w:rPr>
                <w:rFonts w:ascii="Calibri" w:eastAsia="宋体" w:hAnsi="Calibri" w:cs="Calibri"/>
                <w:kern w:val="0"/>
                <w:sz w:val="20"/>
                <w:szCs w:val="20"/>
                <w:lang w:bidi="ar"/>
              </w:rPr>
              <w:t>应在服务器的显著位置提供运行状态的指示功能，并在随机文件中明确具体含义；</w:t>
            </w:r>
            <w:r>
              <w:rPr>
                <w:rFonts w:ascii="Calibri" w:eastAsia="宋体" w:hAnsi="Calibri" w:cs="Calibri"/>
                <w:kern w:val="0"/>
                <w:sz w:val="20"/>
                <w:szCs w:val="20"/>
                <w:lang w:bidi="ar"/>
              </w:rPr>
              <w:br/>
            </w:r>
            <w:r>
              <w:rPr>
                <w:rFonts w:ascii="Calibri" w:eastAsia="宋体" w:hAnsi="Calibri" w:cs="Calibri"/>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kern w:val="0"/>
                <w:sz w:val="20"/>
                <w:szCs w:val="20"/>
                <w:lang w:bidi="ar"/>
              </w:rPr>
              <w:br/>
            </w:r>
            <w:r>
              <w:rPr>
                <w:rFonts w:ascii="Calibri" w:eastAsia="宋体" w:hAnsi="Calibri" w:cs="Calibri"/>
                <w:kern w:val="0"/>
                <w:sz w:val="20"/>
                <w:szCs w:val="20"/>
                <w:lang w:bidi="ar"/>
              </w:rPr>
              <w:t>高密度服务器应给出</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w:t>
            </w:r>
            <w:r>
              <w:rPr>
                <w:rFonts w:ascii="Calibri" w:eastAsia="宋体" w:hAnsi="Calibri" w:cs="Calibri"/>
                <w:kern w:val="0"/>
                <w:sz w:val="20"/>
                <w:szCs w:val="20"/>
                <w:lang w:bidi="ar"/>
              </w:rPr>
              <w:br/>
            </w:r>
            <w:r>
              <w:rPr>
                <w:rFonts w:ascii="Calibri" w:eastAsia="宋体" w:hAnsi="Calibri" w:cs="Calibri"/>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尺寸（高</w:t>
            </w:r>
            <w:r>
              <w:rPr>
                <w:rFonts w:ascii="Calibri" w:eastAsia="宋体" w:hAnsi="Calibri" w:cs="Calibri"/>
                <w:kern w:val="0"/>
                <w:sz w:val="20"/>
                <w:szCs w:val="20"/>
                <w:lang w:bidi="ar"/>
              </w:rPr>
              <w:t>×</w:t>
            </w:r>
            <w:r>
              <w:rPr>
                <w:rFonts w:ascii="Calibri" w:eastAsia="宋体" w:hAnsi="Calibri" w:cs="Calibri"/>
                <w:kern w:val="0"/>
                <w:sz w:val="20"/>
                <w:szCs w:val="20"/>
                <w:lang w:bidi="ar"/>
              </w:rPr>
              <w:t>宽</w:t>
            </w:r>
            <w:r>
              <w:rPr>
                <w:rFonts w:ascii="Calibri" w:eastAsia="宋体" w:hAnsi="Calibri" w:cs="Calibri"/>
                <w:kern w:val="0"/>
                <w:sz w:val="20"/>
                <w:szCs w:val="20"/>
                <w:lang w:bidi="ar"/>
              </w:rPr>
              <w:t>×</w:t>
            </w:r>
            <w:r>
              <w:rPr>
                <w:rFonts w:ascii="Calibri" w:eastAsia="宋体" w:hAnsi="Calibri" w:cs="Calibri"/>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个数与机柜高度单位</w:t>
            </w:r>
            <w:r>
              <w:rPr>
                <w:rFonts w:ascii="Calibri" w:eastAsia="宋体" w:hAnsi="Calibri" w:cs="Calibri"/>
                <w:kern w:val="0"/>
                <w:sz w:val="20"/>
                <w:szCs w:val="20"/>
                <w:lang w:bidi="ar"/>
              </w:rPr>
              <w:t>(U)</w:t>
            </w:r>
            <w:r>
              <w:rPr>
                <w:rFonts w:ascii="Calibri" w:eastAsia="宋体" w:hAnsi="Calibri" w:cs="Calibri"/>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的有关规定，在产品说明中给出具体测试值</w:t>
            </w:r>
            <w:r>
              <w:rPr>
                <w:rFonts w:ascii="Calibri" w:eastAsia="宋体" w:hAnsi="Calibri" w:cs="Calibri"/>
                <w:kern w:val="0"/>
                <w:sz w:val="20"/>
                <w:szCs w:val="20"/>
                <w:lang w:bidi="ar"/>
              </w:rPr>
              <w:br/>
            </w:r>
            <w:r>
              <w:rPr>
                <w:rFonts w:ascii="Calibri" w:eastAsia="宋体" w:hAnsi="Calibri" w:cs="Calibri"/>
                <w:kern w:val="0"/>
                <w:sz w:val="20"/>
                <w:szCs w:val="20"/>
                <w:lang w:bidi="ar"/>
              </w:rPr>
              <w:t>塔式服务器噪声在空闲状态下不大于</w:t>
            </w:r>
            <w:r>
              <w:rPr>
                <w:rFonts w:ascii="Calibri" w:eastAsia="宋体" w:hAnsi="Calibri" w:cs="Calibri"/>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AI </w:t>
            </w:r>
            <w:r>
              <w:rPr>
                <w:rFonts w:ascii="Calibri" w:eastAsia="宋体" w:hAnsi="Calibri" w:cs="Calibri"/>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SATA SSD NAND </w:t>
            </w:r>
            <w:r>
              <w:rPr>
                <w:rFonts w:ascii="Calibri" w:eastAsia="宋体" w:hAnsi="Calibri" w:cs="Calibri"/>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die </w:t>
            </w:r>
            <w:r>
              <w:rPr>
                <w:rFonts w:ascii="Calibri" w:eastAsia="宋体" w:hAnsi="Calibri" w:cs="Calibri"/>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卡功能（若支持</w:t>
            </w:r>
            <w:r>
              <w:rPr>
                <w:rFonts w:ascii="Calibri" w:eastAsia="宋体" w:hAnsi="Calibri" w:cs="Calibri"/>
                <w:kern w:val="0"/>
                <w:sz w:val="20"/>
                <w:szCs w:val="20"/>
                <w:lang w:bidi="ar"/>
              </w:rPr>
              <w:t xml:space="preserve"> RAID</w:t>
            </w:r>
            <w:r>
              <w:rPr>
                <w:rFonts w:ascii="Calibri" w:eastAsia="宋体" w:hAnsi="Calibri" w:cs="Calibri"/>
                <w:kern w:val="0"/>
                <w:sz w:val="20"/>
                <w:szCs w:val="20"/>
                <w:lang w:bidi="ar"/>
              </w:rPr>
              <w:br/>
            </w:r>
            <w:r>
              <w:rPr>
                <w:rFonts w:ascii="Calibri" w:eastAsia="宋体" w:hAnsi="Calibri" w:cs="Calibri"/>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w:t>
            </w:r>
            <w:r>
              <w:rPr>
                <w:rFonts w:ascii="Calibri" w:eastAsia="宋体" w:hAnsi="Calibri" w:cs="Calibri"/>
                <w:kern w:val="0"/>
                <w:sz w:val="20"/>
                <w:szCs w:val="20"/>
                <w:lang w:bidi="ar"/>
              </w:rPr>
              <w:t xml:space="preserve">BBU </w:t>
            </w:r>
            <w:r>
              <w:rPr>
                <w:rFonts w:ascii="Calibri" w:eastAsia="宋体" w:hAnsi="Calibri" w:cs="Calibri"/>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光驱类型</w:t>
            </w:r>
            <w:r>
              <w:rPr>
                <w:rFonts w:ascii="Calibri" w:eastAsia="宋体" w:hAnsi="Calibri" w:cs="Calibri"/>
                <w:kern w:val="0"/>
                <w:sz w:val="20"/>
                <w:szCs w:val="20"/>
                <w:lang w:bidi="ar"/>
              </w:rPr>
              <w:br/>
            </w:r>
            <w:r>
              <w:rPr>
                <w:rFonts w:ascii="Calibri" w:eastAsia="宋体" w:hAnsi="Calibri" w:cs="Calibri"/>
                <w:kern w:val="0"/>
                <w:sz w:val="20"/>
                <w:szCs w:val="20"/>
                <w:lang w:bidi="ar"/>
              </w:rPr>
              <w:t>（是否支</w:t>
            </w:r>
            <w:r>
              <w:rPr>
                <w:rFonts w:ascii="Calibri" w:eastAsia="宋体" w:hAnsi="Calibri" w:cs="Calibri"/>
                <w:kern w:val="0"/>
                <w:sz w:val="20"/>
                <w:szCs w:val="20"/>
                <w:lang w:bidi="ar"/>
              </w:rPr>
              <w:br/>
            </w:r>
            <w:r>
              <w:rPr>
                <w:rFonts w:ascii="Calibri" w:eastAsia="宋体" w:hAnsi="Calibri" w:cs="Calibri"/>
                <w:kern w:val="0"/>
                <w:sz w:val="20"/>
                <w:szCs w:val="20"/>
                <w:lang w:bidi="ar"/>
              </w:rPr>
              <w:t>持</w:t>
            </w:r>
            <w:r>
              <w:rPr>
                <w:rFonts w:ascii="Calibri" w:eastAsia="宋体" w:hAnsi="Calibri" w:cs="Calibri"/>
                <w:kern w:val="0"/>
                <w:sz w:val="20"/>
                <w:szCs w:val="20"/>
                <w:lang w:bidi="ar"/>
              </w:rPr>
              <w:t xml:space="preserve"> RW</w:t>
            </w:r>
            <w:r>
              <w:rPr>
                <w:rFonts w:ascii="Calibri" w:eastAsia="宋体" w:hAnsi="Calibri" w:cs="Calibri"/>
                <w:kern w:val="0"/>
                <w:sz w:val="20"/>
                <w:szCs w:val="20"/>
                <w:lang w:bidi="ar"/>
              </w:rPr>
              <w:t>，以及光盘类型</w:t>
            </w:r>
            <w:r>
              <w:rPr>
                <w:rFonts w:ascii="Calibri" w:eastAsia="宋体" w:hAnsi="Calibri" w:cs="Calibri"/>
                <w:kern w:val="0"/>
                <w:sz w:val="20"/>
                <w:szCs w:val="20"/>
                <w:lang w:bidi="ar"/>
              </w:rPr>
              <w:t>CD/DVD</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DHCP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支持静态</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设置网络功能；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支持设备日志记录，包括但不限于登录日志、操作日志和报警日志等功能；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支持日志信息导出和记录删除功能；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支持通过管理接口向外输出准确的报警信息功能；</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管理软件应能够按报警的严重程度进行区分；</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IPMI2.0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SNMP </w:t>
            </w:r>
            <w:r>
              <w:rPr>
                <w:rFonts w:ascii="Calibri" w:eastAsia="宋体" w:hAnsi="Calibri" w:cs="Calibri"/>
                <w:kern w:val="0"/>
                <w:sz w:val="20"/>
                <w:szCs w:val="20"/>
                <w:lang w:bidi="ar"/>
              </w:rPr>
              <w:t>或</w:t>
            </w:r>
            <w:r>
              <w:rPr>
                <w:rFonts w:ascii="Calibri" w:eastAsia="宋体" w:hAnsi="Calibri" w:cs="Calibri"/>
                <w:kern w:val="0"/>
                <w:sz w:val="20"/>
                <w:szCs w:val="20"/>
                <w:lang w:bidi="ar"/>
              </w:rPr>
              <w:t>Redfish</w:t>
            </w:r>
            <w:r>
              <w:rPr>
                <w:rFonts w:ascii="Calibri" w:eastAsia="宋体" w:hAnsi="Calibri" w:cs="Calibri"/>
                <w:kern w:val="0"/>
                <w:sz w:val="20"/>
                <w:szCs w:val="20"/>
                <w:lang w:bidi="ar"/>
              </w:rPr>
              <w:t>等接口功能；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支持键盘、鼠标和视频的重定向、文本控制台的重定向、远程虚拟媒体、高可靠的硬件监控和管理功能；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支持基于网络的固件更新功能，包括</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和</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等；</w:t>
            </w:r>
            <w:r>
              <w:rPr>
                <w:rFonts w:ascii="Calibri" w:eastAsia="宋体" w:hAnsi="Calibri" w:cs="Calibri"/>
                <w:kern w:val="0"/>
                <w:sz w:val="20"/>
                <w:szCs w:val="20"/>
                <w:lang w:bidi="ar"/>
              </w:rPr>
              <w:br/>
            </w:r>
            <w:r>
              <w:rPr>
                <w:rFonts w:ascii="Calibri" w:eastAsia="宋体" w:hAnsi="Calibri" w:cs="Calibri"/>
                <w:kern w:val="0"/>
                <w:sz w:val="20"/>
                <w:szCs w:val="20"/>
                <w:lang w:bidi="ar"/>
              </w:rPr>
              <w:t>支持基于网络安装操作系统的功能，并可通过网络控制台访问设备；</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支持通过本地的硬盘或光驱等存储设备，基于网络完成设备的操作系统安装功能；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kern w:val="0"/>
                <w:sz w:val="20"/>
                <w:szCs w:val="20"/>
                <w:lang w:bidi="ar"/>
              </w:rPr>
              <w:br/>
            </w:r>
            <w:r>
              <w:rPr>
                <w:rFonts w:ascii="Calibri" w:eastAsia="宋体" w:hAnsi="Calibri" w:cs="Calibri"/>
                <w:kern w:val="0"/>
                <w:sz w:val="20"/>
                <w:szCs w:val="20"/>
                <w:lang w:bidi="ar"/>
              </w:rPr>
              <w:t>支持对出厂默认的用户名及口令进行安全保护功能，并提供默认口令修改提示；</w:t>
            </w:r>
            <w:r>
              <w:rPr>
                <w:rFonts w:ascii="Calibri" w:eastAsia="宋体" w:hAnsi="Calibri" w:cs="Calibri"/>
                <w:kern w:val="0"/>
                <w:sz w:val="20"/>
                <w:szCs w:val="20"/>
                <w:lang w:bidi="ar"/>
              </w:rPr>
              <w:br/>
            </w:r>
            <w:r>
              <w:rPr>
                <w:rFonts w:ascii="Calibri" w:eastAsia="宋体" w:hAnsi="Calibri" w:cs="Calibri"/>
                <w:kern w:val="0"/>
                <w:sz w:val="20"/>
                <w:szCs w:val="20"/>
                <w:lang w:bidi="ar"/>
              </w:rPr>
              <w:t>支持读取设备主板的工作环境温度功能；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支持读取服务器</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等核心器件的温度功能；</w:t>
            </w:r>
            <w:r>
              <w:rPr>
                <w:rFonts w:ascii="Calibri" w:eastAsia="宋体" w:hAnsi="Calibri" w:cs="Calibri"/>
                <w:kern w:val="0"/>
                <w:sz w:val="20"/>
                <w:szCs w:val="20"/>
                <w:lang w:bidi="ar"/>
              </w:rPr>
              <w:br/>
            </w:r>
            <w:r>
              <w:rPr>
                <w:rFonts w:ascii="Calibri" w:eastAsia="宋体" w:hAnsi="Calibri" w:cs="Calibri"/>
                <w:kern w:val="0"/>
                <w:sz w:val="20"/>
                <w:szCs w:val="20"/>
                <w:lang w:bidi="ar"/>
              </w:rPr>
              <w:t>支持通过外部管理工具进行</w:t>
            </w:r>
            <w:r>
              <w:rPr>
                <w:rFonts w:ascii="Calibri" w:eastAsia="宋体" w:hAnsi="Calibri" w:cs="Calibri"/>
                <w:kern w:val="0"/>
                <w:sz w:val="20"/>
                <w:szCs w:val="20"/>
                <w:lang w:bidi="ar"/>
              </w:rPr>
              <w:t xml:space="preserve"> BMC</w:t>
            </w:r>
            <w:r>
              <w:rPr>
                <w:rFonts w:ascii="Calibri" w:eastAsia="宋体" w:hAnsi="Calibri" w:cs="Calibri"/>
                <w:kern w:val="0"/>
                <w:sz w:val="20"/>
                <w:szCs w:val="20"/>
                <w:lang w:bidi="ar"/>
              </w:rPr>
              <w:t>参数设置的功能，并可基于网络通过外部管理工具对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进行管理；</w:t>
            </w:r>
            <w:r>
              <w:rPr>
                <w:rFonts w:ascii="Calibri" w:eastAsia="宋体" w:hAnsi="Calibri" w:cs="Calibri"/>
                <w:kern w:val="0"/>
                <w:sz w:val="20"/>
                <w:szCs w:val="20"/>
                <w:lang w:bidi="ar"/>
              </w:rPr>
              <w:br/>
            </w:r>
            <w:r>
              <w:rPr>
                <w:rFonts w:ascii="Calibri" w:eastAsia="宋体" w:hAnsi="Calibri" w:cs="Calibri"/>
                <w:kern w:val="0"/>
                <w:sz w:val="20"/>
                <w:szCs w:val="20"/>
                <w:lang w:bidi="ar"/>
              </w:rPr>
              <w:t>应支持固件版本查询、固件升级支持基于网络实现开关机和复位控制的功能；</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启动时间应不超过</w:t>
            </w:r>
            <w:r>
              <w:rPr>
                <w:rFonts w:ascii="Calibri" w:eastAsia="宋体" w:hAnsi="Calibri" w:cs="Calibri"/>
                <w:kern w:val="0"/>
                <w:sz w:val="20"/>
                <w:szCs w:val="20"/>
                <w:lang w:bidi="ar"/>
              </w:rPr>
              <w:t xml:space="preserve"> 180s</w:t>
            </w:r>
            <w:r>
              <w:rPr>
                <w:rFonts w:ascii="Calibri" w:eastAsia="宋体" w:hAnsi="Calibri" w:cs="Calibri"/>
                <w:kern w:val="0"/>
                <w:sz w:val="20"/>
                <w:szCs w:val="20"/>
                <w:lang w:bidi="ar"/>
              </w:rPr>
              <w:t>，实现功能包括网络、</w:t>
            </w:r>
            <w:r>
              <w:rPr>
                <w:rFonts w:ascii="Calibri" w:eastAsia="宋体" w:hAnsi="Calibri" w:cs="Calibri"/>
                <w:kern w:val="0"/>
                <w:sz w:val="20"/>
                <w:szCs w:val="20"/>
                <w:lang w:bidi="ar"/>
              </w:rPr>
              <w:t>IPMI</w:t>
            </w:r>
            <w:r>
              <w:rPr>
                <w:rFonts w:ascii="Calibri" w:eastAsia="宋体" w:hAnsi="Calibri" w:cs="Calibri"/>
                <w:kern w:val="0"/>
                <w:sz w:val="20"/>
                <w:szCs w:val="20"/>
                <w:lang w:bidi="ar"/>
              </w:rPr>
              <w:t>、散热、传感器服务可用；</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网络控制、安装提供图形访问界面网络；</w:t>
            </w:r>
            <w:r>
              <w:rPr>
                <w:rFonts w:ascii="Calibri" w:eastAsia="宋体" w:hAnsi="Calibri" w:cs="Calibri"/>
                <w:kern w:val="0"/>
                <w:sz w:val="20"/>
                <w:szCs w:val="20"/>
                <w:lang w:bidi="ar"/>
              </w:rPr>
              <w:br/>
            </w:r>
            <w:r>
              <w:rPr>
                <w:rFonts w:ascii="Calibri" w:eastAsia="宋体" w:hAnsi="Calibri" w:cs="Calibri"/>
                <w:kern w:val="0"/>
                <w:sz w:val="20"/>
                <w:szCs w:val="20"/>
                <w:lang w:bidi="ar"/>
              </w:rPr>
              <w:t>设备的</w:t>
            </w:r>
            <w:r>
              <w:rPr>
                <w:rFonts w:ascii="Calibri" w:eastAsia="宋体" w:hAnsi="Calibri" w:cs="Calibri"/>
                <w:kern w:val="0"/>
                <w:sz w:val="20"/>
                <w:szCs w:val="20"/>
                <w:lang w:bidi="ar"/>
              </w:rPr>
              <w:t>BMC</w:t>
            </w:r>
            <w:r>
              <w:rPr>
                <w:rFonts w:ascii="Calibri" w:eastAsia="宋体" w:hAnsi="Calibri" w:cs="Calibri"/>
                <w:kern w:val="0"/>
                <w:sz w:val="20"/>
                <w:szCs w:val="20"/>
                <w:lang w:bidi="ar"/>
              </w:rPr>
              <w:t>管理软件界面显示报警信息，且能够按报警的严重程度进行区分；</w:t>
            </w:r>
            <w:r>
              <w:rPr>
                <w:rFonts w:ascii="Calibri" w:eastAsia="宋体" w:hAnsi="Calibri" w:cs="Calibri"/>
                <w:kern w:val="0"/>
                <w:sz w:val="20"/>
                <w:szCs w:val="20"/>
                <w:lang w:bidi="ar"/>
              </w:rPr>
              <w:br/>
              <w:t xml:space="preserve">Web GUI </w:t>
            </w:r>
            <w:r>
              <w:rPr>
                <w:rFonts w:ascii="Calibri" w:eastAsia="宋体" w:hAnsi="Calibri" w:cs="Calibri"/>
                <w:kern w:val="0"/>
                <w:sz w:val="20"/>
                <w:szCs w:val="20"/>
                <w:lang w:bidi="ar"/>
              </w:rPr>
              <w:t>采用</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端口直连，平均响应时间为不大于</w:t>
            </w:r>
            <w:r>
              <w:rPr>
                <w:rFonts w:ascii="Calibri" w:eastAsia="宋体" w:hAnsi="Calibri" w:cs="Calibri"/>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支持查看固件版本、内存信息、主板信息、处理器信息和系统时间信息功能；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支持上电初始化界面显示</w:t>
            </w:r>
            <w:r>
              <w:rPr>
                <w:rFonts w:ascii="Calibri" w:eastAsia="宋体" w:hAnsi="Calibri" w:cs="Calibri"/>
                <w:kern w:val="0"/>
                <w:sz w:val="20"/>
                <w:szCs w:val="20"/>
                <w:lang w:bidi="ar"/>
              </w:rPr>
              <w:t xml:space="preserve"> CPU </w:t>
            </w:r>
            <w:r>
              <w:rPr>
                <w:rFonts w:ascii="Calibri" w:eastAsia="宋体" w:hAnsi="Calibri" w:cs="Calibri"/>
                <w:kern w:val="0"/>
                <w:sz w:val="20"/>
                <w:szCs w:val="20"/>
                <w:lang w:bidi="ar"/>
              </w:rPr>
              <w:t>信息、内存信息、固件版本和部分快捷键信息功能；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支持设置界面中英文显示切换功能；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支持查看</w:t>
            </w:r>
            <w:r>
              <w:rPr>
                <w:rFonts w:ascii="Calibri" w:eastAsia="宋体" w:hAnsi="Calibri" w:cs="Calibri"/>
                <w:kern w:val="0"/>
                <w:sz w:val="20"/>
                <w:szCs w:val="20"/>
                <w:lang w:bidi="ar"/>
              </w:rPr>
              <w:t xml:space="preserve"> PCIe </w:t>
            </w:r>
            <w:r>
              <w:rPr>
                <w:rFonts w:ascii="Calibri" w:eastAsia="宋体" w:hAnsi="Calibri" w:cs="Calibri"/>
                <w:kern w:val="0"/>
                <w:sz w:val="20"/>
                <w:szCs w:val="20"/>
                <w:lang w:bidi="ar"/>
              </w:rPr>
              <w:t>设备信息，</w:t>
            </w:r>
            <w:r>
              <w:rPr>
                <w:rFonts w:ascii="Calibri" w:eastAsia="宋体" w:hAnsi="Calibri" w:cs="Calibri"/>
                <w:kern w:val="0"/>
                <w:sz w:val="20"/>
                <w:szCs w:val="20"/>
                <w:lang w:bidi="ar"/>
              </w:rPr>
              <w:t>SATA</w:t>
            </w:r>
            <w:r>
              <w:rPr>
                <w:rFonts w:ascii="Calibri" w:eastAsia="宋体" w:hAnsi="Calibri" w:cs="Calibri"/>
                <w:kern w:val="0"/>
                <w:sz w:val="20"/>
                <w:szCs w:val="20"/>
                <w:lang w:bidi="ar"/>
              </w:rPr>
              <w:t>设备信息功能；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支持操作系统安装和引导功能，应并向操作系统提供计算机主板信息和服务接口；</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支持设置启动顺序，并按照设置的启动顺序启动功能；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支持安全启动功能；</w:t>
            </w:r>
            <w:r>
              <w:rPr>
                <w:rFonts w:ascii="Calibri" w:eastAsia="宋体" w:hAnsi="Calibri" w:cs="Calibri"/>
                <w:kern w:val="0"/>
                <w:sz w:val="20"/>
                <w:szCs w:val="20"/>
                <w:lang w:bidi="ar"/>
              </w:rPr>
              <w:br/>
            </w:r>
            <w:r>
              <w:rPr>
                <w:rFonts w:ascii="Calibri" w:eastAsia="宋体" w:hAnsi="Calibri" w:cs="Calibri"/>
                <w:kern w:val="0"/>
                <w:sz w:val="20"/>
                <w:szCs w:val="20"/>
                <w:lang w:bidi="ar"/>
              </w:rPr>
              <w:t>支持设置口令、修改口令、验证口令功能；</w:t>
            </w:r>
            <w:r>
              <w:rPr>
                <w:rFonts w:ascii="Calibri" w:eastAsia="宋体" w:hAnsi="Calibri" w:cs="Calibri"/>
                <w:kern w:val="0"/>
                <w:sz w:val="20"/>
                <w:szCs w:val="20"/>
                <w:lang w:bidi="ar"/>
              </w:rPr>
              <w:br/>
            </w:r>
            <w:r>
              <w:rPr>
                <w:rFonts w:ascii="Calibri" w:eastAsia="宋体" w:hAnsi="Calibri" w:cs="Calibri"/>
                <w:kern w:val="0"/>
                <w:sz w:val="20"/>
                <w:szCs w:val="20"/>
                <w:lang w:bidi="ar"/>
              </w:rPr>
              <w:t>支持板载显示控制或独立显卡的显示控制功能；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RAID </w:t>
            </w:r>
            <w:r>
              <w:rPr>
                <w:rFonts w:ascii="Calibri" w:eastAsia="宋体" w:hAnsi="Calibri" w:cs="Calibri"/>
                <w:kern w:val="0"/>
                <w:sz w:val="20"/>
                <w:szCs w:val="20"/>
                <w:lang w:bidi="ar"/>
              </w:rPr>
              <w:t>识别和启动功能；</w:t>
            </w:r>
            <w:r>
              <w:rPr>
                <w:rFonts w:ascii="Calibri" w:eastAsia="宋体" w:hAnsi="Calibri" w:cs="Calibri"/>
                <w:kern w:val="0"/>
                <w:sz w:val="20"/>
                <w:szCs w:val="20"/>
                <w:lang w:bidi="ar"/>
              </w:rPr>
              <w:t xml:space="preserve"> </w:t>
            </w:r>
            <w:r>
              <w:rPr>
                <w:rFonts w:ascii="Calibri" w:eastAsia="宋体" w:hAnsi="Calibri" w:cs="Calibri"/>
                <w:kern w:val="0"/>
                <w:sz w:val="20"/>
                <w:szCs w:val="20"/>
                <w:lang w:bidi="ar"/>
              </w:rPr>
              <w:br/>
            </w:r>
            <w:r>
              <w:rPr>
                <w:rFonts w:ascii="Calibri" w:eastAsia="宋体" w:hAnsi="Calibri" w:cs="Calibri"/>
                <w:kern w:val="0"/>
                <w:sz w:val="20"/>
                <w:szCs w:val="20"/>
                <w:lang w:bidi="ar"/>
              </w:rPr>
              <w:t>支持串口重定向功能；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支持固件更新功能；</w:t>
            </w:r>
            <w:r>
              <w:rPr>
                <w:rFonts w:ascii="Calibri" w:eastAsia="宋体" w:hAnsi="Calibri" w:cs="Calibri"/>
                <w:kern w:val="0"/>
                <w:sz w:val="20"/>
                <w:szCs w:val="20"/>
                <w:lang w:bidi="ar"/>
              </w:rPr>
              <w:br/>
            </w: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 BIOS </w:t>
            </w:r>
            <w:r>
              <w:rPr>
                <w:rFonts w:ascii="Calibri" w:eastAsia="宋体" w:hAnsi="Calibri" w:cs="Calibri"/>
                <w:kern w:val="0"/>
                <w:sz w:val="20"/>
                <w:szCs w:val="20"/>
                <w:lang w:bidi="ar"/>
              </w:rPr>
              <w:t>固件设置的恢复出厂功能；</w:t>
            </w:r>
            <w:r>
              <w:rPr>
                <w:rFonts w:ascii="Calibri" w:eastAsia="宋体" w:hAnsi="Calibri" w:cs="Calibri"/>
                <w:kern w:val="0"/>
                <w:sz w:val="20"/>
                <w:szCs w:val="20"/>
                <w:lang w:bidi="ar"/>
              </w:rPr>
              <w:br/>
            </w:r>
            <w:r>
              <w:rPr>
                <w:rFonts w:ascii="Calibri" w:eastAsia="宋体" w:hAnsi="Calibri" w:cs="Calibri"/>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支持访问控制、安全审计、网络接入鉴别等功能；</w:t>
            </w:r>
            <w:r>
              <w:rPr>
                <w:rFonts w:ascii="Calibri" w:eastAsia="宋体" w:hAnsi="Calibri" w:cs="Calibri"/>
                <w:kern w:val="0"/>
                <w:sz w:val="20"/>
                <w:szCs w:val="20"/>
                <w:lang w:bidi="ar"/>
              </w:rPr>
              <w:br/>
            </w:r>
            <w:r>
              <w:rPr>
                <w:rFonts w:ascii="Calibri" w:eastAsia="宋体" w:hAnsi="Calibri" w:cs="Calibri"/>
                <w:kern w:val="0"/>
                <w:sz w:val="20"/>
                <w:szCs w:val="20"/>
                <w:lang w:bidi="ar"/>
              </w:rPr>
              <w:t>操作系统其他功能应满足操作系统政府采购需求标准中加</w:t>
            </w:r>
            <w:r>
              <w:rPr>
                <w:rFonts w:ascii="Calibri" w:eastAsia="宋体" w:hAnsi="Calibri" w:cs="Calibri"/>
                <w:kern w:val="0"/>
                <w:sz w:val="20"/>
                <w:szCs w:val="20"/>
                <w:lang w:bidi="ar"/>
              </w:rPr>
              <w:t>*</w:t>
            </w:r>
            <w:r>
              <w:rPr>
                <w:rFonts w:ascii="Calibri" w:eastAsia="宋体" w:hAnsi="Calibri" w:cs="Calibri"/>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w:t>
            </w:r>
            <w:r>
              <w:rPr>
                <w:rFonts w:ascii="Calibri" w:eastAsia="宋体" w:hAnsi="Calibri" w:cs="Calibri"/>
                <w:kern w:val="0"/>
                <w:sz w:val="20"/>
                <w:szCs w:val="20"/>
                <w:lang w:bidi="ar"/>
              </w:rPr>
              <w:t>PCIe</w:t>
            </w:r>
            <w:r>
              <w:rPr>
                <w:rFonts w:ascii="Calibri" w:eastAsia="宋体" w:hAnsi="Calibri" w:cs="Calibri"/>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BMC/BIOS</w:t>
            </w:r>
            <w:r>
              <w:rPr>
                <w:rFonts w:ascii="Calibri" w:eastAsia="宋体" w:hAnsi="Calibri" w:cs="Calibri"/>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syslog </w:t>
            </w:r>
            <w:r>
              <w:rPr>
                <w:rFonts w:ascii="Calibri" w:eastAsia="宋体" w:hAnsi="Calibri" w:cs="Calibri"/>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匿名化用户告警接</w:t>
            </w:r>
            <w:r>
              <w:rPr>
                <w:rFonts w:ascii="Calibri" w:eastAsia="宋体" w:hAnsi="Calibri" w:cs="Calibri"/>
                <w:kern w:val="0"/>
                <w:sz w:val="20"/>
                <w:szCs w:val="20"/>
                <w:lang w:bidi="ar"/>
              </w:rPr>
              <w:br/>
            </w:r>
            <w:r>
              <w:rPr>
                <w:rFonts w:ascii="Calibri" w:eastAsia="宋体" w:hAnsi="Calibri" w:cs="Calibri"/>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嵌入物理可信根，实现设备的信任链构建；</w:t>
            </w:r>
            <w:r>
              <w:rPr>
                <w:rFonts w:ascii="Calibri" w:eastAsia="宋体" w:hAnsi="Calibri" w:cs="Calibri"/>
                <w:kern w:val="0"/>
                <w:sz w:val="20"/>
                <w:szCs w:val="20"/>
                <w:lang w:bidi="ar"/>
              </w:rPr>
              <w:br/>
            </w:r>
            <w:r>
              <w:rPr>
                <w:rFonts w:ascii="Calibri" w:eastAsia="宋体" w:hAnsi="Calibri" w:cs="Calibri"/>
                <w:kern w:val="0"/>
                <w:sz w:val="20"/>
                <w:szCs w:val="20"/>
                <w:lang w:bidi="ar"/>
              </w:rPr>
              <w:t>支持可信平台控制模块</w:t>
            </w:r>
            <w:r>
              <w:rPr>
                <w:rFonts w:ascii="Calibri" w:eastAsia="宋体" w:hAnsi="Calibri" w:cs="Calibri"/>
                <w:kern w:val="0"/>
                <w:sz w:val="20"/>
                <w:szCs w:val="20"/>
                <w:lang w:bidi="ar"/>
              </w:rPr>
              <w:t>(TPCM)</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Calibri" w:eastAsia="宋体" w:hAnsi="Calibri" w:cs="Calibri"/>
                <w:kern w:val="0"/>
                <w:sz w:val="20"/>
                <w:szCs w:val="20"/>
                <w:lang w:bidi="ar"/>
              </w:rPr>
              <w:t>支持在固件系统（</w:t>
            </w:r>
            <w:r>
              <w:rPr>
                <w:rFonts w:ascii="Calibri" w:eastAsia="宋体" w:hAnsi="Calibri" w:cs="Calibri"/>
                <w:kern w:val="0"/>
                <w:sz w:val="20"/>
                <w:szCs w:val="20"/>
                <w:lang w:bidi="ar"/>
              </w:rPr>
              <w:t>BMC</w:t>
            </w:r>
            <w:r>
              <w:rPr>
                <w:rFonts w:ascii="Calibri" w:eastAsia="宋体" w:hAnsi="Calibri" w:cs="Calibri"/>
                <w:kern w:val="0"/>
                <w:sz w:val="20"/>
                <w:szCs w:val="20"/>
                <w:lang w:bidi="ar"/>
              </w:rPr>
              <w:t>、</w:t>
            </w:r>
            <w:r>
              <w:rPr>
                <w:rFonts w:ascii="Calibri" w:eastAsia="宋体" w:hAnsi="Calibri" w:cs="Calibri"/>
                <w:kern w:val="0"/>
                <w:sz w:val="20"/>
                <w:szCs w:val="20"/>
                <w:lang w:bidi="ar"/>
              </w:rPr>
              <w:t>BIOS</w:t>
            </w:r>
            <w:r>
              <w:rPr>
                <w:rFonts w:ascii="Calibri" w:eastAsia="宋体" w:hAnsi="Calibri" w:cs="Calibri"/>
                <w:kern w:val="0"/>
                <w:sz w:val="20"/>
                <w:szCs w:val="20"/>
                <w:lang w:bidi="ar"/>
              </w:rPr>
              <w:t>）启动前实现对固件度量的功能，支持物理可信根对</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固件或</w:t>
            </w:r>
            <w:r>
              <w:rPr>
                <w:rFonts w:ascii="Calibri" w:eastAsia="宋体" w:hAnsi="Calibri" w:cs="Calibri"/>
                <w:kern w:val="0"/>
                <w:sz w:val="20"/>
                <w:szCs w:val="20"/>
                <w:lang w:bidi="ar"/>
              </w:rPr>
              <w:t>BIOS</w:t>
            </w:r>
            <w:r>
              <w:rPr>
                <w:rFonts w:ascii="Calibri" w:eastAsia="宋体" w:hAnsi="Calibri" w:cs="Calibri"/>
                <w:kern w:val="0"/>
                <w:sz w:val="20"/>
                <w:szCs w:val="20"/>
                <w:lang w:bidi="ar"/>
              </w:rPr>
              <w:t>固件进行完整性检测、更新和恢复；</w:t>
            </w:r>
            <w:r>
              <w:rPr>
                <w:rFonts w:ascii="Calibri" w:eastAsia="宋体" w:hAnsi="Calibri" w:cs="Calibri"/>
                <w:kern w:val="0"/>
                <w:sz w:val="20"/>
                <w:szCs w:val="20"/>
                <w:lang w:bidi="ar"/>
              </w:rPr>
              <w:br/>
            </w:r>
            <w:r>
              <w:rPr>
                <w:rFonts w:ascii="Calibri" w:eastAsia="宋体" w:hAnsi="Calibri" w:cs="Calibri"/>
                <w:kern w:val="0"/>
                <w:sz w:val="20"/>
                <w:szCs w:val="20"/>
                <w:lang w:bidi="ar"/>
              </w:rPr>
              <w:t>支持对</w:t>
            </w:r>
            <w:r>
              <w:rPr>
                <w:rFonts w:ascii="Calibri" w:eastAsia="宋体" w:hAnsi="Calibri" w:cs="Calibri"/>
                <w:kern w:val="0"/>
                <w:sz w:val="20"/>
                <w:szCs w:val="20"/>
                <w:lang w:bidi="ar"/>
              </w:rPr>
              <w:t xml:space="preserve"> CPU</w:t>
            </w:r>
            <w:r>
              <w:rPr>
                <w:rFonts w:ascii="Calibri" w:eastAsia="宋体" w:hAnsi="Calibri" w:cs="Calibri"/>
                <w:kern w:val="0"/>
                <w:sz w:val="20"/>
                <w:szCs w:val="20"/>
                <w:lang w:bidi="ar"/>
              </w:rPr>
              <w:t>、网络控制器等关键处理器进行身份识别与度量的功能；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支持基于处理器或可信计算模块度量的功能；</w:t>
            </w:r>
            <w:r>
              <w:rPr>
                <w:rFonts w:ascii="Calibri" w:eastAsia="宋体" w:hAnsi="Calibri" w:cs="Calibri"/>
                <w:kern w:val="0"/>
                <w:sz w:val="20"/>
                <w:szCs w:val="20"/>
                <w:lang w:bidi="ar"/>
              </w:rPr>
              <w:br/>
            </w:r>
            <w:r>
              <w:rPr>
                <w:rFonts w:ascii="Calibri" w:eastAsia="宋体" w:hAnsi="Calibri" w:cs="Calibri"/>
                <w:kern w:val="0"/>
                <w:sz w:val="20"/>
                <w:szCs w:val="20"/>
                <w:lang w:bidi="ar"/>
              </w:rPr>
              <w:t>所采用的可信密码模块接口应符合</w:t>
            </w:r>
            <w:r>
              <w:rPr>
                <w:rFonts w:ascii="Calibri" w:eastAsia="宋体" w:hAnsi="Calibri" w:cs="Calibri"/>
                <w:kern w:val="0"/>
                <w:sz w:val="20"/>
                <w:szCs w:val="20"/>
                <w:lang w:bidi="ar"/>
              </w:rPr>
              <w:t xml:space="preserve">GM/T 0012 </w:t>
            </w:r>
            <w:r>
              <w:rPr>
                <w:rFonts w:ascii="Calibri" w:eastAsia="宋体" w:hAnsi="Calibri" w:cs="Calibri"/>
                <w:kern w:val="0"/>
                <w:sz w:val="20"/>
                <w:szCs w:val="20"/>
                <w:lang w:bidi="ar"/>
              </w:rPr>
              <w:t>的相关规定；</w:t>
            </w:r>
            <w:r>
              <w:rPr>
                <w:rFonts w:ascii="Calibri" w:eastAsia="宋体" w:hAnsi="Calibri" w:cs="Calibri"/>
                <w:kern w:val="0"/>
                <w:sz w:val="20"/>
                <w:szCs w:val="20"/>
                <w:lang w:bidi="ar"/>
              </w:rPr>
              <w:br/>
            </w:r>
            <w:r>
              <w:rPr>
                <w:rFonts w:ascii="Calibri" w:eastAsia="宋体" w:hAnsi="Calibri" w:cs="Calibri"/>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单</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≥56MB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RAID</w:t>
            </w:r>
            <w:r>
              <w:rPr>
                <w:rFonts w:ascii="Calibri" w:eastAsia="宋体" w:hAnsi="Calibri" w:cs="Calibri"/>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FC HBA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存储可靠性要</w:t>
            </w:r>
            <w:r>
              <w:rPr>
                <w:rFonts w:ascii="Calibri" w:eastAsia="宋体" w:hAnsi="Calibri" w:cs="Calibri"/>
                <w:kern w:val="0"/>
                <w:sz w:val="20"/>
                <w:szCs w:val="20"/>
                <w:lang w:bidi="ar"/>
              </w:rPr>
              <w:br/>
            </w:r>
            <w:r>
              <w:rPr>
                <w:rFonts w:ascii="Calibri" w:eastAsia="宋体" w:hAnsi="Calibri" w:cs="Calibri"/>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SATA SSD</w:t>
            </w:r>
            <w:r>
              <w:rPr>
                <w:rFonts w:ascii="Calibri" w:eastAsia="宋体" w:hAnsi="Calibri" w:cs="Calibri"/>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设备免费服务周期（含换件和维修）应不小于5年,其中原厂免费服务周期（含换件和维修）应不小于3年；</w:t>
            </w:r>
            <w:r>
              <w:rPr>
                <w:rFonts w:ascii="宋体" w:eastAsia="宋体" w:hAnsi="宋体" w:cs="宋体" w:hint="eastAsia"/>
                <w:kern w:val="0"/>
                <w:sz w:val="20"/>
                <w:szCs w:val="20"/>
                <w:lang w:bidi="ar"/>
              </w:rPr>
              <w:br/>
              <w:t>设备停产后继续提供质量保障服务（含备品备件），服务终止时间与最后一批设备交付时间间隔不低于 6 年；</w:t>
            </w:r>
            <w:r>
              <w:rPr>
                <w:rFonts w:ascii="宋体" w:eastAsia="宋体" w:hAnsi="宋体" w:cs="宋体" w:hint="eastAsia"/>
                <w:kern w:val="0"/>
                <w:sz w:val="20"/>
                <w:szCs w:val="20"/>
                <w:lang w:bidi="ar"/>
              </w:rPr>
              <w:br/>
              <w:t>产品停止服务时间应提前 1 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w:t>
            </w:r>
            <w:r>
              <w:rPr>
                <w:rFonts w:ascii="Calibri" w:eastAsia="宋体" w:hAnsi="Calibri" w:cs="Calibri"/>
                <w:kern w:val="0"/>
                <w:sz w:val="20"/>
                <w:szCs w:val="20"/>
                <w:lang w:bidi="ar"/>
              </w:rPr>
              <w:t>ARM</w:t>
            </w:r>
            <w:r>
              <w:rPr>
                <w:rFonts w:ascii="宋体" w:eastAsia="宋体" w:hAnsi="宋体" w:cs="宋体" w:hint="eastAsia"/>
                <w:kern w:val="0"/>
                <w:sz w:val="20"/>
                <w:szCs w:val="20"/>
                <w:lang w:bidi="ar"/>
              </w:rPr>
              <w:t>架构服务器</w:t>
            </w:r>
            <w:r>
              <w:rPr>
                <w:rFonts w:ascii="Calibri" w:eastAsia="宋体" w:hAnsi="Calibri" w:cs="Calibri"/>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w:t>
            </w:r>
            <w:r>
              <w:rPr>
                <w:rFonts w:ascii="Calibri" w:eastAsia="宋体" w:hAnsi="Calibri" w:cs="Calibri"/>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ARM架构CPU，配置2颗物理CPU。每颗核数≥64，主频≥2.6GHz，末级缓存容量≥64MB，单颗线程数≥64；支持内存的最高速率≥2933MHz，通道数≥8，位宽≥64。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*主板支持的CPU 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CPU≥2 颗，内存条≥24根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非板载内存的可扩展插槽数量应不少于 4 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至少支持 SATA、SAS、M.2、U.2 等存储接口中的 1 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*PCIe 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符合 PCIe3.0 或以上的高速串行计算机扩展总线标准，PCIe 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*主板PCIe插槽数量及规格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高度大于 44.45mm 双路或以上服务器 PCIe 插槽或接口应不少于 5 个；</w:t>
            </w:r>
            <w:r>
              <w:rPr>
                <w:rFonts w:ascii="宋体" w:eastAsia="宋体" w:hAnsi="宋体" w:cs="宋体" w:hint="eastAsia"/>
                <w:kern w:val="0"/>
                <w:sz w:val="20"/>
                <w:szCs w:val="20"/>
                <w:lang w:bidi="ar"/>
              </w:rPr>
              <w:br/>
              <w:t>单路服务器 PCIe 插槽或接口应不少于 4 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主板OCP 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≥DDR4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支持多个内存接口通道，每个通道可支持</w:t>
            </w:r>
            <w:r>
              <w:rPr>
                <w:rFonts w:ascii="Calibri" w:eastAsia="宋体" w:hAnsi="Calibri" w:cs="Calibri"/>
                <w:kern w:val="0"/>
                <w:sz w:val="20"/>
                <w:szCs w:val="20"/>
                <w:lang w:bidi="ar"/>
              </w:rPr>
              <w:t xml:space="preserve"> 1DPC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，当支持</w:t>
            </w:r>
            <w:r>
              <w:rPr>
                <w:rFonts w:ascii="Calibri" w:eastAsia="宋体" w:hAnsi="Calibri" w:cs="Calibri"/>
                <w:kern w:val="0"/>
                <w:sz w:val="20"/>
                <w:szCs w:val="20"/>
                <w:lang w:bidi="ar"/>
              </w:rPr>
              <w:t xml:space="preserve"> 2DPC</w:t>
            </w:r>
            <w:r>
              <w:rPr>
                <w:rFonts w:ascii="Calibri" w:eastAsia="宋体" w:hAnsi="Calibri" w:cs="Calibri"/>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≥960G SATA SSD </w:t>
            </w:r>
            <w:r>
              <w:rPr>
                <w:rFonts w:ascii="Calibri" w:eastAsia="宋体" w:hAnsi="Calibri" w:cs="Calibri"/>
                <w:kern w:val="0"/>
                <w:sz w:val="20"/>
                <w:szCs w:val="20"/>
                <w:lang w:bidi="ar"/>
              </w:rPr>
              <w:t>硬盘</w:t>
            </w:r>
            <w:r>
              <w:rPr>
                <w:rFonts w:ascii="Calibri" w:eastAsia="宋体" w:hAnsi="Calibri" w:cs="Calibri"/>
                <w:kern w:val="0"/>
                <w:sz w:val="20"/>
                <w:szCs w:val="20"/>
                <w:lang w:bidi="ar"/>
              </w:rPr>
              <w:t>;</w:t>
            </w:r>
            <w:r>
              <w:rPr>
                <w:rFonts w:ascii="Calibri" w:eastAsia="宋体" w:hAnsi="Calibri" w:cs="Calibri"/>
                <w:kern w:val="0"/>
                <w:sz w:val="20"/>
                <w:szCs w:val="20"/>
                <w:lang w:bidi="ar"/>
              </w:rPr>
              <w:br/>
            </w:r>
            <w:r>
              <w:rPr>
                <w:rFonts w:ascii="宋体" w:eastAsia="宋体" w:hAnsi="宋体" w:cs="宋体" w:hint="eastAsia"/>
                <w:kern w:val="0"/>
                <w:sz w:val="20"/>
                <w:szCs w:val="20"/>
                <w:lang w:bidi="ar"/>
              </w:rPr>
              <w:t>≥4T SATA HDD 硬盘;</w:t>
            </w:r>
            <w:r>
              <w:rPr>
                <w:rFonts w:ascii="宋体" w:eastAsia="宋体" w:hAnsi="宋体" w:cs="宋体" w:hint="eastAsia"/>
                <w:kern w:val="0"/>
                <w:sz w:val="20"/>
                <w:szCs w:val="20"/>
                <w:lang w:bidi="ar"/>
              </w:rPr>
              <w:br/>
              <w:t>≥3.2T NVMe SSD 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配置2块2.5英寸960G SATA SSD 硬盘;</w:t>
            </w:r>
            <w:r>
              <w:rPr>
                <w:rFonts w:ascii="宋体" w:eastAsia="宋体" w:hAnsi="宋体" w:cs="宋体" w:hint="eastAsia"/>
                <w:kern w:val="0"/>
                <w:sz w:val="20"/>
                <w:szCs w:val="20"/>
                <w:lang w:bidi="ar"/>
              </w:rPr>
              <w:br/>
              <w:t>配置8块3.5英寸4TB SATA HDD 硬盘;</w:t>
            </w:r>
            <w:r>
              <w:rPr>
                <w:rFonts w:ascii="宋体" w:eastAsia="宋体" w:hAnsi="宋体" w:cs="宋体" w:hint="eastAsia"/>
                <w:kern w:val="0"/>
                <w:sz w:val="20"/>
                <w:szCs w:val="20"/>
                <w:lang w:bidi="ar"/>
              </w:rPr>
              <w:br/>
              <w:t>配置1块2.5英寸3.2TB NVMe SSD 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a) </w:t>
            </w:r>
            <w:r>
              <w:rPr>
                <w:rFonts w:ascii="Calibri" w:eastAsia="宋体" w:hAnsi="Calibri" w:cs="Calibri"/>
                <w:kern w:val="0"/>
                <w:sz w:val="20"/>
                <w:szCs w:val="20"/>
                <w:lang w:bidi="ar"/>
              </w:rPr>
              <w:t>供应商应给出配置的硬盘尺寸，如</w:t>
            </w:r>
            <w:r>
              <w:rPr>
                <w:rFonts w:ascii="Calibri" w:eastAsia="宋体" w:hAnsi="Calibri" w:cs="Calibri"/>
                <w:kern w:val="0"/>
                <w:sz w:val="20"/>
                <w:szCs w:val="20"/>
                <w:lang w:bidi="ar"/>
              </w:rPr>
              <w:t xml:space="preserve">2.5 </w:t>
            </w:r>
            <w:r>
              <w:rPr>
                <w:rFonts w:ascii="Calibri" w:eastAsia="宋体" w:hAnsi="Calibri" w:cs="Calibri"/>
                <w:kern w:val="0"/>
                <w:sz w:val="20"/>
                <w:szCs w:val="20"/>
                <w:lang w:bidi="ar"/>
              </w:rPr>
              <w:t>英寸、</w:t>
            </w:r>
            <w:r>
              <w:rPr>
                <w:rFonts w:ascii="Calibri" w:eastAsia="宋体" w:hAnsi="Calibri" w:cs="Calibri"/>
                <w:kern w:val="0"/>
                <w:sz w:val="20"/>
                <w:szCs w:val="20"/>
                <w:lang w:bidi="ar"/>
              </w:rPr>
              <w:t xml:space="preserve">3.5 </w:t>
            </w:r>
            <w:r>
              <w:rPr>
                <w:rFonts w:ascii="Calibri" w:eastAsia="宋体" w:hAnsi="Calibri" w:cs="Calibri"/>
                <w:kern w:val="0"/>
                <w:sz w:val="20"/>
                <w:szCs w:val="20"/>
                <w:lang w:bidi="ar"/>
              </w:rPr>
              <w:t>英寸硬磁盘；</w:t>
            </w:r>
            <w:r>
              <w:rPr>
                <w:rFonts w:ascii="Calibri" w:eastAsia="宋体" w:hAnsi="Calibri" w:cs="Calibri"/>
                <w:kern w:val="0"/>
                <w:sz w:val="20"/>
                <w:szCs w:val="20"/>
                <w:lang w:bidi="ar"/>
              </w:rPr>
              <w:br/>
            </w:r>
            <w:r>
              <w:rPr>
                <w:rFonts w:ascii="宋体" w:eastAsia="宋体" w:hAnsi="宋体" w:cs="宋体" w:hint="eastAsia"/>
                <w:kern w:val="0"/>
                <w:sz w:val="20"/>
                <w:szCs w:val="20"/>
                <w:lang w:bidi="ar"/>
              </w:rPr>
              <w:t>b) 可支持的硬盘数量应不少于10块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卡支持的 SAS接口数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SAS 直通卡 SAS 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HBA 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单块网卡网口数量不少于</w:t>
            </w:r>
            <w:r>
              <w:rPr>
                <w:rFonts w:ascii="Calibri" w:eastAsia="宋体" w:hAnsi="Calibri" w:cs="Calibri"/>
                <w:kern w:val="0"/>
                <w:sz w:val="20"/>
                <w:szCs w:val="20"/>
                <w:lang w:bidi="ar"/>
              </w:rPr>
              <w:t>2</w:t>
            </w:r>
            <w:r>
              <w:rPr>
                <w:rFonts w:ascii="Calibri" w:eastAsia="宋体" w:hAnsi="Calibri" w:cs="Calibri"/>
                <w:kern w:val="0"/>
                <w:sz w:val="20"/>
                <w:szCs w:val="20"/>
                <w:lang w:bidi="ar"/>
              </w:rPr>
              <w:t>个，且网口速率不少于</w:t>
            </w:r>
            <w:r>
              <w:rPr>
                <w:rFonts w:ascii="Calibri" w:eastAsia="宋体" w:hAnsi="Calibri" w:cs="Calibri"/>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块</w:t>
            </w:r>
            <w:r>
              <w:rPr>
                <w:rFonts w:ascii="Calibri" w:eastAsia="宋体" w:hAnsi="Calibri" w:cs="Calibri"/>
                <w:kern w:val="0"/>
                <w:sz w:val="20"/>
                <w:szCs w:val="20"/>
                <w:lang w:bidi="ar"/>
              </w:rPr>
              <w:t>25G</w:t>
            </w:r>
            <w:r>
              <w:rPr>
                <w:rFonts w:ascii="Calibri" w:eastAsia="宋体" w:hAnsi="Calibri" w:cs="Calibri"/>
                <w:kern w:val="0"/>
                <w:sz w:val="20"/>
                <w:szCs w:val="20"/>
                <w:lang w:bidi="ar"/>
              </w:rPr>
              <w:t>网卡，满配光模块，支持</w:t>
            </w:r>
            <w:r>
              <w:rPr>
                <w:rFonts w:ascii="Calibri" w:eastAsia="宋体" w:hAnsi="Calibri" w:cs="Calibri"/>
                <w:kern w:val="0"/>
                <w:sz w:val="20"/>
                <w:szCs w:val="20"/>
                <w:lang w:bidi="ar"/>
              </w:rPr>
              <w:t>SR-IOV</w:t>
            </w:r>
            <w:r>
              <w:rPr>
                <w:rFonts w:ascii="Calibri" w:eastAsia="宋体" w:hAnsi="Calibri" w:cs="Calibri"/>
                <w:kern w:val="0"/>
                <w:sz w:val="20"/>
                <w:szCs w:val="20"/>
                <w:lang w:bidi="ar"/>
              </w:rPr>
              <w:t>，支持</w:t>
            </w:r>
            <w:r>
              <w:rPr>
                <w:rFonts w:ascii="Calibri" w:eastAsia="宋体" w:hAnsi="Calibri" w:cs="Calibri"/>
                <w:kern w:val="0"/>
                <w:sz w:val="20"/>
                <w:szCs w:val="20"/>
                <w:lang w:bidi="ar"/>
              </w:rPr>
              <w:t>RoCE v2</w:t>
            </w:r>
            <w:r>
              <w:rPr>
                <w:rFonts w:ascii="Calibri" w:eastAsia="宋体" w:hAnsi="Calibri" w:cs="Calibri"/>
                <w:kern w:val="0"/>
                <w:sz w:val="20"/>
                <w:szCs w:val="20"/>
                <w:lang w:bidi="ar"/>
              </w:rPr>
              <w:t>协议，支持</w:t>
            </w:r>
            <w:r>
              <w:rPr>
                <w:rFonts w:ascii="Calibri" w:eastAsia="宋体" w:hAnsi="Calibri" w:cs="Calibri"/>
                <w:kern w:val="0"/>
                <w:sz w:val="20"/>
                <w:szCs w:val="20"/>
                <w:lang w:bidi="ar"/>
              </w:rPr>
              <w:t>PCIe 4.0</w:t>
            </w:r>
            <w:r>
              <w:rPr>
                <w:rFonts w:ascii="Calibri" w:eastAsia="宋体" w:hAnsi="Calibri" w:cs="Calibri"/>
                <w:kern w:val="0"/>
                <w:sz w:val="20"/>
                <w:szCs w:val="20"/>
                <w:lang w:bidi="ar"/>
              </w:rPr>
              <w:t>，可向下兼容</w:t>
            </w:r>
            <w:r>
              <w:rPr>
                <w:rFonts w:ascii="Calibri" w:eastAsia="宋体" w:hAnsi="Calibri" w:cs="Calibri"/>
                <w:kern w:val="0"/>
                <w:sz w:val="20"/>
                <w:szCs w:val="20"/>
                <w:lang w:bidi="ar"/>
              </w:rPr>
              <w:t>10Gb</w:t>
            </w:r>
            <w:r>
              <w:rPr>
                <w:rFonts w:ascii="Calibri" w:eastAsia="宋体" w:hAnsi="Calibri" w:cs="Calibri"/>
                <w:kern w:val="0"/>
                <w:sz w:val="20"/>
                <w:szCs w:val="20"/>
                <w:lang w:bidi="ar"/>
              </w:rPr>
              <w:t>网络，支持多</w:t>
            </w:r>
            <w:r>
              <w:rPr>
                <w:rFonts w:ascii="Calibri" w:eastAsia="宋体" w:hAnsi="Calibri" w:cs="Calibri"/>
                <w:kern w:val="0"/>
                <w:sz w:val="20"/>
                <w:szCs w:val="20"/>
                <w:lang w:bidi="ar"/>
              </w:rPr>
              <w:t>bond</w:t>
            </w:r>
            <w:r>
              <w:rPr>
                <w:rFonts w:ascii="Calibri" w:eastAsia="宋体" w:hAnsi="Calibri" w:cs="Calibri"/>
                <w:kern w:val="0"/>
                <w:sz w:val="20"/>
                <w:szCs w:val="20"/>
                <w:lang w:bidi="ar"/>
              </w:rPr>
              <w:t>和</w:t>
            </w:r>
            <w:r>
              <w:rPr>
                <w:rFonts w:ascii="Calibri" w:eastAsia="宋体" w:hAnsi="Calibri" w:cs="Calibri"/>
                <w:kern w:val="0"/>
                <w:sz w:val="20"/>
                <w:szCs w:val="20"/>
                <w:lang w:bidi="ar"/>
              </w:rPr>
              <w:t>team</w:t>
            </w:r>
            <w:r>
              <w:rPr>
                <w:rFonts w:ascii="Calibri" w:eastAsia="宋体" w:hAnsi="Calibri" w:cs="Calibri"/>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RJ45/QSFP/SFP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显示接口类型应不少于</w:t>
            </w:r>
            <w:r>
              <w:rPr>
                <w:rFonts w:ascii="Calibri" w:eastAsia="宋体" w:hAnsi="Calibri" w:cs="Calibri"/>
                <w:kern w:val="0"/>
                <w:sz w:val="20"/>
                <w:szCs w:val="20"/>
                <w:lang w:bidi="ar"/>
              </w:rPr>
              <w:t>1</w:t>
            </w:r>
            <w:r>
              <w:rPr>
                <w:rFonts w:ascii="Calibri" w:eastAsia="宋体" w:hAnsi="Calibri" w:cs="Calibri"/>
                <w:kern w:val="0"/>
                <w:sz w:val="20"/>
                <w:szCs w:val="20"/>
                <w:lang w:bidi="ar"/>
              </w:rPr>
              <w:t>种，如：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HDMI </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*USB 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接口，如</w:t>
            </w:r>
            <w:r>
              <w:rPr>
                <w:rFonts w:ascii="Calibri" w:eastAsia="宋体" w:hAnsi="Calibri" w:cs="Calibri"/>
                <w:kern w:val="0"/>
                <w:sz w:val="20"/>
                <w:szCs w:val="20"/>
                <w:lang w:bidi="ar"/>
              </w:rPr>
              <w:t>USB2.0</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整机电源模块按</w:t>
            </w:r>
            <w:r>
              <w:rPr>
                <w:rFonts w:ascii="Calibri" w:eastAsia="宋体" w:hAnsi="Calibri" w:cs="Calibri"/>
                <w:kern w:val="0"/>
                <w:sz w:val="20"/>
                <w:szCs w:val="20"/>
                <w:lang w:bidi="ar"/>
              </w:rPr>
              <w:t xml:space="preserve"> 1+1 </w:t>
            </w:r>
            <w:r>
              <w:rPr>
                <w:rFonts w:ascii="Calibri" w:eastAsia="宋体" w:hAnsi="Calibri" w:cs="Calibri"/>
                <w:kern w:val="0"/>
                <w:sz w:val="20"/>
                <w:szCs w:val="20"/>
                <w:lang w:bidi="ar"/>
              </w:rPr>
              <w:t>冗余或</w:t>
            </w:r>
            <w:r>
              <w:rPr>
                <w:rFonts w:ascii="Calibri" w:eastAsia="宋体" w:hAnsi="Calibri" w:cs="Calibri"/>
                <w:kern w:val="0"/>
                <w:sz w:val="20"/>
                <w:szCs w:val="20"/>
                <w:lang w:bidi="ar"/>
              </w:rPr>
              <w:t xml:space="preserve">N+1 </w:t>
            </w:r>
            <w:r>
              <w:rPr>
                <w:rFonts w:ascii="Calibri" w:eastAsia="宋体" w:hAnsi="Calibri" w:cs="Calibri"/>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21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服务器的零部件应紧固无松动，可插拔部件应可靠连接，开关、按钮和其它控制部件应灵活可靠，布局应方便使用；</w:t>
            </w:r>
            <w:r>
              <w:rPr>
                <w:rFonts w:ascii="宋体" w:eastAsia="宋体" w:hAnsi="宋体" w:cs="宋体" w:hint="eastAsia"/>
                <w:kern w:val="0"/>
                <w:sz w:val="20"/>
                <w:szCs w:val="20"/>
                <w:lang w:bidi="ar"/>
              </w:rPr>
              <w:br/>
              <w:t>产品表面不应有明显的凹痕、划伤、裂缝、变形和污染等。表面涂层均匀，不应起泡、龟裂、脱落和磨损，金属零部件无锈蚀及其它机械损伤；</w:t>
            </w:r>
            <w:r>
              <w:rPr>
                <w:rFonts w:ascii="宋体" w:eastAsia="宋体" w:hAnsi="宋体" w:cs="宋体" w:hint="eastAsia"/>
                <w:kern w:val="0"/>
                <w:sz w:val="20"/>
                <w:szCs w:val="20"/>
                <w:lang w:bidi="ar"/>
              </w:rPr>
              <w:br/>
              <w:t>产品表面说明功能的文字、符号和标志应清晰、端正且牢固；</w:t>
            </w:r>
            <w:r>
              <w:rPr>
                <w:rFonts w:ascii="宋体" w:eastAsia="宋体" w:hAnsi="宋体" w:cs="宋体" w:hint="eastAsia"/>
                <w:kern w:val="0"/>
                <w:sz w:val="20"/>
                <w:szCs w:val="20"/>
                <w:lang w:bidi="ar"/>
              </w:rPr>
              <w:br/>
              <w:t>应在服务器的显著位置提供运行状态的指示功能，并在随机文件中明确具体含义；</w:t>
            </w:r>
            <w:r>
              <w:rPr>
                <w:rFonts w:ascii="宋体" w:eastAsia="宋体" w:hAnsi="宋体" w:cs="宋体" w:hint="eastAsia"/>
                <w:kern w:val="0"/>
                <w:sz w:val="20"/>
                <w:szCs w:val="20"/>
                <w:lang w:bidi="ar"/>
              </w:rPr>
              <w:br/>
              <w:t>机架、机箱的尺寸应符合通用机柜的安装要求，插入总线插座的电路板接口外形尺寸应符合有关总线标准的规定，将机箱固定在机柜上，机箱底面最大下垂变形不得干涉相邻机体；</w:t>
            </w:r>
            <w:r>
              <w:rPr>
                <w:rFonts w:ascii="宋体" w:eastAsia="宋体" w:hAnsi="宋体" w:cs="宋体" w:hint="eastAsia"/>
                <w:kern w:val="0"/>
                <w:sz w:val="20"/>
                <w:szCs w:val="20"/>
                <w:lang w:bidi="ar"/>
              </w:rPr>
              <w:br/>
              <w:t>高密度服务器应给出CPU 个数与机柜高度；</w:t>
            </w:r>
            <w:r>
              <w:rPr>
                <w:rFonts w:ascii="宋体" w:eastAsia="宋体" w:hAnsi="宋体" w:cs="宋体" w:hint="eastAsia"/>
                <w:kern w:val="0"/>
                <w:sz w:val="20"/>
                <w:szCs w:val="20"/>
                <w:lang w:bidi="ar"/>
              </w:rPr>
              <w:b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*尺寸（高×宽×深）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机架式，高度</w:t>
            </w:r>
            <w:r>
              <w:rPr>
                <w:rFonts w:ascii="Calibri" w:eastAsia="宋体" w:hAnsi="Calibri" w:cs="Calibri"/>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个数与机柜高度单位(U)比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气候环境适应性应符合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的有关规定，工作温度</w:t>
            </w:r>
            <w:r>
              <w:rPr>
                <w:rFonts w:ascii="Calibri" w:eastAsia="宋体" w:hAnsi="Calibri" w:cs="Calibri"/>
                <w:kern w:val="0"/>
                <w:sz w:val="20"/>
                <w:szCs w:val="20"/>
                <w:lang w:bidi="ar"/>
              </w:rPr>
              <w:t xml:space="preserve"> 10</w:t>
            </w:r>
            <w:r>
              <w:rPr>
                <w:rFonts w:ascii="Calibri" w:eastAsia="宋体" w:hAnsi="Calibri" w:cs="Calibri"/>
                <w:kern w:val="0"/>
                <w:sz w:val="20"/>
                <w:szCs w:val="20"/>
                <w:lang w:bidi="ar"/>
              </w:rPr>
              <w:t>～</w:t>
            </w:r>
            <w:r>
              <w:rPr>
                <w:rFonts w:ascii="Calibri" w:eastAsia="宋体" w:hAnsi="Calibri" w:cs="Calibri"/>
                <w:kern w:val="0"/>
                <w:sz w:val="20"/>
                <w:szCs w:val="20"/>
                <w:lang w:bidi="ar"/>
              </w:rPr>
              <w:t>35℃</w:t>
            </w:r>
            <w:r>
              <w:rPr>
                <w:rFonts w:ascii="Calibri" w:eastAsia="宋体" w:hAnsi="Calibri" w:cs="Calibri"/>
                <w:kern w:val="0"/>
                <w:sz w:val="20"/>
                <w:szCs w:val="20"/>
                <w:lang w:bidi="ar"/>
              </w:rPr>
              <w:t>，贮存运输温度</w:t>
            </w:r>
            <w:r>
              <w:rPr>
                <w:rFonts w:ascii="Calibri" w:eastAsia="宋体" w:hAnsi="Calibri" w:cs="Calibri"/>
                <w:kern w:val="0"/>
                <w:sz w:val="20"/>
                <w:szCs w:val="20"/>
                <w:lang w:bidi="ar"/>
              </w:rPr>
              <w:t>-40</w:t>
            </w:r>
            <w:r>
              <w:rPr>
                <w:rFonts w:ascii="Calibri" w:eastAsia="宋体" w:hAnsi="Calibri" w:cs="Calibri"/>
                <w:kern w:val="0"/>
                <w:sz w:val="20"/>
                <w:szCs w:val="20"/>
                <w:lang w:bidi="ar"/>
              </w:rPr>
              <w:t>～</w:t>
            </w:r>
            <w:r>
              <w:rPr>
                <w:rFonts w:ascii="Calibri" w:eastAsia="宋体" w:hAnsi="Calibri" w:cs="Calibri"/>
                <w:kern w:val="0"/>
                <w:sz w:val="20"/>
                <w:szCs w:val="20"/>
                <w:lang w:bidi="ar"/>
              </w:rPr>
              <w:t>55℃</w:t>
            </w:r>
            <w:r>
              <w:rPr>
                <w:rFonts w:ascii="Calibri" w:eastAsia="宋体" w:hAnsi="Calibri" w:cs="Calibri"/>
                <w:kern w:val="0"/>
                <w:sz w:val="20"/>
                <w:szCs w:val="20"/>
                <w:lang w:bidi="ar"/>
              </w:rPr>
              <w:t>；工作相对湿度</w:t>
            </w:r>
            <w:r>
              <w:rPr>
                <w:rFonts w:ascii="Calibri" w:eastAsia="宋体" w:hAnsi="Calibri" w:cs="Calibri"/>
                <w:kern w:val="0"/>
                <w:sz w:val="20"/>
                <w:szCs w:val="20"/>
                <w:lang w:bidi="ar"/>
              </w:rPr>
              <w:t xml:space="preserve"> 35%</w:t>
            </w:r>
            <w:r>
              <w:rPr>
                <w:rFonts w:ascii="Calibri" w:eastAsia="宋体" w:hAnsi="Calibri" w:cs="Calibri"/>
                <w:kern w:val="0"/>
                <w:sz w:val="20"/>
                <w:szCs w:val="20"/>
                <w:lang w:bidi="ar"/>
              </w:rPr>
              <w:t>～</w:t>
            </w:r>
            <w:r>
              <w:rPr>
                <w:rFonts w:ascii="Calibri" w:eastAsia="宋体" w:hAnsi="Calibri" w:cs="Calibri"/>
                <w:kern w:val="0"/>
                <w:sz w:val="20"/>
                <w:szCs w:val="20"/>
                <w:lang w:bidi="ar"/>
              </w:rPr>
              <w:t>80%</w:t>
            </w:r>
            <w:r>
              <w:rPr>
                <w:rFonts w:ascii="Calibri" w:eastAsia="宋体" w:hAnsi="Calibri" w:cs="Calibri"/>
                <w:kern w:val="0"/>
                <w:sz w:val="20"/>
                <w:szCs w:val="20"/>
                <w:lang w:bidi="ar"/>
              </w:rPr>
              <w:t>，贮存运输相对湿度</w:t>
            </w:r>
            <w:r>
              <w:rPr>
                <w:rFonts w:ascii="Calibri" w:eastAsia="宋体" w:hAnsi="Calibri" w:cs="Calibri"/>
                <w:kern w:val="0"/>
                <w:sz w:val="20"/>
                <w:szCs w:val="20"/>
                <w:lang w:bidi="ar"/>
              </w:rPr>
              <w:t xml:space="preserve"> 20</w:t>
            </w:r>
            <w:r>
              <w:rPr>
                <w:rFonts w:ascii="Calibri" w:eastAsia="宋体" w:hAnsi="Calibri" w:cs="Calibri"/>
                <w:kern w:val="0"/>
                <w:sz w:val="20"/>
                <w:szCs w:val="20"/>
                <w:lang w:bidi="ar"/>
              </w:rPr>
              <w:t>％～</w:t>
            </w:r>
            <w:r>
              <w:rPr>
                <w:rFonts w:ascii="Calibri" w:eastAsia="宋体" w:hAnsi="Calibri" w:cs="Calibri"/>
                <w:kern w:val="0"/>
                <w:sz w:val="20"/>
                <w:szCs w:val="20"/>
                <w:lang w:bidi="ar"/>
              </w:rPr>
              <w:t>93%</w:t>
            </w:r>
            <w:r>
              <w:rPr>
                <w:rFonts w:ascii="Calibri" w:eastAsia="宋体" w:hAnsi="Calibri" w:cs="Calibri"/>
                <w:kern w:val="0"/>
                <w:sz w:val="20"/>
                <w:szCs w:val="20"/>
                <w:lang w:bidi="ar"/>
              </w:rPr>
              <w:t>（</w:t>
            </w:r>
            <w:r>
              <w:rPr>
                <w:rFonts w:ascii="Calibri" w:eastAsia="宋体" w:hAnsi="Calibri" w:cs="Calibri"/>
                <w:kern w:val="0"/>
                <w:sz w:val="20"/>
                <w:szCs w:val="20"/>
                <w:lang w:bidi="ar"/>
              </w:rPr>
              <w:t>40℃</w:t>
            </w:r>
            <w:r>
              <w:rPr>
                <w:rFonts w:ascii="Calibri" w:eastAsia="宋体" w:hAnsi="Calibri" w:cs="Calibri"/>
                <w:kern w:val="0"/>
                <w:sz w:val="20"/>
                <w:szCs w:val="20"/>
                <w:lang w:bidi="ar"/>
              </w:rPr>
              <w:t>）；大气压</w:t>
            </w:r>
            <w:r>
              <w:rPr>
                <w:rFonts w:ascii="Calibri" w:eastAsia="宋体" w:hAnsi="Calibri" w:cs="Calibri"/>
                <w:kern w:val="0"/>
                <w:sz w:val="20"/>
                <w:szCs w:val="20"/>
                <w:lang w:bidi="ar"/>
              </w:rPr>
              <w:t>86</w:t>
            </w:r>
            <w:r>
              <w:rPr>
                <w:rFonts w:ascii="Calibri" w:eastAsia="宋体" w:hAnsi="Calibri" w:cs="Calibri"/>
                <w:kern w:val="0"/>
                <w:sz w:val="20"/>
                <w:szCs w:val="20"/>
                <w:lang w:bidi="ar"/>
              </w:rPr>
              <w:t>～</w:t>
            </w:r>
            <w:r>
              <w:rPr>
                <w:rFonts w:ascii="Calibri" w:eastAsia="宋体" w:hAnsi="Calibri" w:cs="Calibri"/>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机械环境适应性应符合</w:t>
            </w:r>
            <w:r>
              <w:rPr>
                <w:rFonts w:ascii="Calibri" w:eastAsia="宋体" w:hAnsi="Calibri" w:cs="Calibri"/>
                <w:kern w:val="0"/>
                <w:sz w:val="20"/>
                <w:szCs w:val="20"/>
                <w:lang w:bidi="ar"/>
              </w:rPr>
              <w:t xml:space="preserve">GB/T9813.3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符合GB/T 9813.3 的有关规定，在产品说明中给出具体测试值</w:t>
            </w:r>
            <w:r>
              <w:rPr>
                <w:rFonts w:ascii="宋体" w:eastAsia="宋体" w:hAnsi="宋体" w:cs="宋体" w:hint="eastAsia"/>
                <w:kern w:val="0"/>
                <w:sz w:val="20"/>
                <w:szCs w:val="20"/>
                <w:lang w:bidi="ar"/>
              </w:rPr>
              <w:br/>
              <w:t>塔式服务器噪声在空闲状态下不大于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AI 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USB</w:t>
            </w:r>
            <w:r>
              <w:rPr>
                <w:rFonts w:ascii="Calibri" w:eastAsia="宋体" w:hAnsi="Calibri" w:cs="Calibri"/>
                <w:kern w:val="0"/>
                <w:sz w:val="20"/>
                <w:szCs w:val="20"/>
                <w:lang w:bidi="ar"/>
              </w:rPr>
              <w:t>、显示、管理等接口，如</w:t>
            </w:r>
            <w:r>
              <w:rPr>
                <w:rFonts w:ascii="Calibri" w:eastAsia="宋体" w:hAnsi="Calibri" w:cs="Calibri"/>
                <w:kern w:val="0"/>
                <w:sz w:val="20"/>
                <w:szCs w:val="20"/>
                <w:lang w:bidi="ar"/>
              </w:rPr>
              <w:t>VGA</w:t>
            </w:r>
            <w:r>
              <w:rPr>
                <w:rFonts w:ascii="Calibri" w:eastAsia="宋体" w:hAnsi="Calibri" w:cs="Calibri"/>
                <w:kern w:val="0"/>
                <w:sz w:val="20"/>
                <w:szCs w:val="20"/>
                <w:lang w:bidi="ar"/>
              </w:rPr>
              <w:t>、</w:t>
            </w:r>
            <w:r>
              <w:rPr>
                <w:rFonts w:ascii="Calibri" w:eastAsia="宋体" w:hAnsi="Calibri" w:cs="Calibri"/>
                <w:kern w:val="0"/>
                <w:sz w:val="20"/>
                <w:szCs w:val="20"/>
                <w:lang w:bidi="ar"/>
              </w:rPr>
              <w:t>DP</w:t>
            </w:r>
            <w:r>
              <w:rPr>
                <w:rFonts w:ascii="Calibri" w:eastAsia="宋体" w:hAnsi="Calibri" w:cs="Calibri"/>
                <w:kern w:val="0"/>
                <w:sz w:val="20"/>
                <w:szCs w:val="20"/>
                <w:lang w:bidi="ar"/>
              </w:rPr>
              <w:t>、</w:t>
            </w:r>
            <w:r>
              <w:rPr>
                <w:rFonts w:ascii="Calibri" w:eastAsia="宋体" w:hAnsi="Calibri" w:cs="Calibri"/>
                <w:kern w:val="0"/>
                <w:sz w:val="20"/>
                <w:szCs w:val="20"/>
                <w:lang w:bidi="ar"/>
              </w:rPr>
              <w:t>HDMI</w:t>
            </w:r>
            <w:r>
              <w:rPr>
                <w:rFonts w:ascii="Calibri" w:eastAsia="宋体" w:hAnsi="Calibri" w:cs="Calibri"/>
                <w:kern w:val="0"/>
                <w:sz w:val="20"/>
                <w:szCs w:val="20"/>
                <w:lang w:bidi="ar"/>
              </w:rPr>
              <w:t>、</w:t>
            </w:r>
            <w:r>
              <w:rPr>
                <w:rFonts w:ascii="Calibri" w:eastAsia="宋体" w:hAnsi="Calibri" w:cs="Calibri"/>
                <w:kern w:val="0"/>
                <w:sz w:val="20"/>
                <w:szCs w:val="20"/>
                <w:lang w:bidi="ar"/>
              </w:rPr>
              <w:t>USB3.0</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PS/2 </w:t>
            </w:r>
            <w:r>
              <w:rPr>
                <w:rFonts w:ascii="Calibri" w:eastAsia="宋体" w:hAnsi="Calibri" w:cs="Calibri"/>
                <w:kern w:val="0"/>
                <w:sz w:val="20"/>
                <w:szCs w:val="20"/>
                <w:lang w:bidi="ar"/>
              </w:rPr>
              <w:t>接口、</w:t>
            </w:r>
            <w:r>
              <w:rPr>
                <w:rFonts w:ascii="Calibri" w:eastAsia="宋体" w:hAnsi="Calibri" w:cs="Calibri"/>
                <w:kern w:val="0"/>
                <w:sz w:val="20"/>
                <w:szCs w:val="20"/>
                <w:lang w:bidi="ar"/>
              </w:rPr>
              <w:t xml:space="preserve"> BMC </w:t>
            </w:r>
            <w:r>
              <w:rPr>
                <w:rFonts w:ascii="Calibri" w:eastAsia="宋体" w:hAnsi="Calibri" w:cs="Calibri"/>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支持通用计算及虚拟化功能。处理器需集成整型计算单元、浮点计算单元、内存控制器、</w:t>
            </w:r>
            <w:r>
              <w:rPr>
                <w:rFonts w:ascii="Calibri" w:eastAsia="宋体" w:hAnsi="Calibri" w:cs="Calibri"/>
                <w:kern w:val="0"/>
                <w:sz w:val="20"/>
                <w:szCs w:val="20"/>
                <w:lang w:bidi="ar"/>
              </w:rPr>
              <w:t xml:space="preserve">I/O </w:t>
            </w:r>
            <w:r>
              <w:rPr>
                <w:rFonts w:ascii="Calibri" w:eastAsia="宋体" w:hAnsi="Calibri" w:cs="Calibri"/>
                <w:kern w:val="0"/>
                <w:sz w:val="20"/>
                <w:szCs w:val="20"/>
                <w:lang w:bidi="ar"/>
              </w:rPr>
              <w:t>模块等，处理器与存储部件、网络部件、</w:t>
            </w:r>
            <w:r>
              <w:rPr>
                <w:rFonts w:ascii="Calibri" w:eastAsia="宋体" w:hAnsi="Calibri" w:cs="Calibri"/>
                <w:kern w:val="0"/>
                <w:sz w:val="20"/>
                <w:szCs w:val="20"/>
                <w:lang w:bidi="ar"/>
              </w:rPr>
              <w:t>I/O</w:t>
            </w:r>
            <w:r>
              <w:rPr>
                <w:rFonts w:ascii="Calibri" w:eastAsia="宋体" w:hAnsi="Calibri" w:cs="Calibri"/>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芯片应符合</w:t>
            </w:r>
            <w:r>
              <w:rPr>
                <w:rFonts w:ascii="Calibri" w:eastAsia="宋体" w:hAnsi="Calibri" w:cs="Calibri"/>
                <w:kern w:val="0"/>
                <w:sz w:val="20"/>
                <w:szCs w:val="20"/>
                <w:lang w:bidi="ar"/>
              </w:rPr>
              <w:t xml:space="preserve">GM/T 0008 </w:t>
            </w:r>
            <w:r>
              <w:rPr>
                <w:rFonts w:ascii="Calibri" w:eastAsia="宋体" w:hAnsi="Calibri" w:cs="Calibri"/>
                <w:kern w:val="0"/>
                <w:sz w:val="20"/>
                <w:szCs w:val="20"/>
                <w:lang w:bidi="ar"/>
              </w:rPr>
              <w:t>的相关规定，或芯片密码模块应符合</w:t>
            </w:r>
            <w:r>
              <w:rPr>
                <w:rFonts w:ascii="Calibri" w:eastAsia="宋体" w:hAnsi="Calibri" w:cs="Calibri"/>
                <w:kern w:val="0"/>
                <w:sz w:val="20"/>
                <w:szCs w:val="20"/>
                <w:lang w:bidi="ar"/>
              </w:rPr>
              <w:t xml:space="preserve">GB/T 37092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GM/T 0028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SATA SSD NAND 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支持关键外部存储器（硬磁盘、</w:t>
            </w:r>
            <w:r>
              <w:rPr>
                <w:rFonts w:ascii="Calibri" w:eastAsia="宋体" w:hAnsi="Calibri" w:cs="Calibri"/>
                <w:kern w:val="0"/>
                <w:sz w:val="20"/>
                <w:szCs w:val="20"/>
                <w:lang w:bidi="ar"/>
              </w:rPr>
              <w:t>SSD</w:t>
            </w:r>
            <w:r>
              <w:rPr>
                <w:rFonts w:ascii="Calibri" w:eastAsia="宋体" w:hAnsi="Calibri" w:cs="Calibri"/>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SATA SSD单die 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RAID卡功能（若支持 RAID</w:t>
            </w:r>
            <w:r>
              <w:rPr>
                <w:rFonts w:ascii="宋体" w:eastAsia="宋体" w:hAnsi="宋体" w:cs="宋体" w:hint="eastAsia"/>
                <w:kern w:val="0"/>
                <w:sz w:val="20"/>
                <w:szCs w:val="20"/>
                <w:lang w:bidi="ar"/>
              </w:rPr>
              <w:b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卡RAID 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模式支持</w:t>
            </w:r>
            <w:r>
              <w:rPr>
                <w:rFonts w:ascii="Calibri" w:eastAsia="宋体" w:hAnsi="Calibri" w:cs="Calibri"/>
                <w:kern w:val="0"/>
                <w:sz w:val="20"/>
                <w:szCs w:val="20"/>
                <w:lang w:bidi="ar"/>
              </w:rPr>
              <w:t xml:space="preserve"> RAID 0/1/10/5</w:t>
            </w:r>
            <w:r>
              <w:rPr>
                <w:rFonts w:ascii="Calibri" w:eastAsia="宋体" w:hAnsi="Calibri" w:cs="Calibri"/>
                <w:kern w:val="0"/>
                <w:sz w:val="20"/>
                <w:szCs w:val="20"/>
                <w:lang w:bidi="ar"/>
              </w:rPr>
              <w:t>，存储型支持</w:t>
            </w:r>
            <w:r>
              <w:rPr>
                <w:rFonts w:ascii="Calibri" w:eastAsia="宋体" w:hAnsi="Calibri" w:cs="Calibri"/>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RAID卡功能（若支持 RAID</w:t>
            </w:r>
            <w:r>
              <w:rPr>
                <w:rFonts w:ascii="宋体" w:eastAsia="宋体" w:hAnsi="宋体" w:cs="宋体" w:hint="eastAsia"/>
                <w:kern w:val="0"/>
                <w:sz w:val="20"/>
                <w:szCs w:val="20"/>
                <w:lang w:bidi="ar"/>
              </w:rPr>
              <w:b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卡BBU 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光驱类型</w:t>
            </w:r>
            <w:r>
              <w:rPr>
                <w:rFonts w:ascii="宋体" w:eastAsia="宋体" w:hAnsi="宋体" w:cs="宋体" w:hint="eastAsia"/>
                <w:kern w:val="0"/>
                <w:sz w:val="20"/>
                <w:szCs w:val="20"/>
                <w:lang w:bidi="ar"/>
              </w:rPr>
              <w:br/>
              <w:t>（是否支</w:t>
            </w:r>
            <w:r>
              <w:rPr>
                <w:rFonts w:ascii="宋体" w:eastAsia="宋体" w:hAnsi="宋体" w:cs="宋体" w:hint="eastAsia"/>
                <w:kern w:val="0"/>
                <w:sz w:val="20"/>
                <w:szCs w:val="20"/>
                <w:lang w:bidi="ar"/>
              </w:rPr>
              <w:br/>
              <w:t>持 RW，以及光盘类型CD/DVD）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*BMC 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支持DHCP 设置网络功能；</w:t>
            </w:r>
            <w:r>
              <w:rPr>
                <w:rFonts w:ascii="宋体" w:eastAsia="宋体" w:hAnsi="宋体" w:cs="宋体" w:hint="eastAsia"/>
                <w:kern w:val="0"/>
                <w:sz w:val="20"/>
                <w:szCs w:val="20"/>
                <w:lang w:bidi="ar"/>
              </w:rPr>
              <w:br/>
              <w:t>支持静态IP 设置网络功能；</w:t>
            </w:r>
            <w:r>
              <w:rPr>
                <w:rFonts w:ascii="宋体" w:eastAsia="宋体" w:hAnsi="宋体" w:cs="宋体" w:hint="eastAsia"/>
                <w:kern w:val="0"/>
                <w:sz w:val="20"/>
                <w:szCs w:val="20"/>
                <w:lang w:bidi="ar"/>
              </w:rPr>
              <w:br/>
              <w:t>支持设备日志记录，包括但不限于登录日志、操作日志和报警日志等功能；</w:t>
            </w:r>
            <w:r>
              <w:rPr>
                <w:rFonts w:ascii="宋体" w:eastAsia="宋体" w:hAnsi="宋体" w:cs="宋体" w:hint="eastAsia"/>
                <w:kern w:val="0"/>
                <w:sz w:val="20"/>
                <w:szCs w:val="20"/>
                <w:lang w:bidi="ar"/>
              </w:rPr>
              <w:br/>
              <w:t>支持日志信息导出和记录删除功能；</w:t>
            </w:r>
            <w:r>
              <w:rPr>
                <w:rFonts w:ascii="宋体" w:eastAsia="宋体" w:hAnsi="宋体" w:cs="宋体" w:hint="eastAsia"/>
                <w:kern w:val="0"/>
                <w:sz w:val="20"/>
                <w:szCs w:val="20"/>
                <w:lang w:bidi="ar"/>
              </w:rPr>
              <w:br/>
              <w:t>支持通过管理接口向外输出准确的报警信息功能；</w:t>
            </w:r>
            <w:r>
              <w:rPr>
                <w:rFonts w:ascii="宋体" w:eastAsia="宋体" w:hAnsi="宋体" w:cs="宋体" w:hint="eastAsia"/>
                <w:kern w:val="0"/>
                <w:sz w:val="20"/>
                <w:szCs w:val="20"/>
                <w:lang w:bidi="ar"/>
              </w:rPr>
              <w:br/>
              <w:t>设备的BMC 管理软件应能够按报警的严重程度进行区分；</w:t>
            </w:r>
            <w:r>
              <w:rPr>
                <w:rFonts w:ascii="宋体" w:eastAsia="宋体" w:hAnsi="宋体" w:cs="宋体" w:hint="eastAsia"/>
                <w:kern w:val="0"/>
                <w:sz w:val="20"/>
                <w:szCs w:val="20"/>
                <w:lang w:bidi="ar"/>
              </w:rPr>
              <w:br/>
              <w:t>支持IPMI2.0、SNMP 或Redfish等接口功能；</w:t>
            </w:r>
            <w:r>
              <w:rPr>
                <w:rFonts w:ascii="宋体" w:eastAsia="宋体" w:hAnsi="宋体" w:cs="宋体" w:hint="eastAsia"/>
                <w:kern w:val="0"/>
                <w:sz w:val="20"/>
                <w:szCs w:val="20"/>
                <w:lang w:bidi="ar"/>
              </w:rPr>
              <w:br/>
              <w:t>支持键盘、鼠标和视频的重定向、文本控制台的重定向、远程虚拟媒体、高可靠的硬件监控和管理功能；</w:t>
            </w:r>
            <w:r>
              <w:rPr>
                <w:rFonts w:ascii="宋体" w:eastAsia="宋体" w:hAnsi="宋体" w:cs="宋体" w:hint="eastAsia"/>
                <w:kern w:val="0"/>
                <w:sz w:val="20"/>
                <w:szCs w:val="20"/>
                <w:lang w:bidi="ar"/>
              </w:rPr>
              <w:br/>
              <w:t>支持基于网络开启、关闭和重启设备的功能，并查询当前设备开机运行状态；支持故障提示功能，并可通过接口读取服务器故障信息；</w:t>
            </w:r>
            <w:r>
              <w:rPr>
                <w:rFonts w:ascii="宋体" w:eastAsia="宋体" w:hAnsi="宋体" w:cs="宋体" w:hint="eastAsia"/>
                <w:kern w:val="0"/>
                <w:sz w:val="20"/>
                <w:szCs w:val="20"/>
                <w:lang w:bidi="ar"/>
              </w:rPr>
              <w:br/>
              <w:t>支持基于网络的固件更新功能，包括BMC 和BIOS 等；</w:t>
            </w:r>
            <w:r>
              <w:rPr>
                <w:rFonts w:ascii="宋体" w:eastAsia="宋体" w:hAnsi="宋体" w:cs="宋体" w:hint="eastAsia"/>
                <w:kern w:val="0"/>
                <w:sz w:val="20"/>
                <w:szCs w:val="20"/>
                <w:lang w:bidi="ar"/>
              </w:rPr>
              <w:br/>
              <w:t>支持基于网络安装操作系统的功能，并可通过网络控制台访问设备；</w:t>
            </w:r>
            <w:r>
              <w:rPr>
                <w:rFonts w:ascii="宋体" w:eastAsia="宋体" w:hAnsi="宋体" w:cs="宋体" w:hint="eastAsia"/>
                <w:kern w:val="0"/>
                <w:sz w:val="20"/>
                <w:szCs w:val="20"/>
                <w:lang w:bidi="ar"/>
              </w:rPr>
              <w:br/>
              <w:t>支持通过本地的硬盘或光驱等存储设备，基于网络完成设备的操作系统安装功能；</w:t>
            </w:r>
            <w:r>
              <w:rPr>
                <w:rFonts w:ascii="宋体" w:eastAsia="宋体" w:hAnsi="宋体" w:cs="宋体" w:hint="eastAsia"/>
                <w:kern w:val="0"/>
                <w:sz w:val="20"/>
                <w:szCs w:val="20"/>
                <w:lang w:bidi="ar"/>
              </w:rPr>
              <w:br/>
              <w:t>支持DHCP 设置网络功能；</w:t>
            </w:r>
            <w:r>
              <w:rPr>
                <w:rFonts w:ascii="宋体" w:eastAsia="宋体" w:hAnsi="宋体" w:cs="宋体" w:hint="eastAsia"/>
                <w:kern w:val="0"/>
                <w:sz w:val="20"/>
                <w:szCs w:val="20"/>
                <w:lang w:bidi="ar"/>
              </w:rPr>
              <w:br/>
              <w:t>支持静态IP 设置网络功能；</w:t>
            </w:r>
            <w:r>
              <w:rPr>
                <w:rFonts w:ascii="宋体" w:eastAsia="宋体" w:hAnsi="宋体" w:cs="宋体" w:hint="eastAsia"/>
                <w:kern w:val="0"/>
                <w:sz w:val="20"/>
                <w:szCs w:val="20"/>
                <w:lang w:bidi="ar"/>
              </w:rPr>
              <w:br/>
              <w:t>支持设备日志记录，包括但不限于登录日志、操作日志和报警日志等功能；</w:t>
            </w:r>
            <w:r>
              <w:rPr>
                <w:rFonts w:ascii="宋体" w:eastAsia="宋体" w:hAnsi="宋体" w:cs="宋体" w:hint="eastAsia"/>
                <w:kern w:val="0"/>
                <w:sz w:val="20"/>
                <w:szCs w:val="20"/>
                <w:lang w:bidi="ar"/>
              </w:rPr>
              <w:br/>
              <w:t>支持日志信息导出和记录删除功能；</w:t>
            </w:r>
            <w:r>
              <w:rPr>
                <w:rFonts w:ascii="宋体" w:eastAsia="宋体" w:hAnsi="宋体" w:cs="宋体" w:hint="eastAsia"/>
                <w:kern w:val="0"/>
                <w:sz w:val="20"/>
                <w:szCs w:val="20"/>
                <w:lang w:bidi="ar"/>
              </w:rPr>
              <w:br/>
              <w:t>支持通过管理接口向外输出准确的报警信息功能；</w:t>
            </w:r>
            <w:r>
              <w:rPr>
                <w:rFonts w:ascii="宋体" w:eastAsia="宋体" w:hAnsi="宋体" w:cs="宋体" w:hint="eastAsia"/>
                <w:kern w:val="0"/>
                <w:sz w:val="20"/>
                <w:szCs w:val="20"/>
                <w:lang w:bidi="ar"/>
              </w:rPr>
              <w:br/>
              <w:t>设备的BMC 管理软件应能够按报警的严重程度进行区分；</w:t>
            </w:r>
            <w:r>
              <w:rPr>
                <w:rFonts w:ascii="宋体" w:eastAsia="宋体" w:hAnsi="宋体" w:cs="宋体" w:hint="eastAsia"/>
                <w:kern w:val="0"/>
                <w:sz w:val="20"/>
                <w:szCs w:val="20"/>
                <w:lang w:bidi="ar"/>
              </w:rPr>
              <w:br/>
              <w:t>支持IPMI2.0、SNMP 或Redfish等接口功能；</w:t>
            </w:r>
            <w:r>
              <w:rPr>
                <w:rFonts w:ascii="宋体" w:eastAsia="宋体" w:hAnsi="宋体" w:cs="宋体" w:hint="eastAsia"/>
                <w:kern w:val="0"/>
                <w:sz w:val="20"/>
                <w:szCs w:val="20"/>
                <w:lang w:bidi="ar"/>
              </w:rPr>
              <w:br/>
              <w:t>支持键盘、鼠标和视频的重定向、文本控制台的重定向、远程虚拟媒体、高可靠的硬件监控和管理功能；</w:t>
            </w:r>
            <w:r>
              <w:rPr>
                <w:rFonts w:ascii="宋体" w:eastAsia="宋体" w:hAnsi="宋体" w:cs="宋体" w:hint="eastAsia"/>
                <w:kern w:val="0"/>
                <w:sz w:val="20"/>
                <w:szCs w:val="20"/>
                <w:lang w:bidi="ar"/>
              </w:rPr>
              <w:br/>
              <w:t>支持基于网络开启、关闭和重启设备的功能，并查询当前设备开机运行状态；支持故障提示功能，并可通过接口读取服务器故障信息；</w:t>
            </w:r>
            <w:r>
              <w:rPr>
                <w:rFonts w:ascii="宋体" w:eastAsia="宋体" w:hAnsi="宋体" w:cs="宋体" w:hint="eastAsia"/>
                <w:kern w:val="0"/>
                <w:sz w:val="20"/>
                <w:szCs w:val="20"/>
                <w:lang w:bidi="ar"/>
              </w:rPr>
              <w:br/>
              <w:t>支持基于网络的固件更新功能，包括BMC 和BIOS 等；</w:t>
            </w:r>
            <w:r>
              <w:rPr>
                <w:rFonts w:ascii="宋体" w:eastAsia="宋体" w:hAnsi="宋体" w:cs="宋体" w:hint="eastAsia"/>
                <w:kern w:val="0"/>
                <w:sz w:val="20"/>
                <w:szCs w:val="20"/>
                <w:lang w:bidi="ar"/>
              </w:rPr>
              <w:br/>
              <w:t>支持基于网络安装操作系统的功能，并可通过网络控制台访问设备；</w:t>
            </w:r>
            <w:r>
              <w:rPr>
                <w:rFonts w:ascii="宋体" w:eastAsia="宋体" w:hAnsi="宋体" w:cs="宋体" w:hint="eastAsia"/>
                <w:kern w:val="0"/>
                <w:sz w:val="20"/>
                <w:szCs w:val="20"/>
                <w:lang w:bidi="ar"/>
              </w:rPr>
              <w:br/>
              <w:t>支持通过本地的硬盘或光驱等存储设备，基于网络完成设备的操作系统安装功能；</w:t>
            </w:r>
            <w:r>
              <w:rPr>
                <w:rFonts w:ascii="宋体" w:eastAsia="宋体" w:hAnsi="宋体" w:cs="宋体" w:hint="eastAsia"/>
                <w:kern w:val="0"/>
                <w:sz w:val="20"/>
                <w:szCs w:val="20"/>
                <w:lang w:bidi="ar"/>
              </w:rPr>
              <w:br/>
              <w:t>支持通过浏览器打开管理界面并登录功能；支持设置口令策略功能；支持访问权限设置功能，并通过日志记录访问事件；</w:t>
            </w:r>
            <w:r>
              <w:rPr>
                <w:rFonts w:ascii="宋体" w:eastAsia="宋体" w:hAnsi="宋体" w:cs="宋体" w:hint="eastAsia"/>
                <w:kern w:val="0"/>
                <w:sz w:val="20"/>
                <w:szCs w:val="20"/>
                <w:lang w:bidi="ar"/>
              </w:rPr>
              <w:br/>
              <w:t>支持对出厂默认的用户名及口令进行安全保护功能，并提供默认口令修改提示；</w:t>
            </w:r>
            <w:r>
              <w:rPr>
                <w:rFonts w:ascii="宋体" w:eastAsia="宋体" w:hAnsi="宋体" w:cs="宋体" w:hint="eastAsia"/>
                <w:kern w:val="0"/>
                <w:sz w:val="20"/>
                <w:szCs w:val="20"/>
                <w:lang w:bidi="ar"/>
              </w:rPr>
              <w:br/>
              <w:t>支持读取设备主板的工作环境温度功能；</w:t>
            </w:r>
            <w:r>
              <w:rPr>
                <w:rFonts w:ascii="宋体" w:eastAsia="宋体" w:hAnsi="宋体" w:cs="宋体" w:hint="eastAsia"/>
                <w:kern w:val="0"/>
                <w:sz w:val="20"/>
                <w:szCs w:val="20"/>
                <w:lang w:bidi="ar"/>
              </w:rPr>
              <w:br/>
              <w:t>支持读取服务器CPU 等核心器件的温度功能；</w:t>
            </w:r>
            <w:r>
              <w:rPr>
                <w:rFonts w:ascii="宋体" w:eastAsia="宋体" w:hAnsi="宋体" w:cs="宋体" w:hint="eastAsia"/>
                <w:kern w:val="0"/>
                <w:sz w:val="20"/>
                <w:szCs w:val="20"/>
                <w:lang w:bidi="ar"/>
              </w:rPr>
              <w:br/>
              <w:t>支持通过外部管理工具进行 BMC参数设置的功能，并可基于网络通过外部管理工具对BMC 进行管理；</w:t>
            </w:r>
            <w:r>
              <w:rPr>
                <w:rFonts w:ascii="宋体" w:eastAsia="宋体" w:hAnsi="宋体" w:cs="宋体" w:hint="eastAsia"/>
                <w:kern w:val="0"/>
                <w:sz w:val="20"/>
                <w:szCs w:val="20"/>
                <w:lang w:bidi="ar"/>
              </w:rPr>
              <w:br/>
              <w:t>应支持固件版本查询、固件升级支持基于网络实现开关机和复位控制的功能；BMC 启动时间应不超过 180s，实现功能包括网络、IPMI、散热、传感器服务可用；</w:t>
            </w:r>
            <w:r>
              <w:rPr>
                <w:rFonts w:ascii="宋体" w:eastAsia="宋体" w:hAnsi="宋体" w:cs="宋体" w:hint="eastAsia"/>
                <w:kern w:val="0"/>
                <w:sz w:val="20"/>
                <w:szCs w:val="20"/>
                <w:lang w:bidi="ar"/>
              </w:rPr>
              <w:br/>
              <w:t>支持BMC 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BMC 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BMC 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网络控制、安装提供图形访问界面网络；</w:t>
            </w:r>
            <w:r>
              <w:rPr>
                <w:rFonts w:ascii="宋体" w:eastAsia="宋体" w:hAnsi="宋体" w:cs="宋体" w:hint="eastAsia"/>
                <w:kern w:val="0"/>
                <w:sz w:val="20"/>
                <w:szCs w:val="20"/>
                <w:lang w:bidi="ar"/>
              </w:rPr>
              <w:br/>
              <w:t>设备的BMC管理软件界面显示报警信息，且能够按报警的严重程度进行区分；</w:t>
            </w:r>
            <w:r>
              <w:rPr>
                <w:rFonts w:ascii="宋体" w:eastAsia="宋体" w:hAnsi="宋体" w:cs="宋体" w:hint="eastAsia"/>
                <w:kern w:val="0"/>
                <w:sz w:val="20"/>
                <w:szCs w:val="20"/>
                <w:lang w:bidi="ar"/>
              </w:rPr>
              <w:br/>
              <w:t>Web GUI 采用 BMC 端口直连，平均响应时间为不大于1s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*BIOS 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*BIOS 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支持查看固件版本、内存信息、主板信息、处理器信息和系统时间信息功能；</w:t>
            </w:r>
            <w:r>
              <w:rPr>
                <w:rFonts w:ascii="宋体" w:eastAsia="宋体" w:hAnsi="宋体" w:cs="宋体" w:hint="eastAsia"/>
                <w:kern w:val="0"/>
                <w:sz w:val="20"/>
                <w:szCs w:val="20"/>
                <w:lang w:bidi="ar"/>
              </w:rPr>
              <w:br/>
              <w:t>支持上电初始化界面显示 CPU 信息、内存信息、固件版本和部分快捷键信息功能；</w:t>
            </w:r>
            <w:r>
              <w:rPr>
                <w:rFonts w:ascii="宋体" w:eastAsia="宋体" w:hAnsi="宋体" w:cs="宋体" w:hint="eastAsia"/>
                <w:kern w:val="0"/>
                <w:sz w:val="20"/>
                <w:szCs w:val="20"/>
                <w:lang w:bidi="ar"/>
              </w:rPr>
              <w:br/>
              <w:t>支持设置界面中英文显示切换功能；</w:t>
            </w:r>
            <w:r>
              <w:rPr>
                <w:rFonts w:ascii="宋体" w:eastAsia="宋体" w:hAnsi="宋体" w:cs="宋体" w:hint="eastAsia"/>
                <w:kern w:val="0"/>
                <w:sz w:val="20"/>
                <w:szCs w:val="20"/>
                <w:lang w:bidi="ar"/>
              </w:rPr>
              <w:br/>
              <w:t>支持查看 PCIe 设备信息，SATA设备信息功能；</w:t>
            </w:r>
            <w:r>
              <w:rPr>
                <w:rFonts w:ascii="宋体" w:eastAsia="宋体" w:hAnsi="宋体" w:cs="宋体" w:hint="eastAsia"/>
                <w:kern w:val="0"/>
                <w:sz w:val="20"/>
                <w:szCs w:val="20"/>
                <w:lang w:bidi="ar"/>
              </w:rPr>
              <w:br/>
              <w:t>支持操作系统安装和引导功能，应并向操作系统提供计算机主板信息和服务接口；</w:t>
            </w:r>
            <w:r>
              <w:rPr>
                <w:rFonts w:ascii="宋体" w:eastAsia="宋体" w:hAnsi="宋体" w:cs="宋体" w:hint="eastAsia"/>
                <w:kern w:val="0"/>
                <w:sz w:val="20"/>
                <w:szCs w:val="20"/>
                <w:lang w:bidi="ar"/>
              </w:rPr>
              <w:br/>
              <w:t>支持设置启动顺序，并按照设置的启动顺序启动功能；</w:t>
            </w:r>
            <w:r>
              <w:rPr>
                <w:rFonts w:ascii="宋体" w:eastAsia="宋体" w:hAnsi="宋体" w:cs="宋体" w:hint="eastAsia"/>
                <w:kern w:val="0"/>
                <w:sz w:val="20"/>
                <w:szCs w:val="20"/>
                <w:lang w:bidi="ar"/>
              </w:rPr>
              <w:br/>
              <w:t>支持安全启动功能；</w:t>
            </w:r>
            <w:r>
              <w:rPr>
                <w:rFonts w:ascii="宋体" w:eastAsia="宋体" w:hAnsi="宋体" w:cs="宋体" w:hint="eastAsia"/>
                <w:kern w:val="0"/>
                <w:sz w:val="20"/>
                <w:szCs w:val="20"/>
                <w:lang w:bidi="ar"/>
              </w:rPr>
              <w:br/>
              <w:t>支持设置口令、修改口令、验证口令功能；</w:t>
            </w:r>
            <w:r>
              <w:rPr>
                <w:rFonts w:ascii="宋体" w:eastAsia="宋体" w:hAnsi="宋体" w:cs="宋体" w:hint="eastAsia"/>
                <w:kern w:val="0"/>
                <w:sz w:val="20"/>
                <w:szCs w:val="20"/>
                <w:lang w:bidi="ar"/>
              </w:rPr>
              <w:br/>
              <w:t>支持板载显示控制或独立显卡的显示控制功能；</w:t>
            </w:r>
            <w:r>
              <w:rPr>
                <w:rFonts w:ascii="宋体" w:eastAsia="宋体" w:hAnsi="宋体" w:cs="宋体" w:hint="eastAsia"/>
                <w:kern w:val="0"/>
                <w:sz w:val="20"/>
                <w:szCs w:val="20"/>
                <w:lang w:bidi="ar"/>
              </w:rPr>
              <w:br/>
              <w:t xml:space="preserve">支持 RAID 识别和启动功能； </w:t>
            </w:r>
            <w:r>
              <w:rPr>
                <w:rFonts w:ascii="宋体" w:eastAsia="宋体" w:hAnsi="宋体" w:cs="宋体" w:hint="eastAsia"/>
                <w:kern w:val="0"/>
                <w:sz w:val="20"/>
                <w:szCs w:val="20"/>
                <w:lang w:bidi="ar"/>
              </w:rPr>
              <w:br/>
              <w:t>支持串口重定向功能；</w:t>
            </w:r>
            <w:r>
              <w:rPr>
                <w:rFonts w:ascii="宋体" w:eastAsia="宋体" w:hAnsi="宋体" w:cs="宋体" w:hint="eastAsia"/>
                <w:kern w:val="0"/>
                <w:sz w:val="20"/>
                <w:szCs w:val="20"/>
                <w:lang w:bidi="ar"/>
              </w:rPr>
              <w:br/>
              <w:t>支持固件更新功能；</w:t>
            </w:r>
            <w:r>
              <w:rPr>
                <w:rFonts w:ascii="宋体" w:eastAsia="宋体" w:hAnsi="宋体" w:cs="宋体" w:hint="eastAsia"/>
                <w:kern w:val="0"/>
                <w:sz w:val="20"/>
                <w:szCs w:val="20"/>
                <w:lang w:bidi="ar"/>
              </w:rPr>
              <w:br/>
              <w:t>支持 BIOS 固件设置的恢复出厂功能；</w:t>
            </w:r>
            <w:r>
              <w:rPr>
                <w:rFonts w:ascii="宋体" w:eastAsia="宋体" w:hAnsi="宋体" w:cs="宋体" w:hint="eastAsia"/>
                <w:kern w:val="0"/>
                <w:sz w:val="20"/>
                <w:szCs w:val="20"/>
                <w:lang w:bidi="ar"/>
              </w:rPr>
              <w:b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支持访问控制、安全审计、网络接入鉴别等功能；</w:t>
            </w:r>
            <w:r>
              <w:rPr>
                <w:rFonts w:ascii="宋体" w:eastAsia="宋体" w:hAnsi="宋体" w:cs="宋体" w:hint="eastAsia"/>
                <w:kern w:val="0"/>
                <w:sz w:val="20"/>
                <w:szCs w:val="20"/>
                <w:lang w:bidi="ar"/>
              </w:rPr>
              <w:br/>
              <w:t>操作系统其他功能应满足操作系统政府采购需求标准中加*的指标要求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 18030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CPU</w:t>
            </w:r>
            <w:r>
              <w:rPr>
                <w:rFonts w:ascii="Calibri" w:eastAsia="宋体" w:hAnsi="Calibri" w:cs="Calibri"/>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支持故障检测功能，可以检测到具体的</w:t>
            </w:r>
            <w:r>
              <w:rPr>
                <w:rFonts w:ascii="Calibri" w:eastAsia="宋体" w:hAnsi="Calibri" w:cs="Calibri"/>
                <w:kern w:val="0"/>
                <w:sz w:val="20"/>
                <w:szCs w:val="20"/>
                <w:lang w:bidi="ar"/>
              </w:rPr>
              <w:t>FRU</w:t>
            </w:r>
            <w:r>
              <w:rPr>
                <w:rFonts w:ascii="Calibri" w:eastAsia="宋体" w:hAnsi="Calibri" w:cs="Calibri"/>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PCIe 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链路故障智能诊断，判断出现故障的</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支持内存故障隔离，在内存产生</w:t>
            </w:r>
            <w:r>
              <w:rPr>
                <w:rFonts w:ascii="Calibri" w:eastAsia="宋体" w:hAnsi="Calibri" w:cs="Calibri"/>
                <w:kern w:val="0"/>
                <w:sz w:val="20"/>
                <w:szCs w:val="20"/>
                <w:lang w:bidi="ar"/>
              </w:rPr>
              <w:t>CE</w:t>
            </w:r>
            <w:r>
              <w:rPr>
                <w:rFonts w:ascii="Calibri" w:eastAsia="宋体" w:hAnsi="Calibri" w:cs="Calibri"/>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内存、PCIe卡的故障精准告警功能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支持内存、</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BMC/BIOS固件双镜像保护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BMC/BIOS </w:t>
            </w:r>
            <w:r>
              <w:rPr>
                <w:rFonts w:ascii="Calibri" w:eastAsia="宋体" w:hAnsi="Calibri" w:cs="Calibri"/>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w:t>
            </w:r>
            <w:r>
              <w:rPr>
                <w:rFonts w:ascii="Calibri" w:eastAsia="宋体" w:hAnsi="Calibri" w:cs="Calibri"/>
                <w:kern w:val="0"/>
                <w:sz w:val="20"/>
                <w:szCs w:val="20"/>
                <w:lang w:bidi="ar"/>
              </w:rPr>
              <w:t xml:space="preserve">CPU </w:t>
            </w:r>
            <w:r>
              <w:rPr>
                <w:rFonts w:ascii="Calibri" w:eastAsia="宋体" w:hAnsi="Calibri" w:cs="Calibri"/>
                <w:kern w:val="0"/>
                <w:sz w:val="20"/>
                <w:szCs w:val="20"/>
                <w:lang w:bidi="ar"/>
              </w:rPr>
              <w:t>核发生不可纠正故障后，重启后由</w:t>
            </w:r>
            <w:r>
              <w:rPr>
                <w:rFonts w:ascii="Calibri" w:eastAsia="宋体" w:hAnsi="Calibri" w:cs="Calibri"/>
                <w:kern w:val="0"/>
                <w:sz w:val="20"/>
                <w:szCs w:val="20"/>
                <w:lang w:bidi="ar"/>
              </w:rPr>
              <w:t xml:space="preserve">BIOS </w:t>
            </w:r>
            <w:r>
              <w:rPr>
                <w:rFonts w:ascii="Calibri" w:eastAsia="宋体" w:hAnsi="Calibri" w:cs="Calibri"/>
                <w:kern w:val="0"/>
                <w:sz w:val="20"/>
                <w:szCs w:val="20"/>
                <w:lang w:bidi="ar"/>
              </w:rPr>
              <w:t>隔离该故障核，</w:t>
            </w:r>
            <w:r>
              <w:rPr>
                <w:rFonts w:ascii="Calibri" w:eastAsia="宋体" w:hAnsi="Calibri" w:cs="Calibri"/>
                <w:kern w:val="0"/>
                <w:sz w:val="20"/>
                <w:szCs w:val="20"/>
                <w:lang w:bidi="ar"/>
              </w:rPr>
              <w:t>OS</w:t>
            </w:r>
            <w:r>
              <w:rPr>
                <w:rFonts w:ascii="Calibri" w:eastAsia="宋体" w:hAnsi="Calibri" w:cs="Calibri"/>
                <w:kern w:val="0"/>
                <w:sz w:val="20"/>
                <w:szCs w:val="20"/>
                <w:lang w:bidi="ar"/>
              </w:rPr>
              <w:t>不可见，防止</w:t>
            </w:r>
            <w:r>
              <w:rPr>
                <w:rFonts w:ascii="Calibri" w:eastAsia="宋体" w:hAnsi="Calibri" w:cs="Calibri"/>
                <w:kern w:val="0"/>
                <w:sz w:val="20"/>
                <w:szCs w:val="20"/>
                <w:lang w:bidi="ar"/>
              </w:rPr>
              <w:t xml:space="preserve"> OS </w:t>
            </w:r>
            <w:r>
              <w:rPr>
                <w:rFonts w:ascii="Calibri" w:eastAsia="宋体" w:hAnsi="Calibri" w:cs="Calibri"/>
                <w:kern w:val="0"/>
                <w:sz w:val="20"/>
                <w:szCs w:val="20"/>
                <w:lang w:bidi="ar"/>
              </w:rPr>
              <w:t>再次使用导致系统异常，核</w:t>
            </w:r>
            <w:r>
              <w:rPr>
                <w:rFonts w:ascii="Calibri" w:eastAsia="宋体" w:hAnsi="Calibri" w:cs="Calibri"/>
                <w:kern w:val="0"/>
                <w:sz w:val="20"/>
                <w:szCs w:val="20"/>
                <w:lang w:bidi="ar"/>
              </w:rPr>
              <w:t xml:space="preserve"> 0 </w:t>
            </w:r>
            <w:r>
              <w:rPr>
                <w:rFonts w:ascii="Calibri" w:eastAsia="宋体" w:hAnsi="Calibri" w:cs="Calibri"/>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syslog 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支持基于时间、</w:t>
            </w:r>
            <w:r>
              <w:rPr>
                <w:rFonts w:ascii="Calibri" w:eastAsia="宋体" w:hAnsi="Calibri" w:cs="Calibri"/>
                <w:kern w:val="0"/>
                <w:sz w:val="20"/>
                <w:szCs w:val="20"/>
                <w:lang w:bidi="ar"/>
              </w:rPr>
              <w:t xml:space="preserve">IP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MAC </w:t>
            </w:r>
            <w:r>
              <w:rPr>
                <w:rFonts w:ascii="Calibri" w:eastAsia="宋体" w:hAnsi="Calibri" w:cs="Calibri"/>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匿名化用户告警接</w:t>
            </w:r>
            <w:r>
              <w:rPr>
                <w:rFonts w:ascii="宋体" w:eastAsia="宋体" w:hAnsi="宋体" w:cs="宋体" w:hint="eastAsia"/>
                <w:kern w:val="0"/>
                <w:sz w:val="20"/>
                <w:szCs w:val="20"/>
                <w:lang w:bidi="ar"/>
              </w:rPr>
              <w:b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支持使用安全的传输加密协议（如</w:t>
            </w:r>
            <w:r>
              <w:rPr>
                <w:rFonts w:ascii="Calibri" w:eastAsia="宋体" w:hAnsi="Calibri" w:cs="Calibri"/>
                <w:kern w:val="0"/>
                <w:sz w:val="20"/>
                <w:szCs w:val="20"/>
                <w:lang w:bidi="ar"/>
              </w:rPr>
              <w:t xml:space="preserve"> SSH </w:t>
            </w:r>
            <w:r>
              <w:rPr>
                <w:rFonts w:ascii="Calibri" w:eastAsia="宋体" w:hAnsi="Calibri" w:cs="Calibri"/>
                <w:kern w:val="0"/>
                <w:sz w:val="20"/>
                <w:szCs w:val="20"/>
                <w:lang w:bidi="ar"/>
              </w:rPr>
              <w:t>或</w:t>
            </w:r>
            <w:r>
              <w:rPr>
                <w:rFonts w:ascii="Calibri" w:eastAsia="宋体" w:hAnsi="Calibri" w:cs="Calibri"/>
                <w:kern w:val="0"/>
                <w:sz w:val="20"/>
                <w:szCs w:val="20"/>
                <w:lang w:bidi="ar"/>
              </w:rPr>
              <w:t xml:space="preserve"> HTTPS </w:t>
            </w:r>
            <w:r>
              <w:rPr>
                <w:rFonts w:ascii="Calibri" w:eastAsia="宋体" w:hAnsi="Calibri" w:cs="Calibri"/>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供应商承诺，生产商已建立漏洞全量视图，保证产品版本涉及到的所有漏洞</w:t>
            </w:r>
            <w:r>
              <w:rPr>
                <w:rFonts w:ascii="Calibri" w:eastAsia="宋体" w:hAnsi="Calibri" w:cs="Calibri"/>
                <w:kern w:val="0"/>
                <w:sz w:val="20"/>
                <w:szCs w:val="20"/>
                <w:lang w:bidi="ar"/>
              </w:rPr>
              <w:t>(</w:t>
            </w:r>
            <w:r>
              <w:rPr>
                <w:rFonts w:ascii="Calibri" w:eastAsia="宋体" w:hAnsi="Calibri" w:cs="Calibri"/>
                <w:kern w:val="0"/>
                <w:sz w:val="20"/>
                <w:szCs w:val="20"/>
                <w:lang w:bidi="ar"/>
              </w:rPr>
              <w:t>如驱动程序、</w:t>
            </w:r>
            <w:r>
              <w:rPr>
                <w:rFonts w:ascii="Calibri" w:eastAsia="宋体" w:hAnsi="Calibri" w:cs="Calibri"/>
                <w:kern w:val="0"/>
                <w:sz w:val="20"/>
                <w:szCs w:val="20"/>
                <w:lang w:bidi="ar"/>
              </w:rPr>
              <w:t xml:space="preserve">BMC </w:t>
            </w:r>
            <w:r>
              <w:rPr>
                <w:rFonts w:ascii="Calibri" w:eastAsia="宋体" w:hAnsi="Calibri" w:cs="Calibri"/>
                <w:kern w:val="0"/>
                <w:sz w:val="20"/>
                <w:szCs w:val="20"/>
                <w:lang w:bidi="ar"/>
              </w:rPr>
              <w:t>软件等</w:t>
            </w:r>
            <w:r>
              <w:rPr>
                <w:rFonts w:ascii="Calibri" w:eastAsia="宋体" w:hAnsi="Calibri" w:cs="Calibri"/>
                <w:kern w:val="0"/>
                <w:sz w:val="20"/>
                <w:szCs w:val="20"/>
                <w:lang w:bidi="ar"/>
              </w:rPr>
              <w:t>)</w:t>
            </w:r>
            <w:r>
              <w:rPr>
                <w:rFonts w:ascii="Calibri" w:eastAsia="宋体" w:hAnsi="Calibri" w:cs="Calibri"/>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作为网络关键设备的服务器应符合</w:t>
            </w:r>
            <w:r>
              <w:rPr>
                <w:rFonts w:ascii="Calibri" w:eastAsia="宋体" w:hAnsi="Calibri" w:cs="Calibri"/>
                <w:kern w:val="0"/>
                <w:sz w:val="20"/>
                <w:szCs w:val="20"/>
                <w:lang w:bidi="ar"/>
              </w:rPr>
              <w:t xml:space="preserve"> GB 40050 </w:t>
            </w:r>
            <w:r>
              <w:rPr>
                <w:rFonts w:ascii="Calibri" w:eastAsia="宋体" w:hAnsi="Calibri" w:cs="Calibri"/>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嵌入物理可信根，实现设备的信任链构建；</w:t>
            </w:r>
            <w:r>
              <w:rPr>
                <w:rFonts w:ascii="宋体" w:eastAsia="宋体" w:hAnsi="宋体" w:cs="宋体" w:hint="eastAsia"/>
                <w:kern w:val="0"/>
                <w:sz w:val="20"/>
                <w:szCs w:val="20"/>
                <w:lang w:bidi="ar"/>
              </w:rPr>
              <w:br/>
              <w:t>支持可信平台控制模块(TPCM)；</w:t>
            </w:r>
            <w:r>
              <w:rPr>
                <w:rFonts w:ascii="宋体" w:eastAsia="宋体" w:hAnsi="宋体" w:cs="宋体" w:hint="eastAsia"/>
                <w:kern w:val="0"/>
                <w:sz w:val="20"/>
                <w:szCs w:val="20"/>
                <w:lang w:bidi="ar"/>
              </w:rPr>
              <w:br/>
              <w:t>支持在固件系统（BMC、BIOS）启动前实现对固件度量的功能，支持物理可信根对BMC 固件或BIOS固件进行完整性检测、更新和恢复；</w:t>
            </w:r>
            <w:r>
              <w:rPr>
                <w:rFonts w:ascii="宋体" w:eastAsia="宋体" w:hAnsi="宋体" w:cs="宋体" w:hint="eastAsia"/>
                <w:kern w:val="0"/>
                <w:sz w:val="20"/>
                <w:szCs w:val="20"/>
                <w:lang w:bidi="ar"/>
              </w:rPr>
              <w:br/>
              <w:t>支持对 CPU、网络控制器等关键处理器进行身份识别与度量的功能；</w:t>
            </w:r>
            <w:r>
              <w:rPr>
                <w:rFonts w:ascii="宋体" w:eastAsia="宋体" w:hAnsi="宋体" w:cs="宋体" w:hint="eastAsia"/>
                <w:kern w:val="0"/>
                <w:sz w:val="20"/>
                <w:szCs w:val="20"/>
                <w:lang w:bidi="ar"/>
              </w:rPr>
              <w:br/>
              <w:t>支持基于处理器或可信计算模块度量的功能；</w:t>
            </w:r>
            <w:r>
              <w:rPr>
                <w:rFonts w:ascii="宋体" w:eastAsia="宋体" w:hAnsi="宋体" w:cs="宋体" w:hint="eastAsia"/>
                <w:kern w:val="0"/>
                <w:sz w:val="20"/>
                <w:szCs w:val="20"/>
                <w:lang w:bidi="ar"/>
              </w:rPr>
              <w:br/>
              <w:t>所采用的可信密码模块接口应符合GM/T 0012 的相关规定；</w:t>
            </w:r>
            <w:r>
              <w:rPr>
                <w:rFonts w:ascii="宋体" w:eastAsia="宋体" w:hAnsi="宋体" w:cs="宋体" w:hint="eastAsia"/>
                <w:kern w:val="0"/>
                <w:sz w:val="20"/>
                <w:szCs w:val="20"/>
                <w:lang w:bidi="ar"/>
              </w:rPr>
              <w:b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安全要求应符合</w:t>
            </w:r>
            <w:r>
              <w:rPr>
                <w:rFonts w:ascii="Calibri" w:eastAsia="宋体" w:hAnsi="Calibri" w:cs="Calibri"/>
                <w:kern w:val="0"/>
                <w:sz w:val="20"/>
                <w:szCs w:val="20"/>
                <w:lang w:bidi="ar"/>
              </w:rPr>
              <w:t xml:space="preserve">GB 4943.1 </w:t>
            </w:r>
            <w:r>
              <w:rPr>
                <w:rFonts w:ascii="Calibri" w:eastAsia="宋体" w:hAnsi="Calibri" w:cs="Calibri"/>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限用物质的限量应符合</w:t>
            </w:r>
            <w:r>
              <w:rPr>
                <w:rFonts w:ascii="Calibri" w:eastAsia="宋体" w:hAnsi="Calibri" w:cs="Calibri"/>
                <w:kern w:val="0"/>
                <w:sz w:val="20"/>
                <w:szCs w:val="20"/>
                <w:lang w:bidi="ar"/>
              </w:rPr>
              <w:t>GB/T 26572</w:t>
            </w:r>
            <w:r>
              <w:rPr>
                <w:rFonts w:ascii="Calibri" w:eastAsia="宋体" w:hAnsi="Calibri" w:cs="Calibri"/>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*单CPU 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*单CPU 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≥64MB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≥2933MT/s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配备</w:t>
            </w:r>
            <w:r>
              <w:rPr>
                <w:rFonts w:ascii="Calibri" w:eastAsia="宋体" w:hAnsi="Calibri" w:cs="Calibri"/>
                <w:kern w:val="0"/>
                <w:sz w:val="20"/>
                <w:szCs w:val="20"/>
                <w:lang w:bidi="ar"/>
              </w:rPr>
              <w:t>RAID</w:t>
            </w:r>
            <w:r>
              <w:rPr>
                <w:rFonts w:ascii="Calibri" w:eastAsia="宋体" w:hAnsi="Calibri" w:cs="Calibri"/>
                <w:kern w:val="0"/>
                <w:sz w:val="20"/>
                <w:szCs w:val="20"/>
                <w:lang w:bidi="ar"/>
              </w:rPr>
              <w:t>卡且</w:t>
            </w:r>
            <w:r>
              <w:rPr>
                <w:rFonts w:ascii="Calibri" w:eastAsia="宋体" w:hAnsi="Calibri" w:cs="Calibri"/>
                <w:kern w:val="0"/>
                <w:sz w:val="20"/>
                <w:szCs w:val="20"/>
                <w:lang w:bidi="ar"/>
              </w:rPr>
              <w:t>RAID</w:t>
            </w:r>
            <w:r>
              <w:rPr>
                <w:rFonts w:ascii="Calibri" w:eastAsia="宋体" w:hAnsi="Calibri" w:cs="Calibri"/>
                <w:kern w:val="0"/>
                <w:sz w:val="20"/>
                <w:szCs w:val="20"/>
                <w:lang w:bidi="ar"/>
              </w:rPr>
              <w:t>卡有缓存容量，容量不少于</w:t>
            </w:r>
            <w:r>
              <w:rPr>
                <w:rFonts w:ascii="Calibri" w:eastAsia="宋体" w:hAnsi="Calibri" w:cs="Calibri"/>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FC HBA 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FC HBA 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适配</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FC HBA 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RAID </w:t>
            </w:r>
            <w:r>
              <w:rPr>
                <w:rFonts w:ascii="Calibri" w:eastAsia="宋体" w:hAnsi="Calibri" w:cs="Calibri"/>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内置或适配符合</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兼容多种主流生产商的外部设备，包括显示器、键盘、鼠标、闪存盘、移动硬盘、</w:t>
            </w:r>
            <w:r>
              <w:rPr>
                <w:rFonts w:ascii="Calibri" w:eastAsia="宋体" w:hAnsi="Calibri" w:cs="Calibri"/>
                <w:kern w:val="0"/>
                <w:sz w:val="20"/>
                <w:szCs w:val="20"/>
                <w:lang w:bidi="ar"/>
              </w:rPr>
              <w:t xml:space="preserve">USB </w:t>
            </w:r>
            <w:r>
              <w:rPr>
                <w:rFonts w:ascii="Calibri" w:eastAsia="宋体" w:hAnsi="Calibri" w:cs="Calibri"/>
                <w:kern w:val="0"/>
                <w:sz w:val="20"/>
                <w:szCs w:val="20"/>
                <w:lang w:bidi="ar"/>
              </w:rPr>
              <w:t>光驱及</w:t>
            </w:r>
            <w:r>
              <w:rPr>
                <w:rFonts w:ascii="Calibri" w:eastAsia="宋体" w:hAnsi="Calibri" w:cs="Calibri"/>
                <w:kern w:val="0"/>
                <w:sz w:val="20"/>
                <w:szCs w:val="20"/>
                <w:lang w:bidi="ar"/>
              </w:rPr>
              <w:t xml:space="preserve"> KVM </w:t>
            </w:r>
            <w:r>
              <w:rPr>
                <w:rFonts w:ascii="Calibri" w:eastAsia="宋体" w:hAnsi="Calibri" w:cs="Calibri"/>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3 </w:t>
            </w:r>
            <w:r>
              <w:rPr>
                <w:rFonts w:ascii="Calibri" w:eastAsia="宋体" w:hAnsi="Calibri" w:cs="Calibri"/>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 2 款及以上云平台，包括但不限于华为云平台;</w:t>
            </w:r>
            <w:r>
              <w:rPr>
                <w:rFonts w:ascii="宋体" w:eastAsia="宋体" w:hAnsi="宋体" w:cs="宋体" w:hint="eastAsia"/>
                <w:kern w:val="0"/>
                <w:sz w:val="20"/>
                <w:szCs w:val="20"/>
                <w:lang w:bidi="ar"/>
              </w:rPr>
              <w:br/>
              <w:t>供应商根据采购人要求免费纳管到云平台,如因适配问题发生服务器配置调增，供应商必须负责提供相关配件并进行机型适配，采购人不再额外支付任何费用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兼容</w:t>
            </w:r>
            <w:r>
              <w:rPr>
                <w:rFonts w:ascii="Calibri" w:eastAsia="宋体" w:hAnsi="Calibri" w:cs="Calibri"/>
                <w:kern w:val="0"/>
                <w:sz w:val="20"/>
                <w:szCs w:val="20"/>
                <w:lang w:bidi="ar"/>
              </w:rPr>
              <w:t xml:space="preserve"> 2 </w:t>
            </w:r>
            <w:r>
              <w:rPr>
                <w:rFonts w:ascii="Calibri" w:eastAsia="宋体" w:hAnsi="Calibri" w:cs="Calibri"/>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存储可靠性要</w:t>
            </w:r>
            <w:r>
              <w:rPr>
                <w:rFonts w:ascii="宋体" w:eastAsia="宋体" w:hAnsi="宋体" w:cs="宋体" w:hint="eastAsia"/>
                <w:kern w:val="0"/>
                <w:sz w:val="20"/>
                <w:szCs w:val="20"/>
                <w:lang w:bidi="ar"/>
              </w:rPr>
              <w:b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SATA SSD可靠性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SSD </w:t>
            </w:r>
            <w:r>
              <w:rPr>
                <w:rFonts w:ascii="Calibri" w:eastAsia="宋体" w:hAnsi="Calibri" w:cs="Calibri"/>
                <w:kern w:val="0"/>
                <w:sz w:val="20"/>
                <w:szCs w:val="20"/>
                <w:lang w:bidi="ar"/>
              </w:rPr>
              <w:t>的</w:t>
            </w:r>
            <w:r>
              <w:rPr>
                <w:rFonts w:ascii="Calibri" w:eastAsia="宋体" w:hAnsi="Calibri" w:cs="Calibri"/>
                <w:kern w:val="0"/>
                <w:sz w:val="20"/>
                <w:szCs w:val="20"/>
                <w:lang w:bidi="ar"/>
              </w:rPr>
              <w:t xml:space="preserve"> 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的不可接受值）不低于</w:t>
            </w:r>
            <w:r>
              <w:rPr>
                <w:rFonts w:ascii="Calibri" w:eastAsia="宋体" w:hAnsi="Calibri" w:cs="Calibri"/>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m1 </w:t>
            </w:r>
            <w:r>
              <w:rPr>
                <w:rFonts w:ascii="Calibri" w:eastAsia="宋体" w:hAnsi="Calibri" w:cs="Calibri"/>
                <w:kern w:val="0"/>
                <w:sz w:val="20"/>
                <w:szCs w:val="20"/>
                <w:lang w:bidi="ar"/>
              </w:rPr>
              <w:t>值（</w:t>
            </w:r>
            <w:r>
              <w:rPr>
                <w:rFonts w:ascii="Calibri" w:eastAsia="宋体" w:hAnsi="Calibri" w:cs="Calibri"/>
                <w:kern w:val="0"/>
                <w:sz w:val="20"/>
                <w:szCs w:val="20"/>
                <w:lang w:bidi="ar"/>
              </w:rPr>
              <w:t xml:space="preserve">MTBF </w:t>
            </w:r>
            <w:r>
              <w:rPr>
                <w:rFonts w:ascii="Calibri" w:eastAsia="宋体" w:hAnsi="Calibri" w:cs="Calibri"/>
                <w:kern w:val="0"/>
                <w:sz w:val="20"/>
                <w:szCs w:val="20"/>
                <w:lang w:bidi="ar"/>
              </w:rPr>
              <w:t>的不可接受值）不得低于</w:t>
            </w:r>
            <w:r>
              <w:rPr>
                <w:rFonts w:ascii="Calibri" w:eastAsia="宋体" w:hAnsi="Calibri" w:cs="Calibri"/>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风扇寿命应不低于</w:t>
            </w:r>
            <w:r>
              <w:rPr>
                <w:rFonts w:ascii="Calibri" w:eastAsia="宋体" w:hAnsi="Calibri" w:cs="Calibri"/>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支持硬盘、电源、风扇热插拔</w:t>
            </w:r>
            <w:r>
              <w:rPr>
                <w:rFonts w:ascii="Calibri" w:eastAsia="宋体" w:hAnsi="Calibri" w:cs="Calibri"/>
                <w:kern w:val="0"/>
                <w:sz w:val="20"/>
                <w:szCs w:val="20"/>
                <w:lang w:bidi="ar"/>
              </w:rPr>
              <w:t>(</w:t>
            </w:r>
            <w:r>
              <w:rPr>
                <w:rFonts w:ascii="Calibri" w:eastAsia="宋体" w:hAnsi="Calibri" w:cs="Calibri"/>
                <w:kern w:val="0"/>
                <w:sz w:val="20"/>
                <w:szCs w:val="20"/>
                <w:lang w:bidi="ar"/>
              </w:rPr>
              <w:t>内置风扇除外</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GB/T 9813.3 </w:t>
            </w:r>
            <w:r>
              <w:rPr>
                <w:rFonts w:ascii="Calibri" w:eastAsia="宋体" w:hAnsi="Calibri" w:cs="Calibri"/>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设备免费服务周期（含换件和维修）应不小于5年,其中原厂免费服务周期（含换件和维修）应不小于3年；</w:t>
            </w:r>
            <w:r>
              <w:rPr>
                <w:rFonts w:ascii="宋体" w:eastAsia="宋体" w:hAnsi="宋体" w:cs="宋体" w:hint="eastAsia"/>
                <w:kern w:val="0"/>
                <w:sz w:val="20"/>
                <w:szCs w:val="20"/>
                <w:lang w:bidi="ar"/>
              </w:rPr>
              <w:br/>
              <w:t>设备停产后继续提供质量保障服务（含备品备件），服务终止时间与最后一批设备交付时间间隔不低于 6 年；</w:t>
            </w:r>
            <w:r>
              <w:rPr>
                <w:rFonts w:ascii="宋体" w:eastAsia="宋体" w:hAnsi="宋体" w:cs="宋体" w:hint="eastAsia"/>
                <w:kern w:val="0"/>
                <w:sz w:val="20"/>
                <w:szCs w:val="20"/>
                <w:lang w:bidi="ar"/>
              </w:rPr>
              <w:br/>
              <w:t>产品停止服务时间应提前 1 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ARM</w:t>
            </w:r>
            <w:r>
              <w:rPr>
                <w:rFonts w:ascii="Calibri" w:eastAsia="宋体" w:hAnsi="Calibri" w:cs="Calibri"/>
                <w:kern w:val="0"/>
                <w:sz w:val="20"/>
                <w:szCs w:val="20"/>
                <w:lang w:bidi="ar"/>
              </w:rPr>
              <w:t>架构</w:t>
            </w:r>
            <w:r>
              <w:rPr>
                <w:rFonts w:ascii="Calibri" w:eastAsia="宋体" w:hAnsi="Calibri" w:cs="Calibri"/>
                <w:kern w:val="0"/>
                <w:sz w:val="20"/>
                <w:szCs w:val="20"/>
                <w:lang w:bidi="ar"/>
              </w:rPr>
              <w:t>CPU</w:t>
            </w:r>
            <w:r>
              <w:rPr>
                <w:rFonts w:ascii="Calibri" w:eastAsia="宋体" w:hAnsi="Calibri" w:cs="Calibri"/>
                <w:kern w:val="0"/>
                <w:sz w:val="20"/>
                <w:szCs w:val="20"/>
                <w:lang w:bidi="ar"/>
              </w:rPr>
              <w:t>，配置</w:t>
            </w:r>
            <w:r>
              <w:rPr>
                <w:rFonts w:ascii="Calibri" w:eastAsia="宋体" w:hAnsi="Calibri" w:cs="Calibri"/>
                <w:kern w:val="0"/>
                <w:sz w:val="20"/>
                <w:szCs w:val="20"/>
                <w:lang w:bidi="ar"/>
              </w:rPr>
              <w:t>2</w:t>
            </w:r>
            <w:r>
              <w:rPr>
                <w:rFonts w:ascii="Calibri" w:eastAsia="宋体" w:hAnsi="Calibri" w:cs="Calibri"/>
                <w:kern w:val="0"/>
                <w:sz w:val="20"/>
                <w:szCs w:val="20"/>
                <w:lang w:bidi="ar"/>
              </w:rPr>
              <w:t>颗物理</w:t>
            </w:r>
            <w:r>
              <w:rPr>
                <w:rFonts w:ascii="Calibri" w:eastAsia="宋体" w:hAnsi="Calibri" w:cs="Calibri"/>
                <w:kern w:val="0"/>
                <w:sz w:val="20"/>
                <w:szCs w:val="20"/>
                <w:lang w:bidi="ar"/>
              </w:rPr>
              <w:t>CPU</w:t>
            </w:r>
            <w:r>
              <w:rPr>
                <w:rFonts w:ascii="Calibri" w:eastAsia="宋体" w:hAnsi="Calibri" w:cs="Calibri"/>
                <w:kern w:val="0"/>
                <w:sz w:val="20"/>
                <w:szCs w:val="20"/>
                <w:lang w:bidi="ar"/>
              </w:rPr>
              <w:t>。每颗核数</w:t>
            </w:r>
            <w:r>
              <w:rPr>
                <w:rFonts w:ascii="Calibri" w:eastAsia="宋体" w:hAnsi="Calibri" w:cs="Calibri"/>
                <w:kern w:val="0"/>
                <w:sz w:val="20"/>
                <w:szCs w:val="20"/>
                <w:lang w:bidi="ar"/>
              </w:rPr>
              <w:t>≥48</w:t>
            </w:r>
            <w:r>
              <w:rPr>
                <w:rFonts w:ascii="Calibri" w:eastAsia="宋体" w:hAnsi="Calibri" w:cs="Calibri"/>
                <w:kern w:val="0"/>
                <w:sz w:val="20"/>
                <w:szCs w:val="20"/>
                <w:lang w:bidi="ar"/>
              </w:rPr>
              <w:t>，主频</w:t>
            </w:r>
            <w:r>
              <w:rPr>
                <w:rFonts w:ascii="Calibri" w:eastAsia="宋体" w:hAnsi="Calibri" w:cs="Calibri"/>
                <w:kern w:val="0"/>
                <w:sz w:val="20"/>
                <w:szCs w:val="20"/>
                <w:lang w:bidi="ar"/>
              </w:rPr>
              <w:t>≥2.6GHz</w:t>
            </w:r>
            <w:r>
              <w:rPr>
                <w:rFonts w:ascii="Calibri" w:eastAsia="宋体" w:hAnsi="Calibri" w:cs="Calibri"/>
                <w:kern w:val="0"/>
                <w:sz w:val="20"/>
                <w:szCs w:val="20"/>
                <w:lang w:bidi="ar"/>
              </w:rPr>
              <w:t>，末级缓存容量</w:t>
            </w:r>
            <w:r>
              <w:rPr>
                <w:rFonts w:ascii="Calibri" w:eastAsia="宋体" w:hAnsi="Calibri" w:cs="Calibri"/>
                <w:kern w:val="0"/>
                <w:sz w:val="20"/>
                <w:szCs w:val="20"/>
                <w:lang w:bidi="ar"/>
              </w:rPr>
              <w:t>≥48MB</w:t>
            </w:r>
            <w:r>
              <w:rPr>
                <w:rFonts w:ascii="Calibri" w:eastAsia="宋体" w:hAnsi="Calibri" w:cs="Calibri"/>
                <w:kern w:val="0"/>
                <w:sz w:val="20"/>
                <w:szCs w:val="20"/>
                <w:lang w:bidi="ar"/>
              </w:rPr>
              <w:t>，单颗线程数</w:t>
            </w:r>
            <w:r>
              <w:rPr>
                <w:rFonts w:ascii="Calibri" w:eastAsia="宋体" w:hAnsi="Calibri" w:cs="Calibri"/>
                <w:kern w:val="0"/>
                <w:sz w:val="20"/>
                <w:szCs w:val="20"/>
                <w:lang w:bidi="ar"/>
              </w:rPr>
              <w:t>≥48</w:t>
            </w:r>
            <w:r>
              <w:rPr>
                <w:rFonts w:ascii="Calibri" w:eastAsia="宋体" w:hAnsi="Calibri" w:cs="Calibri"/>
                <w:kern w:val="0"/>
                <w:sz w:val="20"/>
                <w:szCs w:val="20"/>
                <w:lang w:bidi="ar"/>
              </w:rPr>
              <w:t>；支持内存的最高速率</w:t>
            </w:r>
            <w:r>
              <w:rPr>
                <w:rFonts w:ascii="Calibri" w:eastAsia="宋体" w:hAnsi="Calibri" w:cs="Calibri"/>
                <w:kern w:val="0"/>
                <w:sz w:val="20"/>
                <w:szCs w:val="20"/>
                <w:lang w:bidi="ar"/>
              </w:rPr>
              <w:t>≥2933MHz</w:t>
            </w:r>
            <w:r>
              <w:rPr>
                <w:rFonts w:ascii="Calibri" w:eastAsia="宋体" w:hAnsi="Calibri" w:cs="Calibri"/>
                <w:kern w:val="0"/>
                <w:sz w:val="20"/>
                <w:szCs w:val="20"/>
                <w:lang w:bidi="ar"/>
              </w:rPr>
              <w:t>，通道数</w:t>
            </w:r>
            <w:r>
              <w:rPr>
                <w:rFonts w:ascii="Calibri" w:eastAsia="宋体" w:hAnsi="Calibri" w:cs="Calibri"/>
                <w:kern w:val="0"/>
                <w:sz w:val="20"/>
                <w:szCs w:val="20"/>
                <w:lang w:bidi="ar"/>
              </w:rPr>
              <w:t>≥8</w:t>
            </w:r>
            <w:r>
              <w:rPr>
                <w:rFonts w:ascii="Calibri" w:eastAsia="宋体" w:hAnsi="Calibri" w:cs="Calibri"/>
                <w:kern w:val="0"/>
                <w:sz w:val="20"/>
                <w:szCs w:val="20"/>
                <w:lang w:bidi="ar"/>
              </w:rPr>
              <w:t>，位宽</w:t>
            </w:r>
            <w:r>
              <w:rPr>
                <w:rFonts w:ascii="Calibri" w:eastAsia="宋体" w:hAnsi="Calibri" w:cs="Calibri"/>
                <w:kern w:val="0"/>
                <w:sz w:val="20"/>
                <w:szCs w:val="20"/>
                <w:lang w:bidi="ar"/>
              </w:rPr>
              <w:t>≥64</w:t>
            </w:r>
            <w:r>
              <w:rPr>
                <w:rFonts w:ascii="Calibri" w:eastAsia="宋体" w:hAnsi="Calibri" w:cs="Calibri"/>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*主板支持的CPU 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 xml:space="preserve">CPU≥2 </w:t>
            </w:r>
            <w:r>
              <w:rPr>
                <w:rFonts w:ascii="Calibri" w:eastAsia="宋体" w:hAnsi="Calibri" w:cs="Calibri"/>
                <w:kern w:val="0"/>
                <w:sz w:val="20"/>
                <w:szCs w:val="20"/>
                <w:lang w:bidi="ar"/>
              </w:rPr>
              <w:t>颗，内存条</w:t>
            </w:r>
            <w:r>
              <w:rPr>
                <w:rFonts w:ascii="Calibri" w:eastAsia="宋体" w:hAnsi="Calibri" w:cs="Calibri"/>
                <w:kern w:val="0"/>
                <w:sz w:val="20"/>
                <w:szCs w:val="20"/>
                <w:lang w:bidi="ar"/>
              </w:rPr>
              <w:t>≥8</w:t>
            </w:r>
            <w:r>
              <w:rPr>
                <w:rFonts w:ascii="Calibri" w:eastAsia="宋体" w:hAnsi="Calibri" w:cs="Calibri"/>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非板载内存的可扩展插槽数量应不少于</w:t>
            </w:r>
            <w:r>
              <w:rPr>
                <w:rFonts w:ascii="Calibri" w:eastAsia="宋体" w:hAnsi="Calibri" w:cs="Calibri"/>
                <w:kern w:val="0"/>
                <w:sz w:val="20"/>
                <w:szCs w:val="20"/>
                <w:lang w:bidi="ar"/>
              </w:rPr>
              <w:t xml:space="preserve"> 4 </w:t>
            </w:r>
            <w:r>
              <w:rPr>
                <w:rFonts w:ascii="Calibri" w:eastAsia="宋体" w:hAnsi="Calibri" w:cs="Calibri"/>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至少支持</w:t>
            </w:r>
            <w:r>
              <w:rPr>
                <w:rFonts w:ascii="Calibri" w:eastAsia="宋体" w:hAnsi="Calibri" w:cs="Calibri"/>
                <w:kern w:val="0"/>
                <w:sz w:val="20"/>
                <w:szCs w:val="20"/>
                <w:lang w:bidi="ar"/>
              </w:rPr>
              <w:t xml:space="preserve"> SATA</w:t>
            </w:r>
            <w:r>
              <w:rPr>
                <w:rFonts w:ascii="Calibri" w:eastAsia="宋体" w:hAnsi="Calibri" w:cs="Calibri"/>
                <w:kern w:val="0"/>
                <w:sz w:val="20"/>
                <w:szCs w:val="20"/>
                <w:lang w:bidi="ar"/>
              </w:rPr>
              <w:t>、</w:t>
            </w:r>
            <w:r>
              <w:rPr>
                <w:rFonts w:ascii="Calibri" w:eastAsia="宋体" w:hAnsi="Calibri" w:cs="Calibri"/>
                <w:kern w:val="0"/>
                <w:sz w:val="20"/>
                <w:szCs w:val="20"/>
                <w:lang w:bidi="ar"/>
              </w:rPr>
              <w:t>SAS</w:t>
            </w:r>
            <w:r>
              <w:rPr>
                <w:rFonts w:ascii="Calibri" w:eastAsia="宋体" w:hAnsi="Calibri" w:cs="Calibri"/>
                <w:kern w:val="0"/>
                <w:sz w:val="20"/>
                <w:szCs w:val="20"/>
                <w:lang w:bidi="ar"/>
              </w:rPr>
              <w:t>、</w:t>
            </w:r>
            <w:r>
              <w:rPr>
                <w:rFonts w:ascii="Calibri" w:eastAsia="宋体" w:hAnsi="Calibri" w:cs="Calibri"/>
                <w:kern w:val="0"/>
                <w:sz w:val="20"/>
                <w:szCs w:val="20"/>
                <w:lang w:bidi="ar"/>
              </w:rPr>
              <w:t>M.2</w:t>
            </w:r>
            <w:r>
              <w:rPr>
                <w:rFonts w:ascii="Calibri" w:eastAsia="宋体" w:hAnsi="Calibri" w:cs="Calibri"/>
                <w:kern w:val="0"/>
                <w:sz w:val="20"/>
                <w:szCs w:val="20"/>
                <w:lang w:bidi="ar"/>
              </w:rPr>
              <w:t>、</w:t>
            </w:r>
            <w:r>
              <w:rPr>
                <w:rFonts w:ascii="Calibri" w:eastAsia="宋体" w:hAnsi="Calibri" w:cs="Calibri"/>
                <w:kern w:val="0"/>
                <w:sz w:val="20"/>
                <w:szCs w:val="20"/>
                <w:lang w:bidi="ar"/>
              </w:rPr>
              <w:t xml:space="preserve">U.2 </w:t>
            </w:r>
            <w:r>
              <w:rPr>
                <w:rFonts w:ascii="Calibri" w:eastAsia="宋体" w:hAnsi="Calibri" w:cs="Calibri"/>
                <w:kern w:val="0"/>
                <w:sz w:val="20"/>
                <w:szCs w:val="20"/>
                <w:lang w:bidi="ar"/>
              </w:rPr>
              <w:t>等存储接口中的</w:t>
            </w:r>
            <w:r>
              <w:rPr>
                <w:rFonts w:ascii="Calibri" w:eastAsia="宋体" w:hAnsi="Calibri" w:cs="Calibri"/>
                <w:kern w:val="0"/>
                <w:sz w:val="20"/>
                <w:szCs w:val="20"/>
                <w:lang w:bidi="ar"/>
              </w:rPr>
              <w:t xml:space="preserve"> 1 </w:t>
            </w:r>
            <w:r>
              <w:rPr>
                <w:rFonts w:ascii="Calibri" w:eastAsia="宋体" w:hAnsi="Calibri" w:cs="Calibri"/>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*PCIe 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符合</w:t>
            </w:r>
            <w:r>
              <w:rPr>
                <w:rFonts w:ascii="Calibri" w:eastAsia="宋体" w:hAnsi="Calibri" w:cs="Calibri"/>
                <w:kern w:val="0"/>
                <w:sz w:val="20"/>
                <w:szCs w:val="20"/>
                <w:lang w:bidi="ar"/>
              </w:rPr>
              <w:t xml:space="preserve"> PCIe3.0 </w:t>
            </w:r>
            <w:r>
              <w:rPr>
                <w:rFonts w:ascii="Calibri" w:eastAsia="宋体" w:hAnsi="Calibri" w:cs="Calibri"/>
                <w:kern w:val="0"/>
                <w:sz w:val="20"/>
                <w:szCs w:val="20"/>
                <w:lang w:bidi="ar"/>
              </w:rPr>
              <w:t>或以上的高速串行计算机扩展总线标准，</w:t>
            </w:r>
            <w:r>
              <w:rPr>
                <w:rFonts w:ascii="Calibri" w:eastAsia="宋体" w:hAnsi="Calibri" w:cs="Calibri"/>
                <w:kern w:val="0"/>
                <w:sz w:val="20"/>
                <w:szCs w:val="20"/>
                <w:lang w:bidi="ar"/>
              </w:rPr>
              <w:t xml:space="preserve">PCIe </w:t>
            </w:r>
            <w:r>
              <w:rPr>
                <w:rFonts w:ascii="Calibri" w:eastAsia="宋体" w:hAnsi="Calibri" w:cs="Calibri"/>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*主板PCIe插槽数量及规格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宋体" w:eastAsia="宋体" w:hAnsi="宋体" w:cs="宋体" w:hint="eastAsia"/>
                <w:kern w:val="0"/>
                <w:sz w:val="20"/>
                <w:szCs w:val="20"/>
                <w:lang w:bidi="ar"/>
              </w:rPr>
              <w:t>高度大于 44.45mm 双路或以上服务器 PCIe 插槽或接口应不少于 5 个；</w:t>
            </w:r>
            <w:r>
              <w:rPr>
                <w:rFonts w:ascii="宋体" w:eastAsia="宋体" w:hAnsi="宋体" w:cs="宋体" w:hint="eastAsia"/>
                <w:kern w:val="0"/>
                <w:sz w:val="20"/>
                <w:szCs w:val="20"/>
                <w:lang w:bidi="ar"/>
              </w:rPr>
              <w:br/>
              <w:t>单路服务器 PCIe 插槽或接口应不少于 4 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主板OCP 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≥DDR4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支持多个内存接口通道，每个通道可支持 1DPC 或 2DPC，当支持 2DPC时，印制电路板上应具备插槽的序号标识，具体通道数应在随机文件中明确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≥480G SATA SSD 硬盘</w:t>
            </w:r>
            <w:r>
              <w:rPr>
                <w:rFonts w:ascii="宋体" w:eastAsia="宋体" w:hAnsi="宋体" w:cs="宋体" w:hint="eastAsia"/>
                <w:kern w:val="0"/>
                <w:sz w:val="20"/>
                <w:szCs w:val="20"/>
                <w:lang w:bidi="ar"/>
              </w:rPr>
              <w:br/>
              <w:t>≥3.84T NVME SSD 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配置2块2.5英寸480G SATA SSD 硬盘</w:t>
            </w:r>
            <w:r>
              <w:rPr>
                <w:rFonts w:ascii="宋体" w:eastAsia="宋体" w:hAnsi="宋体" w:cs="宋体" w:hint="eastAsia"/>
                <w:kern w:val="0"/>
                <w:sz w:val="20"/>
                <w:szCs w:val="20"/>
                <w:lang w:bidi="ar"/>
              </w:rPr>
              <w:br/>
              <w:t>配置23块2.5英寸3.84T NVME SSD 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a) 供应商应给出配置的硬盘尺寸，如2.5 英寸、3.5 英寸硬磁盘；</w:t>
            </w:r>
            <w:r>
              <w:rPr>
                <w:rFonts w:ascii="宋体" w:eastAsia="宋体" w:hAnsi="宋体" w:cs="宋体" w:hint="eastAsia"/>
                <w:kern w:val="0"/>
                <w:sz w:val="20"/>
                <w:szCs w:val="20"/>
                <w:lang w:bidi="ar"/>
              </w:rPr>
              <w:br/>
              <w:t>b) 可支持的硬盘数量应不少于12块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卡支持的 SAS接口数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SAS 直通卡 SAS 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HBA 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单块网卡网口数量不少于2个，且网口速率不少于25GE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配置2块25G网卡，满配光模块，支持SR-IOV，支持RoCE v2协议，支持PCIe 4.0，可向下兼容10Gb网络，支持多bond和team模式。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支持QSFP/SFP 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支持RJ45/QSFP/SFP 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显示接口类型应不少于1种，如：VGA、DP、HDMI 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*USB 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配备USB 接口，如USB2.0、USB3.0等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整机电源模块按 1+1 冗余或N+1 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1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服务器的零部件应紧固无松动，可插拔部件应可靠连接，开关、按钮和其它控制部件应灵活可靠，布局应方便使用；</w:t>
            </w:r>
            <w:r>
              <w:rPr>
                <w:rFonts w:ascii="宋体" w:eastAsia="宋体" w:hAnsi="宋体" w:cs="宋体" w:hint="eastAsia"/>
                <w:kern w:val="0"/>
                <w:sz w:val="20"/>
                <w:szCs w:val="20"/>
                <w:lang w:bidi="ar"/>
              </w:rPr>
              <w:br/>
              <w:t>产品表面不应有明显的凹痕、划伤、裂缝、变形和污染等。表面涂层均匀，不应起泡、龟裂、脱落和磨损，金属零部件无锈蚀及其它机械损伤；</w:t>
            </w:r>
            <w:r>
              <w:rPr>
                <w:rFonts w:ascii="宋体" w:eastAsia="宋体" w:hAnsi="宋体" w:cs="宋体" w:hint="eastAsia"/>
                <w:kern w:val="0"/>
                <w:sz w:val="20"/>
                <w:szCs w:val="20"/>
                <w:lang w:bidi="ar"/>
              </w:rPr>
              <w:br/>
              <w:t>产品表面说明功能的文字、符号和标志应清晰、端正且牢固；</w:t>
            </w:r>
            <w:r>
              <w:rPr>
                <w:rFonts w:ascii="宋体" w:eastAsia="宋体" w:hAnsi="宋体" w:cs="宋体" w:hint="eastAsia"/>
                <w:kern w:val="0"/>
                <w:sz w:val="20"/>
                <w:szCs w:val="20"/>
                <w:lang w:bidi="ar"/>
              </w:rPr>
              <w:br/>
              <w:t>应在服务器的显著位置提供运行状态的指示功能，并在随机文件中明确具体含义；</w:t>
            </w:r>
            <w:r>
              <w:rPr>
                <w:rFonts w:ascii="宋体" w:eastAsia="宋体" w:hAnsi="宋体" w:cs="宋体" w:hint="eastAsia"/>
                <w:kern w:val="0"/>
                <w:sz w:val="20"/>
                <w:szCs w:val="20"/>
                <w:lang w:bidi="ar"/>
              </w:rPr>
              <w:br/>
              <w:t>机架、机箱的尺寸应符合通用机柜的安装要求，插入总线插座的电路板接口外形尺寸应符合有关总线标准的规定，将机箱固定在机柜上，机箱底面最大下垂变形不得干涉相邻机体；</w:t>
            </w:r>
            <w:r>
              <w:rPr>
                <w:rFonts w:ascii="宋体" w:eastAsia="宋体" w:hAnsi="宋体" w:cs="宋体" w:hint="eastAsia"/>
                <w:kern w:val="0"/>
                <w:sz w:val="20"/>
                <w:szCs w:val="20"/>
                <w:lang w:bidi="ar"/>
              </w:rPr>
              <w:br/>
              <w:t>高密度服务器应给出CPU 个数与机柜高度；</w:t>
            </w:r>
            <w:r>
              <w:rPr>
                <w:rFonts w:ascii="宋体" w:eastAsia="宋体" w:hAnsi="宋体" w:cs="宋体" w:hint="eastAsia"/>
                <w:kern w:val="0"/>
                <w:sz w:val="20"/>
                <w:szCs w:val="20"/>
                <w:lang w:bidi="ar"/>
              </w:rPr>
              <w:b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*尺寸（高×宽×深）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机架式，高度≤2U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个数与机柜高度单位(U)比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气候环境适应性应符合GB/T 9813.3 的有关规定，工作温度 10～35℃，贮存运输温度-40～55℃；工作相对湿度 35%～80%，贮存运输相对湿度 20％～93%（40℃）；大气压86～106kPa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机械环境适应性应符合GB/T9813.3 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符合GB/T 9813.3 的有关规定，在产品说明中给出具体测试值</w:t>
            </w:r>
            <w:r>
              <w:rPr>
                <w:rFonts w:ascii="宋体" w:eastAsia="宋体" w:hAnsi="宋体" w:cs="宋体" w:hint="eastAsia"/>
                <w:kern w:val="0"/>
                <w:sz w:val="20"/>
                <w:szCs w:val="20"/>
                <w:lang w:bidi="ar"/>
              </w:rPr>
              <w:br/>
              <w:t>塔式服务器噪声在空闲状态下不大于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AI 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支持USB、显示、管理等接口，如VGA、DP、HDMI、USB3.0、PS/2 接口、 BMC 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支持通用计算及虚拟化功能。处理器需集成整型计算单元、浮点计算单元、内存控制器、I/O 模块等，处理器与存储部件、网络部件、I/O部件等组成计算系统，提供数据处理、网络接入等计算相关功能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芯片应符合GM/T 0008 的相关规定，或芯片密码模块应符合GB/T 37092 或 GM/T 0028 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SATA SSD NAND 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支持关键外部存储器（硬磁盘、SSD等）的健康状态上报并进行故障诊断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SATA SSD单die 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支持SSD 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RAID卡功能（若支持 RAID</w:t>
            </w:r>
            <w:r>
              <w:rPr>
                <w:rFonts w:ascii="宋体" w:eastAsia="宋体" w:hAnsi="宋体" w:cs="宋体" w:hint="eastAsia"/>
                <w:kern w:val="0"/>
                <w:sz w:val="20"/>
                <w:szCs w:val="20"/>
                <w:lang w:bidi="ar"/>
              </w:rPr>
              <w:b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卡RAID 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模式支持 RAID 0/1/10/5，存储型支持RAID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RAID卡功能（若支持 RAID</w:t>
            </w:r>
            <w:r>
              <w:rPr>
                <w:rFonts w:ascii="宋体" w:eastAsia="宋体" w:hAnsi="宋体" w:cs="宋体" w:hint="eastAsia"/>
                <w:kern w:val="0"/>
                <w:sz w:val="20"/>
                <w:szCs w:val="20"/>
                <w:lang w:bidi="ar"/>
              </w:rPr>
              <w:b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卡BBU 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光驱类型</w:t>
            </w:r>
            <w:r>
              <w:rPr>
                <w:rFonts w:ascii="宋体" w:eastAsia="宋体" w:hAnsi="宋体" w:cs="宋体" w:hint="eastAsia"/>
                <w:kern w:val="0"/>
                <w:sz w:val="20"/>
                <w:szCs w:val="20"/>
                <w:lang w:bidi="ar"/>
              </w:rPr>
              <w:br/>
              <w:t>（是否支</w:t>
            </w:r>
            <w:r>
              <w:rPr>
                <w:rFonts w:ascii="宋体" w:eastAsia="宋体" w:hAnsi="宋体" w:cs="宋体" w:hint="eastAsia"/>
                <w:kern w:val="0"/>
                <w:sz w:val="20"/>
                <w:szCs w:val="20"/>
                <w:lang w:bidi="ar"/>
              </w:rPr>
              <w:br/>
              <w:t>持 RW，以及光盘类型CD/DVD）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81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*BMC 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支持DHCP 设置网络功能；</w:t>
            </w:r>
            <w:r>
              <w:rPr>
                <w:rFonts w:ascii="宋体" w:eastAsia="宋体" w:hAnsi="宋体" w:cs="宋体" w:hint="eastAsia"/>
                <w:kern w:val="0"/>
                <w:sz w:val="20"/>
                <w:szCs w:val="20"/>
                <w:lang w:bidi="ar"/>
              </w:rPr>
              <w:br/>
              <w:t>支持静态IP 设置网络功能；</w:t>
            </w:r>
            <w:r>
              <w:rPr>
                <w:rFonts w:ascii="宋体" w:eastAsia="宋体" w:hAnsi="宋体" w:cs="宋体" w:hint="eastAsia"/>
                <w:kern w:val="0"/>
                <w:sz w:val="20"/>
                <w:szCs w:val="20"/>
                <w:lang w:bidi="ar"/>
              </w:rPr>
              <w:br/>
              <w:t>支持设备日志记录，包括但不限于登录日志、操作日志和报警日志等功能；</w:t>
            </w:r>
            <w:r>
              <w:rPr>
                <w:rFonts w:ascii="宋体" w:eastAsia="宋体" w:hAnsi="宋体" w:cs="宋体" w:hint="eastAsia"/>
                <w:kern w:val="0"/>
                <w:sz w:val="20"/>
                <w:szCs w:val="20"/>
                <w:lang w:bidi="ar"/>
              </w:rPr>
              <w:br/>
              <w:t>支持日志信息导出和记录删除功能；</w:t>
            </w:r>
            <w:r>
              <w:rPr>
                <w:rFonts w:ascii="宋体" w:eastAsia="宋体" w:hAnsi="宋体" w:cs="宋体" w:hint="eastAsia"/>
                <w:kern w:val="0"/>
                <w:sz w:val="20"/>
                <w:szCs w:val="20"/>
                <w:lang w:bidi="ar"/>
              </w:rPr>
              <w:br/>
              <w:t>支持通过管理接口向外输出准确的报警信息功能；</w:t>
            </w:r>
            <w:r>
              <w:rPr>
                <w:rFonts w:ascii="宋体" w:eastAsia="宋体" w:hAnsi="宋体" w:cs="宋体" w:hint="eastAsia"/>
                <w:kern w:val="0"/>
                <w:sz w:val="20"/>
                <w:szCs w:val="20"/>
                <w:lang w:bidi="ar"/>
              </w:rPr>
              <w:br/>
              <w:t>设备的BMC 管理软件应能够按报警的严重程度进行区分；</w:t>
            </w:r>
            <w:r>
              <w:rPr>
                <w:rFonts w:ascii="宋体" w:eastAsia="宋体" w:hAnsi="宋体" w:cs="宋体" w:hint="eastAsia"/>
                <w:kern w:val="0"/>
                <w:sz w:val="20"/>
                <w:szCs w:val="20"/>
                <w:lang w:bidi="ar"/>
              </w:rPr>
              <w:br/>
              <w:t>支持IPMI2.0、SNMP 或Redfish等接口功能；</w:t>
            </w:r>
            <w:r>
              <w:rPr>
                <w:rFonts w:ascii="宋体" w:eastAsia="宋体" w:hAnsi="宋体" w:cs="宋体" w:hint="eastAsia"/>
                <w:kern w:val="0"/>
                <w:sz w:val="20"/>
                <w:szCs w:val="20"/>
                <w:lang w:bidi="ar"/>
              </w:rPr>
              <w:br/>
              <w:t>支持键盘、鼠标和视频的重定向、文本控制台的重定向、远程虚拟媒体、高可靠的硬件监控和管理功能；</w:t>
            </w:r>
            <w:r>
              <w:rPr>
                <w:rFonts w:ascii="宋体" w:eastAsia="宋体" w:hAnsi="宋体" w:cs="宋体" w:hint="eastAsia"/>
                <w:kern w:val="0"/>
                <w:sz w:val="20"/>
                <w:szCs w:val="20"/>
                <w:lang w:bidi="ar"/>
              </w:rPr>
              <w:br/>
              <w:t>支持基于网络开启、关闭和重启设备的功能，并查询当前设备开机运行状态；支持故障提示功能，并可通过接口读取服务器故障信息；</w:t>
            </w:r>
            <w:r>
              <w:rPr>
                <w:rFonts w:ascii="宋体" w:eastAsia="宋体" w:hAnsi="宋体" w:cs="宋体" w:hint="eastAsia"/>
                <w:kern w:val="0"/>
                <w:sz w:val="20"/>
                <w:szCs w:val="20"/>
                <w:lang w:bidi="ar"/>
              </w:rPr>
              <w:br/>
              <w:t>支持基于网络的固件更新功能，包括BMC 和BIOS 等；</w:t>
            </w:r>
            <w:r>
              <w:rPr>
                <w:rFonts w:ascii="宋体" w:eastAsia="宋体" w:hAnsi="宋体" w:cs="宋体" w:hint="eastAsia"/>
                <w:kern w:val="0"/>
                <w:sz w:val="20"/>
                <w:szCs w:val="20"/>
                <w:lang w:bidi="ar"/>
              </w:rPr>
              <w:br/>
              <w:t>支持基于网络安装操作系统的功能，并可通过网络控制台访问设备；</w:t>
            </w:r>
            <w:r>
              <w:rPr>
                <w:rFonts w:ascii="宋体" w:eastAsia="宋体" w:hAnsi="宋体" w:cs="宋体" w:hint="eastAsia"/>
                <w:kern w:val="0"/>
                <w:sz w:val="20"/>
                <w:szCs w:val="20"/>
                <w:lang w:bidi="ar"/>
              </w:rPr>
              <w:br/>
              <w:t>支持通过本地的硬盘或光驱等存储设备，基于网络完成设备的操作系统安装功能；</w:t>
            </w:r>
            <w:r>
              <w:rPr>
                <w:rFonts w:ascii="宋体" w:eastAsia="宋体" w:hAnsi="宋体" w:cs="宋体" w:hint="eastAsia"/>
                <w:kern w:val="0"/>
                <w:sz w:val="20"/>
                <w:szCs w:val="20"/>
                <w:lang w:bidi="ar"/>
              </w:rPr>
              <w:br/>
              <w:t>支持DHCP 设置网络功能；</w:t>
            </w:r>
            <w:r>
              <w:rPr>
                <w:rFonts w:ascii="宋体" w:eastAsia="宋体" w:hAnsi="宋体" w:cs="宋体" w:hint="eastAsia"/>
                <w:kern w:val="0"/>
                <w:sz w:val="20"/>
                <w:szCs w:val="20"/>
                <w:lang w:bidi="ar"/>
              </w:rPr>
              <w:br/>
              <w:t>支持静态IP 设置网络功能；</w:t>
            </w:r>
            <w:r>
              <w:rPr>
                <w:rFonts w:ascii="宋体" w:eastAsia="宋体" w:hAnsi="宋体" w:cs="宋体" w:hint="eastAsia"/>
                <w:kern w:val="0"/>
                <w:sz w:val="20"/>
                <w:szCs w:val="20"/>
                <w:lang w:bidi="ar"/>
              </w:rPr>
              <w:br/>
              <w:t>支持设备日志记录，包括但不限于登录日志、操作日志和报警日志等功能；</w:t>
            </w:r>
            <w:r>
              <w:rPr>
                <w:rFonts w:ascii="宋体" w:eastAsia="宋体" w:hAnsi="宋体" w:cs="宋体" w:hint="eastAsia"/>
                <w:kern w:val="0"/>
                <w:sz w:val="20"/>
                <w:szCs w:val="20"/>
                <w:lang w:bidi="ar"/>
              </w:rPr>
              <w:br/>
              <w:t>支持日志信息导出和记录删除功能；</w:t>
            </w:r>
            <w:r>
              <w:rPr>
                <w:rFonts w:ascii="宋体" w:eastAsia="宋体" w:hAnsi="宋体" w:cs="宋体" w:hint="eastAsia"/>
                <w:kern w:val="0"/>
                <w:sz w:val="20"/>
                <w:szCs w:val="20"/>
                <w:lang w:bidi="ar"/>
              </w:rPr>
              <w:br/>
              <w:t>支持通过管理接口向外输出准确的报警信息功能；</w:t>
            </w:r>
            <w:r>
              <w:rPr>
                <w:rFonts w:ascii="宋体" w:eastAsia="宋体" w:hAnsi="宋体" w:cs="宋体" w:hint="eastAsia"/>
                <w:kern w:val="0"/>
                <w:sz w:val="20"/>
                <w:szCs w:val="20"/>
                <w:lang w:bidi="ar"/>
              </w:rPr>
              <w:br/>
              <w:t>设备的BMC 管理软件应能够按报警的严重程度进行区分；</w:t>
            </w:r>
            <w:r>
              <w:rPr>
                <w:rFonts w:ascii="宋体" w:eastAsia="宋体" w:hAnsi="宋体" w:cs="宋体" w:hint="eastAsia"/>
                <w:kern w:val="0"/>
                <w:sz w:val="20"/>
                <w:szCs w:val="20"/>
                <w:lang w:bidi="ar"/>
              </w:rPr>
              <w:br/>
              <w:t>支持IPMI2.0、SNMP 或Redfish等接口功能；</w:t>
            </w:r>
            <w:r>
              <w:rPr>
                <w:rFonts w:ascii="宋体" w:eastAsia="宋体" w:hAnsi="宋体" w:cs="宋体" w:hint="eastAsia"/>
                <w:kern w:val="0"/>
                <w:sz w:val="20"/>
                <w:szCs w:val="20"/>
                <w:lang w:bidi="ar"/>
              </w:rPr>
              <w:br/>
              <w:t>支持键盘、鼠标和视频的重定向、文本控制台的重定向、远程虚拟媒体、高可靠的硬件监控和管理功能；</w:t>
            </w:r>
            <w:r>
              <w:rPr>
                <w:rFonts w:ascii="宋体" w:eastAsia="宋体" w:hAnsi="宋体" w:cs="宋体" w:hint="eastAsia"/>
                <w:kern w:val="0"/>
                <w:sz w:val="20"/>
                <w:szCs w:val="20"/>
                <w:lang w:bidi="ar"/>
              </w:rPr>
              <w:br/>
              <w:t>支持基于网络开启、关闭和重启设备的功能，并查询当前设备开机运行状态；支持故障提示功能，并可通过接口读取服务器故障信息；</w:t>
            </w:r>
            <w:r>
              <w:rPr>
                <w:rFonts w:ascii="宋体" w:eastAsia="宋体" w:hAnsi="宋体" w:cs="宋体" w:hint="eastAsia"/>
                <w:kern w:val="0"/>
                <w:sz w:val="20"/>
                <w:szCs w:val="20"/>
                <w:lang w:bidi="ar"/>
              </w:rPr>
              <w:br/>
              <w:t>支持基于网络的固件更新功能，包括BMC 和BIOS 等；</w:t>
            </w:r>
            <w:r>
              <w:rPr>
                <w:rFonts w:ascii="宋体" w:eastAsia="宋体" w:hAnsi="宋体" w:cs="宋体" w:hint="eastAsia"/>
                <w:kern w:val="0"/>
                <w:sz w:val="20"/>
                <w:szCs w:val="20"/>
                <w:lang w:bidi="ar"/>
              </w:rPr>
              <w:br/>
              <w:t>支持基于网络安装操作系统的功能，并可通过网络控制台访问设备；</w:t>
            </w:r>
            <w:r>
              <w:rPr>
                <w:rFonts w:ascii="宋体" w:eastAsia="宋体" w:hAnsi="宋体" w:cs="宋体" w:hint="eastAsia"/>
                <w:kern w:val="0"/>
                <w:sz w:val="20"/>
                <w:szCs w:val="20"/>
                <w:lang w:bidi="ar"/>
              </w:rPr>
              <w:br/>
              <w:t>支持通过本地的硬盘或光驱等存储设备，基于网络完成设备的操作系统安装功能；</w:t>
            </w:r>
            <w:r>
              <w:rPr>
                <w:rFonts w:ascii="宋体" w:eastAsia="宋体" w:hAnsi="宋体" w:cs="宋体" w:hint="eastAsia"/>
                <w:kern w:val="0"/>
                <w:sz w:val="20"/>
                <w:szCs w:val="20"/>
                <w:lang w:bidi="ar"/>
              </w:rPr>
              <w:br/>
              <w:t>支持通过浏览器打开管理界面并登录功能；支持设置口令策略功能；支持访问权限设置功能，并通过日志记录访问事件；</w:t>
            </w:r>
            <w:r>
              <w:rPr>
                <w:rFonts w:ascii="宋体" w:eastAsia="宋体" w:hAnsi="宋体" w:cs="宋体" w:hint="eastAsia"/>
                <w:kern w:val="0"/>
                <w:sz w:val="20"/>
                <w:szCs w:val="20"/>
                <w:lang w:bidi="ar"/>
              </w:rPr>
              <w:br/>
              <w:t>支持对出厂默认的用户名及口令进行安全保护功能，并提供默认口令修改提示；</w:t>
            </w:r>
            <w:r>
              <w:rPr>
                <w:rFonts w:ascii="宋体" w:eastAsia="宋体" w:hAnsi="宋体" w:cs="宋体" w:hint="eastAsia"/>
                <w:kern w:val="0"/>
                <w:sz w:val="20"/>
                <w:szCs w:val="20"/>
                <w:lang w:bidi="ar"/>
              </w:rPr>
              <w:br/>
              <w:t>支持读取设备主板的工作环境温度功能；</w:t>
            </w:r>
            <w:r>
              <w:rPr>
                <w:rFonts w:ascii="宋体" w:eastAsia="宋体" w:hAnsi="宋体" w:cs="宋体" w:hint="eastAsia"/>
                <w:kern w:val="0"/>
                <w:sz w:val="20"/>
                <w:szCs w:val="20"/>
                <w:lang w:bidi="ar"/>
              </w:rPr>
              <w:br/>
              <w:t>支持读取服务器CPU 等核心器件的温度功能；</w:t>
            </w:r>
            <w:r>
              <w:rPr>
                <w:rFonts w:ascii="宋体" w:eastAsia="宋体" w:hAnsi="宋体" w:cs="宋体" w:hint="eastAsia"/>
                <w:kern w:val="0"/>
                <w:sz w:val="20"/>
                <w:szCs w:val="20"/>
                <w:lang w:bidi="ar"/>
              </w:rPr>
              <w:br/>
              <w:t>支持通过外部管理工具进行 BMC参数设置的功能，并可基于网络通过外部管理工具对BMC 进行管理；</w:t>
            </w:r>
            <w:r>
              <w:rPr>
                <w:rFonts w:ascii="宋体" w:eastAsia="宋体" w:hAnsi="宋体" w:cs="宋体" w:hint="eastAsia"/>
                <w:kern w:val="0"/>
                <w:sz w:val="20"/>
                <w:szCs w:val="20"/>
                <w:lang w:bidi="ar"/>
              </w:rPr>
              <w:br/>
              <w:t>应支持固件版本查询、固件升级支持基于网络实现开关机和复位控制的功能；BMC 启动时间应不超过 180s，实现功能包括网络、IPMI、散热、传感器服务可用；</w:t>
            </w:r>
            <w:r>
              <w:rPr>
                <w:rFonts w:ascii="宋体" w:eastAsia="宋体" w:hAnsi="宋体" w:cs="宋体" w:hint="eastAsia"/>
                <w:kern w:val="0"/>
                <w:sz w:val="20"/>
                <w:szCs w:val="20"/>
                <w:lang w:bidi="ar"/>
              </w:rPr>
              <w:br/>
              <w:t>支持BMC 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BMC 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BMC 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网络控制、安装提供图形访问界面网络；</w:t>
            </w:r>
            <w:r>
              <w:rPr>
                <w:rFonts w:ascii="宋体" w:eastAsia="宋体" w:hAnsi="宋体" w:cs="宋体" w:hint="eastAsia"/>
                <w:kern w:val="0"/>
                <w:sz w:val="20"/>
                <w:szCs w:val="20"/>
                <w:lang w:bidi="ar"/>
              </w:rPr>
              <w:br/>
              <w:t>设备的BMC管理软件界面显示报警信息，且能够按报警的严重程度进行区分；</w:t>
            </w:r>
            <w:r>
              <w:rPr>
                <w:rFonts w:ascii="宋体" w:eastAsia="宋体" w:hAnsi="宋体" w:cs="宋体" w:hint="eastAsia"/>
                <w:kern w:val="0"/>
                <w:sz w:val="20"/>
                <w:szCs w:val="20"/>
                <w:lang w:bidi="ar"/>
              </w:rPr>
              <w:br/>
              <w:t>Web GUI 采用 BMC 端口直连，平均响应时间为不大于1s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*BIOS 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*BIOS 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支持查看固件版本、内存信息、主板信息、处理器信息和系统时间信息功能；</w:t>
            </w:r>
            <w:r>
              <w:rPr>
                <w:rFonts w:ascii="宋体" w:eastAsia="宋体" w:hAnsi="宋体" w:cs="宋体" w:hint="eastAsia"/>
                <w:kern w:val="0"/>
                <w:sz w:val="20"/>
                <w:szCs w:val="20"/>
                <w:lang w:bidi="ar"/>
              </w:rPr>
              <w:br/>
              <w:t>支持上电初始化界面显示 CPU 信息、内存信息、固件版本和部分快捷键信息功能；</w:t>
            </w:r>
            <w:r>
              <w:rPr>
                <w:rFonts w:ascii="宋体" w:eastAsia="宋体" w:hAnsi="宋体" w:cs="宋体" w:hint="eastAsia"/>
                <w:kern w:val="0"/>
                <w:sz w:val="20"/>
                <w:szCs w:val="20"/>
                <w:lang w:bidi="ar"/>
              </w:rPr>
              <w:br/>
              <w:t>支持设置界面中英文显示切换功能；</w:t>
            </w:r>
            <w:r>
              <w:rPr>
                <w:rFonts w:ascii="宋体" w:eastAsia="宋体" w:hAnsi="宋体" w:cs="宋体" w:hint="eastAsia"/>
                <w:kern w:val="0"/>
                <w:sz w:val="20"/>
                <w:szCs w:val="20"/>
                <w:lang w:bidi="ar"/>
              </w:rPr>
              <w:br/>
              <w:t>支持查看 PCIe 设备信息，SATA设备信息功能；</w:t>
            </w:r>
            <w:r>
              <w:rPr>
                <w:rFonts w:ascii="宋体" w:eastAsia="宋体" w:hAnsi="宋体" w:cs="宋体" w:hint="eastAsia"/>
                <w:kern w:val="0"/>
                <w:sz w:val="20"/>
                <w:szCs w:val="20"/>
                <w:lang w:bidi="ar"/>
              </w:rPr>
              <w:br/>
              <w:t>支持操作系统安装和引导功能，应并向操作系统提供计算机主板信息和服务接口；</w:t>
            </w:r>
            <w:r>
              <w:rPr>
                <w:rFonts w:ascii="宋体" w:eastAsia="宋体" w:hAnsi="宋体" w:cs="宋体" w:hint="eastAsia"/>
                <w:kern w:val="0"/>
                <w:sz w:val="20"/>
                <w:szCs w:val="20"/>
                <w:lang w:bidi="ar"/>
              </w:rPr>
              <w:br/>
              <w:t>支持设置启动顺序，并按照设置的启动顺序启动功能；</w:t>
            </w:r>
            <w:r>
              <w:rPr>
                <w:rFonts w:ascii="宋体" w:eastAsia="宋体" w:hAnsi="宋体" w:cs="宋体" w:hint="eastAsia"/>
                <w:kern w:val="0"/>
                <w:sz w:val="20"/>
                <w:szCs w:val="20"/>
                <w:lang w:bidi="ar"/>
              </w:rPr>
              <w:br/>
              <w:t>支持安全启动功能；</w:t>
            </w:r>
            <w:r>
              <w:rPr>
                <w:rFonts w:ascii="宋体" w:eastAsia="宋体" w:hAnsi="宋体" w:cs="宋体" w:hint="eastAsia"/>
                <w:kern w:val="0"/>
                <w:sz w:val="20"/>
                <w:szCs w:val="20"/>
                <w:lang w:bidi="ar"/>
              </w:rPr>
              <w:br/>
              <w:t>支持设置口令、修改口令、验证口令功能；</w:t>
            </w:r>
            <w:r>
              <w:rPr>
                <w:rFonts w:ascii="宋体" w:eastAsia="宋体" w:hAnsi="宋体" w:cs="宋体" w:hint="eastAsia"/>
                <w:kern w:val="0"/>
                <w:sz w:val="20"/>
                <w:szCs w:val="20"/>
                <w:lang w:bidi="ar"/>
              </w:rPr>
              <w:br/>
              <w:t>支持板载显示控制或独立显卡的显示控制功能；</w:t>
            </w:r>
            <w:r>
              <w:rPr>
                <w:rFonts w:ascii="宋体" w:eastAsia="宋体" w:hAnsi="宋体" w:cs="宋体" w:hint="eastAsia"/>
                <w:kern w:val="0"/>
                <w:sz w:val="20"/>
                <w:szCs w:val="20"/>
                <w:lang w:bidi="ar"/>
              </w:rPr>
              <w:br/>
              <w:t xml:space="preserve">支持 RAID 识别和启动功能； </w:t>
            </w:r>
            <w:r>
              <w:rPr>
                <w:rFonts w:ascii="宋体" w:eastAsia="宋体" w:hAnsi="宋体" w:cs="宋体" w:hint="eastAsia"/>
                <w:kern w:val="0"/>
                <w:sz w:val="20"/>
                <w:szCs w:val="20"/>
                <w:lang w:bidi="ar"/>
              </w:rPr>
              <w:br/>
              <w:t>支持串口重定向功能；</w:t>
            </w:r>
            <w:r>
              <w:rPr>
                <w:rFonts w:ascii="宋体" w:eastAsia="宋体" w:hAnsi="宋体" w:cs="宋体" w:hint="eastAsia"/>
                <w:kern w:val="0"/>
                <w:sz w:val="20"/>
                <w:szCs w:val="20"/>
                <w:lang w:bidi="ar"/>
              </w:rPr>
              <w:br/>
              <w:t>支持固件更新功能；</w:t>
            </w:r>
            <w:r>
              <w:rPr>
                <w:rFonts w:ascii="宋体" w:eastAsia="宋体" w:hAnsi="宋体" w:cs="宋体" w:hint="eastAsia"/>
                <w:kern w:val="0"/>
                <w:sz w:val="20"/>
                <w:szCs w:val="20"/>
                <w:lang w:bidi="ar"/>
              </w:rPr>
              <w:br/>
              <w:t>支持 BIOS 固件设置的恢复出厂功能；</w:t>
            </w:r>
            <w:r>
              <w:rPr>
                <w:rFonts w:ascii="宋体" w:eastAsia="宋体" w:hAnsi="宋体" w:cs="宋体" w:hint="eastAsia"/>
                <w:kern w:val="0"/>
                <w:sz w:val="20"/>
                <w:szCs w:val="20"/>
                <w:lang w:bidi="ar"/>
              </w:rPr>
              <w:b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支持访问控制、安全审计、网络接入鉴别等功能；</w:t>
            </w:r>
            <w:r>
              <w:rPr>
                <w:rFonts w:ascii="宋体" w:eastAsia="宋体" w:hAnsi="宋体" w:cs="宋体" w:hint="eastAsia"/>
                <w:kern w:val="0"/>
                <w:sz w:val="20"/>
                <w:szCs w:val="20"/>
                <w:lang w:bidi="ar"/>
              </w:rPr>
              <w:br/>
              <w:t>操作系统其他功能应满足操作系统政府采购需求标准中加*的指标要求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符合GB 18030 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支持故障检测功能，可以检测到具体的FRU（内存、硬盘等）的故障并发出告警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PCIe 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支持PCIe 链路故障智能诊断，判断出现故障的PCIe 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支持内存故障隔离，在内存产生CE故障时，内存地址被隔离成功，服务器正常运行，业务系统不中断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内存、PCIe卡的故障精准告警功能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支持内存、PCIe 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BMC/BIOS固件双镜像保护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支持BMC/BIOS 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支持CPU 核发生不可纠正故障后，重启后由BIOS 隔离该故障核，OS不可见，防止 OS 再次使用导致系统异常，核 0 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syslog 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支持基于时间、IP 或 MAC 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匿名化用户告警接</w:t>
            </w:r>
            <w:r>
              <w:rPr>
                <w:rFonts w:ascii="宋体" w:eastAsia="宋体" w:hAnsi="宋体" w:cs="宋体" w:hint="eastAsia"/>
                <w:kern w:val="0"/>
                <w:sz w:val="20"/>
                <w:szCs w:val="20"/>
                <w:lang w:bidi="ar"/>
              </w:rPr>
              <w:b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支持使用安全的传输加密协议（如 SSH 或 HTTPS 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供应商承诺，生产商已建立漏洞全量视图，保证产品版本涉及到的所有漏洞(如驱动程序、BMC 软件等)都可以查看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作为网络关键设备的服务器应符合 GB 40050 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18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嵌入物理可信根，实现设备的信任链构建；</w:t>
            </w:r>
            <w:r>
              <w:rPr>
                <w:rFonts w:ascii="宋体" w:eastAsia="宋体" w:hAnsi="宋体" w:cs="宋体" w:hint="eastAsia"/>
                <w:kern w:val="0"/>
                <w:sz w:val="20"/>
                <w:szCs w:val="20"/>
                <w:lang w:bidi="ar"/>
              </w:rPr>
              <w:br/>
              <w:t>支持可信平台控制模块(TPCM)；</w:t>
            </w:r>
            <w:r>
              <w:rPr>
                <w:rFonts w:ascii="宋体" w:eastAsia="宋体" w:hAnsi="宋体" w:cs="宋体" w:hint="eastAsia"/>
                <w:kern w:val="0"/>
                <w:sz w:val="20"/>
                <w:szCs w:val="20"/>
                <w:lang w:bidi="ar"/>
              </w:rPr>
              <w:br/>
              <w:t>支持在固件系统（BMC、BIOS）启动前实现对固件度量的功能，支持物理可信根对BMC 固件或BIOS固件进行完整性检测、更新和恢复；</w:t>
            </w:r>
            <w:r>
              <w:rPr>
                <w:rFonts w:ascii="宋体" w:eastAsia="宋体" w:hAnsi="宋体" w:cs="宋体" w:hint="eastAsia"/>
                <w:kern w:val="0"/>
                <w:sz w:val="20"/>
                <w:szCs w:val="20"/>
                <w:lang w:bidi="ar"/>
              </w:rPr>
              <w:br/>
              <w:t>支持对 CPU、网络控制器等关键处理器进行身份识别与度量的功能；</w:t>
            </w:r>
            <w:r>
              <w:rPr>
                <w:rFonts w:ascii="宋体" w:eastAsia="宋体" w:hAnsi="宋体" w:cs="宋体" w:hint="eastAsia"/>
                <w:kern w:val="0"/>
                <w:sz w:val="20"/>
                <w:szCs w:val="20"/>
                <w:lang w:bidi="ar"/>
              </w:rPr>
              <w:br/>
              <w:t>支持基于处理器或可信计算模块度量的功能；</w:t>
            </w:r>
            <w:r>
              <w:rPr>
                <w:rFonts w:ascii="宋体" w:eastAsia="宋体" w:hAnsi="宋体" w:cs="宋体" w:hint="eastAsia"/>
                <w:kern w:val="0"/>
                <w:sz w:val="20"/>
                <w:szCs w:val="20"/>
                <w:lang w:bidi="ar"/>
              </w:rPr>
              <w:br/>
              <w:t>所采用的可信密码模块接口应符合GM/T 0012 的相关规定；</w:t>
            </w:r>
            <w:r>
              <w:rPr>
                <w:rFonts w:ascii="宋体" w:eastAsia="宋体" w:hAnsi="宋体" w:cs="宋体" w:hint="eastAsia"/>
                <w:kern w:val="0"/>
                <w:sz w:val="20"/>
                <w:szCs w:val="20"/>
                <w:lang w:bidi="ar"/>
              </w:rPr>
              <w:b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安全要求应符合GB 4943.1 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限用物质的限量应符合GB/T 26572的要求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 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≥2.6GHz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*单CPU 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*单CPU 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≥48MB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≥2933MT/s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配备RAID卡且RAID卡有缓存容量，容量不少于4GB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FC HBA 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FC HBA 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符合GB/T 9813.3 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适配 3 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适配 3 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FC HBA 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RAID 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内置或适配符合PCIe 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兼容多种主流生产商的外部设备，包括显示器、键盘、鼠标、闪存盘、移动硬盘、USB 光驱及 KVM 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 3 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 3 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 2 款及以上云平台，包括但不限于华为云平台;</w:t>
            </w:r>
            <w:r>
              <w:rPr>
                <w:rFonts w:ascii="宋体" w:eastAsia="宋体" w:hAnsi="宋体" w:cs="宋体" w:hint="eastAsia"/>
                <w:kern w:val="0"/>
                <w:sz w:val="20"/>
                <w:szCs w:val="20"/>
                <w:lang w:bidi="ar"/>
              </w:rPr>
              <w:br/>
              <w:t>供应商根据采购人要求免费纳管到云平台,如因适配问题发生服务器配置调增，供应商必须负责提供相关配件并进行机型适配，采购人不再额外支付任何费用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 2 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存储可靠性要</w:t>
            </w:r>
            <w:r>
              <w:rPr>
                <w:rFonts w:ascii="宋体" w:eastAsia="宋体" w:hAnsi="宋体" w:cs="宋体" w:hint="eastAsia"/>
                <w:kern w:val="0"/>
                <w:sz w:val="20"/>
                <w:szCs w:val="20"/>
                <w:lang w:bidi="ar"/>
              </w:rPr>
              <w:b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SATA SSD可靠性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SSD 的 m1 值（MTBF 的不可接受值）不低于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m1 值（MTBF 的不可接受值）不得低于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风扇寿命应不低于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支持硬盘、电源、风扇热插拔(内置风扇除外)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符合GB/T 9813.3 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提供电话、电子邮件、远程连接等多种形式服务；</w:t>
            </w:r>
            <w:r>
              <w:rPr>
                <w:rFonts w:ascii="宋体" w:eastAsia="宋体" w:hAnsi="宋体" w:cs="宋体" w:hint="eastAsia"/>
                <w:kern w:val="0"/>
                <w:sz w:val="20"/>
                <w:szCs w:val="20"/>
                <w:lang w:bidi="ar"/>
              </w:rPr>
              <w:br/>
              <w:t>提供0.5h 技术响应,4小时（紧急情况2小时）到场，8小时（紧急情况4小时）解决问题；</w:t>
            </w:r>
            <w:r>
              <w:rPr>
                <w:rFonts w:ascii="宋体" w:eastAsia="宋体" w:hAnsi="宋体" w:cs="宋体" w:hint="eastAsia"/>
                <w:kern w:val="0"/>
                <w:sz w:val="20"/>
                <w:szCs w:val="20"/>
                <w:lang w:bidi="ar"/>
              </w:rPr>
              <w:br/>
              <w:t>建立全国技术服务体系和服务团体，符合专业服务体系标准要求，提供原厂中文服务；</w:t>
            </w:r>
            <w:r>
              <w:rPr>
                <w:rFonts w:ascii="宋体" w:eastAsia="宋体" w:hAnsi="宋体" w:cs="宋体" w:hint="eastAsia"/>
                <w:kern w:val="0"/>
                <w:sz w:val="20"/>
                <w:szCs w:val="20"/>
                <w:lang w:bidi="ar"/>
              </w:rPr>
              <w:b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设备免费服务周期（含换件和维修）应不小于5年,其中原厂免费服务周期（含换件和维修）应不小于3年；</w:t>
            </w:r>
            <w:r>
              <w:rPr>
                <w:rFonts w:ascii="宋体" w:eastAsia="宋体" w:hAnsi="宋体" w:cs="宋体" w:hint="eastAsia"/>
                <w:kern w:val="0"/>
                <w:sz w:val="20"/>
                <w:szCs w:val="20"/>
                <w:lang w:bidi="ar"/>
              </w:rPr>
              <w:br/>
              <w:t>设备停产后继续提供质量保障服务（含备品备件），服务终止时间与最后一批设备交付时间间隔不低于 6 年；</w:t>
            </w:r>
            <w:r>
              <w:rPr>
                <w:rFonts w:ascii="宋体" w:eastAsia="宋体" w:hAnsi="宋体" w:cs="宋体" w:hint="eastAsia"/>
                <w:kern w:val="0"/>
                <w:sz w:val="20"/>
                <w:szCs w:val="20"/>
                <w:lang w:bidi="ar"/>
              </w:rPr>
              <w:br/>
              <w:t>产品停止服务时间应提前 1 年告知客户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14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支持如下功能</w:t>
            </w:r>
            <w:r>
              <w:rPr>
                <w:rFonts w:ascii="Calibri" w:eastAsia="宋体" w:hAnsi="Calibri" w:cs="Calibri"/>
                <w:kern w:val="0"/>
                <w:sz w:val="20"/>
                <w:szCs w:val="20"/>
                <w:lang w:bidi="ar"/>
              </w:rPr>
              <w:br/>
            </w:r>
            <w:r>
              <w:rPr>
                <w:rFonts w:ascii="Calibri" w:eastAsia="宋体" w:hAnsi="Calibri" w:cs="Calibri"/>
                <w:kern w:val="0"/>
                <w:sz w:val="20"/>
                <w:szCs w:val="20"/>
                <w:lang w:bidi="ar"/>
              </w:rPr>
              <w:t>本地的数据备份和还原功能；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网络的数据备份和还原功能；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服务器操作系统的自动安装功能；</w:t>
            </w:r>
            <w:r>
              <w:rPr>
                <w:rFonts w:ascii="Calibri" w:eastAsia="宋体" w:hAnsi="Calibri" w:cs="Calibri"/>
                <w:kern w:val="0"/>
                <w:sz w:val="20"/>
                <w:szCs w:val="20"/>
                <w:lang w:bidi="ar"/>
              </w:rPr>
              <w:br/>
            </w:r>
            <w:r>
              <w:rPr>
                <w:rFonts w:ascii="Calibri" w:eastAsia="宋体" w:hAnsi="Calibri" w:cs="Calibri"/>
                <w:kern w:val="0"/>
                <w:sz w:val="20"/>
                <w:szCs w:val="20"/>
                <w:lang w:bidi="ar"/>
              </w:rPr>
              <w:t>服务器所配硬件需要的驱动程序和系统补丁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供应商提供原厂级的部件</w:t>
            </w:r>
            <w:r>
              <w:rPr>
                <w:rFonts w:ascii="Calibri" w:eastAsia="宋体" w:hAnsi="Calibri" w:cs="Calibri"/>
                <w:kern w:val="0"/>
                <w:sz w:val="20"/>
                <w:szCs w:val="20"/>
                <w:lang w:bidi="ar"/>
              </w:rPr>
              <w:t>/</w:t>
            </w:r>
            <w:r>
              <w:rPr>
                <w:rFonts w:ascii="Calibri" w:eastAsia="宋体" w:hAnsi="Calibri" w:cs="Calibri"/>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中端ARM架构服务器8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sz w:val="20"/>
                <w:szCs w:val="20"/>
              </w:rPr>
            </w:pPr>
            <w:r>
              <w:rPr>
                <w:rFonts w:ascii="Calibri" w:eastAsia="宋体" w:hAnsi="Calibri" w:cs="Calibri"/>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机框高度1U,支持前后、后前风道,支持模块化冗余电源、风扇,固化25GE SFP28≥48个，100GE QSFP28≥6个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交换容量≥4.8Tbps，包转发率≥2000Mpps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满配电源,满配风扇,配置100G光模块(850nm或1310nm,100m)6个、25G光模块(850nm,100m)48个,配置对应多模光纤跳线20米54根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支持VXLAN、支持BGP EVPN特性,支持VXLAN over IPv6,支持IPv6 VXLAN over IPv4,支持Netstream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数据中心特性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支持智能网络质量分析功能，通过直接对业务报文进行标记的方法，实现对网络级和设备级的丢包统计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重点特性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支持跨设备LACP聚合,端口支持LLDP功能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云25G交换机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兼容2款及以上云平台，包括但不限于华为云平台;</w:t>
            </w:r>
            <w:r>
              <w:rPr>
                <w:rFonts w:ascii="宋体" w:eastAsia="宋体" w:hAnsi="宋体" w:cs="宋体" w:hint="eastAsia"/>
                <w:kern w:val="0"/>
                <w:sz w:val="20"/>
                <w:szCs w:val="20"/>
                <w:lang w:bidi="ar"/>
              </w:rPr>
              <w:br/>
              <w:t>供应商根据采购人要求免费纳管到云平台,如因适配问题发生交换机配置调增，供应商必须负责提供相关设备并进行机型适配，采购人不再额外支付任何费用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工业设计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机框高度1U,支持前后、后前风道,支持模块化电源、风扇,固化10/100/1000Base-T端口≥48个、1GE/10GE SFP+端口≥4个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CPU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国产芯片（需能在中国信息安全测评中心安全可靠测评公告中查询）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交换容量≥1.3Tbps，包转发率≥170Mpps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实配需求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满配电源,满配风扇,配置10G光模块(850nm,300m)4个、配置对应多模光纤跳线20米4根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认证报告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具备工信部电信设备进网许可证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电缆配置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配置10A C13-C14电源线（适配PDU插座）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云千兆交换机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兼容2款及以上云平台，包括但不限于华为云平台;</w:t>
            </w:r>
            <w:r>
              <w:rPr>
                <w:rFonts w:ascii="宋体" w:eastAsia="宋体" w:hAnsi="宋体" w:cs="宋体" w:hint="eastAsia"/>
                <w:kern w:val="0"/>
                <w:sz w:val="20"/>
                <w:szCs w:val="20"/>
                <w:lang w:bidi="ar"/>
              </w:rPr>
              <w:br/>
              <w:t>供应商根据采购人要求免费纳管到云平台,如因适配问题发生交换机配置调增，供应商必须负责提供相关配件并进行机型适配，采购人不再额外支付任何费用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sz w:val="20"/>
                <w:szCs w:val="20"/>
              </w:rPr>
            </w:pPr>
            <w:r>
              <w:rPr>
                <w:rFonts w:ascii="宋体" w:eastAsia="宋体" w:hAnsi="宋体" w:cs="宋体"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sz w:val="20"/>
                <w:szCs w:val="20"/>
              </w:rPr>
            </w:pPr>
          </w:p>
        </w:tc>
      </w:tr>
    </w:tbl>
    <w:p w:rsidR="00E54084" w:rsidRDefault="00E81390">
      <w:pPr>
        <w:numPr>
          <w:ilvl w:val="0"/>
          <w:numId w:val="4"/>
        </w:numPr>
        <w:spacing w:line="560" w:lineRule="exact"/>
        <w:jc w:val="left"/>
        <w:outlineLvl w:val="2"/>
        <w:rPr>
          <w:rFonts w:ascii="仿宋" w:eastAsia="仿宋" w:hAnsi="仿宋" w:cs="Times New Roman"/>
          <w:sz w:val="32"/>
          <w:szCs w:val="32"/>
        </w:rPr>
      </w:pPr>
      <w:r>
        <w:rPr>
          <w:rFonts w:ascii="仿宋" w:eastAsia="仿宋" w:hAnsi="仿宋" w:cs="Times New Roman" w:hint="eastAsia"/>
          <w:sz w:val="32"/>
          <w:szCs w:val="32"/>
        </w:rPr>
        <w:t>服务要求</w:t>
      </w:r>
    </w:p>
    <w:p w:rsidR="00E54084" w:rsidRDefault="00E81390">
      <w:r>
        <w:rPr>
          <w:rFonts w:hint="eastAsia"/>
        </w:rPr>
        <w:t>服务要求共有“★”指标</w:t>
      </w:r>
      <w:r>
        <w:rPr>
          <w:rFonts w:hint="eastAsia"/>
        </w:rPr>
        <w:t>17</w:t>
      </w:r>
      <w:r>
        <w:rPr>
          <w:rFonts w:hint="eastAsia"/>
        </w:rPr>
        <w:t>项，“</w:t>
      </w:r>
      <w:r>
        <w:rPr>
          <w:rFonts w:hint="eastAsia"/>
        </w:rPr>
        <w:t>#</w:t>
      </w:r>
      <w:r>
        <w:rPr>
          <w:rFonts w:hint="eastAsia"/>
        </w:rPr>
        <w:t>”指标</w:t>
      </w:r>
      <w:r>
        <w:rPr>
          <w:rFonts w:hint="eastAsia"/>
        </w:rPr>
        <w:t>1</w:t>
      </w:r>
      <w:r>
        <w:rPr>
          <w:rFonts w:hint="eastAsia"/>
        </w:rPr>
        <w:t>项，“△”指标</w:t>
      </w:r>
      <w:r>
        <w:rPr>
          <w:rFonts w:hint="eastAsia"/>
        </w:rPr>
        <w:t>2</w:t>
      </w:r>
      <w:r>
        <w:rPr>
          <w:rFonts w:hint="eastAsia"/>
        </w:rPr>
        <w:t>项。</w:t>
      </w:r>
    </w:p>
    <w:tbl>
      <w:tblPr>
        <w:tblW w:w="0" w:type="auto"/>
        <w:tblInd w:w="93" w:type="dxa"/>
        <w:tblLook w:val="04A0" w:firstRow="1" w:lastRow="0" w:firstColumn="1" w:lastColumn="0" w:noHBand="0" w:noVBand="1"/>
      </w:tblPr>
      <w:tblGrid>
        <w:gridCol w:w="566"/>
        <w:gridCol w:w="2633"/>
        <w:gridCol w:w="916"/>
        <w:gridCol w:w="741"/>
        <w:gridCol w:w="478"/>
        <w:gridCol w:w="1380"/>
        <w:gridCol w:w="2027"/>
      </w:tblGrid>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分类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参数性质(0:无标识、1:星号标识、2:三角标识、3:井号标识)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指标项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技术参数与性能指标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是否需要证明材料(0否1是)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提供方式</w:t>
            </w:r>
            <w:r>
              <w:rPr>
                <w:rFonts w:ascii="Calibri" w:eastAsia="宋体" w:hAnsi="Calibri" w:cs="Calibri"/>
                <w:b/>
                <w:bCs/>
                <w:color w:val="000000"/>
                <w:kern w:val="0"/>
                <w:sz w:val="20"/>
                <w:szCs w:val="20"/>
                <w:lang w:bidi="ar"/>
              </w:rPr>
              <w:t>(</w:t>
            </w:r>
            <w:r>
              <w:rPr>
                <w:rFonts w:ascii="Calibri" w:eastAsia="宋体" w:hAnsi="Calibri" w:cs="Calibri"/>
                <w:b/>
                <w:bCs/>
                <w:color w:val="000000"/>
                <w:kern w:val="0"/>
                <w:sz w:val="20"/>
                <w:szCs w:val="20"/>
                <w:lang w:bidi="ar"/>
              </w:rPr>
              <w:t>是否需要证明材料为是时，不可为空</w:t>
            </w:r>
            <w:r>
              <w:rPr>
                <w:rFonts w:ascii="Calibri" w:eastAsia="宋体" w:hAnsi="Calibri" w:cs="Calibri"/>
                <w:b/>
                <w:bCs/>
                <w:color w:val="000000"/>
                <w:kern w:val="0"/>
                <w:sz w:val="20"/>
                <w:szCs w:val="20"/>
                <w:lang w:bidi="ar"/>
              </w:rPr>
              <w:t>)</w:t>
            </w: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交付地点为上海、北京，具体位置以采购人指定位置为准。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供应商应在合同签订后，</w:t>
            </w:r>
            <w:r>
              <w:rPr>
                <w:rFonts w:ascii="宋体" w:eastAsia="宋体" w:hAnsi="宋体" w:cs="宋体" w:hint="eastAsia"/>
                <w:color w:val="000000"/>
                <w:kern w:val="0"/>
                <w:sz w:val="20"/>
                <w:szCs w:val="20"/>
                <w:lang w:bidi="ar"/>
              </w:rPr>
              <w:t>60个日历日内交货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供应商按照采购配置清单，提供完好、全新、未使用过的硬件产品。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供货前，应按照采购人要求，提前准备好相关供货材料和信息（包括设备型号、规格、数量、序列号等），配合采购人完成到货清点、拆箱检查、到货验收等工作。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安装调试要求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次采购的所有产品均要求提供免费上门安装调试服务，其中原厂商负责提供设备初始安装服务，包括但不限于上架、上电、带外管理口配置、硬件固件安装、硬件驱动的安装、RAID配置、工程实施、设备集成服务、联调测试等；供应商负责完成供货设备上架后的跳线、基础理线、标签制作粘贴（</w:t>
            </w:r>
            <w:r>
              <w:rPr>
                <w:rFonts w:ascii="宋体" w:eastAsia="宋体" w:hAnsi="宋体" w:cs="宋体" w:hint="eastAsia"/>
                <w:color w:val="FF0000"/>
                <w:kern w:val="0"/>
                <w:sz w:val="20"/>
                <w:szCs w:val="20"/>
                <w:lang w:bidi="ar"/>
              </w:rPr>
              <w:t>标签材料由供应商提供</w:t>
            </w:r>
            <w:r>
              <w:rPr>
                <w:rFonts w:ascii="宋体" w:eastAsia="宋体" w:hAnsi="宋体" w:cs="宋体" w:hint="eastAsia"/>
                <w:color w:val="000000"/>
                <w:kern w:val="0"/>
                <w:sz w:val="20"/>
                <w:szCs w:val="20"/>
                <w:lang w:bidi="ar"/>
              </w:rPr>
              <w:t>），如采购人有需要，还需进行操作系统（操作系统介质由采购人提供）安装。如设备上有接地点，需要供应商免费提供接地线并完成接地线的连接。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本项目所购设备均初验合格后，即进入设备维保期，从初验合格之次日起提供5年(除品目14和品目15外)或6年（品目14和品目15）的免费硬件维保服务。</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维保服务期内故障存储介质不予以返还。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为合同清单中的设备及模块提供相应维保等级的硬件保修服务，在维保期内提供充足相同型号的备品备件，确保清单内设备在出现硬件故障时，服务商应及时将备件送达用户现场，提供</w:t>
            </w:r>
            <w:r>
              <w:rPr>
                <w:rFonts w:ascii="宋体" w:eastAsia="宋体" w:hAnsi="宋体" w:cs="宋体" w:hint="eastAsia"/>
                <w:color w:val="000000"/>
                <w:kern w:val="0"/>
                <w:sz w:val="20"/>
                <w:szCs w:val="20"/>
                <w:lang w:bidi="ar"/>
              </w:rPr>
              <w:t>7×24×4服务，即每周7天每天24小时受理备品备件服务，在收到备件请求后在4小时将备件送达用户现场；确保采购人享有备件资源优先获取和应急处置的权利。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在设备运行地点（上海、北京）有服务网点（包含备件库及服务人员），该服务网点需存在</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年以上，服务人员需有</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人以上，每个服务人员至少在该网点工作</w:t>
            </w:r>
            <w:r>
              <w:rPr>
                <w:rFonts w:ascii="Calibri" w:eastAsia="宋体" w:hAnsi="Calibri" w:cs="Calibri"/>
                <w:color w:val="000000"/>
                <w:kern w:val="0"/>
                <w:sz w:val="20"/>
                <w:szCs w:val="20"/>
                <w:lang w:bidi="ar"/>
              </w:rPr>
              <w:t>3</w:t>
            </w:r>
            <w:r>
              <w:rPr>
                <w:rFonts w:ascii="Calibri" w:eastAsia="宋体" w:hAnsi="Calibri" w:cs="Calibri"/>
                <w:color w:val="000000"/>
                <w:kern w:val="0"/>
                <w:sz w:val="20"/>
                <w:szCs w:val="20"/>
                <w:lang w:bidi="ar"/>
              </w:rPr>
              <w:t>个月以上。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21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供应商提供7×24小时电话热线和E-mail技术支持，方便采购人即时的技术咨询，解答疑问。供应商提供的电话热线应当即时进行提供回复，E－mail技术支持应当在收到采购人咨询后2小时内回复；</w:t>
            </w:r>
            <w:r>
              <w:rPr>
                <w:rFonts w:ascii="宋体" w:eastAsia="宋体" w:hAnsi="宋体" w:cs="宋体" w:hint="eastAsia"/>
                <w:color w:val="000000"/>
                <w:kern w:val="0"/>
                <w:sz w:val="20"/>
                <w:szCs w:val="20"/>
                <w:lang w:bidi="ar"/>
              </w:rPr>
              <w:br/>
              <w:t>采购人在产品使用过程中遇到电话和E-mail方式无法解决的问题，供应商或原厂商则须7×24小时期间0.5小时内响应、供应商或原厂商派遣技术人员在接到采购人通知后4小时内到达采购人现场，8小时内修复。</w:t>
            </w:r>
            <w:r>
              <w:rPr>
                <w:rFonts w:ascii="宋体" w:eastAsia="宋体" w:hAnsi="宋体" w:cs="宋体" w:hint="eastAsia"/>
                <w:color w:val="000000"/>
                <w:kern w:val="0"/>
                <w:sz w:val="20"/>
                <w:szCs w:val="20"/>
                <w:lang w:bidi="ar"/>
              </w:rPr>
              <w:br/>
              <w:t>如发生产品问题后，采购人认为属于紧急事件，影响到正常业务，供应商或原厂商须提供本地的紧急情况响应，供应商或原厂商则需7×24小时期间0.5小时内响应、2小时以内供应商应派遣技术人员应到达现场解决问题，4小时内修复至可用；如遇非支持范围的问题，供应商技术人员现场确认后，提出解决建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特保支持：在采购人特保期（特保期是指：如</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两会</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国庆</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等国家重要会议及节日和</w:t>
            </w:r>
            <w:r>
              <w:rPr>
                <w:rFonts w:ascii="宋体" w:eastAsia="宋体" w:hAnsi="宋体" w:cs="宋体" w:hint="eastAsia"/>
                <w:color w:val="000000"/>
                <w:kern w:val="0"/>
                <w:sz w:val="20"/>
                <w:szCs w:val="20"/>
                <w:lang w:bidi="ar"/>
              </w:rPr>
              <w:t>/或其它国家级政治敏感时期及采购人指定的特殊日期如系统上线等）内，如采购人需要，则供应商或原厂商须免费提供相关工程师驻守服务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定期巡</w:t>
            </w:r>
            <w:r>
              <w:rPr>
                <w:rFonts w:ascii="宋体" w:eastAsia="宋体" w:hAnsi="宋体" w:cs="宋体" w:hint="eastAsia"/>
                <w:color w:val="000000"/>
                <w:kern w:val="0"/>
                <w:sz w:val="20"/>
                <w:szCs w:val="20"/>
                <w:lang w:bidi="ar"/>
              </w:rPr>
              <w:t>检：按照采购人要求每季度进行一次设备巡检，巡检结束后提交巡检报告。每年12月底根据采购人统一安排提供一次年度服务报告，对年度维护服务进行总结。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项目文档交付要求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供应商须承诺严格按照采购人要求在项目中提供相应交付文档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项目文档交付要求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供应商在本需求书项下所提供的档案遵循一下标准：</w:t>
            </w:r>
            <w:r>
              <w:rPr>
                <w:rFonts w:ascii="宋体" w:eastAsia="宋体" w:hAnsi="宋体" w:cs="宋体" w:hint="eastAsia"/>
                <w:color w:val="000000"/>
                <w:kern w:val="0"/>
                <w:sz w:val="20"/>
                <w:szCs w:val="20"/>
                <w:lang w:bidi="ar"/>
              </w:rPr>
              <w:t>1. 供应商所提供的文档主体为中文。2. 准确：文档的内容，必须真实的反映本需求书规定该阶段的工作内容，行文表达清晰、准确简练。3. 简要：项目相关文档应该简洁明了。4. 实用：项目相关的文档应可供专业技术人员重复操作时进行参考。5. 合规：文档的规范性是指文档的封面、目录大纲、格式等符合统一规范。术语的含义以及图示符号等符号有关技术规范的规定。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当采购人提出要求时，供应商须配合采购人进行安全审查，包含但不限于网络安全审查、数据安全检查和供应链安全检查等。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如采购人要求，供应商需提供向采购人服务的雇员（或代理人）信息，包括但不限于人员身份验证、工作技能、教育背景等信息。采购人认为必要时，供应商还应审查其为采购人提供服务的雇员（或代理人）是否无犯罪记录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采购人有权根据项目实际情况，要求供应商对提供的产品，定期进行安全漏洞扫描和安全渗透测试或进行安全认证。供应商在发现其产品存在安全缺陷和漏洞时，有义务及时书面告知采购人并积极配合处置，尽快采取适当的措施修正或减轻发现的威胁，建立应急响应机制和制定应急处置预案，不得隐瞒漏洞、不得设置后门或恶意程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的产品或服务须符合网络安全审查要求。如未通过安全审查，采购人可以有权解除合同，且不需要承担任何违约或者其他赔偿责任。如供应商提供的产品或服务（含芯片等配件）已被网络安全审查办公室依法作出不予通过网络安全审查结论的，采购人有权拒绝其响应或解除采购合同不予采购，且采购人不需要承担任何解除合同后的违约或者其他赔偿责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20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rsidP="00216122">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供应商发货前应提前</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向采购人提供发货清单及有关技术规范，以便采购人安排接收和安装准备工作。供应商应对产品的各部分进行详细检查和试验，保证零部件齐全，并根据采购人的需求，向采购人递交检查试验记录。采购人应及时接收产品，并于产品到达交货地点后</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检查产品外箱包装情况。如产品外箱包装受损或发现合同设备包装箱件数不符，采购人应如实在交货清单上详细批注。对供应商误发的产品，采购人发现后及时通知供应商，供应商应于当日取回，由此发生的产品毁损风险及由此发生的一切费用由供应商自行承担。如因供应商交货的过失导致逾期交货，供应商应承担违约责任，赔偿因此给采购人造成的损失并自行承担由此发生的一切费用。供应商应于产品到达交货地点后</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个日历日内陪同采购人进行产品检查、货物清点等。完成产品清点</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个日历日内，采购人完成产品接收确认。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rsidP="00216122">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供应商应在采购人接收产品后</w:t>
            </w:r>
            <w:r>
              <w:rPr>
                <w:rFonts w:ascii="Calibri" w:eastAsia="宋体" w:hAnsi="Calibri" w:cs="Calibri"/>
                <w:color w:val="000000"/>
                <w:kern w:val="0"/>
                <w:sz w:val="20"/>
                <w:szCs w:val="20"/>
                <w:lang w:bidi="ar"/>
              </w:rPr>
              <w:t>60</w:t>
            </w:r>
            <w:r>
              <w:rPr>
                <w:rFonts w:ascii="Calibri" w:eastAsia="宋体" w:hAnsi="Calibri" w:cs="Calibri"/>
                <w:color w:val="000000"/>
                <w:kern w:val="0"/>
                <w:sz w:val="20"/>
                <w:szCs w:val="20"/>
                <w:lang w:bidi="ar"/>
              </w:rPr>
              <w:t>个日历日内完成设备（含相关软件）的安装、调试，完成与本项目相关的系统软硬件的集成安装、性能调试、正确性验证等工作及其他验收前必需的服务，并提请采购人进行初验。采购人应在供应商提请初验后</w:t>
            </w:r>
            <w:r>
              <w:rPr>
                <w:rFonts w:ascii="Calibri" w:eastAsia="宋体" w:hAnsi="Calibri" w:cs="Calibri"/>
                <w:color w:val="000000"/>
                <w:kern w:val="0"/>
                <w:sz w:val="20"/>
                <w:szCs w:val="20"/>
                <w:lang w:bidi="ar"/>
              </w:rPr>
              <w:t>7</w:t>
            </w:r>
            <w:r>
              <w:rPr>
                <w:rFonts w:ascii="Calibri" w:eastAsia="宋体" w:hAnsi="Calibri" w:cs="Calibri"/>
                <w:color w:val="000000"/>
                <w:kern w:val="0"/>
                <w:sz w:val="20"/>
                <w:szCs w:val="20"/>
                <w:lang w:bidi="ar"/>
              </w:rPr>
              <w:t>个日历日内，对产品的名称、数量、规格、配置、产地、性能、生产厂商等是否符合合同约定进行初验。验收通过后验收各方签署采购合同履约验收报告。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rsidP="00216122">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设备初验后试运行</w:t>
            </w:r>
            <w:r>
              <w:rPr>
                <w:rFonts w:ascii="Calibri" w:eastAsia="宋体" w:hAnsi="Calibri" w:cs="Calibri"/>
                <w:color w:val="000000"/>
                <w:kern w:val="0"/>
                <w:sz w:val="20"/>
                <w:szCs w:val="20"/>
                <w:lang w:bidi="ar"/>
              </w:rPr>
              <w:t>3</w:t>
            </w:r>
            <w:r>
              <w:rPr>
                <w:rFonts w:ascii="Calibri" w:eastAsia="宋体" w:hAnsi="Calibri" w:cs="Calibri"/>
                <w:color w:val="000000"/>
                <w:kern w:val="0"/>
                <w:sz w:val="20"/>
                <w:szCs w:val="20"/>
                <w:lang w:bidi="ar"/>
              </w:rPr>
              <w:t>个月，试运行顺利通过后采购人进行终验确认。采购人在终验过程中认为产品存在不符合合同约定情形的，则产品验收未通过，验收各方应当在验收单中注明此情形并签署，采购人有权要求供应商在</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个日历日内用符合本合同约定的产品更换，供应商更换产品后由采购人再次组织验收，直至验收通过。验收通过后验收各方签署采购合同履约验收报告。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bl>
    <w:p w:rsidR="00E54084" w:rsidRDefault="00E81390">
      <w:pPr>
        <w:numPr>
          <w:ilvl w:val="0"/>
          <w:numId w:val="1"/>
        </w:numPr>
        <w:spacing w:line="560" w:lineRule="exact"/>
        <w:ind w:firstLineChars="200" w:firstLine="640"/>
        <w:jc w:val="left"/>
        <w:outlineLvl w:val="2"/>
        <w:rPr>
          <w:rFonts w:ascii="仿宋" w:eastAsia="仿宋" w:hAnsi="仿宋" w:cs="Times New Roman"/>
          <w:sz w:val="32"/>
          <w:szCs w:val="32"/>
        </w:rPr>
      </w:pPr>
      <w:r>
        <w:rPr>
          <w:rFonts w:ascii="仿宋" w:eastAsia="仿宋" w:hAnsi="仿宋" w:cs="Times New Roman" w:hint="eastAsia"/>
          <w:sz w:val="32"/>
          <w:szCs w:val="32"/>
        </w:rPr>
        <w:t>包件3</w:t>
      </w:r>
    </w:p>
    <w:p w:rsidR="00E54084" w:rsidRDefault="00E81390">
      <w:pPr>
        <w:numPr>
          <w:ilvl w:val="0"/>
          <w:numId w:val="5"/>
        </w:numPr>
        <w:spacing w:line="560" w:lineRule="exact"/>
        <w:jc w:val="left"/>
        <w:outlineLvl w:val="2"/>
        <w:rPr>
          <w:rFonts w:ascii="仿宋" w:eastAsia="仿宋" w:hAnsi="仿宋" w:cs="Times New Roman"/>
          <w:sz w:val="32"/>
          <w:szCs w:val="32"/>
        </w:rPr>
      </w:pPr>
      <w:r>
        <w:rPr>
          <w:rFonts w:ascii="仿宋" w:eastAsia="仿宋" w:hAnsi="仿宋" w:cs="Times New Roman" w:hint="eastAsia"/>
          <w:sz w:val="32"/>
          <w:szCs w:val="32"/>
        </w:rPr>
        <w:t>技术要求</w:t>
      </w:r>
    </w:p>
    <w:p w:rsidR="00E54084" w:rsidRDefault="00E81390">
      <w:r>
        <w:rPr>
          <w:rFonts w:hint="eastAsia"/>
        </w:rPr>
        <w:t>技术要求共有“★”指标</w:t>
      </w:r>
      <w:r>
        <w:rPr>
          <w:rFonts w:hint="eastAsia"/>
        </w:rPr>
        <w:t>179</w:t>
      </w:r>
      <w:r>
        <w:rPr>
          <w:rFonts w:hint="eastAsia"/>
        </w:rPr>
        <w:t>项，“</w:t>
      </w:r>
      <w:r>
        <w:rPr>
          <w:rFonts w:hint="eastAsia"/>
        </w:rPr>
        <w:t>#</w:t>
      </w:r>
      <w:r>
        <w:rPr>
          <w:rFonts w:hint="eastAsia"/>
        </w:rPr>
        <w:t>”指标</w:t>
      </w:r>
      <w:r>
        <w:rPr>
          <w:rFonts w:hint="eastAsia"/>
        </w:rPr>
        <w:t>4</w:t>
      </w:r>
      <w:r>
        <w:rPr>
          <w:rFonts w:hint="eastAsia"/>
        </w:rPr>
        <w:t>项，“△”指标</w:t>
      </w:r>
      <w:r>
        <w:rPr>
          <w:rFonts w:hint="eastAsia"/>
        </w:rPr>
        <w:t>52</w:t>
      </w:r>
      <w:r>
        <w:rPr>
          <w:rFonts w:hint="eastAsia"/>
        </w:rPr>
        <w:t>项，不涉及</w:t>
      </w:r>
      <w:r>
        <w:rPr>
          <w:rFonts w:hint="eastAsia"/>
        </w:rPr>
        <w:t>64</w:t>
      </w:r>
      <w:r>
        <w:rPr>
          <w:rFonts w:hint="eastAsia"/>
        </w:rPr>
        <w:t>项。</w:t>
      </w:r>
    </w:p>
    <w:tbl>
      <w:tblPr>
        <w:tblW w:w="0" w:type="auto"/>
        <w:tblInd w:w="93" w:type="dxa"/>
        <w:tblLook w:val="04A0" w:firstRow="1" w:lastRow="0" w:firstColumn="1" w:lastColumn="0" w:noHBand="0" w:noVBand="1"/>
      </w:tblPr>
      <w:tblGrid>
        <w:gridCol w:w="586"/>
        <w:gridCol w:w="277"/>
        <w:gridCol w:w="573"/>
        <w:gridCol w:w="794"/>
        <w:gridCol w:w="5004"/>
        <w:gridCol w:w="621"/>
        <w:gridCol w:w="886"/>
      </w:tblGrid>
      <w:tr w:rsidR="00E54084" w:rsidTr="00A32BD5">
        <w:trPr>
          <w:trHeight w:val="2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分类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参数性质(0:无标识、1:星号标识、2:三角标识、3:井号标识)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指标项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技术参数与性能指标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是否需要证明材料(0否1是)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提供方式</w:t>
            </w:r>
            <w:r>
              <w:rPr>
                <w:rFonts w:ascii="Calibri" w:eastAsia="宋体" w:hAnsi="Calibri" w:cs="Calibri"/>
                <w:b/>
                <w:bCs/>
                <w:color w:val="000000"/>
                <w:kern w:val="0"/>
                <w:sz w:val="20"/>
                <w:szCs w:val="20"/>
                <w:lang w:bidi="ar"/>
              </w:rPr>
              <w:t>(</w:t>
            </w:r>
            <w:r>
              <w:rPr>
                <w:rFonts w:ascii="Calibri" w:eastAsia="宋体" w:hAnsi="Calibri" w:cs="Calibri"/>
                <w:b/>
                <w:bCs/>
                <w:color w:val="000000"/>
                <w:kern w:val="0"/>
                <w:sz w:val="20"/>
                <w:szCs w:val="20"/>
                <w:lang w:bidi="ar"/>
              </w:rPr>
              <w:t>是否需要证明材料为是时，不可为空</w:t>
            </w:r>
            <w:r>
              <w:rPr>
                <w:rFonts w:ascii="Calibri" w:eastAsia="宋体" w:hAnsi="Calibri" w:cs="Calibri"/>
                <w:b/>
                <w:bCs/>
                <w:color w:val="000000"/>
                <w:kern w:val="0"/>
                <w:sz w:val="20"/>
                <w:szCs w:val="20"/>
                <w:lang w:bidi="ar"/>
              </w:rPr>
              <w:t>)</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需保证所投产品配置的完整性。本需求书列出的产品的主要技术要求，不代表已完全涵盖采购人完整的详细要求，对于维持整机独立、稳定运行所需要的其他部件，供应商在投标时应一并提供。如果供应商所提供的产品配置存在任何遗漏影响系统的完整性，在系统集成阶段，供应商必须负责免费提供遗漏的产品配置，采购人不再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供应商根据采购人的物理部署要求提供设备部署所需的相关配件、线缆；其中电源线规格以采购人机房实际环境为准，在供货时由采购人指定。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所采用的硬件产品需保证具有广泛的兼容性，确保与采购人网络设备、业务软件及系统软件兼容，实现互联互通；支持与主流服务器、网络、存储产品的互联互通。如果在项目实施过程中出现任何设备的兼容性问题，导致采购人业务系统无法正常运行或不满足项目要求，或硬件产品在初验阶段出现无法支撑采购人业务系统稳定运行的情况，无论是否与供应商所投货物有关，采购人均有权要求无条件免费退货，并终止合同。采购人有权要求供应商在合同签订后与采购人的设备或系统进行兼容性测试，包括但不限于网络设备、存储设备等，测试费用由供应商自行承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采购人如对硬件性能有疑问，供应商须配合采购人对硬件性能进行测试。如不满足本项目技术指标，采购人有权要求更换并追究其责任，所产生的费用及损失全部由供应商承担。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本次项目采购范围除设备供货外，还包括工程实施、设备集成服务、联调测试（包含不限于实施准备、设备到货、设备上架、设备安装、系统调试、相关线缆提供及综合布线、与配套设备的联合调试和试运行技术支持等内容）、售后服务（服务团队结构与数量、服务水平承诺、服务级别、应急预案、技术支持力量、备品备件、响应时长及故障解决时长、保修期内服务计划等），供应商投标时需提供相应的服务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供应商在投标文件中提供服务方案</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供应商所投服务器产品</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品目</w:t>
            </w:r>
            <w:r>
              <w:rPr>
                <w:rFonts w:ascii="Calibri" w:eastAsia="宋体" w:hAnsi="Calibri" w:cs="Calibri"/>
                <w:color w:val="000000"/>
                <w:kern w:val="0"/>
                <w:sz w:val="20"/>
                <w:szCs w:val="20"/>
                <w:lang w:bidi="ar"/>
              </w:rPr>
              <w:t>1</w:t>
            </w:r>
            <w:r>
              <w:rPr>
                <w:rFonts w:ascii="Calibri" w:eastAsia="宋体" w:hAnsi="Calibri" w:cs="Calibri"/>
                <w:color w:val="000000"/>
                <w:kern w:val="0"/>
                <w:sz w:val="20"/>
                <w:szCs w:val="20"/>
                <w:lang w:bidi="ar"/>
              </w:rPr>
              <w:t>、品目</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应符合政府发布的环保政策的相关要求，具有有效的环境标志产品认证证书。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供应商提供认证证书复印件</w:t>
            </w:r>
          </w:p>
        </w:tc>
      </w:tr>
      <w:tr w:rsidR="00E54084" w:rsidTr="00A32BD5">
        <w:trPr>
          <w:trHeight w:val="14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供应商提供原厂商服务器同类项目（与本次投标整机品牌相同、</w:t>
            </w:r>
            <w:r>
              <w:rPr>
                <w:rFonts w:ascii="Calibri" w:eastAsia="宋体" w:hAnsi="Calibri" w:cs="Calibri"/>
                <w:color w:val="000000"/>
                <w:kern w:val="0"/>
                <w:sz w:val="20"/>
                <w:szCs w:val="20"/>
                <w:lang w:bidi="ar"/>
              </w:rPr>
              <w:t xml:space="preserve">CPU </w:t>
            </w:r>
            <w:r>
              <w:rPr>
                <w:rFonts w:ascii="宋体" w:eastAsia="宋体" w:hAnsi="宋体" w:cs="宋体" w:hint="eastAsia"/>
                <w:color w:val="000000"/>
                <w:kern w:val="0"/>
                <w:sz w:val="20"/>
                <w:szCs w:val="20"/>
                <w:lang w:bidi="ar"/>
              </w:rPr>
              <w:t>品牌相同，服务器型号可不同）业绩，案例须需提供合同关键页复印件，并加盖供应商公章（关键页需含签订合同双方的名称、合同名称、合同相关标的内容、签署页、签署日期等内容），合同乙方不限。</w:t>
            </w:r>
            <w:r>
              <w:rPr>
                <w:rFonts w:ascii="宋体" w:eastAsia="宋体" w:hAnsi="宋体" w:cs="宋体" w:hint="eastAsia"/>
                <w:color w:val="000000"/>
                <w:kern w:val="0"/>
                <w:sz w:val="20"/>
                <w:szCs w:val="20"/>
                <w:lang w:bidi="ar"/>
              </w:rPr>
              <w:br/>
              <w:t>供应商提供原厂商交换机同类项目业绩（与本次投标同品牌、同型号），案例须需提供合同关键页复印件，并加盖供应商公章（关键页需含签订合同双方的名称、合同名称、合同相关标的内容、签署页、签署日期等内容），合同乙方不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供应商提供合同关键页复印件，并加盖供应商公章</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供应商提供所投服务器、网络设备原厂针对本项目的授权函。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供应商提供原厂授权函</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本包件供应商提供所投服务器产品（品目一、品目二）需为同一品牌；所投网络产品（品目三、品目四、品目五、品目六、品目七、品目八、品目九、品目十一、品目十二、品目十三）需为同一品牌。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w:t>
            </w:r>
            <w:r>
              <w:rPr>
                <w:rFonts w:ascii="Calibri" w:eastAsia="宋体" w:hAnsi="Calibri" w:cs="Calibri"/>
                <w:color w:val="000000"/>
                <w:kern w:val="0"/>
                <w:sz w:val="20"/>
                <w:szCs w:val="20"/>
                <w:lang w:bidi="ar"/>
              </w:rPr>
              <w:t>CPU</w:t>
            </w:r>
            <w:r>
              <w:rPr>
                <w:rFonts w:ascii="宋体" w:eastAsia="宋体" w:hAnsi="宋体" w:cs="宋体" w:hint="eastAsia"/>
                <w:color w:val="000000"/>
                <w:kern w:val="0"/>
                <w:sz w:val="20"/>
                <w:szCs w:val="20"/>
                <w:lang w:bidi="ar"/>
              </w:rPr>
              <w:t>，配置</w:t>
            </w:r>
            <w:r>
              <w:rPr>
                <w:rFonts w:ascii="Calibri" w:eastAsia="宋体" w:hAnsi="Calibri" w:cs="Calibri"/>
                <w:color w:val="000000"/>
                <w:kern w:val="0"/>
                <w:sz w:val="20"/>
                <w:szCs w:val="20"/>
                <w:lang w:bidi="ar"/>
              </w:rPr>
              <w:t>2</w:t>
            </w:r>
            <w:r>
              <w:rPr>
                <w:rFonts w:ascii="宋体" w:eastAsia="宋体" w:hAnsi="宋体" w:cs="宋体" w:hint="eastAsia"/>
                <w:color w:val="000000"/>
                <w:kern w:val="0"/>
                <w:sz w:val="20"/>
                <w:szCs w:val="20"/>
                <w:lang w:bidi="ar"/>
              </w:rPr>
              <w:t>颗物理</w:t>
            </w:r>
            <w:r>
              <w:rPr>
                <w:rFonts w:ascii="Calibri" w:eastAsia="宋体" w:hAnsi="Calibri" w:cs="Calibri"/>
                <w:color w:val="000000"/>
                <w:kern w:val="0"/>
                <w:sz w:val="20"/>
                <w:szCs w:val="20"/>
                <w:lang w:bidi="ar"/>
              </w:rPr>
              <w:t>CPU</w:t>
            </w:r>
            <w:r>
              <w:rPr>
                <w:rFonts w:ascii="宋体" w:eastAsia="宋体" w:hAnsi="宋体" w:cs="宋体" w:hint="eastAsia"/>
                <w:color w:val="000000"/>
                <w:kern w:val="0"/>
                <w:sz w:val="20"/>
                <w:szCs w:val="20"/>
                <w:lang w:bidi="ar"/>
              </w:rPr>
              <w:t>，每颗核数</w:t>
            </w:r>
            <w:r>
              <w:rPr>
                <w:rFonts w:ascii="Calibri" w:eastAsia="宋体" w:hAnsi="Calibri" w:cs="Calibri"/>
                <w:color w:val="000000"/>
                <w:kern w:val="0"/>
                <w:sz w:val="20"/>
                <w:szCs w:val="20"/>
                <w:lang w:bidi="ar"/>
              </w:rPr>
              <w:t>≥32</w:t>
            </w:r>
            <w:r>
              <w:rPr>
                <w:rFonts w:ascii="宋体" w:eastAsia="宋体" w:hAnsi="宋体" w:cs="宋体" w:hint="eastAsia"/>
                <w:color w:val="000000"/>
                <w:kern w:val="0"/>
                <w:sz w:val="20"/>
                <w:szCs w:val="20"/>
                <w:lang w:bidi="ar"/>
              </w:rPr>
              <w:t>，主频</w:t>
            </w:r>
            <w:r>
              <w:rPr>
                <w:rFonts w:ascii="Calibri" w:eastAsia="宋体" w:hAnsi="Calibri" w:cs="Calibri"/>
                <w:color w:val="000000"/>
                <w:kern w:val="0"/>
                <w:sz w:val="20"/>
                <w:szCs w:val="20"/>
                <w:lang w:bidi="ar"/>
              </w:rPr>
              <w:t>≥2.5GHz</w:t>
            </w:r>
            <w:r>
              <w:rPr>
                <w:rFonts w:ascii="宋体" w:eastAsia="宋体" w:hAnsi="宋体" w:cs="宋体" w:hint="eastAsia"/>
                <w:color w:val="000000"/>
                <w:kern w:val="0"/>
                <w:sz w:val="20"/>
                <w:szCs w:val="20"/>
                <w:lang w:bidi="ar"/>
              </w:rPr>
              <w:t>，末级缓存容量</w:t>
            </w:r>
            <w:r>
              <w:rPr>
                <w:rFonts w:ascii="Calibri" w:eastAsia="宋体" w:hAnsi="Calibri" w:cs="Calibri"/>
                <w:color w:val="000000"/>
                <w:kern w:val="0"/>
                <w:sz w:val="20"/>
                <w:szCs w:val="20"/>
                <w:lang w:bidi="ar"/>
              </w:rPr>
              <w:t>≥56MB</w:t>
            </w:r>
            <w:r>
              <w:rPr>
                <w:rFonts w:ascii="宋体" w:eastAsia="宋体" w:hAnsi="宋体" w:cs="宋体" w:hint="eastAsia"/>
                <w:color w:val="000000"/>
                <w:kern w:val="0"/>
                <w:sz w:val="20"/>
                <w:szCs w:val="20"/>
                <w:lang w:bidi="ar"/>
              </w:rPr>
              <w:t>，线程数</w:t>
            </w:r>
            <w:r>
              <w:rPr>
                <w:rFonts w:ascii="Calibri" w:eastAsia="宋体" w:hAnsi="Calibri" w:cs="Calibri"/>
                <w:color w:val="000000"/>
                <w:kern w:val="0"/>
                <w:sz w:val="20"/>
                <w:szCs w:val="20"/>
                <w:lang w:bidi="ar"/>
              </w:rPr>
              <w:t>≥64</w:t>
            </w:r>
            <w:r>
              <w:rPr>
                <w:rFonts w:ascii="宋体" w:eastAsia="宋体" w:hAnsi="宋体" w:cs="宋体" w:hint="eastAsia"/>
                <w:color w:val="000000"/>
                <w:kern w:val="0"/>
                <w:sz w:val="20"/>
                <w:szCs w:val="20"/>
                <w:lang w:bidi="ar"/>
              </w:rPr>
              <w:t>；支持内存的最高速率</w:t>
            </w:r>
            <w:r>
              <w:rPr>
                <w:rFonts w:ascii="Calibri" w:eastAsia="宋体" w:hAnsi="Calibri" w:cs="Calibri"/>
                <w:color w:val="000000"/>
                <w:kern w:val="0"/>
                <w:sz w:val="20"/>
                <w:szCs w:val="20"/>
                <w:lang w:bidi="ar"/>
              </w:rPr>
              <w:t>≥4800MHz</w:t>
            </w:r>
            <w:r>
              <w:rPr>
                <w:rFonts w:ascii="宋体" w:eastAsia="宋体" w:hAnsi="宋体" w:cs="宋体" w:hint="eastAsia"/>
                <w:color w:val="000000"/>
                <w:kern w:val="0"/>
                <w:sz w:val="20"/>
                <w:szCs w:val="20"/>
                <w:lang w:bidi="ar"/>
              </w:rPr>
              <w:t>，通道数</w:t>
            </w:r>
            <w:r>
              <w:rPr>
                <w:rFonts w:ascii="Calibri" w:eastAsia="宋体" w:hAnsi="Calibri" w:cs="Calibri"/>
                <w:color w:val="000000"/>
                <w:kern w:val="0"/>
                <w:sz w:val="20"/>
                <w:szCs w:val="20"/>
                <w:lang w:bidi="ar"/>
              </w:rPr>
              <w:t>≥4</w:t>
            </w:r>
            <w:r>
              <w:rPr>
                <w:rFonts w:ascii="宋体" w:eastAsia="宋体" w:hAnsi="宋体" w:cs="宋体" w:hint="eastAsia"/>
                <w:color w:val="000000"/>
                <w:kern w:val="0"/>
                <w:sz w:val="20"/>
                <w:szCs w:val="20"/>
                <w:lang w:bidi="ar"/>
              </w:rPr>
              <w:t>，位宽</w:t>
            </w:r>
            <w:r>
              <w:rPr>
                <w:rFonts w:ascii="Calibri" w:eastAsia="宋体" w:hAnsi="Calibri" w:cs="Calibri"/>
                <w:color w:val="000000"/>
                <w:kern w:val="0"/>
                <w:sz w:val="20"/>
                <w:szCs w:val="20"/>
                <w:lang w:bidi="ar"/>
              </w:rPr>
              <w:t>≥64</w:t>
            </w:r>
            <w:r>
              <w:rPr>
                <w:rFonts w:ascii="宋体" w:eastAsia="宋体" w:hAnsi="宋体" w:cs="宋体" w:hint="eastAsia"/>
                <w:color w:val="000000"/>
                <w:kern w:val="0"/>
                <w:sz w:val="20"/>
                <w:szCs w:val="20"/>
                <w:lang w:bidi="ar"/>
              </w:rPr>
              <w:t>。支持超线程。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主板支持的</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CPU≥2 </w:t>
            </w:r>
            <w:r>
              <w:rPr>
                <w:rFonts w:ascii="Calibri" w:eastAsia="宋体" w:hAnsi="Calibri" w:cs="Calibri"/>
                <w:color w:val="000000"/>
                <w:kern w:val="0"/>
                <w:sz w:val="20"/>
                <w:szCs w:val="20"/>
                <w:lang w:bidi="ar"/>
              </w:rPr>
              <w:t>颗，内存条</w:t>
            </w:r>
            <w:r>
              <w:rPr>
                <w:rFonts w:ascii="Calibri" w:eastAsia="宋体" w:hAnsi="Calibri" w:cs="Calibri"/>
                <w:color w:val="000000"/>
                <w:kern w:val="0"/>
                <w:sz w:val="20"/>
                <w:szCs w:val="20"/>
                <w:lang w:bidi="ar"/>
              </w:rPr>
              <w:t>≥16</w:t>
            </w:r>
            <w:r>
              <w:rPr>
                <w:rFonts w:ascii="Calibri" w:eastAsia="宋体" w:hAnsi="Calibri" w:cs="Calibri"/>
                <w:color w:val="000000"/>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非板载内存的可扩展插槽数量应不少于</w:t>
            </w:r>
            <w:r>
              <w:rPr>
                <w:rFonts w:ascii="Calibri" w:eastAsia="宋体" w:hAnsi="Calibri" w:cs="Calibri"/>
                <w:color w:val="000000"/>
                <w:kern w:val="0"/>
                <w:sz w:val="20"/>
                <w:szCs w:val="20"/>
                <w:lang w:bidi="ar"/>
              </w:rPr>
              <w:t xml:space="preserve"> 4 </w:t>
            </w:r>
            <w:r>
              <w:rPr>
                <w:rFonts w:ascii="Calibri" w:eastAsia="宋体" w:hAnsi="Calibri" w:cs="Calibri"/>
                <w:color w:val="000000"/>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至少支持</w:t>
            </w:r>
            <w:r>
              <w:rPr>
                <w:rFonts w:ascii="Calibri" w:eastAsia="宋体" w:hAnsi="Calibri" w:cs="Calibri"/>
                <w:color w:val="000000"/>
                <w:kern w:val="0"/>
                <w:sz w:val="20"/>
                <w:szCs w:val="20"/>
                <w:lang w:bidi="ar"/>
              </w:rPr>
              <w:t xml:space="preserve"> SATA</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SAS</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M.2</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U.2 </w:t>
            </w:r>
            <w:r>
              <w:rPr>
                <w:rFonts w:ascii="Calibri" w:eastAsia="宋体" w:hAnsi="Calibri" w:cs="Calibri"/>
                <w:color w:val="000000"/>
                <w:kern w:val="0"/>
                <w:sz w:val="20"/>
                <w:szCs w:val="20"/>
                <w:lang w:bidi="ar"/>
              </w:rPr>
              <w:t>等存储接口中的</w:t>
            </w:r>
            <w:r>
              <w:rPr>
                <w:rFonts w:ascii="Calibri" w:eastAsia="宋体" w:hAnsi="Calibri" w:cs="Calibri"/>
                <w:color w:val="000000"/>
                <w:kern w:val="0"/>
                <w:sz w:val="20"/>
                <w:szCs w:val="20"/>
                <w:lang w:bidi="ar"/>
              </w:rPr>
              <w:t xml:space="preserve"> 1 </w:t>
            </w:r>
            <w:r>
              <w:rPr>
                <w:rFonts w:ascii="Calibri" w:eastAsia="宋体" w:hAnsi="Calibri" w:cs="Calibri"/>
                <w:color w:val="000000"/>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 PCIe3.0 </w:t>
            </w:r>
            <w:r>
              <w:rPr>
                <w:rFonts w:ascii="Calibri" w:eastAsia="宋体" w:hAnsi="Calibri" w:cs="Calibri"/>
                <w:color w:val="000000"/>
                <w:kern w:val="0"/>
                <w:sz w:val="20"/>
                <w:szCs w:val="20"/>
                <w:lang w:bidi="ar"/>
              </w:rPr>
              <w:t>或以上的高速串行计算机扩展总线标准，</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w:t>
            </w:r>
            <w:r>
              <w:rPr>
                <w:rFonts w:ascii="Calibri" w:eastAsia="宋体" w:hAnsi="Calibri" w:cs="Calibri"/>
                <w:color w:val="000000"/>
                <w:kern w:val="0"/>
                <w:sz w:val="20"/>
                <w:szCs w:val="20"/>
                <w:lang w:bidi="ar"/>
              </w:rPr>
              <w:t>PCIe</w:t>
            </w:r>
            <w:r>
              <w:rPr>
                <w:rFonts w:ascii="Calibri" w:eastAsia="宋体" w:hAnsi="Calibri" w:cs="Calibri"/>
                <w:color w:val="000000"/>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高度大于</w:t>
            </w:r>
            <w:r>
              <w:rPr>
                <w:rFonts w:ascii="Calibri" w:eastAsia="宋体" w:hAnsi="Calibri" w:cs="Calibri"/>
                <w:color w:val="000000"/>
                <w:kern w:val="0"/>
                <w:sz w:val="20"/>
                <w:szCs w:val="20"/>
                <w:lang w:bidi="ar"/>
              </w:rPr>
              <w:t xml:space="preserve"> 44.45mm </w:t>
            </w:r>
            <w:r>
              <w:rPr>
                <w:rFonts w:ascii="Calibri" w:eastAsia="宋体" w:hAnsi="Calibri" w:cs="Calibri"/>
                <w:color w:val="000000"/>
                <w:kern w:val="0"/>
                <w:sz w:val="20"/>
                <w:szCs w:val="20"/>
                <w:lang w:bidi="ar"/>
              </w:rPr>
              <w:t>双路或以上服务器</w:t>
            </w:r>
            <w:r>
              <w:rPr>
                <w:rFonts w:ascii="Calibri" w:eastAsia="宋体" w:hAnsi="Calibri" w:cs="Calibri"/>
                <w:color w:val="000000"/>
                <w:kern w:val="0"/>
                <w:sz w:val="20"/>
                <w:szCs w:val="20"/>
                <w:lang w:bidi="ar"/>
              </w:rPr>
              <w:t xml:space="preserve"> PCIe </w:t>
            </w:r>
            <w:r>
              <w:rPr>
                <w:rFonts w:ascii="Calibri" w:eastAsia="宋体" w:hAnsi="Calibri" w:cs="Calibri"/>
                <w:color w:val="000000"/>
                <w:kern w:val="0"/>
                <w:sz w:val="20"/>
                <w:szCs w:val="20"/>
                <w:lang w:bidi="ar"/>
              </w:rPr>
              <w:t>插槽或接口应不少于</w:t>
            </w:r>
            <w:r>
              <w:rPr>
                <w:rFonts w:ascii="Calibri" w:eastAsia="宋体" w:hAnsi="Calibri" w:cs="Calibri"/>
                <w:color w:val="000000"/>
                <w:kern w:val="0"/>
                <w:sz w:val="20"/>
                <w:szCs w:val="20"/>
                <w:lang w:bidi="ar"/>
              </w:rPr>
              <w:t xml:space="preserve"> 5 </w:t>
            </w:r>
            <w:r>
              <w:rPr>
                <w:rFonts w:ascii="Calibri" w:eastAsia="宋体" w:hAnsi="Calibri" w:cs="Calibri"/>
                <w:color w:val="000000"/>
                <w:kern w:val="0"/>
                <w:sz w:val="20"/>
                <w:szCs w:val="20"/>
                <w:lang w:bidi="ar"/>
              </w:rPr>
              <w:t>个；</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单路服务器</w:t>
            </w:r>
            <w:r>
              <w:rPr>
                <w:rFonts w:ascii="Calibri" w:eastAsia="宋体" w:hAnsi="Calibri" w:cs="Calibri"/>
                <w:color w:val="000000"/>
                <w:kern w:val="0"/>
                <w:sz w:val="20"/>
                <w:szCs w:val="20"/>
                <w:lang w:bidi="ar"/>
              </w:rPr>
              <w:t xml:space="preserve"> PCIe </w:t>
            </w:r>
            <w:r>
              <w:rPr>
                <w:rFonts w:ascii="Calibri" w:eastAsia="宋体" w:hAnsi="Calibri" w:cs="Calibri"/>
                <w:color w:val="000000"/>
                <w:kern w:val="0"/>
                <w:sz w:val="20"/>
                <w:szCs w:val="20"/>
                <w:lang w:bidi="ar"/>
              </w:rPr>
              <w:t>插槽或接口应不少于</w:t>
            </w:r>
            <w:r>
              <w:rPr>
                <w:rFonts w:ascii="Calibri" w:eastAsia="宋体" w:hAnsi="Calibri" w:cs="Calibri"/>
                <w:color w:val="000000"/>
                <w:kern w:val="0"/>
                <w:sz w:val="20"/>
                <w:szCs w:val="20"/>
                <w:lang w:bidi="ar"/>
              </w:rPr>
              <w:t xml:space="preserve"> 4 </w:t>
            </w:r>
            <w:r>
              <w:rPr>
                <w:rFonts w:ascii="Calibri" w:eastAsia="宋体" w:hAnsi="Calibri" w:cs="Calibri"/>
                <w:color w:val="000000"/>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主板</w:t>
            </w:r>
            <w:r>
              <w:rPr>
                <w:rFonts w:ascii="Calibri" w:eastAsia="宋体" w:hAnsi="Calibri" w:cs="Calibri"/>
                <w:color w:val="000000"/>
                <w:kern w:val="0"/>
                <w:sz w:val="20"/>
                <w:szCs w:val="20"/>
                <w:lang w:bidi="ar"/>
              </w:rPr>
              <w:t xml:space="preserve">OCP </w:t>
            </w:r>
            <w:r>
              <w:rPr>
                <w:rFonts w:ascii="Calibri" w:eastAsia="宋体" w:hAnsi="Calibri" w:cs="Calibri"/>
                <w:color w:val="000000"/>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支持多个内存接口通道，每个通道可支持</w:t>
            </w:r>
            <w:r>
              <w:rPr>
                <w:rFonts w:ascii="Calibri" w:eastAsia="宋体" w:hAnsi="Calibri" w:cs="Calibri"/>
                <w:color w:val="000000"/>
                <w:kern w:val="0"/>
                <w:sz w:val="20"/>
                <w:szCs w:val="20"/>
                <w:lang w:bidi="ar"/>
              </w:rPr>
              <w:t xml:space="preserve"> 1DPC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 xml:space="preserve"> 2DPC</w:t>
            </w:r>
            <w:r>
              <w:rPr>
                <w:rFonts w:ascii="Calibri" w:eastAsia="宋体" w:hAnsi="Calibri" w:cs="Calibri"/>
                <w:color w:val="000000"/>
                <w:kern w:val="0"/>
                <w:sz w:val="20"/>
                <w:szCs w:val="20"/>
                <w:lang w:bidi="ar"/>
              </w:rPr>
              <w:t>，当支持</w:t>
            </w:r>
            <w:r>
              <w:rPr>
                <w:rFonts w:ascii="Calibri" w:eastAsia="宋体" w:hAnsi="Calibri" w:cs="Calibri"/>
                <w:color w:val="000000"/>
                <w:kern w:val="0"/>
                <w:sz w:val="20"/>
                <w:szCs w:val="20"/>
                <w:lang w:bidi="ar"/>
              </w:rPr>
              <w:t xml:space="preserve"> 2DPC</w:t>
            </w:r>
            <w:r>
              <w:rPr>
                <w:rFonts w:ascii="Calibri" w:eastAsia="宋体" w:hAnsi="Calibri" w:cs="Calibri"/>
                <w:color w:val="000000"/>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≥960G SATA SSD </w:t>
            </w:r>
            <w:r>
              <w:rPr>
                <w:rFonts w:ascii="Calibri" w:eastAsia="宋体" w:hAnsi="Calibri" w:cs="Calibri"/>
                <w:color w:val="000000"/>
                <w:kern w:val="0"/>
                <w:sz w:val="20"/>
                <w:szCs w:val="20"/>
                <w:lang w:bidi="ar"/>
              </w:rPr>
              <w:t>硬盘</w:t>
            </w:r>
            <w:r>
              <w:rPr>
                <w:rFonts w:ascii="Calibri" w:eastAsia="宋体" w:hAnsi="Calibri" w:cs="Calibri"/>
                <w:color w:val="000000"/>
                <w:kern w:val="0"/>
                <w:sz w:val="20"/>
                <w:szCs w:val="20"/>
                <w:lang w:bidi="ar"/>
              </w:rPr>
              <w:br/>
              <w:t xml:space="preserve">≥3.84T SATA SSD </w:t>
            </w:r>
            <w:r>
              <w:rPr>
                <w:rFonts w:ascii="Calibri" w:eastAsia="宋体" w:hAnsi="Calibri" w:cs="Calibri"/>
                <w:color w:val="000000"/>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配置</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块</w:t>
            </w:r>
            <w:r>
              <w:rPr>
                <w:rFonts w:ascii="Calibri" w:eastAsia="宋体" w:hAnsi="Calibri" w:cs="Calibri"/>
                <w:color w:val="000000"/>
                <w:kern w:val="0"/>
                <w:sz w:val="20"/>
                <w:szCs w:val="20"/>
                <w:lang w:bidi="ar"/>
              </w:rPr>
              <w:t>2.5</w:t>
            </w:r>
            <w:r>
              <w:rPr>
                <w:rFonts w:ascii="Calibri" w:eastAsia="宋体" w:hAnsi="Calibri" w:cs="Calibri"/>
                <w:color w:val="000000"/>
                <w:kern w:val="0"/>
                <w:sz w:val="20"/>
                <w:szCs w:val="20"/>
                <w:lang w:bidi="ar"/>
              </w:rPr>
              <w:t>英寸</w:t>
            </w:r>
            <w:r>
              <w:rPr>
                <w:rFonts w:ascii="Calibri" w:eastAsia="宋体" w:hAnsi="Calibri" w:cs="Calibri"/>
                <w:color w:val="000000"/>
                <w:kern w:val="0"/>
                <w:sz w:val="20"/>
                <w:szCs w:val="20"/>
                <w:lang w:bidi="ar"/>
              </w:rPr>
              <w:t xml:space="preserve">960G SATA SSD </w:t>
            </w:r>
            <w:r>
              <w:rPr>
                <w:rFonts w:ascii="Calibri" w:eastAsia="宋体" w:hAnsi="Calibri" w:cs="Calibri"/>
                <w:color w:val="000000"/>
                <w:kern w:val="0"/>
                <w:sz w:val="20"/>
                <w:szCs w:val="20"/>
                <w:lang w:bidi="ar"/>
              </w:rPr>
              <w:t>硬盘，用作启动盘，配置为</w:t>
            </w:r>
            <w:r>
              <w:rPr>
                <w:rFonts w:ascii="Calibri" w:eastAsia="宋体" w:hAnsi="Calibri" w:cs="Calibri"/>
                <w:color w:val="000000"/>
                <w:kern w:val="0"/>
                <w:sz w:val="20"/>
                <w:szCs w:val="20"/>
                <w:lang w:bidi="ar"/>
              </w:rPr>
              <w:t>Raid1</w:t>
            </w:r>
            <w:r>
              <w:rPr>
                <w:rFonts w:ascii="Calibri" w:eastAsia="宋体" w:hAnsi="Calibri" w:cs="Calibri"/>
                <w:color w:val="000000"/>
                <w:kern w:val="0"/>
                <w:sz w:val="20"/>
                <w:szCs w:val="20"/>
                <w:lang w:bidi="ar"/>
              </w:rPr>
              <w:t>模式，读密集或者读写混合型，支持热插拔；</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配置</w:t>
            </w:r>
            <w:r>
              <w:rPr>
                <w:rFonts w:ascii="Calibri" w:eastAsia="宋体" w:hAnsi="Calibri" w:cs="Calibri"/>
                <w:color w:val="000000"/>
                <w:kern w:val="0"/>
                <w:sz w:val="20"/>
                <w:szCs w:val="20"/>
                <w:lang w:bidi="ar"/>
              </w:rPr>
              <w:t>10</w:t>
            </w:r>
            <w:r>
              <w:rPr>
                <w:rFonts w:ascii="Calibri" w:eastAsia="宋体" w:hAnsi="Calibri" w:cs="Calibri"/>
                <w:color w:val="000000"/>
                <w:kern w:val="0"/>
                <w:sz w:val="20"/>
                <w:szCs w:val="20"/>
                <w:lang w:bidi="ar"/>
              </w:rPr>
              <w:t>块</w:t>
            </w:r>
            <w:r>
              <w:rPr>
                <w:rFonts w:ascii="Calibri" w:eastAsia="宋体" w:hAnsi="Calibri" w:cs="Calibri"/>
                <w:color w:val="000000"/>
                <w:kern w:val="0"/>
                <w:sz w:val="20"/>
                <w:szCs w:val="20"/>
                <w:lang w:bidi="ar"/>
              </w:rPr>
              <w:t>2.5</w:t>
            </w:r>
            <w:r>
              <w:rPr>
                <w:rFonts w:ascii="Calibri" w:eastAsia="宋体" w:hAnsi="Calibri" w:cs="Calibri"/>
                <w:color w:val="000000"/>
                <w:kern w:val="0"/>
                <w:sz w:val="20"/>
                <w:szCs w:val="20"/>
                <w:lang w:bidi="ar"/>
              </w:rPr>
              <w:t>英寸</w:t>
            </w:r>
            <w:r>
              <w:rPr>
                <w:rFonts w:ascii="Calibri" w:eastAsia="宋体" w:hAnsi="Calibri" w:cs="Calibri"/>
                <w:color w:val="000000"/>
                <w:kern w:val="0"/>
                <w:sz w:val="20"/>
                <w:szCs w:val="20"/>
                <w:lang w:bidi="ar"/>
              </w:rPr>
              <w:t xml:space="preserve">3.84T SATA SSD </w:t>
            </w:r>
            <w:r>
              <w:rPr>
                <w:rFonts w:ascii="Calibri" w:eastAsia="宋体" w:hAnsi="Calibri" w:cs="Calibri"/>
                <w:color w:val="000000"/>
                <w:kern w:val="0"/>
                <w:sz w:val="20"/>
                <w:szCs w:val="20"/>
                <w:lang w:bidi="ar"/>
              </w:rPr>
              <w:t>硬盘，读写混合型，支持热插拔；支持直通模式，要求数据中心级别，</w:t>
            </w:r>
            <w:r>
              <w:rPr>
                <w:rFonts w:ascii="Calibri" w:eastAsia="宋体" w:hAnsi="Calibri" w:cs="Calibri"/>
                <w:color w:val="000000"/>
                <w:kern w:val="0"/>
                <w:sz w:val="20"/>
                <w:szCs w:val="20"/>
                <w:lang w:bidi="ar"/>
              </w:rPr>
              <w:t>DWPD≥3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a) </w:t>
            </w:r>
            <w:r>
              <w:rPr>
                <w:rFonts w:ascii="Calibri" w:eastAsia="宋体" w:hAnsi="Calibri" w:cs="Calibri"/>
                <w:color w:val="000000"/>
                <w:kern w:val="0"/>
                <w:sz w:val="20"/>
                <w:szCs w:val="20"/>
                <w:lang w:bidi="ar"/>
              </w:rPr>
              <w:t>供应商应给出配置的硬盘尺寸，如</w:t>
            </w:r>
            <w:r>
              <w:rPr>
                <w:rFonts w:ascii="Calibri" w:eastAsia="宋体" w:hAnsi="Calibri" w:cs="Calibri"/>
                <w:color w:val="000000"/>
                <w:kern w:val="0"/>
                <w:sz w:val="20"/>
                <w:szCs w:val="20"/>
                <w:lang w:bidi="ar"/>
              </w:rPr>
              <w:t xml:space="preserve">2.5 </w:t>
            </w:r>
            <w:r>
              <w:rPr>
                <w:rFonts w:ascii="Calibri" w:eastAsia="宋体" w:hAnsi="Calibri" w:cs="Calibri"/>
                <w:color w:val="000000"/>
                <w:kern w:val="0"/>
                <w:sz w:val="20"/>
                <w:szCs w:val="20"/>
                <w:lang w:bidi="ar"/>
              </w:rPr>
              <w:t>英寸、</w:t>
            </w:r>
            <w:r>
              <w:rPr>
                <w:rFonts w:ascii="Calibri" w:eastAsia="宋体" w:hAnsi="Calibri" w:cs="Calibri"/>
                <w:color w:val="000000"/>
                <w:kern w:val="0"/>
                <w:sz w:val="20"/>
                <w:szCs w:val="20"/>
                <w:lang w:bidi="ar"/>
              </w:rPr>
              <w:t xml:space="preserve">3.5 </w:t>
            </w:r>
            <w:r>
              <w:rPr>
                <w:rFonts w:ascii="Calibri" w:eastAsia="宋体" w:hAnsi="Calibri" w:cs="Calibri"/>
                <w:color w:val="000000"/>
                <w:kern w:val="0"/>
                <w:sz w:val="20"/>
                <w:szCs w:val="20"/>
                <w:lang w:bidi="ar"/>
              </w:rPr>
              <w:t>英寸硬磁盘；</w:t>
            </w:r>
            <w:r>
              <w:rPr>
                <w:rFonts w:ascii="Calibri" w:eastAsia="宋体" w:hAnsi="Calibri" w:cs="Calibri"/>
                <w:color w:val="000000"/>
                <w:kern w:val="0"/>
                <w:sz w:val="20"/>
                <w:szCs w:val="20"/>
                <w:lang w:bidi="ar"/>
              </w:rPr>
              <w:br/>
              <w:t xml:space="preserve">b) </w:t>
            </w:r>
            <w:r>
              <w:rPr>
                <w:rFonts w:ascii="Calibri" w:eastAsia="宋体" w:hAnsi="Calibri" w:cs="Calibri"/>
                <w:color w:val="000000"/>
                <w:kern w:val="0"/>
                <w:sz w:val="20"/>
                <w:szCs w:val="20"/>
                <w:lang w:bidi="ar"/>
              </w:rPr>
              <w:t>可支持的硬盘数量应不少于</w:t>
            </w:r>
            <w:r>
              <w:rPr>
                <w:rFonts w:ascii="Calibri" w:eastAsia="宋体" w:hAnsi="Calibri" w:cs="Calibri"/>
                <w:color w:val="000000"/>
                <w:kern w:val="0"/>
                <w:sz w:val="20"/>
                <w:szCs w:val="20"/>
                <w:lang w:bidi="ar"/>
              </w:rPr>
              <w:t>12</w:t>
            </w:r>
            <w:r>
              <w:rPr>
                <w:rFonts w:ascii="Calibri" w:eastAsia="宋体" w:hAnsi="Calibri" w:cs="Calibri"/>
                <w:color w:val="000000"/>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卡支持的</w:t>
            </w:r>
            <w:r>
              <w:rPr>
                <w:rFonts w:ascii="Calibri" w:eastAsia="宋体" w:hAnsi="Calibri" w:cs="Calibri"/>
                <w:color w:val="000000"/>
                <w:kern w:val="0"/>
                <w:sz w:val="20"/>
                <w:szCs w:val="20"/>
                <w:lang w:bidi="ar"/>
              </w:rPr>
              <w:t xml:space="preserve"> SAS</w:t>
            </w:r>
            <w:r>
              <w:rPr>
                <w:rFonts w:ascii="Calibri" w:eastAsia="宋体" w:hAnsi="Calibri" w:cs="Calibri"/>
                <w:color w:val="000000"/>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SAS </w:t>
            </w:r>
            <w:r>
              <w:rPr>
                <w:rFonts w:ascii="Calibri" w:eastAsia="宋体" w:hAnsi="Calibri" w:cs="Calibri"/>
                <w:color w:val="000000"/>
                <w:kern w:val="0"/>
                <w:sz w:val="20"/>
                <w:szCs w:val="20"/>
                <w:lang w:bidi="ar"/>
              </w:rPr>
              <w:t>直通卡</w:t>
            </w:r>
            <w:r>
              <w:rPr>
                <w:rFonts w:ascii="Calibri" w:eastAsia="宋体" w:hAnsi="Calibri" w:cs="Calibri"/>
                <w:color w:val="000000"/>
                <w:kern w:val="0"/>
                <w:sz w:val="20"/>
                <w:szCs w:val="20"/>
                <w:lang w:bidi="ar"/>
              </w:rPr>
              <w:t xml:space="preserve"> SAS </w:t>
            </w:r>
            <w:r>
              <w:rPr>
                <w:rFonts w:ascii="Calibri" w:eastAsia="宋体" w:hAnsi="Calibri" w:cs="Calibri"/>
                <w:color w:val="000000"/>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HBA </w:t>
            </w:r>
            <w:r>
              <w:rPr>
                <w:rFonts w:ascii="Calibri" w:eastAsia="宋体" w:hAnsi="Calibri" w:cs="Calibri"/>
                <w:color w:val="000000"/>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万兆网卡：每块独立网卡网口数量不少于</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个，且</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个网口速率不少于</w:t>
            </w:r>
            <w:r>
              <w:rPr>
                <w:rFonts w:ascii="Calibri" w:eastAsia="宋体" w:hAnsi="Calibri" w:cs="Calibri"/>
                <w:color w:val="000000"/>
                <w:kern w:val="0"/>
                <w:sz w:val="20"/>
                <w:szCs w:val="20"/>
                <w:lang w:bidi="ar"/>
              </w:rPr>
              <w:t>10GE</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t>25G</w:t>
            </w:r>
            <w:r>
              <w:rPr>
                <w:rFonts w:ascii="Calibri" w:eastAsia="宋体" w:hAnsi="Calibri" w:cs="Calibri"/>
                <w:color w:val="000000"/>
                <w:kern w:val="0"/>
                <w:sz w:val="20"/>
                <w:szCs w:val="20"/>
                <w:lang w:bidi="ar"/>
              </w:rPr>
              <w:t>网卡：每块独立网卡网口数量不少于</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个，且</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个网口速率不少于</w:t>
            </w:r>
            <w:r>
              <w:rPr>
                <w:rFonts w:ascii="Calibri" w:eastAsia="宋体" w:hAnsi="Calibri" w:cs="Calibri"/>
                <w:color w:val="000000"/>
                <w:kern w:val="0"/>
                <w:sz w:val="20"/>
                <w:szCs w:val="20"/>
                <w:lang w:bidi="ar"/>
              </w:rPr>
              <w:t>25GE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配置</w:t>
            </w:r>
            <w:r>
              <w:rPr>
                <w:rFonts w:ascii="Calibri" w:eastAsia="宋体" w:hAnsi="Calibri" w:cs="Calibri"/>
                <w:color w:val="000000"/>
                <w:kern w:val="0"/>
                <w:sz w:val="20"/>
                <w:szCs w:val="20"/>
                <w:lang w:bidi="ar"/>
              </w:rPr>
              <w:t>2</w:t>
            </w:r>
            <w:r>
              <w:rPr>
                <w:rFonts w:ascii="宋体" w:eastAsia="宋体" w:hAnsi="宋体" w:cs="宋体" w:hint="eastAsia"/>
                <w:color w:val="000000"/>
                <w:kern w:val="0"/>
                <w:sz w:val="20"/>
                <w:szCs w:val="20"/>
                <w:lang w:bidi="ar"/>
              </w:rPr>
              <w:t>块万兆网卡，满配光模块，支持多</w:t>
            </w:r>
            <w:r>
              <w:rPr>
                <w:rFonts w:ascii="Calibri" w:eastAsia="宋体" w:hAnsi="Calibri" w:cs="Calibri"/>
                <w:color w:val="000000"/>
                <w:kern w:val="0"/>
                <w:sz w:val="20"/>
                <w:szCs w:val="20"/>
                <w:lang w:bidi="ar"/>
              </w:rPr>
              <w:t>bond</w:t>
            </w:r>
            <w:r>
              <w:rPr>
                <w:rFonts w:ascii="宋体" w:eastAsia="宋体" w:hAnsi="宋体" w:cs="宋体" w:hint="eastAsia"/>
                <w:color w:val="000000"/>
                <w:kern w:val="0"/>
                <w:sz w:val="20"/>
                <w:szCs w:val="20"/>
                <w:lang w:bidi="ar"/>
              </w:rPr>
              <w:t>和</w:t>
            </w:r>
            <w:r>
              <w:rPr>
                <w:rFonts w:ascii="Calibri" w:eastAsia="宋体" w:hAnsi="Calibri" w:cs="Calibri"/>
                <w:color w:val="000000"/>
                <w:kern w:val="0"/>
                <w:sz w:val="20"/>
                <w:szCs w:val="20"/>
                <w:lang w:bidi="ar"/>
              </w:rPr>
              <w:t>team</w:t>
            </w:r>
            <w:r>
              <w:rPr>
                <w:rFonts w:ascii="宋体" w:eastAsia="宋体" w:hAnsi="宋体" w:cs="宋体" w:hint="eastAsia"/>
                <w:color w:val="000000"/>
                <w:kern w:val="0"/>
                <w:sz w:val="20"/>
                <w:szCs w:val="20"/>
                <w:lang w:bidi="ar"/>
              </w:rPr>
              <w:t>模式。</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配置</w:t>
            </w:r>
            <w:r>
              <w:rPr>
                <w:rFonts w:ascii="Calibri" w:eastAsia="宋体" w:hAnsi="Calibri" w:cs="Calibri"/>
                <w:color w:val="000000"/>
                <w:kern w:val="0"/>
                <w:sz w:val="20"/>
                <w:szCs w:val="20"/>
                <w:lang w:bidi="ar"/>
              </w:rPr>
              <w:t>2</w:t>
            </w:r>
            <w:r>
              <w:rPr>
                <w:rFonts w:ascii="宋体" w:eastAsia="宋体" w:hAnsi="宋体" w:cs="宋体" w:hint="eastAsia"/>
                <w:color w:val="000000"/>
                <w:kern w:val="0"/>
                <w:sz w:val="20"/>
                <w:szCs w:val="20"/>
                <w:lang w:bidi="ar"/>
              </w:rPr>
              <w:t>块</w:t>
            </w:r>
            <w:r>
              <w:rPr>
                <w:rFonts w:ascii="Calibri" w:eastAsia="宋体" w:hAnsi="Calibri" w:cs="Calibri"/>
                <w:color w:val="000000"/>
                <w:kern w:val="0"/>
                <w:sz w:val="20"/>
                <w:szCs w:val="20"/>
                <w:lang w:bidi="ar"/>
              </w:rPr>
              <w:t>25G</w:t>
            </w:r>
            <w:r>
              <w:rPr>
                <w:rFonts w:ascii="宋体" w:eastAsia="宋体" w:hAnsi="宋体" w:cs="宋体" w:hint="eastAsia"/>
                <w:color w:val="000000"/>
                <w:kern w:val="0"/>
                <w:sz w:val="20"/>
                <w:szCs w:val="20"/>
                <w:lang w:bidi="ar"/>
              </w:rPr>
              <w:t>网卡，满配光模块，支持</w:t>
            </w:r>
            <w:r>
              <w:rPr>
                <w:rFonts w:ascii="Calibri" w:eastAsia="宋体" w:hAnsi="Calibri" w:cs="Calibri"/>
                <w:color w:val="000000"/>
                <w:kern w:val="0"/>
                <w:sz w:val="20"/>
                <w:szCs w:val="20"/>
                <w:lang w:bidi="ar"/>
              </w:rPr>
              <w:t>SR-IOV</w:t>
            </w:r>
            <w:r>
              <w:rPr>
                <w:rFonts w:ascii="宋体" w:eastAsia="宋体" w:hAnsi="宋体" w:cs="宋体" w:hint="eastAsia"/>
                <w:color w:val="000000"/>
                <w:kern w:val="0"/>
                <w:sz w:val="20"/>
                <w:szCs w:val="20"/>
                <w:lang w:bidi="ar"/>
              </w:rPr>
              <w:t>，支持</w:t>
            </w:r>
            <w:r>
              <w:rPr>
                <w:rFonts w:ascii="Calibri" w:eastAsia="宋体" w:hAnsi="Calibri" w:cs="Calibri"/>
                <w:color w:val="000000"/>
                <w:kern w:val="0"/>
                <w:sz w:val="20"/>
                <w:szCs w:val="20"/>
                <w:lang w:bidi="ar"/>
              </w:rPr>
              <w:t>RoCE v2</w:t>
            </w:r>
            <w:r>
              <w:rPr>
                <w:rFonts w:ascii="宋体" w:eastAsia="宋体" w:hAnsi="宋体" w:cs="宋体" w:hint="eastAsia"/>
                <w:color w:val="000000"/>
                <w:kern w:val="0"/>
                <w:sz w:val="20"/>
                <w:szCs w:val="20"/>
                <w:lang w:bidi="ar"/>
              </w:rPr>
              <w:t>协议，支持</w:t>
            </w:r>
            <w:r>
              <w:rPr>
                <w:rFonts w:ascii="Calibri" w:eastAsia="宋体" w:hAnsi="Calibri" w:cs="Calibri"/>
                <w:color w:val="000000"/>
                <w:kern w:val="0"/>
                <w:sz w:val="20"/>
                <w:szCs w:val="20"/>
                <w:lang w:bidi="ar"/>
              </w:rPr>
              <w:t>PCIe 4.0</w:t>
            </w:r>
            <w:r>
              <w:rPr>
                <w:rFonts w:ascii="宋体" w:eastAsia="宋体" w:hAnsi="宋体" w:cs="宋体" w:hint="eastAsia"/>
                <w:color w:val="000000"/>
                <w:kern w:val="0"/>
                <w:sz w:val="20"/>
                <w:szCs w:val="20"/>
                <w:lang w:bidi="ar"/>
              </w:rPr>
              <w:t>，可向下兼容</w:t>
            </w:r>
            <w:r>
              <w:rPr>
                <w:rFonts w:ascii="Calibri" w:eastAsia="宋体" w:hAnsi="Calibri" w:cs="Calibri"/>
                <w:color w:val="000000"/>
                <w:kern w:val="0"/>
                <w:sz w:val="20"/>
                <w:szCs w:val="20"/>
                <w:lang w:bidi="ar"/>
              </w:rPr>
              <w:t>10Gb</w:t>
            </w:r>
            <w:r>
              <w:rPr>
                <w:rFonts w:ascii="宋体" w:eastAsia="宋体" w:hAnsi="宋体" w:cs="宋体" w:hint="eastAsia"/>
                <w:color w:val="000000"/>
                <w:kern w:val="0"/>
                <w:sz w:val="20"/>
                <w:szCs w:val="20"/>
                <w:lang w:bidi="ar"/>
              </w:rPr>
              <w:t>网络，支持多</w:t>
            </w:r>
            <w:r>
              <w:rPr>
                <w:rFonts w:ascii="Calibri" w:eastAsia="宋体" w:hAnsi="Calibri" w:cs="Calibri"/>
                <w:color w:val="000000"/>
                <w:kern w:val="0"/>
                <w:sz w:val="20"/>
                <w:szCs w:val="20"/>
                <w:lang w:bidi="ar"/>
              </w:rPr>
              <w:t>bond</w:t>
            </w:r>
            <w:r>
              <w:rPr>
                <w:rFonts w:ascii="宋体" w:eastAsia="宋体" w:hAnsi="宋体" w:cs="宋体" w:hint="eastAsia"/>
                <w:color w:val="000000"/>
                <w:kern w:val="0"/>
                <w:sz w:val="20"/>
                <w:szCs w:val="20"/>
                <w:lang w:bidi="ar"/>
              </w:rPr>
              <w:t>和</w:t>
            </w:r>
            <w:r>
              <w:rPr>
                <w:rFonts w:ascii="Calibri" w:eastAsia="宋体" w:hAnsi="Calibri" w:cs="Calibri"/>
                <w:color w:val="000000"/>
                <w:kern w:val="0"/>
                <w:sz w:val="20"/>
                <w:szCs w:val="20"/>
                <w:lang w:bidi="ar"/>
              </w:rPr>
              <w:t>team</w:t>
            </w:r>
            <w:r>
              <w:rPr>
                <w:rFonts w:ascii="宋体" w:eastAsia="宋体" w:hAnsi="宋体" w:cs="宋体" w:hint="eastAsia"/>
                <w:color w:val="000000"/>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QSFP/SFP </w:t>
            </w:r>
            <w:r>
              <w:rPr>
                <w:rFonts w:ascii="Calibri" w:eastAsia="宋体" w:hAnsi="Calibri" w:cs="Calibri"/>
                <w:color w:val="000000"/>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RJ45/QSFP/SFP </w:t>
            </w:r>
            <w:r>
              <w:rPr>
                <w:rFonts w:ascii="Calibri" w:eastAsia="宋体" w:hAnsi="Calibri" w:cs="Calibri"/>
                <w:color w:val="000000"/>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显示接口类型应不少于</w:t>
            </w:r>
            <w:r>
              <w:rPr>
                <w:rFonts w:ascii="Calibri" w:eastAsia="宋体" w:hAnsi="Calibri" w:cs="Calibri"/>
                <w:color w:val="000000"/>
                <w:kern w:val="0"/>
                <w:sz w:val="20"/>
                <w:szCs w:val="20"/>
                <w:lang w:bidi="ar"/>
              </w:rPr>
              <w:t xml:space="preserve"> 1 </w:t>
            </w:r>
            <w:r>
              <w:rPr>
                <w:rFonts w:ascii="Calibri" w:eastAsia="宋体" w:hAnsi="Calibri" w:cs="Calibri"/>
                <w:color w:val="000000"/>
                <w:kern w:val="0"/>
                <w:sz w:val="20"/>
                <w:szCs w:val="20"/>
                <w:lang w:bidi="ar"/>
              </w:rPr>
              <w:t>种，如：</w:t>
            </w:r>
            <w:r>
              <w:rPr>
                <w:rFonts w:ascii="Calibri" w:eastAsia="宋体" w:hAnsi="Calibri" w:cs="Calibri"/>
                <w:color w:val="000000"/>
                <w:kern w:val="0"/>
                <w:sz w:val="20"/>
                <w:szCs w:val="20"/>
                <w:lang w:bidi="ar"/>
              </w:rPr>
              <w:t>VGA</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DP</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HDMI </w:t>
            </w:r>
            <w:r>
              <w:rPr>
                <w:rFonts w:ascii="Calibri" w:eastAsia="宋体" w:hAnsi="Calibri" w:cs="Calibri"/>
                <w:color w:val="000000"/>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*USB </w:t>
            </w:r>
            <w:r>
              <w:rPr>
                <w:rFonts w:ascii="Calibri" w:eastAsia="宋体" w:hAnsi="Calibri" w:cs="Calibri"/>
                <w:color w:val="000000"/>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配备</w:t>
            </w:r>
            <w:r>
              <w:rPr>
                <w:rFonts w:ascii="Calibri" w:eastAsia="宋体" w:hAnsi="Calibri" w:cs="Calibri"/>
                <w:color w:val="000000"/>
                <w:kern w:val="0"/>
                <w:sz w:val="20"/>
                <w:szCs w:val="20"/>
                <w:lang w:bidi="ar"/>
              </w:rPr>
              <w:t xml:space="preserve">USB </w:t>
            </w:r>
            <w:r>
              <w:rPr>
                <w:rFonts w:ascii="Calibri" w:eastAsia="宋体" w:hAnsi="Calibri" w:cs="Calibri"/>
                <w:color w:val="000000"/>
                <w:kern w:val="0"/>
                <w:sz w:val="20"/>
                <w:szCs w:val="20"/>
                <w:lang w:bidi="ar"/>
              </w:rPr>
              <w:t>接口，如</w:t>
            </w:r>
            <w:r>
              <w:rPr>
                <w:rFonts w:ascii="Calibri" w:eastAsia="宋体" w:hAnsi="Calibri" w:cs="Calibri"/>
                <w:color w:val="000000"/>
                <w:kern w:val="0"/>
                <w:sz w:val="20"/>
                <w:szCs w:val="20"/>
                <w:lang w:bidi="ar"/>
              </w:rPr>
              <w:t>USB2.0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USB3.0</w:t>
            </w:r>
            <w:r>
              <w:rPr>
                <w:rFonts w:ascii="Calibri" w:eastAsia="宋体" w:hAnsi="Calibri" w:cs="Calibri"/>
                <w:color w:val="000000"/>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整机电源模块按</w:t>
            </w:r>
            <w:r>
              <w:rPr>
                <w:rFonts w:ascii="Calibri" w:eastAsia="宋体" w:hAnsi="Calibri" w:cs="Calibri"/>
                <w:color w:val="000000"/>
                <w:kern w:val="0"/>
                <w:sz w:val="20"/>
                <w:szCs w:val="20"/>
                <w:lang w:bidi="ar"/>
              </w:rPr>
              <w:t xml:space="preserve"> 1+1 </w:t>
            </w:r>
            <w:r>
              <w:rPr>
                <w:rFonts w:ascii="Calibri" w:eastAsia="宋体" w:hAnsi="Calibri" w:cs="Calibri"/>
                <w:color w:val="000000"/>
                <w:kern w:val="0"/>
                <w:sz w:val="20"/>
                <w:szCs w:val="20"/>
                <w:lang w:bidi="ar"/>
              </w:rPr>
              <w:t>冗余或</w:t>
            </w:r>
            <w:r>
              <w:rPr>
                <w:rFonts w:ascii="Calibri" w:eastAsia="宋体" w:hAnsi="Calibri" w:cs="Calibri"/>
                <w:color w:val="000000"/>
                <w:kern w:val="0"/>
                <w:sz w:val="20"/>
                <w:szCs w:val="20"/>
                <w:lang w:bidi="ar"/>
              </w:rPr>
              <w:t xml:space="preserve">N+1 </w:t>
            </w:r>
            <w:r>
              <w:rPr>
                <w:rFonts w:ascii="Calibri" w:eastAsia="宋体" w:hAnsi="Calibri" w:cs="Calibri"/>
                <w:color w:val="000000"/>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服务器的零部件应紧固无松动，可插拔部件应可靠连接，开关、按钮和其它控制部件应灵活可靠，布局应方便使用；</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产品表面说明功能的文字、符号和标志应清晰、端正且牢固；</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应在服务器的显著位置提供运行状态的指示功能，并在随机文件中明确具体含义；</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高密度服务器应给出</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个数与机柜高度；</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尺寸（高</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宽</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机架式，高度</w:t>
            </w:r>
            <w:r>
              <w:rPr>
                <w:rFonts w:ascii="Calibri" w:eastAsia="宋体" w:hAnsi="Calibri" w:cs="Calibri"/>
                <w:color w:val="000000"/>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个数与机柜高度单位</w:t>
            </w:r>
            <w:r>
              <w:rPr>
                <w:rFonts w:ascii="Calibri" w:eastAsia="宋体" w:hAnsi="Calibri" w:cs="Calibri"/>
                <w:color w:val="000000"/>
                <w:kern w:val="0"/>
                <w:sz w:val="20"/>
                <w:szCs w:val="20"/>
                <w:lang w:bidi="ar"/>
              </w:rPr>
              <w:t>(U)</w:t>
            </w:r>
            <w:r>
              <w:rPr>
                <w:rFonts w:ascii="Calibri" w:eastAsia="宋体" w:hAnsi="Calibri" w:cs="Calibri"/>
                <w:color w:val="000000"/>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气候环境适应性应符合</w:t>
            </w:r>
            <w:r>
              <w:rPr>
                <w:rFonts w:ascii="Calibri" w:eastAsia="宋体" w:hAnsi="Calibri" w:cs="Calibri"/>
                <w:color w:val="000000"/>
                <w:kern w:val="0"/>
                <w:sz w:val="20"/>
                <w:szCs w:val="20"/>
                <w:lang w:bidi="ar"/>
              </w:rPr>
              <w:t xml:space="preserve">GB/T 9813.3 </w:t>
            </w:r>
            <w:r>
              <w:rPr>
                <w:rFonts w:ascii="Calibri" w:eastAsia="宋体" w:hAnsi="Calibri" w:cs="Calibri"/>
                <w:color w:val="000000"/>
                <w:kern w:val="0"/>
                <w:sz w:val="20"/>
                <w:szCs w:val="20"/>
                <w:lang w:bidi="ar"/>
              </w:rPr>
              <w:t>的有关规定，工作温度</w:t>
            </w:r>
            <w:r>
              <w:rPr>
                <w:rFonts w:ascii="Calibri" w:eastAsia="宋体" w:hAnsi="Calibri" w:cs="Calibri"/>
                <w:color w:val="000000"/>
                <w:kern w:val="0"/>
                <w:sz w:val="20"/>
                <w:szCs w:val="20"/>
                <w:lang w:bidi="ar"/>
              </w:rPr>
              <w:t xml:space="preserve"> 10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35℃</w:t>
            </w:r>
            <w:r>
              <w:rPr>
                <w:rFonts w:ascii="Calibri" w:eastAsia="宋体" w:hAnsi="Calibri" w:cs="Calibri"/>
                <w:color w:val="000000"/>
                <w:kern w:val="0"/>
                <w:sz w:val="20"/>
                <w:szCs w:val="20"/>
                <w:lang w:bidi="ar"/>
              </w:rPr>
              <w:t>，贮存运输温度</w:t>
            </w:r>
            <w:r>
              <w:rPr>
                <w:rFonts w:ascii="Calibri" w:eastAsia="宋体" w:hAnsi="Calibri" w:cs="Calibri"/>
                <w:color w:val="000000"/>
                <w:kern w:val="0"/>
                <w:sz w:val="20"/>
                <w:szCs w:val="20"/>
                <w:lang w:bidi="ar"/>
              </w:rPr>
              <w:t>-40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55℃</w:t>
            </w:r>
            <w:r>
              <w:rPr>
                <w:rFonts w:ascii="Calibri" w:eastAsia="宋体" w:hAnsi="Calibri" w:cs="Calibri"/>
                <w:color w:val="000000"/>
                <w:kern w:val="0"/>
                <w:sz w:val="20"/>
                <w:szCs w:val="20"/>
                <w:lang w:bidi="ar"/>
              </w:rPr>
              <w:t>；工作相对湿度</w:t>
            </w:r>
            <w:r>
              <w:rPr>
                <w:rFonts w:ascii="Calibri" w:eastAsia="宋体" w:hAnsi="Calibri" w:cs="Calibri"/>
                <w:color w:val="000000"/>
                <w:kern w:val="0"/>
                <w:sz w:val="20"/>
                <w:szCs w:val="20"/>
                <w:lang w:bidi="ar"/>
              </w:rPr>
              <w:t xml:space="preserve"> 35%</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80%</w:t>
            </w:r>
            <w:r>
              <w:rPr>
                <w:rFonts w:ascii="Calibri" w:eastAsia="宋体" w:hAnsi="Calibri" w:cs="Calibri"/>
                <w:color w:val="000000"/>
                <w:kern w:val="0"/>
                <w:sz w:val="20"/>
                <w:szCs w:val="20"/>
                <w:lang w:bidi="ar"/>
              </w:rPr>
              <w:t>，贮存运输相对湿度</w:t>
            </w:r>
            <w:r>
              <w:rPr>
                <w:rFonts w:ascii="Calibri" w:eastAsia="宋体" w:hAnsi="Calibri" w:cs="Calibri"/>
                <w:color w:val="000000"/>
                <w:kern w:val="0"/>
                <w:sz w:val="20"/>
                <w:szCs w:val="20"/>
                <w:lang w:bidi="ar"/>
              </w:rPr>
              <w:t xml:space="preserve"> 20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93%</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40℃</w:t>
            </w:r>
            <w:r>
              <w:rPr>
                <w:rFonts w:ascii="Calibri" w:eastAsia="宋体" w:hAnsi="Calibri" w:cs="Calibri"/>
                <w:color w:val="000000"/>
                <w:kern w:val="0"/>
                <w:sz w:val="20"/>
                <w:szCs w:val="20"/>
                <w:lang w:bidi="ar"/>
              </w:rPr>
              <w:t>）；大气压</w:t>
            </w:r>
            <w:r>
              <w:rPr>
                <w:rFonts w:ascii="Calibri" w:eastAsia="宋体" w:hAnsi="Calibri" w:cs="Calibri"/>
                <w:color w:val="000000"/>
                <w:kern w:val="0"/>
                <w:sz w:val="20"/>
                <w:szCs w:val="20"/>
                <w:lang w:bidi="ar"/>
              </w:rPr>
              <w:t>86</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机械环境适应性应符合</w:t>
            </w:r>
            <w:r>
              <w:rPr>
                <w:rFonts w:ascii="Calibri" w:eastAsia="宋体" w:hAnsi="Calibri" w:cs="Calibri"/>
                <w:color w:val="000000"/>
                <w:kern w:val="0"/>
                <w:sz w:val="20"/>
                <w:szCs w:val="20"/>
                <w:lang w:bidi="ar"/>
              </w:rPr>
              <w:t xml:space="preserve">GB/T9813.3 </w:t>
            </w:r>
            <w:r>
              <w:rPr>
                <w:rFonts w:ascii="Calibri" w:eastAsia="宋体" w:hAnsi="Calibri" w:cs="Calibri"/>
                <w:color w:val="000000"/>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GB/T 9813.3 </w:t>
            </w:r>
            <w:r>
              <w:rPr>
                <w:rFonts w:ascii="Calibri" w:eastAsia="宋体" w:hAnsi="Calibri" w:cs="Calibri"/>
                <w:color w:val="000000"/>
                <w:kern w:val="0"/>
                <w:sz w:val="20"/>
                <w:szCs w:val="20"/>
                <w:lang w:bidi="ar"/>
              </w:rPr>
              <w:t>的有关规定，在产品说明中给出具体测试值</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塔式服务器噪声在空闲状态下不大于</w:t>
            </w:r>
            <w:r>
              <w:rPr>
                <w:rFonts w:ascii="Calibri" w:eastAsia="宋体" w:hAnsi="Calibri" w:cs="Calibri"/>
                <w:color w:val="000000"/>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AI </w:t>
            </w:r>
            <w:r>
              <w:rPr>
                <w:rFonts w:ascii="Calibri" w:eastAsia="宋体" w:hAnsi="Calibri" w:cs="Calibri"/>
                <w:color w:val="000000"/>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USB</w:t>
            </w:r>
            <w:r>
              <w:rPr>
                <w:rFonts w:ascii="Calibri" w:eastAsia="宋体" w:hAnsi="Calibri" w:cs="Calibri"/>
                <w:color w:val="000000"/>
                <w:kern w:val="0"/>
                <w:sz w:val="20"/>
                <w:szCs w:val="20"/>
                <w:lang w:bidi="ar"/>
              </w:rPr>
              <w:t>、显示、管理等接口，如</w:t>
            </w:r>
            <w:r>
              <w:rPr>
                <w:rFonts w:ascii="Calibri" w:eastAsia="宋体" w:hAnsi="Calibri" w:cs="Calibri"/>
                <w:color w:val="000000"/>
                <w:kern w:val="0"/>
                <w:sz w:val="20"/>
                <w:szCs w:val="20"/>
                <w:lang w:bidi="ar"/>
              </w:rPr>
              <w:t>VGA</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DP</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HDMI</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USB3.0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PS/2 </w:t>
            </w:r>
            <w:r>
              <w:rPr>
                <w:rFonts w:ascii="Calibri" w:eastAsia="宋体" w:hAnsi="Calibri" w:cs="Calibri"/>
                <w:color w:val="000000"/>
                <w:kern w:val="0"/>
                <w:sz w:val="20"/>
                <w:szCs w:val="20"/>
                <w:lang w:bidi="ar"/>
              </w:rPr>
              <w:t>接口、</w:t>
            </w:r>
            <w:r>
              <w:rPr>
                <w:rFonts w:ascii="Calibri" w:eastAsia="宋体" w:hAnsi="Calibri" w:cs="Calibri"/>
                <w:color w:val="000000"/>
                <w:kern w:val="0"/>
                <w:sz w:val="20"/>
                <w:szCs w:val="20"/>
                <w:lang w:bidi="ar"/>
              </w:rPr>
              <w:t xml:space="preserve"> BMC </w:t>
            </w:r>
            <w:r>
              <w:rPr>
                <w:rFonts w:ascii="Calibri" w:eastAsia="宋体" w:hAnsi="Calibri" w:cs="Calibri"/>
                <w:color w:val="000000"/>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支持通用计算及虚拟化功能。处理器需集成整型计算单元、浮点计算单元、内存控制器、</w:t>
            </w:r>
            <w:r>
              <w:rPr>
                <w:rFonts w:ascii="Calibri" w:eastAsia="宋体" w:hAnsi="Calibri" w:cs="Calibri"/>
                <w:color w:val="000000"/>
                <w:kern w:val="0"/>
                <w:sz w:val="20"/>
                <w:szCs w:val="20"/>
                <w:lang w:bidi="ar"/>
              </w:rPr>
              <w:t xml:space="preserve">I/O </w:t>
            </w:r>
            <w:r>
              <w:rPr>
                <w:rFonts w:ascii="Calibri" w:eastAsia="宋体" w:hAnsi="Calibri" w:cs="Calibri"/>
                <w:color w:val="000000"/>
                <w:kern w:val="0"/>
                <w:sz w:val="20"/>
                <w:szCs w:val="20"/>
                <w:lang w:bidi="ar"/>
              </w:rPr>
              <w:t>模块等，处理器与存储部件、网络部件、</w:t>
            </w:r>
            <w:r>
              <w:rPr>
                <w:rFonts w:ascii="Calibri" w:eastAsia="宋体" w:hAnsi="Calibri" w:cs="Calibri"/>
                <w:color w:val="000000"/>
                <w:kern w:val="0"/>
                <w:sz w:val="20"/>
                <w:szCs w:val="20"/>
                <w:lang w:bidi="ar"/>
              </w:rPr>
              <w:t>I/O</w:t>
            </w:r>
            <w:r>
              <w:rPr>
                <w:rFonts w:ascii="Calibri" w:eastAsia="宋体" w:hAnsi="Calibri" w:cs="Calibri"/>
                <w:color w:val="000000"/>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芯片应符合</w:t>
            </w:r>
            <w:r>
              <w:rPr>
                <w:rFonts w:ascii="Calibri" w:eastAsia="宋体" w:hAnsi="Calibri" w:cs="Calibri"/>
                <w:color w:val="000000"/>
                <w:kern w:val="0"/>
                <w:sz w:val="20"/>
                <w:szCs w:val="20"/>
                <w:lang w:bidi="ar"/>
              </w:rPr>
              <w:t xml:space="preserve">GM/T 0008 </w:t>
            </w:r>
            <w:r>
              <w:rPr>
                <w:rFonts w:ascii="Calibri" w:eastAsia="宋体" w:hAnsi="Calibri" w:cs="Calibri"/>
                <w:color w:val="000000"/>
                <w:kern w:val="0"/>
                <w:sz w:val="20"/>
                <w:szCs w:val="20"/>
                <w:lang w:bidi="ar"/>
              </w:rPr>
              <w:t>的相关规定，或芯片密码模块应符合</w:t>
            </w:r>
            <w:r>
              <w:rPr>
                <w:rFonts w:ascii="Calibri" w:eastAsia="宋体" w:hAnsi="Calibri" w:cs="Calibri"/>
                <w:color w:val="000000"/>
                <w:kern w:val="0"/>
                <w:sz w:val="20"/>
                <w:szCs w:val="20"/>
                <w:lang w:bidi="ar"/>
              </w:rPr>
              <w:t xml:space="preserve">GB/T 37092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 xml:space="preserve"> GM/T 0028 </w:t>
            </w:r>
            <w:r>
              <w:rPr>
                <w:rFonts w:ascii="Calibri" w:eastAsia="宋体" w:hAnsi="Calibri" w:cs="Calibri"/>
                <w:color w:val="000000"/>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SATA SSD NAND </w:t>
            </w:r>
            <w:r>
              <w:rPr>
                <w:rFonts w:ascii="Calibri" w:eastAsia="宋体" w:hAnsi="Calibri" w:cs="Calibri"/>
                <w:color w:val="000000"/>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支持关键外部存储器（硬磁盘、</w:t>
            </w:r>
            <w:r>
              <w:rPr>
                <w:rFonts w:ascii="Calibri" w:eastAsia="宋体" w:hAnsi="Calibri" w:cs="Calibri"/>
                <w:color w:val="000000"/>
                <w:kern w:val="0"/>
                <w:sz w:val="20"/>
                <w:szCs w:val="20"/>
                <w:lang w:bidi="ar"/>
              </w:rPr>
              <w:t>SSD</w:t>
            </w:r>
            <w:r>
              <w:rPr>
                <w:rFonts w:ascii="Calibri" w:eastAsia="宋体" w:hAnsi="Calibri" w:cs="Calibri"/>
                <w:color w:val="000000"/>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SATA SSD</w:t>
            </w:r>
            <w:r>
              <w:rPr>
                <w:rFonts w:ascii="Calibri" w:eastAsia="宋体" w:hAnsi="Calibri" w:cs="Calibri"/>
                <w:color w:val="000000"/>
                <w:kern w:val="0"/>
                <w:sz w:val="20"/>
                <w:szCs w:val="20"/>
                <w:lang w:bidi="ar"/>
              </w:rPr>
              <w:t>单</w:t>
            </w:r>
            <w:r>
              <w:rPr>
                <w:rFonts w:ascii="Calibri" w:eastAsia="宋体" w:hAnsi="Calibri" w:cs="Calibri"/>
                <w:color w:val="000000"/>
                <w:kern w:val="0"/>
                <w:sz w:val="20"/>
                <w:szCs w:val="20"/>
                <w:lang w:bidi="ar"/>
              </w:rPr>
              <w:t xml:space="preserve">die </w:t>
            </w:r>
            <w:r>
              <w:rPr>
                <w:rFonts w:ascii="Calibri" w:eastAsia="宋体" w:hAnsi="Calibri" w:cs="Calibri"/>
                <w:color w:val="000000"/>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SSD </w:t>
            </w:r>
            <w:r>
              <w:rPr>
                <w:rFonts w:ascii="Calibri" w:eastAsia="宋体" w:hAnsi="Calibri" w:cs="Calibri"/>
                <w:color w:val="000000"/>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卡功能（若支持</w:t>
            </w:r>
            <w:r>
              <w:rPr>
                <w:rFonts w:ascii="Calibri" w:eastAsia="宋体" w:hAnsi="Calibri" w:cs="Calibri"/>
                <w:color w:val="000000"/>
                <w:kern w:val="0"/>
                <w:sz w:val="20"/>
                <w:szCs w:val="20"/>
                <w:lang w:bidi="ar"/>
              </w:rPr>
              <w:t xml:space="preserve"> RAID</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w:t>
            </w: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模式支持</w:t>
            </w:r>
            <w:r>
              <w:rPr>
                <w:rFonts w:ascii="Calibri" w:eastAsia="宋体" w:hAnsi="Calibri" w:cs="Calibri"/>
                <w:color w:val="000000"/>
                <w:kern w:val="0"/>
                <w:sz w:val="20"/>
                <w:szCs w:val="20"/>
                <w:lang w:bidi="ar"/>
              </w:rPr>
              <w:t xml:space="preserve"> RAID 0/1/10/5</w:t>
            </w:r>
            <w:r>
              <w:rPr>
                <w:rFonts w:ascii="Calibri" w:eastAsia="宋体" w:hAnsi="Calibri" w:cs="Calibri"/>
                <w:color w:val="000000"/>
                <w:kern w:val="0"/>
                <w:sz w:val="20"/>
                <w:szCs w:val="20"/>
                <w:lang w:bidi="ar"/>
              </w:rPr>
              <w:t>，存储型支持</w:t>
            </w:r>
            <w:r>
              <w:rPr>
                <w:rFonts w:ascii="Calibri" w:eastAsia="宋体" w:hAnsi="Calibri" w:cs="Calibri"/>
                <w:color w:val="000000"/>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卡功能（若支持</w:t>
            </w:r>
            <w:r>
              <w:rPr>
                <w:rFonts w:ascii="Calibri" w:eastAsia="宋体" w:hAnsi="Calibri" w:cs="Calibri"/>
                <w:color w:val="000000"/>
                <w:kern w:val="0"/>
                <w:sz w:val="20"/>
                <w:szCs w:val="20"/>
                <w:lang w:bidi="ar"/>
              </w:rPr>
              <w:t xml:space="preserve"> RAID</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w:t>
            </w:r>
            <w:r>
              <w:rPr>
                <w:rFonts w:ascii="Calibri" w:eastAsia="宋体" w:hAnsi="Calibri" w:cs="Calibri"/>
                <w:color w:val="000000"/>
                <w:kern w:val="0"/>
                <w:sz w:val="20"/>
                <w:szCs w:val="20"/>
                <w:lang w:bidi="ar"/>
              </w:rPr>
              <w:t xml:space="preserve">BBU </w:t>
            </w:r>
            <w:r>
              <w:rPr>
                <w:rFonts w:ascii="Calibri" w:eastAsia="宋体" w:hAnsi="Calibri" w:cs="Calibri"/>
                <w:color w:val="000000"/>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光驱类型</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（是否支</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持</w:t>
            </w:r>
            <w:r>
              <w:rPr>
                <w:rFonts w:ascii="Calibri" w:eastAsia="宋体" w:hAnsi="Calibri" w:cs="Calibri"/>
                <w:color w:val="000000"/>
                <w:kern w:val="0"/>
                <w:sz w:val="20"/>
                <w:szCs w:val="20"/>
                <w:lang w:bidi="ar"/>
              </w:rPr>
              <w:t xml:space="preserve"> RW</w:t>
            </w:r>
            <w:r>
              <w:rPr>
                <w:rFonts w:ascii="Calibri" w:eastAsia="宋体" w:hAnsi="Calibri" w:cs="Calibri"/>
                <w:color w:val="000000"/>
                <w:kern w:val="0"/>
                <w:sz w:val="20"/>
                <w:szCs w:val="20"/>
                <w:lang w:bidi="ar"/>
              </w:rPr>
              <w:t>，以及光盘类型</w:t>
            </w:r>
            <w:r>
              <w:rPr>
                <w:rFonts w:ascii="Calibri" w:eastAsia="宋体" w:hAnsi="Calibri" w:cs="Calibri"/>
                <w:color w:val="000000"/>
                <w:kern w:val="0"/>
                <w:sz w:val="20"/>
                <w:szCs w:val="20"/>
                <w:lang w:bidi="ar"/>
              </w:rPr>
              <w:t>CD/DVD</w:t>
            </w:r>
            <w:r>
              <w:rPr>
                <w:rFonts w:ascii="Calibri" w:eastAsia="宋体" w:hAnsi="Calibri" w:cs="Calibri"/>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DHCP </w:t>
            </w:r>
            <w:r>
              <w:rPr>
                <w:rFonts w:ascii="Calibri" w:eastAsia="宋体" w:hAnsi="Calibri" w:cs="Calibri"/>
                <w:color w:val="000000"/>
                <w:kern w:val="0"/>
                <w:sz w:val="20"/>
                <w:szCs w:val="20"/>
                <w:lang w:bidi="ar"/>
              </w:rPr>
              <w:t>设置网络功能；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支持静态</w:t>
            </w:r>
            <w:r>
              <w:rPr>
                <w:rFonts w:ascii="Calibri" w:eastAsia="宋体" w:hAnsi="Calibri" w:cs="Calibri"/>
                <w:color w:val="000000"/>
                <w:kern w:val="0"/>
                <w:sz w:val="20"/>
                <w:szCs w:val="20"/>
                <w:lang w:bidi="ar"/>
              </w:rPr>
              <w:t xml:space="preserve">IP </w:t>
            </w:r>
            <w:r>
              <w:rPr>
                <w:rFonts w:ascii="Calibri" w:eastAsia="宋体" w:hAnsi="Calibri" w:cs="Calibri"/>
                <w:color w:val="000000"/>
                <w:kern w:val="0"/>
                <w:sz w:val="20"/>
                <w:szCs w:val="20"/>
                <w:lang w:bidi="ar"/>
              </w:rPr>
              <w:t>设置网络功能；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支持设备日志记录，包括但不限于登录日志、操作日志和报警日志等功能；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支持日志信息导出和记录删除功能；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支持通过管理接口向外输出准确的报警信息功能；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设备的</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管理软件应能够按报警的严重程度进行区分；</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IPMI2.0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SNMP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Redfish</w:t>
            </w:r>
            <w:r>
              <w:rPr>
                <w:rFonts w:ascii="Calibri" w:eastAsia="宋体" w:hAnsi="Calibri" w:cs="Calibri"/>
                <w:color w:val="000000"/>
                <w:kern w:val="0"/>
                <w:sz w:val="20"/>
                <w:szCs w:val="20"/>
                <w:lang w:bidi="ar"/>
              </w:rPr>
              <w:t>等接口功能；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支持键盘、鼠标和视频的重定向、文本控制台的重定向、远程虚拟媒体、高可靠的硬件监控和管理功能；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支持基于网络的固件更新功能，包括</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和</w:t>
            </w: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等；</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支持基于网络安装操作系统的功能，并可通过网络控制台访问设备；</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支持通过本地的硬盘或光驱等存储设备，基于网络完成设备的操作系统安装功能；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DHCP </w:t>
            </w:r>
            <w:r>
              <w:rPr>
                <w:rFonts w:ascii="Calibri" w:eastAsia="宋体" w:hAnsi="Calibri" w:cs="Calibri"/>
                <w:color w:val="000000"/>
                <w:kern w:val="0"/>
                <w:sz w:val="20"/>
                <w:szCs w:val="20"/>
                <w:lang w:bidi="ar"/>
              </w:rPr>
              <w:t>设置网络功能；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支持静态</w:t>
            </w:r>
            <w:r>
              <w:rPr>
                <w:rFonts w:ascii="Calibri" w:eastAsia="宋体" w:hAnsi="Calibri" w:cs="Calibri"/>
                <w:color w:val="000000"/>
                <w:kern w:val="0"/>
                <w:sz w:val="20"/>
                <w:szCs w:val="20"/>
                <w:lang w:bidi="ar"/>
              </w:rPr>
              <w:t xml:space="preserve">IP </w:t>
            </w:r>
            <w:r>
              <w:rPr>
                <w:rFonts w:ascii="Calibri" w:eastAsia="宋体" w:hAnsi="Calibri" w:cs="Calibri"/>
                <w:color w:val="000000"/>
                <w:kern w:val="0"/>
                <w:sz w:val="20"/>
                <w:szCs w:val="20"/>
                <w:lang w:bidi="ar"/>
              </w:rPr>
              <w:t>设置网络功能；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支持设备日志记录，包括但不限于登录日志、操作日志和报警日志等功能；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支持日志信息导出和记录删除功能；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支持通过管理接口向外输出准确的报警信息功能；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设备的</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管理软件应能够按报警的严重程度进行区分；</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IPMI2.0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SNMP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Redfish</w:t>
            </w:r>
            <w:r>
              <w:rPr>
                <w:rFonts w:ascii="Calibri" w:eastAsia="宋体" w:hAnsi="Calibri" w:cs="Calibri"/>
                <w:color w:val="000000"/>
                <w:kern w:val="0"/>
                <w:sz w:val="20"/>
                <w:szCs w:val="20"/>
                <w:lang w:bidi="ar"/>
              </w:rPr>
              <w:t>等接口功能；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支持键盘、鼠标和视频的重定向、文本控制台的重定向、远程虚拟媒体、高可靠的硬件监控和管理功能；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支持基于网络的固件更新功能，包括</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和</w:t>
            </w: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等；</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支持基于网络安装操作系统的功能，并可通过网络控制台访问设备；</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支持通过本地的硬盘或光驱等存储设备，基于网络完成设备的操作系统安装功能；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支持对出厂默认的用户名及口令进行安全保护功能，并提供默认口令修改提示；</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支持读取设备主板的工作环境温度功能；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支持读取服务器</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等核心器件的温度功能；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支持通过外部管理工具进行</w:t>
            </w:r>
            <w:r>
              <w:rPr>
                <w:rFonts w:ascii="Calibri" w:eastAsia="宋体" w:hAnsi="Calibri" w:cs="Calibri"/>
                <w:color w:val="000000"/>
                <w:kern w:val="0"/>
                <w:sz w:val="20"/>
                <w:szCs w:val="20"/>
                <w:lang w:bidi="ar"/>
              </w:rPr>
              <w:t xml:space="preserve"> BMC</w:t>
            </w:r>
            <w:r>
              <w:rPr>
                <w:rFonts w:ascii="Calibri" w:eastAsia="宋体" w:hAnsi="Calibri" w:cs="Calibri"/>
                <w:color w:val="000000"/>
                <w:kern w:val="0"/>
                <w:sz w:val="20"/>
                <w:szCs w:val="20"/>
                <w:lang w:bidi="ar"/>
              </w:rPr>
              <w:t>参数设置的功能，并可基于网络通过外部管理工具对</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进行管理；</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应支持固件版本查询、固件升级支持基于网络实现开关机和复位控制的功能；</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启动时间应不超过</w:t>
            </w:r>
            <w:r>
              <w:rPr>
                <w:rFonts w:ascii="Calibri" w:eastAsia="宋体" w:hAnsi="Calibri" w:cs="Calibri"/>
                <w:color w:val="000000"/>
                <w:kern w:val="0"/>
                <w:sz w:val="20"/>
                <w:szCs w:val="20"/>
                <w:lang w:bidi="ar"/>
              </w:rPr>
              <w:t xml:space="preserve"> 180s</w:t>
            </w:r>
            <w:r>
              <w:rPr>
                <w:rFonts w:ascii="Calibri" w:eastAsia="宋体" w:hAnsi="Calibri" w:cs="Calibri"/>
                <w:color w:val="000000"/>
                <w:kern w:val="0"/>
                <w:sz w:val="20"/>
                <w:szCs w:val="20"/>
                <w:lang w:bidi="ar"/>
              </w:rPr>
              <w:t>，实现功能包括网络、</w:t>
            </w:r>
            <w:r>
              <w:rPr>
                <w:rFonts w:ascii="Calibri" w:eastAsia="宋体" w:hAnsi="Calibri" w:cs="Calibri"/>
                <w:color w:val="000000"/>
                <w:kern w:val="0"/>
                <w:sz w:val="20"/>
                <w:szCs w:val="20"/>
                <w:lang w:bidi="ar"/>
              </w:rPr>
              <w:t>IPMI</w:t>
            </w:r>
            <w:r>
              <w:rPr>
                <w:rFonts w:ascii="Calibri" w:eastAsia="宋体" w:hAnsi="Calibri" w:cs="Calibri"/>
                <w:color w:val="000000"/>
                <w:kern w:val="0"/>
                <w:sz w:val="20"/>
                <w:szCs w:val="20"/>
                <w:lang w:bidi="ar"/>
              </w:rPr>
              <w:t>、散热、传感器服务可用；</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网络控制、安装提供图形访问界面网络；</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设备的</w:t>
            </w:r>
            <w:r>
              <w:rPr>
                <w:rFonts w:ascii="Calibri" w:eastAsia="宋体" w:hAnsi="Calibri" w:cs="Calibri"/>
                <w:color w:val="000000"/>
                <w:kern w:val="0"/>
                <w:sz w:val="20"/>
                <w:szCs w:val="20"/>
                <w:lang w:bidi="ar"/>
              </w:rPr>
              <w:t>BMC</w:t>
            </w:r>
            <w:r>
              <w:rPr>
                <w:rFonts w:ascii="Calibri" w:eastAsia="宋体" w:hAnsi="Calibri" w:cs="Calibri"/>
                <w:color w:val="000000"/>
                <w:kern w:val="0"/>
                <w:sz w:val="20"/>
                <w:szCs w:val="20"/>
                <w:lang w:bidi="ar"/>
              </w:rPr>
              <w:t>管理软件界面显示报警信息，且能够按报警的严重程度进行区分；</w:t>
            </w:r>
            <w:r>
              <w:rPr>
                <w:rFonts w:ascii="Calibri" w:eastAsia="宋体" w:hAnsi="Calibri" w:cs="Calibri"/>
                <w:color w:val="000000"/>
                <w:kern w:val="0"/>
                <w:sz w:val="20"/>
                <w:szCs w:val="20"/>
                <w:lang w:bidi="ar"/>
              </w:rPr>
              <w:br/>
              <w:t xml:space="preserve">Web GUI </w:t>
            </w:r>
            <w:r>
              <w:rPr>
                <w:rFonts w:ascii="Calibri" w:eastAsia="宋体" w:hAnsi="Calibri" w:cs="Calibri"/>
                <w:color w:val="000000"/>
                <w:kern w:val="0"/>
                <w:sz w:val="20"/>
                <w:szCs w:val="20"/>
                <w:lang w:bidi="ar"/>
              </w:rPr>
              <w:t>采用</w:t>
            </w:r>
            <w:r>
              <w:rPr>
                <w:rFonts w:ascii="Calibri" w:eastAsia="宋体" w:hAnsi="Calibri" w:cs="Calibri"/>
                <w:color w:val="000000"/>
                <w:kern w:val="0"/>
                <w:sz w:val="20"/>
                <w:szCs w:val="20"/>
                <w:lang w:bidi="ar"/>
              </w:rPr>
              <w:t xml:space="preserve"> BMC </w:t>
            </w:r>
            <w:r>
              <w:rPr>
                <w:rFonts w:ascii="Calibri" w:eastAsia="宋体" w:hAnsi="Calibri" w:cs="Calibri"/>
                <w:color w:val="000000"/>
                <w:kern w:val="0"/>
                <w:sz w:val="20"/>
                <w:szCs w:val="20"/>
                <w:lang w:bidi="ar"/>
              </w:rPr>
              <w:t>端口直连，平均响应时间为不大于</w:t>
            </w:r>
            <w:r>
              <w:rPr>
                <w:rFonts w:ascii="Calibri" w:eastAsia="宋体" w:hAnsi="Calibri" w:cs="Calibri"/>
                <w:color w:val="000000"/>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支持查看固件版本、内存信息、主板信息、处理器信息和系统时间信息功能；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支持上电初始化界面显示</w:t>
            </w:r>
            <w:r>
              <w:rPr>
                <w:rFonts w:ascii="Calibri" w:eastAsia="宋体" w:hAnsi="Calibri" w:cs="Calibri"/>
                <w:color w:val="000000"/>
                <w:kern w:val="0"/>
                <w:sz w:val="20"/>
                <w:szCs w:val="20"/>
                <w:lang w:bidi="ar"/>
              </w:rPr>
              <w:t xml:space="preserve"> CPU </w:t>
            </w:r>
            <w:r>
              <w:rPr>
                <w:rFonts w:ascii="Calibri" w:eastAsia="宋体" w:hAnsi="Calibri" w:cs="Calibri"/>
                <w:color w:val="000000"/>
                <w:kern w:val="0"/>
                <w:sz w:val="20"/>
                <w:szCs w:val="20"/>
                <w:lang w:bidi="ar"/>
              </w:rPr>
              <w:t>信息、内存信息、固件版本和部分快捷键信息功能；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支持设置界面中英文显示切换功能；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支持查看</w:t>
            </w:r>
            <w:r>
              <w:rPr>
                <w:rFonts w:ascii="Calibri" w:eastAsia="宋体" w:hAnsi="Calibri" w:cs="Calibri"/>
                <w:color w:val="000000"/>
                <w:kern w:val="0"/>
                <w:sz w:val="20"/>
                <w:szCs w:val="20"/>
                <w:lang w:bidi="ar"/>
              </w:rPr>
              <w:t xml:space="preserve"> PCIe </w:t>
            </w:r>
            <w:r>
              <w:rPr>
                <w:rFonts w:ascii="Calibri" w:eastAsia="宋体" w:hAnsi="Calibri" w:cs="Calibri"/>
                <w:color w:val="000000"/>
                <w:kern w:val="0"/>
                <w:sz w:val="20"/>
                <w:szCs w:val="20"/>
                <w:lang w:bidi="ar"/>
              </w:rPr>
              <w:t>设备信息，</w:t>
            </w:r>
            <w:r>
              <w:rPr>
                <w:rFonts w:ascii="Calibri" w:eastAsia="宋体" w:hAnsi="Calibri" w:cs="Calibri"/>
                <w:color w:val="000000"/>
                <w:kern w:val="0"/>
                <w:sz w:val="20"/>
                <w:szCs w:val="20"/>
                <w:lang w:bidi="ar"/>
              </w:rPr>
              <w:t>SATA</w:t>
            </w:r>
            <w:r>
              <w:rPr>
                <w:rFonts w:ascii="Calibri" w:eastAsia="宋体" w:hAnsi="Calibri" w:cs="Calibri"/>
                <w:color w:val="000000"/>
                <w:kern w:val="0"/>
                <w:sz w:val="20"/>
                <w:szCs w:val="20"/>
                <w:lang w:bidi="ar"/>
              </w:rPr>
              <w:t>设备信息功能；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支持操作系统安装和引导功能，应并向操作系统提供计算机主板信息和服务接口；</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支持设置启动顺序，并按照设置的启动顺序启动功能；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支持安全启动功能；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支持设置口令、修改口令、验证口令功能；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支持板载显示控制或独立显卡的显示控制功能；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 RAID </w:t>
            </w:r>
            <w:r>
              <w:rPr>
                <w:rFonts w:ascii="Calibri" w:eastAsia="宋体" w:hAnsi="Calibri" w:cs="Calibri"/>
                <w:color w:val="000000"/>
                <w:kern w:val="0"/>
                <w:sz w:val="20"/>
                <w:szCs w:val="20"/>
                <w:lang w:bidi="ar"/>
              </w:rPr>
              <w:t>识别和启动功能；</w:t>
            </w:r>
            <w:r>
              <w:rPr>
                <w:rFonts w:ascii="Calibri" w:eastAsia="宋体" w:hAnsi="Calibri" w:cs="Calibri"/>
                <w:color w:val="000000"/>
                <w:kern w:val="0"/>
                <w:sz w:val="20"/>
                <w:szCs w:val="20"/>
                <w:lang w:bidi="ar"/>
              </w:rPr>
              <w:t xml:space="preserve"> </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支持串口重定向功能；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支持固件更新功能；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 BIOS </w:t>
            </w:r>
            <w:r>
              <w:rPr>
                <w:rFonts w:ascii="Calibri" w:eastAsia="宋体" w:hAnsi="Calibri" w:cs="Calibri"/>
                <w:color w:val="000000"/>
                <w:kern w:val="0"/>
                <w:sz w:val="20"/>
                <w:szCs w:val="20"/>
                <w:lang w:bidi="ar"/>
              </w:rPr>
              <w:t>固件设置的恢复出厂功能；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支持访问控制、安全审计、网络接入鉴别等功能；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操作系统其他功能应满足操作系统政府采购需求标准中加</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GB 18030 </w:t>
            </w:r>
            <w:r>
              <w:rPr>
                <w:rFonts w:ascii="Calibri" w:eastAsia="宋体" w:hAnsi="Calibri" w:cs="Calibri"/>
                <w:color w:val="000000"/>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支持故障检测功能，可以检测到具体的</w:t>
            </w:r>
            <w:r>
              <w:rPr>
                <w:rFonts w:ascii="Calibri" w:eastAsia="宋体" w:hAnsi="Calibri" w:cs="Calibri"/>
                <w:color w:val="000000"/>
                <w:kern w:val="0"/>
                <w:sz w:val="20"/>
                <w:szCs w:val="20"/>
                <w:lang w:bidi="ar"/>
              </w:rPr>
              <w:t>FRU</w:t>
            </w:r>
            <w:r>
              <w:rPr>
                <w:rFonts w:ascii="Calibri" w:eastAsia="宋体" w:hAnsi="Calibri" w:cs="Calibri"/>
                <w:color w:val="000000"/>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链路故障智能诊断，判断出现故障的</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支持内存故障隔离，在内存产生</w:t>
            </w:r>
            <w:r>
              <w:rPr>
                <w:rFonts w:ascii="Calibri" w:eastAsia="宋体" w:hAnsi="Calibri" w:cs="Calibri"/>
                <w:color w:val="000000"/>
                <w:kern w:val="0"/>
                <w:sz w:val="20"/>
                <w:szCs w:val="20"/>
                <w:lang w:bidi="ar"/>
              </w:rPr>
              <w:t>CE</w:t>
            </w:r>
            <w:r>
              <w:rPr>
                <w:rFonts w:ascii="Calibri" w:eastAsia="宋体" w:hAnsi="Calibri" w:cs="Calibri"/>
                <w:color w:val="000000"/>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w:t>
            </w:r>
            <w:r>
              <w:rPr>
                <w:rFonts w:ascii="Calibri" w:eastAsia="宋体" w:hAnsi="Calibri" w:cs="Calibri"/>
                <w:color w:val="000000"/>
                <w:kern w:val="0"/>
                <w:sz w:val="20"/>
                <w:szCs w:val="20"/>
                <w:lang w:bidi="ar"/>
              </w:rPr>
              <w:t>PCIe</w:t>
            </w:r>
            <w:r>
              <w:rPr>
                <w:rFonts w:ascii="Calibri" w:eastAsia="宋体" w:hAnsi="Calibri" w:cs="Calibri"/>
                <w:color w:val="000000"/>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支持内存、</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BMC/BIOS</w:t>
            </w:r>
            <w:r>
              <w:rPr>
                <w:rFonts w:ascii="Calibri" w:eastAsia="宋体" w:hAnsi="Calibri" w:cs="Calibri"/>
                <w:color w:val="000000"/>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BMC/BIOS </w:t>
            </w:r>
            <w:r>
              <w:rPr>
                <w:rFonts w:ascii="Calibri" w:eastAsia="宋体" w:hAnsi="Calibri" w:cs="Calibri"/>
                <w:color w:val="000000"/>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核发生不可纠正故障后，重启后由</w:t>
            </w: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隔离该故障核，</w:t>
            </w:r>
            <w:r>
              <w:rPr>
                <w:rFonts w:ascii="Calibri" w:eastAsia="宋体" w:hAnsi="Calibri" w:cs="Calibri"/>
                <w:color w:val="000000"/>
                <w:kern w:val="0"/>
                <w:sz w:val="20"/>
                <w:szCs w:val="20"/>
                <w:lang w:bidi="ar"/>
              </w:rPr>
              <w:t>OS</w:t>
            </w:r>
            <w:r>
              <w:rPr>
                <w:rFonts w:ascii="Calibri" w:eastAsia="宋体" w:hAnsi="Calibri" w:cs="Calibri"/>
                <w:color w:val="000000"/>
                <w:kern w:val="0"/>
                <w:sz w:val="20"/>
                <w:szCs w:val="20"/>
                <w:lang w:bidi="ar"/>
              </w:rPr>
              <w:t>不可见，防止</w:t>
            </w:r>
            <w:r>
              <w:rPr>
                <w:rFonts w:ascii="Calibri" w:eastAsia="宋体" w:hAnsi="Calibri" w:cs="Calibri"/>
                <w:color w:val="000000"/>
                <w:kern w:val="0"/>
                <w:sz w:val="20"/>
                <w:szCs w:val="20"/>
                <w:lang w:bidi="ar"/>
              </w:rPr>
              <w:t xml:space="preserve"> OS </w:t>
            </w:r>
            <w:r>
              <w:rPr>
                <w:rFonts w:ascii="Calibri" w:eastAsia="宋体" w:hAnsi="Calibri" w:cs="Calibri"/>
                <w:color w:val="000000"/>
                <w:kern w:val="0"/>
                <w:sz w:val="20"/>
                <w:szCs w:val="20"/>
                <w:lang w:bidi="ar"/>
              </w:rPr>
              <w:t>再次使用导致系统异常，核</w:t>
            </w:r>
            <w:r>
              <w:rPr>
                <w:rFonts w:ascii="Calibri" w:eastAsia="宋体" w:hAnsi="Calibri" w:cs="Calibri"/>
                <w:color w:val="000000"/>
                <w:kern w:val="0"/>
                <w:sz w:val="20"/>
                <w:szCs w:val="20"/>
                <w:lang w:bidi="ar"/>
              </w:rPr>
              <w:t xml:space="preserve"> 0 </w:t>
            </w:r>
            <w:r>
              <w:rPr>
                <w:rFonts w:ascii="Calibri" w:eastAsia="宋体" w:hAnsi="Calibri" w:cs="Calibri"/>
                <w:color w:val="000000"/>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syslog </w:t>
            </w:r>
            <w:r>
              <w:rPr>
                <w:rFonts w:ascii="Calibri" w:eastAsia="宋体" w:hAnsi="Calibri" w:cs="Calibri"/>
                <w:color w:val="000000"/>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支持基于时间、</w:t>
            </w:r>
            <w:r>
              <w:rPr>
                <w:rFonts w:ascii="Calibri" w:eastAsia="宋体" w:hAnsi="Calibri" w:cs="Calibri"/>
                <w:color w:val="000000"/>
                <w:kern w:val="0"/>
                <w:sz w:val="20"/>
                <w:szCs w:val="20"/>
                <w:lang w:bidi="ar"/>
              </w:rPr>
              <w:t xml:space="preserve">IP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 xml:space="preserve"> MAC </w:t>
            </w:r>
            <w:r>
              <w:rPr>
                <w:rFonts w:ascii="Calibri" w:eastAsia="宋体" w:hAnsi="Calibri" w:cs="Calibri"/>
                <w:color w:val="000000"/>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匿名化用户告警接</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支持使用安全的传输加密协议（如</w:t>
            </w:r>
            <w:r>
              <w:rPr>
                <w:rFonts w:ascii="Calibri" w:eastAsia="宋体" w:hAnsi="Calibri" w:cs="Calibri"/>
                <w:color w:val="000000"/>
                <w:kern w:val="0"/>
                <w:sz w:val="20"/>
                <w:szCs w:val="20"/>
                <w:lang w:bidi="ar"/>
              </w:rPr>
              <w:t xml:space="preserve"> SSH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 xml:space="preserve"> HTTPS </w:t>
            </w:r>
            <w:r>
              <w:rPr>
                <w:rFonts w:ascii="Calibri" w:eastAsia="宋体" w:hAnsi="Calibri" w:cs="Calibri"/>
                <w:color w:val="000000"/>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供应商承诺，生产商已建立漏洞全量视图，保证产品版本涉及到的所有漏洞</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如驱动程序、</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软件等</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作为网络关键设备的服务器应符合</w:t>
            </w:r>
            <w:r>
              <w:rPr>
                <w:rFonts w:ascii="Calibri" w:eastAsia="宋体" w:hAnsi="Calibri" w:cs="Calibri"/>
                <w:color w:val="000000"/>
                <w:kern w:val="0"/>
                <w:sz w:val="20"/>
                <w:szCs w:val="20"/>
                <w:lang w:bidi="ar"/>
              </w:rPr>
              <w:t xml:space="preserve"> GB 40050 </w:t>
            </w:r>
            <w:r>
              <w:rPr>
                <w:rFonts w:ascii="Calibri" w:eastAsia="宋体" w:hAnsi="Calibri" w:cs="Calibri"/>
                <w:color w:val="000000"/>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嵌入物理可信根，实现设备的信任链构建；</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支持可信平台控制模块</w:t>
            </w:r>
            <w:r>
              <w:rPr>
                <w:rFonts w:ascii="Calibri" w:eastAsia="宋体" w:hAnsi="Calibri" w:cs="Calibri"/>
                <w:color w:val="000000"/>
                <w:kern w:val="0"/>
                <w:sz w:val="20"/>
                <w:szCs w:val="20"/>
                <w:lang w:bidi="ar"/>
              </w:rPr>
              <w:t>(TPCM)</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支持在固件系统（</w:t>
            </w:r>
            <w:r>
              <w:rPr>
                <w:rFonts w:ascii="Calibri" w:eastAsia="宋体" w:hAnsi="Calibri" w:cs="Calibri"/>
                <w:color w:val="000000"/>
                <w:kern w:val="0"/>
                <w:sz w:val="20"/>
                <w:szCs w:val="20"/>
                <w:lang w:bidi="ar"/>
              </w:rPr>
              <w:t>BMC</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BIOS</w:t>
            </w:r>
            <w:r>
              <w:rPr>
                <w:rFonts w:ascii="Calibri" w:eastAsia="宋体" w:hAnsi="Calibri" w:cs="Calibri"/>
                <w:color w:val="000000"/>
                <w:kern w:val="0"/>
                <w:sz w:val="20"/>
                <w:szCs w:val="20"/>
                <w:lang w:bidi="ar"/>
              </w:rPr>
              <w:t>）启动前实现对固件度量的功能，支持物理可信根对</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固件或</w:t>
            </w:r>
            <w:r>
              <w:rPr>
                <w:rFonts w:ascii="Calibri" w:eastAsia="宋体" w:hAnsi="Calibri" w:cs="Calibri"/>
                <w:color w:val="000000"/>
                <w:kern w:val="0"/>
                <w:sz w:val="20"/>
                <w:szCs w:val="20"/>
                <w:lang w:bidi="ar"/>
              </w:rPr>
              <w:t>BIOS</w:t>
            </w:r>
            <w:r>
              <w:rPr>
                <w:rFonts w:ascii="Calibri" w:eastAsia="宋体" w:hAnsi="Calibri" w:cs="Calibri"/>
                <w:color w:val="000000"/>
                <w:kern w:val="0"/>
                <w:sz w:val="20"/>
                <w:szCs w:val="20"/>
                <w:lang w:bidi="ar"/>
              </w:rPr>
              <w:t>固件进行完整性检测、更新和恢复；</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支持对</w:t>
            </w:r>
            <w:r>
              <w:rPr>
                <w:rFonts w:ascii="Calibri" w:eastAsia="宋体" w:hAnsi="Calibri" w:cs="Calibri"/>
                <w:color w:val="000000"/>
                <w:kern w:val="0"/>
                <w:sz w:val="20"/>
                <w:szCs w:val="20"/>
                <w:lang w:bidi="ar"/>
              </w:rPr>
              <w:t xml:space="preserve"> CPU</w:t>
            </w:r>
            <w:r>
              <w:rPr>
                <w:rFonts w:ascii="Calibri" w:eastAsia="宋体" w:hAnsi="Calibri" w:cs="Calibri"/>
                <w:color w:val="000000"/>
                <w:kern w:val="0"/>
                <w:sz w:val="20"/>
                <w:szCs w:val="20"/>
                <w:lang w:bidi="ar"/>
              </w:rPr>
              <w:t>、网络控制器等关键处理器进行身份识别与度量的功能；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支持基于处理器或可信计算模块度量的功能；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所采用的可信密码模块接口应符合</w:t>
            </w:r>
            <w:r>
              <w:rPr>
                <w:rFonts w:ascii="Calibri" w:eastAsia="宋体" w:hAnsi="Calibri" w:cs="Calibri"/>
                <w:color w:val="000000"/>
                <w:kern w:val="0"/>
                <w:sz w:val="20"/>
                <w:szCs w:val="20"/>
                <w:lang w:bidi="ar"/>
              </w:rPr>
              <w:t xml:space="preserve">GM/T 0012 </w:t>
            </w:r>
            <w:r>
              <w:rPr>
                <w:rFonts w:ascii="Calibri" w:eastAsia="宋体" w:hAnsi="Calibri" w:cs="Calibri"/>
                <w:color w:val="000000"/>
                <w:kern w:val="0"/>
                <w:sz w:val="20"/>
                <w:szCs w:val="20"/>
                <w:lang w:bidi="ar"/>
              </w:rPr>
              <w:t>的相关规定；</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安全要求应符合</w:t>
            </w:r>
            <w:r>
              <w:rPr>
                <w:rFonts w:ascii="Calibri" w:eastAsia="宋体" w:hAnsi="Calibri" w:cs="Calibri"/>
                <w:color w:val="000000"/>
                <w:kern w:val="0"/>
                <w:sz w:val="20"/>
                <w:szCs w:val="20"/>
                <w:lang w:bidi="ar"/>
              </w:rPr>
              <w:t xml:space="preserve">GB 4943.1 </w:t>
            </w:r>
            <w:r>
              <w:rPr>
                <w:rFonts w:ascii="Calibri" w:eastAsia="宋体" w:hAnsi="Calibri" w:cs="Calibri"/>
                <w:color w:val="000000"/>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限用物质的限量应符合</w:t>
            </w:r>
            <w:r>
              <w:rPr>
                <w:rFonts w:ascii="Calibri" w:eastAsia="宋体" w:hAnsi="Calibri" w:cs="Calibri"/>
                <w:color w:val="000000"/>
                <w:kern w:val="0"/>
                <w:sz w:val="20"/>
                <w:szCs w:val="20"/>
                <w:lang w:bidi="ar"/>
              </w:rPr>
              <w:t>GB/T 26572</w:t>
            </w:r>
            <w:r>
              <w:rPr>
                <w:rFonts w:ascii="Calibri" w:eastAsia="宋体" w:hAnsi="Calibri" w:cs="Calibri"/>
                <w:color w:val="000000"/>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≥2.5GHz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单</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单</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≥56MB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配备</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块</w:t>
            </w: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卡，每块缓存容量</w:t>
            </w:r>
            <w:r>
              <w:rPr>
                <w:rFonts w:ascii="Calibri" w:eastAsia="宋体" w:hAnsi="Calibri" w:cs="Calibri"/>
                <w:color w:val="000000"/>
                <w:kern w:val="0"/>
                <w:sz w:val="20"/>
                <w:szCs w:val="20"/>
                <w:lang w:bidi="ar"/>
              </w:rPr>
              <w:t>≥4GB</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1</w:t>
            </w:r>
            <w:r>
              <w:rPr>
                <w:rFonts w:ascii="Calibri" w:eastAsia="宋体" w:hAnsi="Calibri" w:cs="Calibri"/>
                <w:color w:val="000000"/>
                <w:kern w:val="0"/>
                <w:sz w:val="20"/>
                <w:szCs w:val="20"/>
                <w:lang w:bidi="ar"/>
              </w:rPr>
              <w:t>块</w:t>
            </w: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卡配置启动盘，做</w:t>
            </w:r>
            <w:r>
              <w:rPr>
                <w:rFonts w:ascii="Calibri" w:eastAsia="宋体" w:hAnsi="Calibri" w:cs="Calibri"/>
                <w:color w:val="000000"/>
                <w:kern w:val="0"/>
                <w:sz w:val="20"/>
                <w:szCs w:val="20"/>
                <w:lang w:bidi="ar"/>
              </w:rPr>
              <w:t>RAID1</w:t>
            </w:r>
            <w:r>
              <w:rPr>
                <w:rFonts w:ascii="Calibri" w:eastAsia="宋体" w:hAnsi="Calibri" w:cs="Calibri"/>
                <w:color w:val="000000"/>
                <w:kern w:val="0"/>
                <w:sz w:val="20"/>
                <w:szCs w:val="20"/>
                <w:lang w:bidi="ar"/>
              </w:rPr>
              <w:t>；另一块</w:t>
            </w: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卡配置数据盘，支持配置为直通模式，或</w:t>
            </w:r>
            <w:r>
              <w:rPr>
                <w:rFonts w:ascii="Calibri" w:eastAsia="宋体" w:hAnsi="Calibri" w:cs="Calibri"/>
                <w:color w:val="000000"/>
                <w:kern w:val="0"/>
                <w:sz w:val="20"/>
                <w:szCs w:val="20"/>
                <w:lang w:bidi="ar"/>
              </w:rPr>
              <w:t>RAID6/60/5/50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FC HBA </w:t>
            </w:r>
            <w:r>
              <w:rPr>
                <w:rFonts w:ascii="Calibri" w:eastAsia="宋体" w:hAnsi="Calibri" w:cs="Calibri"/>
                <w:color w:val="000000"/>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FC HBA </w:t>
            </w:r>
            <w:r>
              <w:rPr>
                <w:rFonts w:ascii="Calibri" w:eastAsia="宋体" w:hAnsi="Calibri" w:cs="Calibri"/>
                <w:color w:val="000000"/>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GB/T 9813.3 </w:t>
            </w:r>
            <w:r>
              <w:rPr>
                <w:rFonts w:ascii="Calibri" w:eastAsia="宋体" w:hAnsi="Calibri" w:cs="Calibri"/>
                <w:color w:val="000000"/>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适配</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适配</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FC HBA </w:t>
            </w:r>
            <w:r>
              <w:rPr>
                <w:rFonts w:ascii="Calibri" w:eastAsia="宋体" w:hAnsi="Calibri" w:cs="Calibri"/>
                <w:color w:val="000000"/>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内置或适配符合</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兼容多种主流生产商的外部设备，包括显示器、键盘、鼠标、闪存盘、移动硬盘、</w:t>
            </w:r>
            <w:r>
              <w:rPr>
                <w:rFonts w:ascii="Calibri" w:eastAsia="宋体" w:hAnsi="Calibri" w:cs="Calibri"/>
                <w:color w:val="000000"/>
                <w:kern w:val="0"/>
                <w:sz w:val="20"/>
                <w:szCs w:val="20"/>
                <w:lang w:bidi="ar"/>
              </w:rPr>
              <w:t xml:space="preserve">USB </w:t>
            </w:r>
            <w:r>
              <w:rPr>
                <w:rFonts w:ascii="Calibri" w:eastAsia="宋体" w:hAnsi="Calibri" w:cs="Calibri"/>
                <w:color w:val="000000"/>
                <w:kern w:val="0"/>
                <w:sz w:val="20"/>
                <w:szCs w:val="20"/>
                <w:lang w:bidi="ar"/>
              </w:rPr>
              <w:t>光驱及</w:t>
            </w:r>
            <w:r>
              <w:rPr>
                <w:rFonts w:ascii="Calibri" w:eastAsia="宋体" w:hAnsi="Calibri" w:cs="Calibri"/>
                <w:color w:val="000000"/>
                <w:kern w:val="0"/>
                <w:sz w:val="20"/>
                <w:szCs w:val="20"/>
                <w:lang w:bidi="ar"/>
              </w:rPr>
              <w:t xml:space="preserve"> KVM </w:t>
            </w:r>
            <w:r>
              <w:rPr>
                <w:rFonts w:ascii="Calibri" w:eastAsia="宋体" w:hAnsi="Calibri" w:cs="Calibri"/>
                <w:color w:val="000000"/>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w:t>
            </w:r>
            <w:r>
              <w:rPr>
                <w:rFonts w:ascii="Calibri" w:eastAsia="宋体" w:hAnsi="Calibri" w:cs="Calibri"/>
                <w:color w:val="000000"/>
                <w:kern w:val="0"/>
                <w:sz w:val="20"/>
                <w:szCs w:val="20"/>
                <w:lang w:bidi="ar"/>
              </w:rPr>
              <w:t xml:space="preserve"> 2 </w:t>
            </w:r>
            <w:r>
              <w:rPr>
                <w:rFonts w:ascii="Calibri" w:eastAsia="宋体" w:hAnsi="Calibri" w:cs="Calibri"/>
                <w:color w:val="000000"/>
                <w:kern w:val="0"/>
                <w:sz w:val="20"/>
                <w:szCs w:val="20"/>
                <w:lang w:bidi="ar"/>
              </w:rPr>
              <w:t>款及以上虚拟化软件，包括但不限于</w:t>
            </w:r>
            <w:r>
              <w:rPr>
                <w:rFonts w:ascii="Calibri" w:eastAsia="宋体" w:hAnsi="Calibri" w:cs="Calibri"/>
                <w:color w:val="000000"/>
                <w:kern w:val="0"/>
                <w:sz w:val="20"/>
                <w:szCs w:val="20"/>
                <w:lang w:bidi="ar"/>
              </w:rPr>
              <w:t>smartx</w:t>
            </w:r>
            <w:r>
              <w:rPr>
                <w:rFonts w:ascii="Calibri" w:eastAsia="宋体" w:hAnsi="Calibri" w:cs="Calibri"/>
                <w:color w:val="000000"/>
                <w:kern w:val="0"/>
                <w:sz w:val="20"/>
                <w:szCs w:val="20"/>
                <w:lang w:bidi="ar"/>
              </w:rPr>
              <w:t>超融合软件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存储可靠性要</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SATA SSD</w:t>
            </w:r>
            <w:r>
              <w:rPr>
                <w:rFonts w:ascii="Calibri" w:eastAsia="宋体" w:hAnsi="Calibri" w:cs="Calibri"/>
                <w:color w:val="000000"/>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SSD </w:t>
            </w:r>
            <w:r>
              <w:rPr>
                <w:rFonts w:ascii="Calibri" w:eastAsia="宋体" w:hAnsi="Calibri" w:cs="Calibri"/>
                <w:color w:val="000000"/>
                <w:kern w:val="0"/>
                <w:sz w:val="20"/>
                <w:szCs w:val="20"/>
                <w:lang w:bidi="ar"/>
              </w:rPr>
              <w:t>的</w:t>
            </w:r>
            <w:r>
              <w:rPr>
                <w:rFonts w:ascii="Calibri" w:eastAsia="宋体" w:hAnsi="Calibri" w:cs="Calibri"/>
                <w:color w:val="000000"/>
                <w:kern w:val="0"/>
                <w:sz w:val="20"/>
                <w:szCs w:val="20"/>
                <w:lang w:bidi="ar"/>
              </w:rPr>
              <w:t xml:space="preserve"> m1 </w:t>
            </w:r>
            <w:r>
              <w:rPr>
                <w:rFonts w:ascii="Calibri" w:eastAsia="宋体" w:hAnsi="Calibri" w:cs="Calibri"/>
                <w:color w:val="000000"/>
                <w:kern w:val="0"/>
                <w:sz w:val="20"/>
                <w:szCs w:val="20"/>
                <w:lang w:bidi="ar"/>
              </w:rPr>
              <w:t>值（</w:t>
            </w:r>
            <w:r>
              <w:rPr>
                <w:rFonts w:ascii="Calibri" w:eastAsia="宋体" w:hAnsi="Calibri" w:cs="Calibri"/>
                <w:color w:val="000000"/>
                <w:kern w:val="0"/>
                <w:sz w:val="20"/>
                <w:szCs w:val="20"/>
                <w:lang w:bidi="ar"/>
              </w:rPr>
              <w:t xml:space="preserve">MTBF </w:t>
            </w:r>
            <w:r>
              <w:rPr>
                <w:rFonts w:ascii="Calibri" w:eastAsia="宋体" w:hAnsi="Calibri" w:cs="Calibri"/>
                <w:color w:val="000000"/>
                <w:kern w:val="0"/>
                <w:sz w:val="20"/>
                <w:szCs w:val="20"/>
                <w:lang w:bidi="ar"/>
              </w:rPr>
              <w:t>的不可接受值）不低于</w:t>
            </w:r>
            <w:r>
              <w:rPr>
                <w:rFonts w:ascii="Calibri" w:eastAsia="宋体" w:hAnsi="Calibri" w:cs="Calibri"/>
                <w:color w:val="000000"/>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m1 </w:t>
            </w:r>
            <w:r>
              <w:rPr>
                <w:rFonts w:ascii="Calibri" w:eastAsia="宋体" w:hAnsi="Calibri" w:cs="Calibri"/>
                <w:color w:val="000000"/>
                <w:kern w:val="0"/>
                <w:sz w:val="20"/>
                <w:szCs w:val="20"/>
                <w:lang w:bidi="ar"/>
              </w:rPr>
              <w:t>值（</w:t>
            </w:r>
            <w:r>
              <w:rPr>
                <w:rFonts w:ascii="Calibri" w:eastAsia="宋体" w:hAnsi="Calibri" w:cs="Calibri"/>
                <w:color w:val="000000"/>
                <w:kern w:val="0"/>
                <w:sz w:val="20"/>
                <w:szCs w:val="20"/>
                <w:lang w:bidi="ar"/>
              </w:rPr>
              <w:t xml:space="preserve">MTBF </w:t>
            </w:r>
            <w:r>
              <w:rPr>
                <w:rFonts w:ascii="Calibri" w:eastAsia="宋体" w:hAnsi="Calibri" w:cs="Calibri"/>
                <w:color w:val="000000"/>
                <w:kern w:val="0"/>
                <w:sz w:val="20"/>
                <w:szCs w:val="20"/>
                <w:lang w:bidi="ar"/>
              </w:rPr>
              <w:t>的不可接受值）不得低于</w:t>
            </w:r>
            <w:r>
              <w:rPr>
                <w:rFonts w:ascii="Calibri" w:eastAsia="宋体" w:hAnsi="Calibri" w:cs="Calibri"/>
                <w:color w:val="000000"/>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风扇寿命应不低于</w:t>
            </w:r>
            <w:r>
              <w:rPr>
                <w:rFonts w:ascii="Calibri" w:eastAsia="宋体" w:hAnsi="Calibri" w:cs="Calibri"/>
                <w:color w:val="000000"/>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支持硬盘、电源、风扇热插拔</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内置风扇除外</w:t>
            </w:r>
            <w:r>
              <w:rPr>
                <w:rFonts w:ascii="Calibri" w:eastAsia="宋体" w:hAnsi="Calibri" w:cs="Calibri"/>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GB/T 9813.3 </w:t>
            </w:r>
            <w:r>
              <w:rPr>
                <w:rFonts w:ascii="Calibri" w:eastAsia="宋体" w:hAnsi="Calibri" w:cs="Calibri"/>
                <w:color w:val="000000"/>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1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提供电话、电子邮件、远程连接等多种形式服务；</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提供0.5h 技术响应,4小时（紧急情况2小时）到场，8小时（紧急情况4小时）解决问题。</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建立全国技术服务体系和服务团体，符合专业服务体系标准要求，提供原厂中文服务。</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1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设备原厂免费服务周期（含换件和维修）应不小于</w:t>
            </w:r>
            <w:r>
              <w:rPr>
                <w:rFonts w:ascii="Calibri" w:eastAsia="宋体" w:hAnsi="Calibri" w:cs="Calibri"/>
                <w:color w:val="000000"/>
                <w:kern w:val="0"/>
                <w:sz w:val="20"/>
                <w:szCs w:val="20"/>
                <w:lang w:bidi="ar"/>
              </w:rPr>
              <w:t xml:space="preserve"> 5 </w:t>
            </w:r>
            <w:r>
              <w:rPr>
                <w:rFonts w:ascii="Calibri" w:eastAsia="宋体" w:hAnsi="Calibri" w:cs="Calibri"/>
                <w:color w:val="000000"/>
                <w:kern w:val="0"/>
                <w:sz w:val="20"/>
                <w:szCs w:val="20"/>
                <w:lang w:bidi="ar"/>
              </w:rPr>
              <w:t>年；</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设备停产后继续提供质量保障服务（含备品备件），服务终止时间与最后一批设备交付时间间隔不低于</w:t>
            </w:r>
            <w:r>
              <w:rPr>
                <w:rFonts w:ascii="Calibri" w:eastAsia="宋体" w:hAnsi="Calibri" w:cs="Calibri"/>
                <w:color w:val="000000"/>
                <w:kern w:val="0"/>
                <w:sz w:val="20"/>
                <w:szCs w:val="20"/>
                <w:lang w:bidi="ar"/>
              </w:rPr>
              <w:t xml:space="preserve"> 6 </w:t>
            </w:r>
            <w:r>
              <w:rPr>
                <w:rFonts w:ascii="Calibri" w:eastAsia="宋体" w:hAnsi="Calibri" w:cs="Calibri"/>
                <w:color w:val="000000"/>
                <w:kern w:val="0"/>
                <w:sz w:val="20"/>
                <w:szCs w:val="20"/>
                <w:lang w:bidi="ar"/>
              </w:rPr>
              <w:t>年；</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产品停止服务时间应提前</w:t>
            </w:r>
            <w:r>
              <w:rPr>
                <w:rFonts w:ascii="Calibri" w:eastAsia="宋体" w:hAnsi="Calibri" w:cs="Calibri"/>
                <w:color w:val="000000"/>
                <w:kern w:val="0"/>
                <w:sz w:val="20"/>
                <w:szCs w:val="20"/>
                <w:lang w:bidi="ar"/>
              </w:rPr>
              <w:t xml:space="preserve"> 1 </w:t>
            </w:r>
            <w:r>
              <w:rPr>
                <w:rFonts w:ascii="Calibri" w:eastAsia="宋体" w:hAnsi="Calibri" w:cs="Calibri"/>
                <w:color w:val="000000"/>
                <w:kern w:val="0"/>
                <w:sz w:val="20"/>
                <w:szCs w:val="20"/>
                <w:lang w:bidi="ar"/>
              </w:rPr>
              <w:t>年告知客户；</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产品发布日期需在随机文件中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供应商提供原厂级的部件</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中端</w:t>
            </w:r>
            <w:r>
              <w:rPr>
                <w:rFonts w:ascii="Calibri" w:eastAsia="宋体" w:hAnsi="Calibri" w:cs="Calibri"/>
                <w:color w:val="000000"/>
                <w:kern w:val="0"/>
                <w:sz w:val="20"/>
                <w:szCs w:val="20"/>
                <w:lang w:bidi="ar"/>
              </w:rPr>
              <w:t>X86/ARM</w:t>
            </w:r>
            <w:r>
              <w:rPr>
                <w:rFonts w:ascii="Calibri" w:eastAsia="宋体" w:hAnsi="Calibri" w:cs="Calibri"/>
                <w:color w:val="000000"/>
                <w:kern w:val="0"/>
                <w:sz w:val="20"/>
                <w:szCs w:val="20"/>
                <w:lang w:bidi="ar"/>
              </w:rPr>
              <w:t>架构服务器</w:t>
            </w: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w:t>
            </w:r>
            <w:r>
              <w:rPr>
                <w:rFonts w:ascii="Calibri" w:eastAsia="宋体" w:hAnsi="Calibri" w:cs="Calibri"/>
                <w:color w:val="000000"/>
                <w:kern w:val="0"/>
                <w:sz w:val="20"/>
                <w:szCs w:val="20"/>
                <w:lang w:bidi="ar"/>
              </w:rPr>
              <w:t>CPU</w:t>
            </w:r>
            <w:r>
              <w:rPr>
                <w:rFonts w:ascii="宋体" w:eastAsia="宋体" w:hAnsi="宋体" w:cs="宋体" w:hint="eastAsia"/>
                <w:color w:val="000000"/>
                <w:kern w:val="0"/>
                <w:sz w:val="20"/>
                <w:szCs w:val="20"/>
                <w:lang w:bidi="ar"/>
              </w:rPr>
              <w:t>，配置</w:t>
            </w:r>
            <w:r>
              <w:rPr>
                <w:rFonts w:ascii="Calibri" w:eastAsia="宋体" w:hAnsi="Calibri" w:cs="Calibri"/>
                <w:color w:val="000000"/>
                <w:kern w:val="0"/>
                <w:sz w:val="20"/>
                <w:szCs w:val="20"/>
                <w:lang w:bidi="ar"/>
              </w:rPr>
              <w:t>2</w:t>
            </w:r>
            <w:r>
              <w:rPr>
                <w:rFonts w:ascii="宋体" w:eastAsia="宋体" w:hAnsi="宋体" w:cs="宋体" w:hint="eastAsia"/>
                <w:color w:val="000000"/>
                <w:kern w:val="0"/>
                <w:sz w:val="20"/>
                <w:szCs w:val="20"/>
                <w:lang w:bidi="ar"/>
              </w:rPr>
              <w:t>颗物理</w:t>
            </w:r>
            <w:r>
              <w:rPr>
                <w:rFonts w:ascii="Calibri" w:eastAsia="宋体" w:hAnsi="Calibri" w:cs="Calibri"/>
                <w:color w:val="000000"/>
                <w:kern w:val="0"/>
                <w:sz w:val="20"/>
                <w:szCs w:val="20"/>
                <w:lang w:bidi="ar"/>
              </w:rPr>
              <w:t>CPU</w:t>
            </w:r>
            <w:r>
              <w:rPr>
                <w:rFonts w:ascii="宋体" w:eastAsia="宋体" w:hAnsi="宋体" w:cs="宋体" w:hint="eastAsia"/>
                <w:color w:val="000000"/>
                <w:kern w:val="0"/>
                <w:sz w:val="20"/>
                <w:szCs w:val="20"/>
                <w:lang w:bidi="ar"/>
              </w:rPr>
              <w:t>，每颗核数</w:t>
            </w:r>
            <w:r>
              <w:rPr>
                <w:rFonts w:ascii="Calibri" w:eastAsia="宋体" w:hAnsi="Calibri" w:cs="Calibri"/>
                <w:color w:val="000000"/>
                <w:kern w:val="0"/>
                <w:sz w:val="20"/>
                <w:szCs w:val="20"/>
                <w:lang w:bidi="ar"/>
              </w:rPr>
              <w:t>≥32</w:t>
            </w:r>
            <w:r>
              <w:rPr>
                <w:rFonts w:ascii="宋体" w:eastAsia="宋体" w:hAnsi="宋体" w:cs="宋体" w:hint="eastAsia"/>
                <w:color w:val="000000"/>
                <w:kern w:val="0"/>
                <w:sz w:val="20"/>
                <w:szCs w:val="20"/>
                <w:lang w:bidi="ar"/>
              </w:rPr>
              <w:t>，主频</w:t>
            </w:r>
            <w:r>
              <w:rPr>
                <w:rFonts w:ascii="Calibri" w:eastAsia="宋体" w:hAnsi="Calibri" w:cs="Calibri"/>
                <w:color w:val="000000"/>
                <w:kern w:val="0"/>
                <w:sz w:val="20"/>
                <w:szCs w:val="20"/>
                <w:lang w:bidi="ar"/>
              </w:rPr>
              <w:t>≥2.5GHz</w:t>
            </w:r>
            <w:r>
              <w:rPr>
                <w:rFonts w:ascii="宋体" w:eastAsia="宋体" w:hAnsi="宋体" w:cs="宋体" w:hint="eastAsia"/>
                <w:color w:val="000000"/>
                <w:kern w:val="0"/>
                <w:sz w:val="20"/>
                <w:szCs w:val="20"/>
                <w:lang w:bidi="ar"/>
              </w:rPr>
              <w:t>，末级缓存容量</w:t>
            </w:r>
            <w:r>
              <w:rPr>
                <w:rFonts w:ascii="Calibri" w:eastAsia="宋体" w:hAnsi="Calibri" w:cs="Calibri"/>
                <w:color w:val="000000"/>
                <w:kern w:val="0"/>
                <w:sz w:val="20"/>
                <w:szCs w:val="20"/>
                <w:lang w:bidi="ar"/>
              </w:rPr>
              <w:t>≥56MB</w:t>
            </w:r>
            <w:r>
              <w:rPr>
                <w:rFonts w:ascii="宋体" w:eastAsia="宋体" w:hAnsi="宋体" w:cs="宋体" w:hint="eastAsia"/>
                <w:color w:val="000000"/>
                <w:kern w:val="0"/>
                <w:sz w:val="20"/>
                <w:szCs w:val="20"/>
                <w:lang w:bidi="ar"/>
              </w:rPr>
              <w:t>，线程数</w:t>
            </w:r>
            <w:r>
              <w:rPr>
                <w:rFonts w:ascii="Calibri" w:eastAsia="宋体" w:hAnsi="Calibri" w:cs="Calibri"/>
                <w:color w:val="000000"/>
                <w:kern w:val="0"/>
                <w:sz w:val="20"/>
                <w:szCs w:val="20"/>
                <w:lang w:bidi="ar"/>
              </w:rPr>
              <w:t>≥64</w:t>
            </w:r>
            <w:r>
              <w:rPr>
                <w:rFonts w:ascii="宋体" w:eastAsia="宋体" w:hAnsi="宋体" w:cs="宋体" w:hint="eastAsia"/>
                <w:color w:val="000000"/>
                <w:kern w:val="0"/>
                <w:sz w:val="20"/>
                <w:szCs w:val="20"/>
                <w:lang w:bidi="ar"/>
              </w:rPr>
              <w:t>；支持内存的最高速率</w:t>
            </w:r>
            <w:r>
              <w:rPr>
                <w:rFonts w:ascii="Calibri" w:eastAsia="宋体" w:hAnsi="Calibri" w:cs="Calibri"/>
                <w:color w:val="000000"/>
                <w:kern w:val="0"/>
                <w:sz w:val="20"/>
                <w:szCs w:val="20"/>
                <w:lang w:bidi="ar"/>
              </w:rPr>
              <w:t>≥4800MHz</w:t>
            </w:r>
            <w:r>
              <w:rPr>
                <w:rFonts w:ascii="宋体" w:eastAsia="宋体" w:hAnsi="宋体" w:cs="宋体" w:hint="eastAsia"/>
                <w:color w:val="000000"/>
                <w:kern w:val="0"/>
                <w:sz w:val="20"/>
                <w:szCs w:val="20"/>
                <w:lang w:bidi="ar"/>
              </w:rPr>
              <w:t>，通道数</w:t>
            </w:r>
            <w:r>
              <w:rPr>
                <w:rFonts w:ascii="Calibri" w:eastAsia="宋体" w:hAnsi="Calibri" w:cs="Calibri"/>
                <w:color w:val="000000"/>
                <w:kern w:val="0"/>
                <w:sz w:val="20"/>
                <w:szCs w:val="20"/>
                <w:lang w:bidi="ar"/>
              </w:rPr>
              <w:t>≥4</w:t>
            </w:r>
            <w:r>
              <w:rPr>
                <w:rFonts w:ascii="宋体" w:eastAsia="宋体" w:hAnsi="宋体" w:cs="宋体" w:hint="eastAsia"/>
                <w:color w:val="000000"/>
                <w:kern w:val="0"/>
                <w:sz w:val="20"/>
                <w:szCs w:val="20"/>
                <w:lang w:bidi="ar"/>
              </w:rPr>
              <w:t>，位宽</w:t>
            </w:r>
            <w:r>
              <w:rPr>
                <w:rFonts w:ascii="Calibri" w:eastAsia="宋体" w:hAnsi="Calibri" w:cs="Calibri"/>
                <w:color w:val="000000"/>
                <w:kern w:val="0"/>
                <w:sz w:val="20"/>
                <w:szCs w:val="20"/>
                <w:lang w:bidi="ar"/>
              </w:rPr>
              <w:t>≥64</w:t>
            </w:r>
            <w:r>
              <w:rPr>
                <w:rFonts w:ascii="宋体" w:eastAsia="宋体" w:hAnsi="宋体" w:cs="宋体" w:hint="eastAsia"/>
                <w:color w:val="000000"/>
                <w:kern w:val="0"/>
                <w:sz w:val="20"/>
                <w:szCs w:val="20"/>
                <w:lang w:bidi="ar"/>
              </w:rPr>
              <w:t>。支持超线程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主板支持的</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和内存情况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CPU≥2 </w:t>
            </w:r>
            <w:r>
              <w:rPr>
                <w:rFonts w:ascii="Calibri" w:eastAsia="宋体" w:hAnsi="Calibri" w:cs="Calibri"/>
                <w:color w:val="000000"/>
                <w:kern w:val="0"/>
                <w:sz w:val="20"/>
                <w:szCs w:val="20"/>
                <w:lang w:bidi="ar"/>
              </w:rPr>
              <w:t>颗，内存条</w:t>
            </w:r>
            <w:r>
              <w:rPr>
                <w:rFonts w:ascii="Calibri" w:eastAsia="宋体" w:hAnsi="Calibri" w:cs="Calibri"/>
                <w:color w:val="000000"/>
                <w:kern w:val="0"/>
                <w:sz w:val="20"/>
                <w:szCs w:val="20"/>
                <w:lang w:bidi="ar"/>
              </w:rPr>
              <w:t>≥8</w:t>
            </w:r>
            <w:r>
              <w:rPr>
                <w:rFonts w:ascii="Calibri" w:eastAsia="宋体" w:hAnsi="Calibri" w:cs="Calibri"/>
                <w:color w:val="000000"/>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主板内存槽数量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非板载内存的可扩展插槽数量应不少于</w:t>
            </w:r>
            <w:r>
              <w:rPr>
                <w:rFonts w:ascii="Calibri" w:eastAsia="宋体" w:hAnsi="Calibri" w:cs="Calibri"/>
                <w:color w:val="000000"/>
                <w:kern w:val="0"/>
                <w:sz w:val="20"/>
                <w:szCs w:val="20"/>
                <w:lang w:bidi="ar"/>
              </w:rPr>
              <w:t xml:space="preserve"> 4 </w:t>
            </w:r>
            <w:r>
              <w:rPr>
                <w:rFonts w:ascii="Calibri" w:eastAsia="宋体" w:hAnsi="Calibri" w:cs="Calibri"/>
                <w:color w:val="000000"/>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主板存储接口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至少支持</w:t>
            </w:r>
            <w:r>
              <w:rPr>
                <w:rFonts w:ascii="Calibri" w:eastAsia="宋体" w:hAnsi="Calibri" w:cs="Calibri"/>
                <w:color w:val="000000"/>
                <w:kern w:val="0"/>
                <w:sz w:val="20"/>
                <w:szCs w:val="20"/>
                <w:lang w:bidi="ar"/>
              </w:rPr>
              <w:t xml:space="preserve"> SATA</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SAS</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M.2</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U.2 </w:t>
            </w:r>
            <w:r>
              <w:rPr>
                <w:rFonts w:ascii="Calibri" w:eastAsia="宋体" w:hAnsi="Calibri" w:cs="Calibri"/>
                <w:color w:val="000000"/>
                <w:kern w:val="0"/>
                <w:sz w:val="20"/>
                <w:szCs w:val="20"/>
                <w:lang w:bidi="ar"/>
              </w:rPr>
              <w:t>等存储接口中的</w:t>
            </w:r>
            <w:r>
              <w:rPr>
                <w:rFonts w:ascii="Calibri" w:eastAsia="宋体" w:hAnsi="Calibri" w:cs="Calibri"/>
                <w:color w:val="000000"/>
                <w:kern w:val="0"/>
                <w:sz w:val="20"/>
                <w:szCs w:val="20"/>
                <w:lang w:bidi="ar"/>
              </w:rPr>
              <w:t xml:space="preserve"> 1 </w:t>
            </w:r>
            <w:r>
              <w:rPr>
                <w:rFonts w:ascii="Calibri" w:eastAsia="宋体" w:hAnsi="Calibri" w:cs="Calibri"/>
                <w:color w:val="000000"/>
                <w:kern w:val="0"/>
                <w:sz w:val="20"/>
                <w:szCs w:val="20"/>
                <w:lang w:bidi="ar"/>
              </w:rPr>
              <w:t>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插槽接口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 PCIe3.0 </w:t>
            </w:r>
            <w:r>
              <w:rPr>
                <w:rFonts w:ascii="Calibri" w:eastAsia="宋体" w:hAnsi="Calibri" w:cs="Calibri"/>
                <w:color w:val="000000"/>
                <w:kern w:val="0"/>
                <w:sz w:val="20"/>
                <w:szCs w:val="20"/>
                <w:lang w:bidi="ar"/>
              </w:rPr>
              <w:t>或以上的高速串行计算机扩展总线标准，</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的接口速率与位宽需保证向下兼容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w:t>
            </w:r>
            <w:r>
              <w:rPr>
                <w:rFonts w:ascii="Calibri" w:eastAsia="宋体" w:hAnsi="Calibri" w:cs="Calibri"/>
                <w:color w:val="000000"/>
                <w:kern w:val="0"/>
                <w:sz w:val="20"/>
                <w:szCs w:val="20"/>
                <w:lang w:bidi="ar"/>
              </w:rPr>
              <w:t>PCIe</w:t>
            </w:r>
            <w:r>
              <w:rPr>
                <w:rFonts w:ascii="Calibri" w:eastAsia="宋体" w:hAnsi="Calibri" w:cs="Calibri"/>
                <w:color w:val="000000"/>
                <w:kern w:val="0"/>
                <w:sz w:val="20"/>
                <w:szCs w:val="20"/>
                <w:lang w:bidi="ar"/>
              </w:rPr>
              <w:t>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高度大于</w:t>
            </w:r>
            <w:r>
              <w:rPr>
                <w:rFonts w:ascii="Calibri" w:eastAsia="宋体" w:hAnsi="Calibri" w:cs="Calibri"/>
                <w:color w:val="000000"/>
                <w:kern w:val="0"/>
                <w:sz w:val="20"/>
                <w:szCs w:val="20"/>
                <w:lang w:bidi="ar"/>
              </w:rPr>
              <w:t xml:space="preserve"> 44.45mm </w:t>
            </w:r>
            <w:r>
              <w:rPr>
                <w:rFonts w:ascii="Calibri" w:eastAsia="宋体" w:hAnsi="Calibri" w:cs="Calibri"/>
                <w:color w:val="000000"/>
                <w:kern w:val="0"/>
                <w:sz w:val="20"/>
                <w:szCs w:val="20"/>
                <w:lang w:bidi="ar"/>
              </w:rPr>
              <w:t>双路或以上服务器</w:t>
            </w:r>
            <w:r>
              <w:rPr>
                <w:rFonts w:ascii="Calibri" w:eastAsia="宋体" w:hAnsi="Calibri" w:cs="Calibri"/>
                <w:color w:val="000000"/>
                <w:kern w:val="0"/>
                <w:sz w:val="20"/>
                <w:szCs w:val="20"/>
                <w:lang w:bidi="ar"/>
              </w:rPr>
              <w:t xml:space="preserve"> PCIe </w:t>
            </w:r>
            <w:r>
              <w:rPr>
                <w:rFonts w:ascii="Calibri" w:eastAsia="宋体" w:hAnsi="Calibri" w:cs="Calibri"/>
                <w:color w:val="000000"/>
                <w:kern w:val="0"/>
                <w:sz w:val="20"/>
                <w:szCs w:val="20"/>
                <w:lang w:bidi="ar"/>
              </w:rPr>
              <w:t>插槽或接口应不少于</w:t>
            </w:r>
            <w:r>
              <w:rPr>
                <w:rFonts w:ascii="Calibri" w:eastAsia="宋体" w:hAnsi="Calibri" w:cs="Calibri"/>
                <w:color w:val="000000"/>
                <w:kern w:val="0"/>
                <w:sz w:val="20"/>
                <w:szCs w:val="20"/>
                <w:lang w:bidi="ar"/>
              </w:rPr>
              <w:t xml:space="preserve"> 5 </w:t>
            </w:r>
            <w:r>
              <w:rPr>
                <w:rFonts w:ascii="Calibri" w:eastAsia="宋体" w:hAnsi="Calibri" w:cs="Calibri"/>
                <w:color w:val="000000"/>
                <w:kern w:val="0"/>
                <w:sz w:val="20"/>
                <w:szCs w:val="20"/>
                <w:lang w:bidi="ar"/>
              </w:rPr>
              <w:t>个；</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单路服务器</w:t>
            </w:r>
            <w:r>
              <w:rPr>
                <w:rFonts w:ascii="Calibri" w:eastAsia="宋体" w:hAnsi="Calibri" w:cs="Calibri"/>
                <w:color w:val="000000"/>
                <w:kern w:val="0"/>
                <w:sz w:val="20"/>
                <w:szCs w:val="20"/>
                <w:lang w:bidi="ar"/>
              </w:rPr>
              <w:t xml:space="preserve"> PCIe </w:t>
            </w:r>
            <w:r>
              <w:rPr>
                <w:rFonts w:ascii="Calibri" w:eastAsia="宋体" w:hAnsi="Calibri" w:cs="Calibri"/>
                <w:color w:val="000000"/>
                <w:kern w:val="0"/>
                <w:sz w:val="20"/>
                <w:szCs w:val="20"/>
                <w:lang w:bidi="ar"/>
              </w:rPr>
              <w:t>插槽或接口应不少于</w:t>
            </w:r>
            <w:r>
              <w:rPr>
                <w:rFonts w:ascii="Calibri" w:eastAsia="宋体" w:hAnsi="Calibri" w:cs="Calibri"/>
                <w:color w:val="000000"/>
                <w:kern w:val="0"/>
                <w:sz w:val="20"/>
                <w:szCs w:val="20"/>
                <w:lang w:bidi="ar"/>
              </w:rPr>
              <w:t xml:space="preserve"> 4 </w:t>
            </w:r>
            <w:r>
              <w:rPr>
                <w:rFonts w:ascii="Calibri" w:eastAsia="宋体" w:hAnsi="Calibri" w:cs="Calibri"/>
                <w:color w:val="000000"/>
                <w:kern w:val="0"/>
                <w:sz w:val="20"/>
                <w:szCs w:val="20"/>
                <w:lang w:bidi="ar"/>
              </w:rPr>
              <w:t>个，可通过扩展卡进行插槽扩展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特殊孔位及接口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板载网络接口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主板</w:t>
            </w:r>
            <w:r>
              <w:rPr>
                <w:rFonts w:ascii="Calibri" w:eastAsia="宋体" w:hAnsi="Calibri" w:cs="Calibri"/>
                <w:color w:val="000000"/>
                <w:kern w:val="0"/>
                <w:sz w:val="20"/>
                <w:szCs w:val="20"/>
                <w:lang w:bidi="ar"/>
              </w:rPr>
              <w:t xml:space="preserve">OCP </w:t>
            </w:r>
            <w:r>
              <w:rPr>
                <w:rFonts w:ascii="Calibri" w:eastAsia="宋体" w:hAnsi="Calibri" w:cs="Calibri"/>
                <w:color w:val="000000"/>
                <w:kern w:val="0"/>
                <w:sz w:val="20"/>
                <w:szCs w:val="20"/>
                <w:lang w:bidi="ar"/>
              </w:rPr>
              <w:t>插槽数量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≥DDR5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内存通道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支持多个内存接口通道，每个通道可支持</w:t>
            </w:r>
            <w:r>
              <w:rPr>
                <w:rFonts w:ascii="Calibri" w:eastAsia="宋体" w:hAnsi="Calibri" w:cs="Calibri"/>
                <w:color w:val="000000"/>
                <w:kern w:val="0"/>
                <w:sz w:val="20"/>
                <w:szCs w:val="20"/>
                <w:lang w:bidi="ar"/>
              </w:rPr>
              <w:t xml:space="preserve"> 1DPC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 xml:space="preserve"> 2DPC</w:t>
            </w:r>
            <w:r>
              <w:rPr>
                <w:rFonts w:ascii="Calibri" w:eastAsia="宋体" w:hAnsi="Calibri" w:cs="Calibri"/>
                <w:color w:val="000000"/>
                <w:kern w:val="0"/>
                <w:sz w:val="20"/>
                <w:szCs w:val="20"/>
                <w:lang w:bidi="ar"/>
              </w:rPr>
              <w:t>，当支持</w:t>
            </w:r>
            <w:r>
              <w:rPr>
                <w:rFonts w:ascii="Calibri" w:eastAsia="宋体" w:hAnsi="Calibri" w:cs="Calibri"/>
                <w:color w:val="000000"/>
                <w:kern w:val="0"/>
                <w:sz w:val="20"/>
                <w:szCs w:val="20"/>
                <w:lang w:bidi="ar"/>
              </w:rPr>
              <w:t xml:space="preserve"> 2DPC</w:t>
            </w:r>
            <w:r>
              <w:rPr>
                <w:rFonts w:ascii="Calibri" w:eastAsia="宋体" w:hAnsi="Calibri" w:cs="Calibri"/>
                <w:color w:val="000000"/>
                <w:kern w:val="0"/>
                <w:sz w:val="20"/>
                <w:szCs w:val="20"/>
                <w:lang w:bidi="ar"/>
              </w:rPr>
              <w:t>时，印制电路板上应具备插槽的序号标识，具体通道数应在随机文件中明确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硬磁盘实配容量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≥960G SATA SSD </w:t>
            </w:r>
            <w:r>
              <w:rPr>
                <w:rFonts w:ascii="Calibri" w:eastAsia="宋体" w:hAnsi="Calibri" w:cs="Calibri"/>
                <w:color w:val="000000"/>
                <w:kern w:val="0"/>
                <w:sz w:val="20"/>
                <w:szCs w:val="20"/>
                <w:lang w:bidi="ar"/>
              </w:rPr>
              <w:t>硬盘</w:t>
            </w:r>
            <w:r>
              <w:rPr>
                <w:rFonts w:ascii="Calibri" w:eastAsia="宋体" w:hAnsi="Calibri" w:cs="Calibri"/>
                <w:color w:val="000000"/>
                <w:kern w:val="0"/>
                <w:sz w:val="20"/>
                <w:szCs w:val="20"/>
                <w:lang w:bidi="ar"/>
              </w:rPr>
              <w:br/>
              <w:t xml:space="preserve">≥1.92T SATA SSD </w:t>
            </w:r>
            <w:r>
              <w:rPr>
                <w:rFonts w:ascii="Calibri" w:eastAsia="宋体" w:hAnsi="Calibri" w:cs="Calibri"/>
                <w:color w:val="000000"/>
                <w:kern w:val="0"/>
                <w:sz w:val="20"/>
                <w:szCs w:val="20"/>
                <w:lang w:bidi="ar"/>
              </w:rPr>
              <w:t>硬盘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硬盘实配数量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配置</w:t>
            </w:r>
            <w:r>
              <w:rPr>
                <w:rFonts w:ascii="Calibri" w:eastAsia="宋体" w:hAnsi="Calibri" w:cs="Calibri"/>
                <w:color w:val="000000"/>
                <w:kern w:val="0"/>
                <w:sz w:val="20"/>
                <w:szCs w:val="20"/>
                <w:lang w:bidi="ar"/>
              </w:rPr>
              <w:t>2</w:t>
            </w:r>
            <w:r>
              <w:rPr>
                <w:rFonts w:ascii="宋体" w:eastAsia="宋体" w:hAnsi="宋体" w:cs="宋体" w:hint="eastAsia"/>
                <w:color w:val="000000"/>
                <w:kern w:val="0"/>
                <w:sz w:val="20"/>
                <w:szCs w:val="20"/>
                <w:lang w:bidi="ar"/>
              </w:rPr>
              <w:t>块</w:t>
            </w:r>
            <w:r>
              <w:rPr>
                <w:rFonts w:ascii="Calibri" w:eastAsia="宋体" w:hAnsi="Calibri" w:cs="Calibri"/>
                <w:color w:val="000000"/>
                <w:kern w:val="0"/>
                <w:sz w:val="20"/>
                <w:szCs w:val="20"/>
                <w:lang w:bidi="ar"/>
              </w:rPr>
              <w:t>2.5</w:t>
            </w:r>
            <w:r>
              <w:rPr>
                <w:rFonts w:ascii="宋体" w:eastAsia="宋体" w:hAnsi="宋体" w:cs="宋体" w:hint="eastAsia"/>
                <w:color w:val="000000"/>
                <w:kern w:val="0"/>
                <w:sz w:val="20"/>
                <w:szCs w:val="20"/>
                <w:lang w:bidi="ar"/>
              </w:rPr>
              <w:t>英寸</w:t>
            </w:r>
            <w:r>
              <w:rPr>
                <w:rFonts w:ascii="Calibri" w:eastAsia="宋体" w:hAnsi="Calibri" w:cs="Calibri"/>
                <w:color w:val="000000"/>
                <w:kern w:val="0"/>
                <w:sz w:val="20"/>
                <w:szCs w:val="20"/>
                <w:lang w:bidi="ar"/>
              </w:rPr>
              <w:t xml:space="preserve">960G SATA SSD </w:t>
            </w:r>
            <w:r>
              <w:rPr>
                <w:rFonts w:ascii="宋体" w:eastAsia="宋体" w:hAnsi="宋体" w:cs="宋体" w:hint="eastAsia"/>
                <w:color w:val="000000"/>
                <w:kern w:val="0"/>
                <w:sz w:val="20"/>
                <w:szCs w:val="20"/>
                <w:lang w:bidi="ar"/>
              </w:rPr>
              <w:t>硬盘，用作启动盘，配置为</w:t>
            </w:r>
            <w:r>
              <w:rPr>
                <w:rFonts w:ascii="Calibri" w:eastAsia="宋体" w:hAnsi="Calibri" w:cs="Calibri"/>
                <w:color w:val="000000"/>
                <w:kern w:val="0"/>
                <w:sz w:val="20"/>
                <w:szCs w:val="20"/>
                <w:lang w:bidi="ar"/>
              </w:rPr>
              <w:t>Raid1</w:t>
            </w:r>
            <w:r>
              <w:rPr>
                <w:rFonts w:ascii="宋体" w:eastAsia="宋体" w:hAnsi="宋体" w:cs="宋体" w:hint="eastAsia"/>
                <w:color w:val="000000"/>
                <w:kern w:val="0"/>
                <w:sz w:val="20"/>
                <w:szCs w:val="20"/>
                <w:lang w:bidi="ar"/>
              </w:rPr>
              <w:t>模式，读密集或者读写混合型，支持热插拔；</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配置</w:t>
            </w:r>
            <w:r>
              <w:rPr>
                <w:rFonts w:ascii="Calibri" w:eastAsia="宋体" w:hAnsi="Calibri" w:cs="Calibri"/>
                <w:color w:val="000000"/>
                <w:kern w:val="0"/>
                <w:sz w:val="20"/>
                <w:szCs w:val="20"/>
                <w:lang w:bidi="ar"/>
              </w:rPr>
              <w:t>6</w:t>
            </w:r>
            <w:r>
              <w:rPr>
                <w:rFonts w:ascii="宋体" w:eastAsia="宋体" w:hAnsi="宋体" w:cs="宋体" w:hint="eastAsia"/>
                <w:color w:val="000000"/>
                <w:kern w:val="0"/>
                <w:sz w:val="20"/>
                <w:szCs w:val="20"/>
                <w:lang w:bidi="ar"/>
              </w:rPr>
              <w:t>块</w:t>
            </w:r>
            <w:r>
              <w:rPr>
                <w:rFonts w:ascii="Calibri" w:eastAsia="宋体" w:hAnsi="Calibri" w:cs="Calibri"/>
                <w:color w:val="000000"/>
                <w:kern w:val="0"/>
                <w:sz w:val="20"/>
                <w:szCs w:val="20"/>
                <w:lang w:bidi="ar"/>
              </w:rPr>
              <w:t>2.5</w:t>
            </w:r>
            <w:r>
              <w:rPr>
                <w:rFonts w:ascii="宋体" w:eastAsia="宋体" w:hAnsi="宋体" w:cs="宋体" w:hint="eastAsia"/>
                <w:color w:val="000000"/>
                <w:kern w:val="0"/>
                <w:sz w:val="20"/>
                <w:szCs w:val="20"/>
                <w:lang w:bidi="ar"/>
              </w:rPr>
              <w:t>英寸</w:t>
            </w:r>
            <w:r>
              <w:rPr>
                <w:rFonts w:ascii="Calibri" w:eastAsia="宋体" w:hAnsi="Calibri" w:cs="Calibri"/>
                <w:color w:val="000000"/>
                <w:kern w:val="0"/>
                <w:sz w:val="20"/>
                <w:szCs w:val="20"/>
                <w:lang w:bidi="ar"/>
              </w:rPr>
              <w:t xml:space="preserve">1.92T SATA SSD </w:t>
            </w:r>
            <w:r>
              <w:rPr>
                <w:rFonts w:ascii="宋体" w:eastAsia="宋体" w:hAnsi="宋体" w:cs="宋体" w:hint="eastAsia"/>
                <w:color w:val="000000"/>
                <w:kern w:val="0"/>
                <w:sz w:val="20"/>
                <w:szCs w:val="20"/>
                <w:lang w:bidi="ar"/>
              </w:rPr>
              <w:t>硬盘，读写混合型，支持热插拔；</w:t>
            </w:r>
            <w:r>
              <w:rPr>
                <w:rFonts w:ascii="Calibri" w:eastAsia="宋体" w:hAnsi="Calibri" w:cs="Calibri"/>
                <w:color w:val="000000"/>
                <w:kern w:val="0"/>
                <w:sz w:val="20"/>
                <w:szCs w:val="20"/>
                <w:lang w:bidi="ar"/>
              </w:rPr>
              <w:t>DWPD≥</w:t>
            </w:r>
            <w:r>
              <w:rPr>
                <w:rFonts w:ascii="宋体" w:eastAsia="宋体" w:hAnsi="宋体" w:cs="宋体" w:hint="eastAsia"/>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硬盘插槽数量及规格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a) </w:t>
            </w:r>
            <w:r>
              <w:rPr>
                <w:rFonts w:ascii="Calibri" w:eastAsia="宋体" w:hAnsi="Calibri" w:cs="Calibri"/>
                <w:color w:val="000000"/>
                <w:kern w:val="0"/>
                <w:sz w:val="20"/>
                <w:szCs w:val="20"/>
                <w:lang w:bidi="ar"/>
              </w:rPr>
              <w:t>供应商应给出配置的硬盘尺寸，如</w:t>
            </w:r>
            <w:r>
              <w:rPr>
                <w:rFonts w:ascii="Calibri" w:eastAsia="宋体" w:hAnsi="Calibri" w:cs="Calibri"/>
                <w:color w:val="000000"/>
                <w:kern w:val="0"/>
                <w:sz w:val="20"/>
                <w:szCs w:val="20"/>
                <w:lang w:bidi="ar"/>
              </w:rPr>
              <w:t xml:space="preserve">2.5 </w:t>
            </w:r>
            <w:r>
              <w:rPr>
                <w:rFonts w:ascii="Calibri" w:eastAsia="宋体" w:hAnsi="Calibri" w:cs="Calibri"/>
                <w:color w:val="000000"/>
                <w:kern w:val="0"/>
                <w:sz w:val="20"/>
                <w:szCs w:val="20"/>
                <w:lang w:bidi="ar"/>
              </w:rPr>
              <w:t>英寸、</w:t>
            </w:r>
            <w:r>
              <w:rPr>
                <w:rFonts w:ascii="Calibri" w:eastAsia="宋体" w:hAnsi="Calibri" w:cs="Calibri"/>
                <w:color w:val="000000"/>
                <w:kern w:val="0"/>
                <w:sz w:val="20"/>
                <w:szCs w:val="20"/>
                <w:lang w:bidi="ar"/>
              </w:rPr>
              <w:t xml:space="preserve">3.5 </w:t>
            </w:r>
            <w:r>
              <w:rPr>
                <w:rFonts w:ascii="Calibri" w:eastAsia="宋体" w:hAnsi="Calibri" w:cs="Calibri"/>
                <w:color w:val="000000"/>
                <w:kern w:val="0"/>
                <w:sz w:val="20"/>
                <w:szCs w:val="20"/>
                <w:lang w:bidi="ar"/>
              </w:rPr>
              <w:t>英寸硬磁盘；</w:t>
            </w:r>
            <w:r>
              <w:rPr>
                <w:rFonts w:ascii="Calibri" w:eastAsia="宋体" w:hAnsi="Calibri" w:cs="Calibri"/>
                <w:color w:val="000000"/>
                <w:kern w:val="0"/>
                <w:sz w:val="20"/>
                <w:szCs w:val="20"/>
                <w:lang w:bidi="ar"/>
              </w:rPr>
              <w:br/>
              <w:t xml:space="preserve">b) </w:t>
            </w:r>
            <w:r>
              <w:rPr>
                <w:rFonts w:ascii="Calibri" w:eastAsia="宋体" w:hAnsi="Calibri" w:cs="Calibri"/>
                <w:color w:val="000000"/>
                <w:kern w:val="0"/>
                <w:sz w:val="20"/>
                <w:szCs w:val="20"/>
                <w:lang w:bidi="ar"/>
              </w:rPr>
              <w:t>可支持的硬盘数量应不少于</w:t>
            </w:r>
            <w:r>
              <w:rPr>
                <w:rFonts w:ascii="Calibri" w:eastAsia="宋体" w:hAnsi="Calibri" w:cs="Calibri"/>
                <w:color w:val="000000"/>
                <w:kern w:val="0"/>
                <w:sz w:val="20"/>
                <w:szCs w:val="20"/>
                <w:lang w:bidi="ar"/>
              </w:rPr>
              <w:t>14</w:t>
            </w:r>
            <w:r>
              <w:rPr>
                <w:rFonts w:ascii="Calibri" w:eastAsia="宋体" w:hAnsi="Calibri" w:cs="Calibri"/>
                <w:color w:val="000000"/>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存储规格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硬盘其他参数要求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卡支持的</w:t>
            </w:r>
            <w:r>
              <w:rPr>
                <w:rFonts w:ascii="Calibri" w:eastAsia="宋体" w:hAnsi="Calibri" w:cs="Calibri"/>
                <w:color w:val="000000"/>
                <w:kern w:val="0"/>
                <w:sz w:val="20"/>
                <w:szCs w:val="20"/>
                <w:lang w:bidi="ar"/>
              </w:rPr>
              <w:t xml:space="preserve"> SAS</w:t>
            </w:r>
            <w:r>
              <w:rPr>
                <w:rFonts w:ascii="Calibri" w:eastAsia="宋体" w:hAnsi="Calibri" w:cs="Calibri"/>
                <w:color w:val="000000"/>
                <w:kern w:val="0"/>
                <w:sz w:val="20"/>
                <w:szCs w:val="20"/>
                <w:lang w:bidi="ar"/>
              </w:rPr>
              <w:t>接口数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SAS </w:t>
            </w:r>
            <w:r>
              <w:rPr>
                <w:rFonts w:ascii="Calibri" w:eastAsia="宋体" w:hAnsi="Calibri" w:cs="Calibri"/>
                <w:color w:val="000000"/>
                <w:kern w:val="0"/>
                <w:sz w:val="20"/>
                <w:szCs w:val="20"/>
                <w:lang w:bidi="ar"/>
              </w:rPr>
              <w:t>直通卡</w:t>
            </w:r>
            <w:r>
              <w:rPr>
                <w:rFonts w:ascii="Calibri" w:eastAsia="宋体" w:hAnsi="Calibri" w:cs="Calibri"/>
                <w:color w:val="000000"/>
                <w:kern w:val="0"/>
                <w:sz w:val="20"/>
                <w:szCs w:val="20"/>
                <w:lang w:bidi="ar"/>
              </w:rPr>
              <w:t xml:space="preserve"> SAS </w:t>
            </w:r>
            <w:r>
              <w:rPr>
                <w:rFonts w:ascii="Calibri" w:eastAsia="宋体" w:hAnsi="Calibri" w:cs="Calibri"/>
                <w:color w:val="000000"/>
                <w:kern w:val="0"/>
                <w:sz w:val="20"/>
                <w:szCs w:val="20"/>
                <w:lang w:bidi="ar"/>
              </w:rPr>
              <w:t>接口数量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HBA </w:t>
            </w:r>
            <w:r>
              <w:rPr>
                <w:rFonts w:ascii="Calibri" w:eastAsia="宋体" w:hAnsi="Calibri" w:cs="Calibri"/>
                <w:color w:val="000000"/>
                <w:kern w:val="0"/>
                <w:sz w:val="20"/>
                <w:szCs w:val="20"/>
                <w:lang w:bidi="ar"/>
              </w:rPr>
              <w:t>卡端口数量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单块网卡网口数量不少于</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个，且网口速率不少于</w:t>
            </w:r>
            <w:r>
              <w:rPr>
                <w:rFonts w:ascii="Calibri" w:eastAsia="宋体" w:hAnsi="Calibri" w:cs="Calibri"/>
                <w:color w:val="000000"/>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存储型服务器网口速率和数量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独立网卡网口数量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配置</w:t>
            </w:r>
            <w:r>
              <w:rPr>
                <w:rFonts w:ascii="Calibri" w:eastAsia="宋体" w:hAnsi="Calibri" w:cs="Calibri"/>
                <w:color w:val="000000"/>
                <w:kern w:val="0"/>
                <w:sz w:val="20"/>
                <w:szCs w:val="20"/>
                <w:lang w:bidi="ar"/>
              </w:rPr>
              <w:t>2</w:t>
            </w:r>
            <w:r>
              <w:rPr>
                <w:rFonts w:ascii="宋体" w:eastAsia="宋体" w:hAnsi="宋体" w:cs="宋体" w:hint="eastAsia"/>
                <w:color w:val="000000"/>
                <w:kern w:val="0"/>
                <w:sz w:val="20"/>
                <w:szCs w:val="20"/>
                <w:lang w:bidi="ar"/>
              </w:rPr>
              <w:t>块万兆网卡，满配光模块，支持多</w:t>
            </w:r>
            <w:r>
              <w:rPr>
                <w:rFonts w:ascii="Calibri" w:eastAsia="宋体" w:hAnsi="Calibri" w:cs="Calibri"/>
                <w:color w:val="000000"/>
                <w:kern w:val="0"/>
                <w:sz w:val="20"/>
                <w:szCs w:val="20"/>
                <w:lang w:bidi="ar"/>
              </w:rPr>
              <w:t>bond</w:t>
            </w:r>
            <w:r>
              <w:rPr>
                <w:rFonts w:ascii="宋体" w:eastAsia="宋体" w:hAnsi="宋体" w:cs="宋体" w:hint="eastAsia"/>
                <w:color w:val="000000"/>
                <w:kern w:val="0"/>
                <w:sz w:val="20"/>
                <w:szCs w:val="20"/>
                <w:lang w:bidi="ar"/>
              </w:rPr>
              <w:t>和</w:t>
            </w:r>
            <w:r>
              <w:rPr>
                <w:rFonts w:ascii="Calibri" w:eastAsia="宋体" w:hAnsi="Calibri" w:cs="Calibri"/>
                <w:color w:val="000000"/>
                <w:kern w:val="0"/>
                <w:sz w:val="20"/>
                <w:szCs w:val="20"/>
                <w:lang w:bidi="ar"/>
              </w:rPr>
              <w:t>team</w:t>
            </w:r>
            <w:r>
              <w:rPr>
                <w:rFonts w:ascii="宋体" w:eastAsia="宋体" w:hAnsi="宋体" w:cs="宋体" w:hint="eastAsia"/>
                <w:color w:val="000000"/>
                <w:kern w:val="0"/>
                <w:sz w:val="20"/>
                <w:szCs w:val="20"/>
                <w:lang w:bidi="ar"/>
              </w:rPr>
              <w:t>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独立网卡接口类型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QSFP/SFP </w:t>
            </w:r>
            <w:r>
              <w:rPr>
                <w:rFonts w:ascii="Calibri" w:eastAsia="宋体" w:hAnsi="Calibri" w:cs="Calibri"/>
                <w:color w:val="000000"/>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板载网卡接口类型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RJ45/QSFP/SFP </w:t>
            </w:r>
            <w:r>
              <w:rPr>
                <w:rFonts w:ascii="Calibri" w:eastAsia="宋体" w:hAnsi="Calibri" w:cs="Calibri"/>
                <w:color w:val="000000"/>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显示接口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显示接口类型应不少于</w:t>
            </w:r>
            <w:r>
              <w:rPr>
                <w:rFonts w:ascii="Calibri" w:eastAsia="宋体" w:hAnsi="Calibri" w:cs="Calibri"/>
                <w:color w:val="000000"/>
                <w:kern w:val="0"/>
                <w:sz w:val="20"/>
                <w:szCs w:val="20"/>
                <w:lang w:bidi="ar"/>
              </w:rPr>
              <w:t xml:space="preserve"> 1 </w:t>
            </w:r>
            <w:r>
              <w:rPr>
                <w:rFonts w:ascii="Calibri" w:eastAsia="宋体" w:hAnsi="Calibri" w:cs="Calibri"/>
                <w:color w:val="000000"/>
                <w:kern w:val="0"/>
                <w:sz w:val="20"/>
                <w:szCs w:val="20"/>
                <w:lang w:bidi="ar"/>
              </w:rPr>
              <w:t>种，如：</w:t>
            </w:r>
            <w:r>
              <w:rPr>
                <w:rFonts w:ascii="Calibri" w:eastAsia="宋体" w:hAnsi="Calibri" w:cs="Calibri"/>
                <w:color w:val="000000"/>
                <w:kern w:val="0"/>
                <w:sz w:val="20"/>
                <w:szCs w:val="20"/>
                <w:lang w:bidi="ar"/>
              </w:rPr>
              <w:t>VGA</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DP</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HDMI </w:t>
            </w:r>
            <w:r>
              <w:rPr>
                <w:rFonts w:ascii="Calibri" w:eastAsia="宋体" w:hAnsi="Calibri" w:cs="Calibri"/>
                <w:color w:val="000000"/>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*USB </w:t>
            </w:r>
            <w:r>
              <w:rPr>
                <w:rFonts w:ascii="Calibri" w:eastAsia="宋体" w:hAnsi="Calibri" w:cs="Calibri"/>
                <w:color w:val="000000"/>
                <w:kern w:val="0"/>
                <w:sz w:val="20"/>
                <w:szCs w:val="20"/>
                <w:lang w:bidi="ar"/>
              </w:rPr>
              <w:t>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配备</w:t>
            </w:r>
            <w:r>
              <w:rPr>
                <w:rFonts w:ascii="Calibri" w:eastAsia="宋体" w:hAnsi="Calibri" w:cs="Calibri"/>
                <w:color w:val="000000"/>
                <w:kern w:val="0"/>
                <w:sz w:val="20"/>
                <w:szCs w:val="20"/>
                <w:lang w:bidi="ar"/>
              </w:rPr>
              <w:t xml:space="preserve">USB </w:t>
            </w:r>
            <w:r>
              <w:rPr>
                <w:rFonts w:ascii="Calibri" w:eastAsia="宋体" w:hAnsi="Calibri" w:cs="Calibri"/>
                <w:color w:val="000000"/>
                <w:kern w:val="0"/>
                <w:sz w:val="20"/>
                <w:szCs w:val="20"/>
                <w:lang w:bidi="ar"/>
              </w:rPr>
              <w:t>接口，如</w:t>
            </w:r>
            <w:r>
              <w:rPr>
                <w:rFonts w:ascii="Calibri" w:eastAsia="宋体" w:hAnsi="Calibri" w:cs="Calibri"/>
                <w:color w:val="000000"/>
                <w:kern w:val="0"/>
                <w:sz w:val="20"/>
                <w:szCs w:val="20"/>
                <w:lang w:bidi="ar"/>
              </w:rPr>
              <w:t>USB2.0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USB3.0</w:t>
            </w:r>
            <w:r>
              <w:rPr>
                <w:rFonts w:ascii="Calibri" w:eastAsia="宋体" w:hAnsi="Calibri" w:cs="Calibri"/>
                <w:color w:val="000000"/>
                <w:kern w:val="0"/>
                <w:sz w:val="20"/>
                <w:szCs w:val="20"/>
                <w:lang w:bidi="ar"/>
              </w:rPr>
              <w:t>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特殊接口及孔位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其他接口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电源冗余模式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整机电源模块按</w:t>
            </w:r>
            <w:r>
              <w:rPr>
                <w:rFonts w:ascii="Calibri" w:eastAsia="宋体" w:hAnsi="Calibri" w:cs="Calibri"/>
                <w:color w:val="000000"/>
                <w:kern w:val="0"/>
                <w:sz w:val="20"/>
                <w:szCs w:val="20"/>
                <w:lang w:bidi="ar"/>
              </w:rPr>
              <w:t xml:space="preserve"> 1+1 </w:t>
            </w:r>
            <w:r>
              <w:rPr>
                <w:rFonts w:ascii="Calibri" w:eastAsia="宋体" w:hAnsi="Calibri" w:cs="Calibri"/>
                <w:color w:val="000000"/>
                <w:kern w:val="0"/>
                <w:sz w:val="20"/>
                <w:szCs w:val="20"/>
                <w:lang w:bidi="ar"/>
              </w:rPr>
              <w:t>冗余或</w:t>
            </w:r>
            <w:r>
              <w:rPr>
                <w:rFonts w:ascii="Calibri" w:eastAsia="宋体" w:hAnsi="Calibri" w:cs="Calibri"/>
                <w:color w:val="000000"/>
                <w:kern w:val="0"/>
                <w:sz w:val="20"/>
                <w:szCs w:val="20"/>
                <w:lang w:bidi="ar"/>
              </w:rPr>
              <w:t xml:space="preserve">N+1 </w:t>
            </w:r>
            <w:r>
              <w:rPr>
                <w:rFonts w:ascii="Calibri" w:eastAsia="宋体" w:hAnsi="Calibri" w:cs="Calibri"/>
                <w:color w:val="000000"/>
                <w:kern w:val="0"/>
                <w:sz w:val="20"/>
                <w:szCs w:val="20"/>
                <w:lang w:bidi="ar"/>
              </w:rPr>
              <w:t>冗余配置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电源模块数量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电源模块功率应有一定冗余，满足处理器满载时的需求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电源指示灯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配备电源指示灯，指示待机、工作异常等状态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外观和结构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服务器的零部件应紧固无松动，可插拔部件应可靠连接，开关、按钮和其它控制部件应灵活可靠，布局应方便使用；</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产品表面不应有明显的凹痕、划伤、裂缝、变形和污染等。表面涂层均匀，不应起泡、龟裂、脱落和磨损，金属零部件无锈蚀及其它机械损伤；</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产品表面说明功能的文字、符号和标志应清晰、端正且牢固；</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应在服务器的显著位置提供运行状态的指示功能，并在随机文件中明确具体含义；</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机架、机箱的尺寸应符合通用机柜的安装要求，插入总线插座的电路板接口外形尺寸应符合有关总线标准的规定，将机箱固定在机柜上，机箱底面最大下垂变形不得干涉相邻机体；</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高密度服务器应给出</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个数与机柜高度；</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服务器尺寸具体要求在随机文件中明确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尺寸（高</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宽</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机架式，高度</w:t>
            </w:r>
            <w:r>
              <w:rPr>
                <w:rFonts w:ascii="Calibri" w:eastAsia="宋体" w:hAnsi="Calibri" w:cs="Calibri"/>
                <w:color w:val="000000"/>
                <w:kern w:val="0"/>
                <w:sz w:val="20"/>
                <w:szCs w:val="20"/>
                <w:lang w:bidi="ar"/>
              </w:rPr>
              <w:t>≤2U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服务器导轨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供应商给出导轨尺寸、安装方式等信息，要求提供满足现场勘验、实际需求的导轨。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个数与机柜高度单位</w:t>
            </w:r>
            <w:r>
              <w:rPr>
                <w:rFonts w:ascii="Calibri" w:eastAsia="宋体" w:hAnsi="Calibri" w:cs="Calibri"/>
                <w:color w:val="000000"/>
                <w:kern w:val="0"/>
                <w:sz w:val="20"/>
                <w:szCs w:val="20"/>
                <w:lang w:bidi="ar"/>
              </w:rPr>
              <w:t>(U)</w:t>
            </w:r>
            <w:r>
              <w:rPr>
                <w:rFonts w:ascii="Calibri" w:eastAsia="宋体" w:hAnsi="Calibri" w:cs="Calibri"/>
                <w:color w:val="000000"/>
                <w:kern w:val="0"/>
                <w:sz w:val="20"/>
                <w:szCs w:val="20"/>
                <w:lang w:bidi="ar"/>
              </w:rPr>
              <w:t>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气候环境适应性应符合</w:t>
            </w:r>
            <w:r>
              <w:rPr>
                <w:rFonts w:ascii="Calibri" w:eastAsia="宋体" w:hAnsi="Calibri" w:cs="Calibri"/>
                <w:color w:val="000000"/>
                <w:kern w:val="0"/>
                <w:sz w:val="20"/>
                <w:szCs w:val="20"/>
                <w:lang w:bidi="ar"/>
              </w:rPr>
              <w:t xml:space="preserve">GB/T 9813.3 </w:t>
            </w:r>
            <w:r>
              <w:rPr>
                <w:rFonts w:ascii="Calibri" w:eastAsia="宋体" w:hAnsi="Calibri" w:cs="Calibri"/>
                <w:color w:val="000000"/>
                <w:kern w:val="0"/>
                <w:sz w:val="20"/>
                <w:szCs w:val="20"/>
                <w:lang w:bidi="ar"/>
              </w:rPr>
              <w:t>的有关规定，工作温度</w:t>
            </w:r>
            <w:r>
              <w:rPr>
                <w:rFonts w:ascii="Calibri" w:eastAsia="宋体" w:hAnsi="Calibri" w:cs="Calibri"/>
                <w:color w:val="000000"/>
                <w:kern w:val="0"/>
                <w:sz w:val="20"/>
                <w:szCs w:val="20"/>
                <w:lang w:bidi="ar"/>
              </w:rPr>
              <w:t xml:space="preserve"> 10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35℃</w:t>
            </w:r>
            <w:r>
              <w:rPr>
                <w:rFonts w:ascii="Calibri" w:eastAsia="宋体" w:hAnsi="Calibri" w:cs="Calibri"/>
                <w:color w:val="000000"/>
                <w:kern w:val="0"/>
                <w:sz w:val="20"/>
                <w:szCs w:val="20"/>
                <w:lang w:bidi="ar"/>
              </w:rPr>
              <w:t>，贮存运输温度</w:t>
            </w:r>
            <w:r>
              <w:rPr>
                <w:rFonts w:ascii="Calibri" w:eastAsia="宋体" w:hAnsi="Calibri" w:cs="Calibri"/>
                <w:color w:val="000000"/>
                <w:kern w:val="0"/>
                <w:sz w:val="20"/>
                <w:szCs w:val="20"/>
                <w:lang w:bidi="ar"/>
              </w:rPr>
              <w:t>-40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55℃</w:t>
            </w:r>
            <w:r>
              <w:rPr>
                <w:rFonts w:ascii="Calibri" w:eastAsia="宋体" w:hAnsi="Calibri" w:cs="Calibri"/>
                <w:color w:val="000000"/>
                <w:kern w:val="0"/>
                <w:sz w:val="20"/>
                <w:szCs w:val="20"/>
                <w:lang w:bidi="ar"/>
              </w:rPr>
              <w:t>；工作相对湿度</w:t>
            </w:r>
            <w:r>
              <w:rPr>
                <w:rFonts w:ascii="Calibri" w:eastAsia="宋体" w:hAnsi="Calibri" w:cs="Calibri"/>
                <w:color w:val="000000"/>
                <w:kern w:val="0"/>
                <w:sz w:val="20"/>
                <w:szCs w:val="20"/>
                <w:lang w:bidi="ar"/>
              </w:rPr>
              <w:t xml:space="preserve"> 35%</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80%</w:t>
            </w:r>
            <w:r>
              <w:rPr>
                <w:rFonts w:ascii="Calibri" w:eastAsia="宋体" w:hAnsi="Calibri" w:cs="Calibri"/>
                <w:color w:val="000000"/>
                <w:kern w:val="0"/>
                <w:sz w:val="20"/>
                <w:szCs w:val="20"/>
                <w:lang w:bidi="ar"/>
              </w:rPr>
              <w:t>，贮存运输相对湿度</w:t>
            </w:r>
            <w:r>
              <w:rPr>
                <w:rFonts w:ascii="Calibri" w:eastAsia="宋体" w:hAnsi="Calibri" w:cs="Calibri"/>
                <w:color w:val="000000"/>
                <w:kern w:val="0"/>
                <w:sz w:val="20"/>
                <w:szCs w:val="20"/>
                <w:lang w:bidi="ar"/>
              </w:rPr>
              <w:t xml:space="preserve"> 20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93%</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40℃</w:t>
            </w:r>
            <w:r>
              <w:rPr>
                <w:rFonts w:ascii="Calibri" w:eastAsia="宋体" w:hAnsi="Calibri" w:cs="Calibri"/>
                <w:color w:val="000000"/>
                <w:kern w:val="0"/>
                <w:sz w:val="20"/>
                <w:szCs w:val="20"/>
                <w:lang w:bidi="ar"/>
              </w:rPr>
              <w:t>）；大气压</w:t>
            </w:r>
            <w:r>
              <w:rPr>
                <w:rFonts w:ascii="Calibri" w:eastAsia="宋体" w:hAnsi="Calibri" w:cs="Calibri"/>
                <w:color w:val="000000"/>
                <w:kern w:val="0"/>
                <w:sz w:val="20"/>
                <w:szCs w:val="20"/>
                <w:lang w:bidi="ar"/>
              </w:rPr>
              <w:t>86</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106kPa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特殊机型环境适应性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机械环境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机械环境适应性应符合</w:t>
            </w:r>
            <w:r>
              <w:rPr>
                <w:rFonts w:ascii="Calibri" w:eastAsia="宋体" w:hAnsi="Calibri" w:cs="Calibri"/>
                <w:color w:val="000000"/>
                <w:kern w:val="0"/>
                <w:sz w:val="20"/>
                <w:szCs w:val="20"/>
                <w:lang w:bidi="ar"/>
              </w:rPr>
              <w:t xml:space="preserve">GB/T9813.3 </w:t>
            </w:r>
            <w:r>
              <w:rPr>
                <w:rFonts w:ascii="Calibri" w:eastAsia="宋体" w:hAnsi="Calibri" w:cs="Calibri"/>
                <w:color w:val="000000"/>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噪声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GB/T 9813.3 </w:t>
            </w:r>
            <w:r>
              <w:rPr>
                <w:rFonts w:ascii="Calibri" w:eastAsia="宋体" w:hAnsi="Calibri" w:cs="Calibri"/>
                <w:color w:val="000000"/>
                <w:kern w:val="0"/>
                <w:sz w:val="20"/>
                <w:szCs w:val="20"/>
                <w:lang w:bidi="ar"/>
              </w:rPr>
              <w:t>的有关规定，在产品说明中给出具体测试值</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塔式服务器噪声在空闲状态下不大于</w:t>
            </w:r>
            <w:r>
              <w:rPr>
                <w:rFonts w:ascii="Calibri" w:eastAsia="宋体" w:hAnsi="Calibri" w:cs="Calibri"/>
                <w:color w:val="000000"/>
                <w:kern w:val="0"/>
                <w:sz w:val="20"/>
                <w:szCs w:val="20"/>
                <w:lang w:bidi="ar"/>
              </w:rPr>
              <w:t xml:space="preserve"> 50dB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AI </w:t>
            </w:r>
            <w:r>
              <w:rPr>
                <w:rFonts w:ascii="Calibri" w:eastAsia="宋体" w:hAnsi="Calibri" w:cs="Calibri"/>
                <w:color w:val="000000"/>
                <w:kern w:val="0"/>
                <w:sz w:val="20"/>
                <w:szCs w:val="20"/>
                <w:lang w:bidi="ar"/>
              </w:rPr>
              <w:t>计算单元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一键式迁移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机柜尺寸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供应商给出长度、高度和深度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机柜管理板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机柜电源规格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主板外部接口种类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USB</w:t>
            </w:r>
            <w:r>
              <w:rPr>
                <w:rFonts w:ascii="Calibri" w:eastAsia="宋体" w:hAnsi="Calibri" w:cs="Calibri"/>
                <w:color w:val="000000"/>
                <w:kern w:val="0"/>
                <w:sz w:val="20"/>
                <w:szCs w:val="20"/>
                <w:lang w:bidi="ar"/>
              </w:rPr>
              <w:t>、显示、管理等接口，如</w:t>
            </w:r>
            <w:r>
              <w:rPr>
                <w:rFonts w:ascii="Calibri" w:eastAsia="宋体" w:hAnsi="Calibri" w:cs="Calibri"/>
                <w:color w:val="000000"/>
                <w:kern w:val="0"/>
                <w:sz w:val="20"/>
                <w:szCs w:val="20"/>
                <w:lang w:bidi="ar"/>
              </w:rPr>
              <w:t>VGA</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DP</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HDMI</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USB3.0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PS/2 </w:t>
            </w:r>
            <w:r>
              <w:rPr>
                <w:rFonts w:ascii="Calibri" w:eastAsia="宋体" w:hAnsi="Calibri" w:cs="Calibri"/>
                <w:color w:val="000000"/>
                <w:kern w:val="0"/>
                <w:sz w:val="20"/>
                <w:szCs w:val="20"/>
                <w:lang w:bidi="ar"/>
              </w:rPr>
              <w:t>接口、</w:t>
            </w:r>
            <w:r>
              <w:rPr>
                <w:rFonts w:ascii="Calibri" w:eastAsia="宋体" w:hAnsi="Calibri" w:cs="Calibri"/>
                <w:color w:val="000000"/>
                <w:kern w:val="0"/>
                <w:sz w:val="20"/>
                <w:szCs w:val="20"/>
                <w:lang w:bidi="ar"/>
              </w:rPr>
              <w:t xml:space="preserve"> BMC </w:t>
            </w:r>
            <w:r>
              <w:rPr>
                <w:rFonts w:ascii="Calibri" w:eastAsia="宋体" w:hAnsi="Calibri" w:cs="Calibri"/>
                <w:color w:val="000000"/>
                <w:kern w:val="0"/>
                <w:sz w:val="20"/>
                <w:szCs w:val="20"/>
                <w:lang w:bidi="ar"/>
              </w:rPr>
              <w:t>管理端口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主板防烧板设计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支持主板防烧板设计，保证电源故障后不扩散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主板功能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扩展功能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网络功能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支持网络连接、网络访问、数据交换和网络管控功能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计算处理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支持通用计算及虚拟化功能。处理器需集成整型计算单元、浮点计算单元、内存控制器、</w:t>
            </w:r>
            <w:r>
              <w:rPr>
                <w:rFonts w:ascii="Calibri" w:eastAsia="宋体" w:hAnsi="Calibri" w:cs="Calibri"/>
                <w:color w:val="000000"/>
                <w:kern w:val="0"/>
                <w:sz w:val="20"/>
                <w:szCs w:val="20"/>
                <w:lang w:bidi="ar"/>
              </w:rPr>
              <w:t xml:space="preserve">I/O </w:t>
            </w:r>
            <w:r>
              <w:rPr>
                <w:rFonts w:ascii="Calibri" w:eastAsia="宋体" w:hAnsi="Calibri" w:cs="Calibri"/>
                <w:color w:val="000000"/>
                <w:kern w:val="0"/>
                <w:sz w:val="20"/>
                <w:szCs w:val="20"/>
                <w:lang w:bidi="ar"/>
              </w:rPr>
              <w:t>模块等，处理器与存储部件、网络部件、</w:t>
            </w:r>
            <w:r>
              <w:rPr>
                <w:rFonts w:ascii="Calibri" w:eastAsia="宋体" w:hAnsi="Calibri" w:cs="Calibri"/>
                <w:color w:val="000000"/>
                <w:kern w:val="0"/>
                <w:sz w:val="20"/>
                <w:szCs w:val="20"/>
                <w:lang w:bidi="ar"/>
              </w:rPr>
              <w:t>I/O</w:t>
            </w:r>
            <w:r>
              <w:rPr>
                <w:rFonts w:ascii="Calibri" w:eastAsia="宋体" w:hAnsi="Calibri" w:cs="Calibri"/>
                <w:color w:val="000000"/>
                <w:kern w:val="0"/>
                <w:sz w:val="20"/>
                <w:szCs w:val="20"/>
                <w:lang w:bidi="ar"/>
              </w:rPr>
              <w:t>部件等组成计算系统，提供数据处理、网络接入等计算相关功能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密码算法实现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芯片应符合</w:t>
            </w:r>
            <w:r>
              <w:rPr>
                <w:rFonts w:ascii="Calibri" w:eastAsia="宋体" w:hAnsi="Calibri" w:cs="Calibri"/>
                <w:color w:val="000000"/>
                <w:kern w:val="0"/>
                <w:sz w:val="20"/>
                <w:szCs w:val="20"/>
                <w:lang w:bidi="ar"/>
              </w:rPr>
              <w:t xml:space="preserve">GM/T 0008 </w:t>
            </w:r>
            <w:r>
              <w:rPr>
                <w:rFonts w:ascii="Calibri" w:eastAsia="宋体" w:hAnsi="Calibri" w:cs="Calibri"/>
                <w:color w:val="000000"/>
                <w:kern w:val="0"/>
                <w:sz w:val="20"/>
                <w:szCs w:val="20"/>
                <w:lang w:bidi="ar"/>
              </w:rPr>
              <w:t>的相关规定，或芯片密码模块应符合</w:t>
            </w:r>
            <w:r>
              <w:rPr>
                <w:rFonts w:ascii="Calibri" w:eastAsia="宋体" w:hAnsi="Calibri" w:cs="Calibri"/>
                <w:color w:val="000000"/>
                <w:kern w:val="0"/>
                <w:sz w:val="20"/>
                <w:szCs w:val="20"/>
                <w:lang w:bidi="ar"/>
              </w:rPr>
              <w:t xml:space="preserve">GB/T 37092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 xml:space="preserve"> GM/T 0028 </w:t>
            </w:r>
            <w:r>
              <w:rPr>
                <w:rFonts w:ascii="Calibri" w:eastAsia="宋体" w:hAnsi="Calibri" w:cs="Calibri"/>
                <w:color w:val="000000"/>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内存校验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支持内存校验或内存增强型纠错功能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SATA SSD NAND </w:t>
            </w:r>
            <w:r>
              <w:rPr>
                <w:rFonts w:ascii="Calibri" w:eastAsia="宋体" w:hAnsi="Calibri" w:cs="Calibri"/>
                <w:color w:val="000000"/>
                <w:kern w:val="0"/>
                <w:sz w:val="20"/>
                <w:szCs w:val="20"/>
                <w:lang w:bidi="ar"/>
              </w:rPr>
              <w:t>健康状态上报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支持关键外部存储器（硬磁盘、</w:t>
            </w:r>
            <w:r>
              <w:rPr>
                <w:rFonts w:ascii="Calibri" w:eastAsia="宋体" w:hAnsi="Calibri" w:cs="Calibri"/>
                <w:color w:val="000000"/>
                <w:kern w:val="0"/>
                <w:sz w:val="20"/>
                <w:szCs w:val="20"/>
                <w:lang w:bidi="ar"/>
              </w:rPr>
              <w:t>SSD</w:t>
            </w:r>
            <w:r>
              <w:rPr>
                <w:rFonts w:ascii="Calibri" w:eastAsia="宋体" w:hAnsi="Calibri" w:cs="Calibri"/>
                <w:color w:val="000000"/>
                <w:kern w:val="0"/>
                <w:sz w:val="20"/>
                <w:szCs w:val="20"/>
                <w:lang w:bidi="ar"/>
              </w:rPr>
              <w:t>等）的健康状态上报并进行故障诊断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SATA SSD</w:t>
            </w:r>
            <w:r>
              <w:rPr>
                <w:rFonts w:ascii="Calibri" w:eastAsia="宋体" w:hAnsi="Calibri" w:cs="Calibri"/>
                <w:color w:val="000000"/>
                <w:kern w:val="0"/>
                <w:sz w:val="20"/>
                <w:szCs w:val="20"/>
                <w:lang w:bidi="ar"/>
              </w:rPr>
              <w:t>单</w:t>
            </w:r>
            <w:r>
              <w:rPr>
                <w:rFonts w:ascii="Calibri" w:eastAsia="宋体" w:hAnsi="Calibri" w:cs="Calibri"/>
                <w:color w:val="000000"/>
                <w:kern w:val="0"/>
                <w:sz w:val="20"/>
                <w:szCs w:val="20"/>
                <w:lang w:bidi="ar"/>
              </w:rPr>
              <w:t xml:space="preserve">die </w:t>
            </w:r>
            <w:r>
              <w:rPr>
                <w:rFonts w:ascii="Calibri" w:eastAsia="宋体" w:hAnsi="Calibri" w:cs="Calibri"/>
                <w:color w:val="000000"/>
                <w:kern w:val="0"/>
                <w:sz w:val="20"/>
                <w:szCs w:val="20"/>
                <w:lang w:bidi="ar"/>
              </w:rPr>
              <w:t>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SSD </w:t>
            </w:r>
            <w:r>
              <w:rPr>
                <w:rFonts w:ascii="Calibri" w:eastAsia="宋体" w:hAnsi="Calibri" w:cs="Calibri"/>
                <w:color w:val="000000"/>
                <w:kern w:val="0"/>
                <w:sz w:val="20"/>
                <w:szCs w:val="20"/>
                <w:lang w:bidi="ar"/>
              </w:rPr>
              <w:t>关键外部存储器中单存储晶元故障隔离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卡功能（若支持</w:t>
            </w:r>
            <w:r>
              <w:rPr>
                <w:rFonts w:ascii="Calibri" w:eastAsia="宋体" w:hAnsi="Calibri" w:cs="Calibri"/>
                <w:color w:val="000000"/>
                <w:kern w:val="0"/>
                <w:sz w:val="20"/>
                <w:szCs w:val="20"/>
                <w:lang w:bidi="ar"/>
              </w:rPr>
              <w:t xml:space="preserve"> RAID</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w:t>
            </w: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级别支持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模式支持</w:t>
            </w:r>
            <w:r>
              <w:rPr>
                <w:rFonts w:ascii="Calibri" w:eastAsia="宋体" w:hAnsi="Calibri" w:cs="Calibri"/>
                <w:color w:val="000000"/>
                <w:kern w:val="0"/>
                <w:sz w:val="20"/>
                <w:szCs w:val="20"/>
                <w:lang w:bidi="ar"/>
              </w:rPr>
              <w:t xml:space="preserve"> RAID 0/1/10/5</w:t>
            </w:r>
            <w:r>
              <w:rPr>
                <w:rFonts w:ascii="Calibri" w:eastAsia="宋体" w:hAnsi="Calibri" w:cs="Calibri"/>
                <w:color w:val="000000"/>
                <w:kern w:val="0"/>
                <w:sz w:val="20"/>
                <w:szCs w:val="20"/>
                <w:lang w:bidi="ar"/>
              </w:rPr>
              <w:t>，存储型支持</w:t>
            </w:r>
            <w:r>
              <w:rPr>
                <w:rFonts w:ascii="Calibri" w:eastAsia="宋体" w:hAnsi="Calibri" w:cs="Calibri"/>
                <w:color w:val="000000"/>
                <w:kern w:val="0"/>
                <w:sz w:val="20"/>
                <w:szCs w:val="20"/>
                <w:lang w:bidi="ar"/>
              </w:rPr>
              <w:t>RAID 0/1/5/6/10/50/60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卡功能（若支持</w:t>
            </w:r>
            <w:r>
              <w:rPr>
                <w:rFonts w:ascii="Calibri" w:eastAsia="宋体" w:hAnsi="Calibri" w:cs="Calibri"/>
                <w:color w:val="000000"/>
                <w:kern w:val="0"/>
                <w:sz w:val="20"/>
                <w:szCs w:val="20"/>
                <w:lang w:bidi="ar"/>
              </w:rPr>
              <w:t xml:space="preserve"> RAID</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w:t>
            </w:r>
            <w:r>
              <w:rPr>
                <w:rFonts w:ascii="Calibri" w:eastAsia="宋体" w:hAnsi="Calibri" w:cs="Calibri"/>
                <w:color w:val="000000"/>
                <w:kern w:val="0"/>
                <w:sz w:val="20"/>
                <w:szCs w:val="20"/>
                <w:lang w:bidi="ar"/>
              </w:rPr>
              <w:t xml:space="preserve">BBU </w:t>
            </w:r>
            <w:r>
              <w:rPr>
                <w:rFonts w:ascii="Calibri" w:eastAsia="宋体" w:hAnsi="Calibri" w:cs="Calibri"/>
                <w:color w:val="000000"/>
                <w:kern w:val="0"/>
                <w:sz w:val="20"/>
                <w:szCs w:val="20"/>
                <w:lang w:bidi="ar"/>
              </w:rPr>
              <w:t>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卡支持电池或电容备份单元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光驱功能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光驱类型</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（是否支</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持</w:t>
            </w:r>
            <w:r>
              <w:rPr>
                <w:rFonts w:ascii="Calibri" w:eastAsia="宋体" w:hAnsi="Calibri" w:cs="Calibri"/>
                <w:color w:val="000000"/>
                <w:kern w:val="0"/>
                <w:sz w:val="20"/>
                <w:szCs w:val="20"/>
                <w:lang w:bidi="ar"/>
              </w:rPr>
              <w:t xml:space="preserve"> RW</w:t>
            </w:r>
            <w:r>
              <w:rPr>
                <w:rFonts w:ascii="Calibri" w:eastAsia="宋体" w:hAnsi="Calibri" w:cs="Calibri"/>
                <w:color w:val="000000"/>
                <w:kern w:val="0"/>
                <w:sz w:val="20"/>
                <w:szCs w:val="20"/>
                <w:lang w:bidi="ar"/>
              </w:rPr>
              <w:t>，以及光盘类型</w:t>
            </w:r>
            <w:r>
              <w:rPr>
                <w:rFonts w:ascii="Calibri" w:eastAsia="宋体" w:hAnsi="Calibri" w:cs="Calibri"/>
                <w:color w:val="000000"/>
                <w:kern w:val="0"/>
                <w:sz w:val="20"/>
                <w:szCs w:val="20"/>
                <w:lang w:bidi="ar"/>
              </w:rPr>
              <w:t>CD/DVD</w:t>
            </w:r>
            <w:r>
              <w:rPr>
                <w:rFonts w:ascii="Calibri" w:eastAsia="宋体" w:hAnsi="Calibri" w:cs="Calibri"/>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整机电源模块应具备热插拔功能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电源过流保护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支持过流及短路保护的功能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支持风冷或液冷等散热方式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其他功能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支持关键部件冗余（包括电源、风扇等）；支持熔断保护与恢复功能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管理系统功能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DHCP </w:t>
            </w:r>
            <w:r>
              <w:rPr>
                <w:rFonts w:ascii="Calibri" w:eastAsia="宋体" w:hAnsi="Calibri" w:cs="Calibri"/>
                <w:color w:val="000000"/>
                <w:kern w:val="0"/>
                <w:sz w:val="20"/>
                <w:szCs w:val="20"/>
                <w:lang w:bidi="ar"/>
              </w:rPr>
              <w:t>设置网络功能；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支持静态</w:t>
            </w:r>
            <w:r>
              <w:rPr>
                <w:rFonts w:ascii="Calibri" w:eastAsia="宋体" w:hAnsi="Calibri" w:cs="Calibri"/>
                <w:color w:val="000000"/>
                <w:kern w:val="0"/>
                <w:sz w:val="20"/>
                <w:szCs w:val="20"/>
                <w:lang w:bidi="ar"/>
              </w:rPr>
              <w:t xml:space="preserve">IP </w:t>
            </w:r>
            <w:r>
              <w:rPr>
                <w:rFonts w:ascii="Calibri" w:eastAsia="宋体" w:hAnsi="Calibri" w:cs="Calibri"/>
                <w:color w:val="000000"/>
                <w:kern w:val="0"/>
                <w:sz w:val="20"/>
                <w:szCs w:val="20"/>
                <w:lang w:bidi="ar"/>
              </w:rPr>
              <w:t>设置网络功能；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支持设备日志记录，包括但不限于登录日志、操作日志和报警日志等功能；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支持日志信息导出和记录删除功能；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支持通过管理接口向外输出准确的报警信息功能；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设备的</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管理软件应能够按报警的严重程度进行区分；</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IPMI2.0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SNMP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Redfish</w:t>
            </w:r>
            <w:r>
              <w:rPr>
                <w:rFonts w:ascii="Calibri" w:eastAsia="宋体" w:hAnsi="Calibri" w:cs="Calibri"/>
                <w:color w:val="000000"/>
                <w:kern w:val="0"/>
                <w:sz w:val="20"/>
                <w:szCs w:val="20"/>
                <w:lang w:bidi="ar"/>
              </w:rPr>
              <w:t>等接口功能；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支持键盘、鼠标和视频的重定向、文本控制台的重定向、远程虚拟媒体、高可靠的硬件监控和管理功能；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支持基于网络的固件更新功能，包括</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和</w:t>
            </w: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等；</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支持基于网络安装操作系统的功能，并可通过网络控制台访问设备；</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支持通过本地的硬盘或光驱等存储设备，基于网络完成设备的操作系统安装功能；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DHCP </w:t>
            </w:r>
            <w:r>
              <w:rPr>
                <w:rFonts w:ascii="Calibri" w:eastAsia="宋体" w:hAnsi="Calibri" w:cs="Calibri"/>
                <w:color w:val="000000"/>
                <w:kern w:val="0"/>
                <w:sz w:val="20"/>
                <w:szCs w:val="20"/>
                <w:lang w:bidi="ar"/>
              </w:rPr>
              <w:t>设置网络功能；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支持静态</w:t>
            </w:r>
            <w:r>
              <w:rPr>
                <w:rFonts w:ascii="Calibri" w:eastAsia="宋体" w:hAnsi="Calibri" w:cs="Calibri"/>
                <w:color w:val="000000"/>
                <w:kern w:val="0"/>
                <w:sz w:val="20"/>
                <w:szCs w:val="20"/>
                <w:lang w:bidi="ar"/>
              </w:rPr>
              <w:t xml:space="preserve">IP </w:t>
            </w:r>
            <w:r>
              <w:rPr>
                <w:rFonts w:ascii="Calibri" w:eastAsia="宋体" w:hAnsi="Calibri" w:cs="Calibri"/>
                <w:color w:val="000000"/>
                <w:kern w:val="0"/>
                <w:sz w:val="20"/>
                <w:szCs w:val="20"/>
                <w:lang w:bidi="ar"/>
              </w:rPr>
              <w:t>设置网络功能；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支持设备日志记录，包括但不限于登录日志、操作日志和报警日志等功能；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支持日志信息导出和记录删除功能；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支持通过管理接口向外输出准确的报警信息功能；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设备的</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管理软件应能够按报警的严重程度进行区分；</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IPMI2.0</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 xml:space="preserve">SNMP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Redfish</w:t>
            </w:r>
            <w:r>
              <w:rPr>
                <w:rFonts w:ascii="Calibri" w:eastAsia="宋体" w:hAnsi="Calibri" w:cs="Calibri"/>
                <w:color w:val="000000"/>
                <w:kern w:val="0"/>
                <w:sz w:val="20"/>
                <w:szCs w:val="20"/>
                <w:lang w:bidi="ar"/>
              </w:rPr>
              <w:t>等接口功能；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支持键盘、鼠标和视频的重定向、文本控制台的重定向、远程虚拟媒体、高可靠的硬件监控和管理功能；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支持基于网络开启、关闭和重启设备的功能，并查询当前设备开机运行状态；支持故障提示功能，并可通过接口读取服务器故障信息；</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支持基于网络的固件更新功能，包括</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和</w:t>
            </w: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等；</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支持基于网络安装操作系统的功能，并可通过网络控制台访问设备；</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支持通过本地的硬盘或光驱等存储设备，基于网络完成设备的操作系统安装功能；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支持通过浏览器打开管理界面并登录功能；支持设置口令策略功能；支持访问权限设置功能，并通过日志记录访问事件；</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支持对出厂默认的用户名及口令进行安全保护功能，并提供默认口令修改提示；</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支持读取设备主板的工作环境温度功能；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支持读取服务器</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等核心器件的温度功能；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支持通过外部管理工具进行</w:t>
            </w:r>
            <w:r>
              <w:rPr>
                <w:rFonts w:ascii="Calibri" w:eastAsia="宋体" w:hAnsi="Calibri" w:cs="Calibri"/>
                <w:color w:val="000000"/>
                <w:kern w:val="0"/>
                <w:sz w:val="20"/>
                <w:szCs w:val="20"/>
                <w:lang w:bidi="ar"/>
              </w:rPr>
              <w:t xml:space="preserve"> BMC</w:t>
            </w:r>
            <w:r>
              <w:rPr>
                <w:rFonts w:ascii="Calibri" w:eastAsia="宋体" w:hAnsi="Calibri" w:cs="Calibri"/>
                <w:color w:val="000000"/>
                <w:kern w:val="0"/>
                <w:sz w:val="20"/>
                <w:szCs w:val="20"/>
                <w:lang w:bidi="ar"/>
              </w:rPr>
              <w:t>参数设置的功能，并可基于网络通过外部管理工具对</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进行管理；</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应支持固件版本查询、固件升级支持基于网络实现开关机和复位控制的功能；</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启动时间应不超过</w:t>
            </w:r>
            <w:r>
              <w:rPr>
                <w:rFonts w:ascii="Calibri" w:eastAsia="宋体" w:hAnsi="Calibri" w:cs="Calibri"/>
                <w:color w:val="000000"/>
                <w:kern w:val="0"/>
                <w:sz w:val="20"/>
                <w:szCs w:val="20"/>
                <w:lang w:bidi="ar"/>
              </w:rPr>
              <w:t xml:space="preserve"> 180s</w:t>
            </w:r>
            <w:r>
              <w:rPr>
                <w:rFonts w:ascii="Calibri" w:eastAsia="宋体" w:hAnsi="Calibri" w:cs="Calibri"/>
                <w:color w:val="000000"/>
                <w:kern w:val="0"/>
                <w:sz w:val="20"/>
                <w:szCs w:val="20"/>
                <w:lang w:bidi="ar"/>
              </w:rPr>
              <w:t>，实现功能包括网络、</w:t>
            </w:r>
            <w:r>
              <w:rPr>
                <w:rFonts w:ascii="Calibri" w:eastAsia="宋体" w:hAnsi="Calibri" w:cs="Calibri"/>
                <w:color w:val="000000"/>
                <w:kern w:val="0"/>
                <w:sz w:val="20"/>
                <w:szCs w:val="20"/>
                <w:lang w:bidi="ar"/>
              </w:rPr>
              <w:t>IPMI</w:t>
            </w:r>
            <w:r>
              <w:rPr>
                <w:rFonts w:ascii="Calibri" w:eastAsia="宋体" w:hAnsi="Calibri" w:cs="Calibri"/>
                <w:color w:val="000000"/>
                <w:kern w:val="0"/>
                <w:sz w:val="20"/>
                <w:szCs w:val="20"/>
                <w:lang w:bidi="ar"/>
              </w:rPr>
              <w:t>、散热、传感器服务可用；</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固件设置的恢复出厂功能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固件增强功能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网络控制、安装提供图形访问界面网络；</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设备的</w:t>
            </w:r>
            <w:r>
              <w:rPr>
                <w:rFonts w:ascii="Calibri" w:eastAsia="宋体" w:hAnsi="Calibri" w:cs="Calibri"/>
                <w:color w:val="000000"/>
                <w:kern w:val="0"/>
                <w:sz w:val="20"/>
                <w:szCs w:val="20"/>
                <w:lang w:bidi="ar"/>
              </w:rPr>
              <w:t>BMC</w:t>
            </w:r>
            <w:r>
              <w:rPr>
                <w:rFonts w:ascii="Calibri" w:eastAsia="宋体" w:hAnsi="Calibri" w:cs="Calibri"/>
                <w:color w:val="000000"/>
                <w:kern w:val="0"/>
                <w:sz w:val="20"/>
                <w:szCs w:val="20"/>
                <w:lang w:bidi="ar"/>
              </w:rPr>
              <w:t>管理软件界面显示报警信息，且能够按报警的严重程度进行区分；</w:t>
            </w:r>
            <w:r>
              <w:rPr>
                <w:rFonts w:ascii="Calibri" w:eastAsia="宋体" w:hAnsi="Calibri" w:cs="Calibri"/>
                <w:color w:val="000000"/>
                <w:kern w:val="0"/>
                <w:sz w:val="20"/>
                <w:szCs w:val="20"/>
                <w:lang w:bidi="ar"/>
              </w:rPr>
              <w:br/>
              <w:t xml:space="preserve">Web GUI </w:t>
            </w:r>
            <w:r>
              <w:rPr>
                <w:rFonts w:ascii="Calibri" w:eastAsia="宋体" w:hAnsi="Calibri" w:cs="Calibri"/>
                <w:color w:val="000000"/>
                <w:kern w:val="0"/>
                <w:sz w:val="20"/>
                <w:szCs w:val="20"/>
                <w:lang w:bidi="ar"/>
              </w:rPr>
              <w:t>采用</w:t>
            </w:r>
            <w:r>
              <w:rPr>
                <w:rFonts w:ascii="Calibri" w:eastAsia="宋体" w:hAnsi="Calibri" w:cs="Calibri"/>
                <w:color w:val="000000"/>
                <w:kern w:val="0"/>
                <w:sz w:val="20"/>
                <w:szCs w:val="20"/>
                <w:lang w:bidi="ar"/>
              </w:rPr>
              <w:t xml:space="preserve"> BMC </w:t>
            </w:r>
            <w:r>
              <w:rPr>
                <w:rFonts w:ascii="Calibri" w:eastAsia="宋体" w:hAnsi="Calibri" w:cs="Calibri"/>
                <w:color w:val="000000"/>
                <w:kern w:val="0"/>
                <w:sz w:val="20"/>
                <w:szCs w:val="20"/>
                <w:lang w:bidi="ar"/>
              </w:rPr>
              <w:t>端口直连，平均响应时间为不大于</w:t>
            </w:r>
            <w:r>
              <w:rPr>
                <w:rFonts w:ascii="Calibri" w:eastAsia="宋体" w:hAnsi="Calibri" w:cs="Calibri"/>
                <w:color w:val="000000"/>
                <w:kern w:val="0"/>
                <w:sz w:val="20"/>
                <w:szCs w:val="20"/>
                <w:lang w:bidi="ar"/>
              </w:rPr>
              <w:t>1s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固件基础功能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支持查看固件版本、内存信息、主板信息、处理器信息和系统时间信息功能；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支持上电初始化界面显示</w:t>
            </w:r>
            <w:r>
              <w:rPr>
                <w:rFonts w:ascii="Calibri" w:eastAsia="宋体" w:hAnsi="Calibri" w:cs="Calibri"/>
                <w:color w:val="000000"/>
                <w:kern w:val="0"/>
                <w:sz w:val="20"/>
                <w:szCs w:val="20"/>
                <w:lang w:bidi="ar"/>
              </w:rPr>
              <w:t xml:space="preserve"> CPU </w:t>
            </w:r>
            <w:r>
              <w:rPr>
                <w:rFonts w:ascii="Calibri" w:eastAsia="宋体" w:hAnsi="Calibri" w:cs="Calibri"/>
                <w:color w:val="000000"/>
                <w:kern w:val="0"/>
                <w:sz w:val="20"/>
                <w:szCs w:val="20"/>
                <w:lang w:bidi="ar"/>
              </w:rPr>
              <w:t>信息、内存信息、固件版本和部分快捷键信息功能；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支持设置界面中英文显示切换功能；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支持查看</w:t>
            </w:r>
            <w:r>
              <w:rPr>
                <w:rFonts w:ascii="Calibri" w:eastAsia="宋体" w:hAnsi="Calibri" w:cs="Calibri"/>
                <w:color w:val="000000"/>
                <w:kern w:val="0"/>
                <w:sz w:val="20"/>
                <w:szCs w:val="20"/>
                <w:lang w:bidi="ar"/>
              </w:rPr>
              <w:t xml:space="preserve"> PCIe </w:t>
            </w:r>
            <w:r>
              <w:rPr>
                <w:rFonts w:ascii="Calibri" w:eastAsia="宋体" w:hAnsi="Calibri" w:cs="Calibri"/>
                <w:color w:val="000000"/>
                <w:kern w:val="0"/>
                <w:sz w:val="20"/>
                <w:szCs w:val="20"/>
                <w:lang w:bidi="ar"/>
              </w:rPr>
              <w:t>设备信息，</w:t>
            </w:r>
            <w:r>
              <w:rPr>
                <w:rFonts w:ascii="Calibri" w:eastAsia="宋体" w:hAnsi="Calibri" w:cs="Calibri"/>
                <w:color w:val="000000"/>
                <w:kern w:val="0"/>
                <w:sz w:val="20"/>
                <w:szCs w:val="20"/>
                <w:lang w:bidi="ar"/>
              </w:rPr>
              <w:t>SATA</w:t>
            </w:r>
            <w:r>
              <w:rPr>
                <w:rFonts w:ascii="Calibri" w:eastAsia="宋体" w:hAnsi="Calibri" w:cs="Calibri"/>
                <w:color w:val="000000"/>
                <w:kern w:val="0"/>
                <w:sz w:val="20"/>
                <w:szCs w:val="20"/>
                <w:lang w:bidi="ar"/>
              </w:rPr>
              <w:t>设备信息功能；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支持操作系统安装和引导功能，应并向操作系统提供计算机主板信息和服务接口；</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支持设置启动顺序，并按照设置的启动顺序启动功能；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支持安全启动功能；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支持设置口令、修改口令、验证口令功能；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支持板载显示控制或独立显卡的显示控制功能；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 RAID </w:t>
            </w:r>
            <w:r>
              <w:rPr>
                <w:rFonts w:ascii="Calibri" w:eastAsia="宋体" w:hAnsi="Calibri" w:cs="Calibri"/>
                <w:color w:val="000000"/>
                <w:kern w:val="0"/>
                <w:sz w:val="20"/>
                <w:szCs w:val="20"/>
                <w:lang w:bidi="ar"/>
              </w:rPr>
              <w:t>识别和启动功能；</w:t>
            </w:r>
            <w:r>
              <w:rPr>
                <w:rFonts w:ascii="Calibri" w:eastAsia="宋体" w:hAnsi="Calibri" w:cs="Calibri"/>
                <w:color w:val="000000"/>
                <w:kern w:val="0"/>
                <w:sz w:val="20"/>
                <w:szCs w:val="20"/>
                <w:lang w:bidi="ar"/>
              </w:rPr>
              <w:t xml:space="preserve"> </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支持串口重定向功能；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支持固件更新功能；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 BIOS </w:t>
            </w:r>
            <w:r>
              <w:rPr>
                <w:rFonts w:ascii="Calibri" w:eastAsia="宋体" w:hAnsi="Calibri" w:cs="Calibri"/>
                <w:color w:val="000000"/>
                <w:kern w:val="0"/>
                <w:sz w:val="20"/>
                <w:szCs w:val="20"/>
                <w:lang w:bidi="ar"/>
              </w:rPr>
              <w:t>固件设置的恢复出厂功能；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支持网络引导启用和关闭功能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远程控制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支持远程关机和重新启动功能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操作系统及驱动的升级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支持通过网络、闪存盘对操作系统、驱动进行升级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操作系统及驱动的备份还原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支持操作系统备份及还原功能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操作系统及驱动功能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操作系统功能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支持访问控制、安全审计、网络接入鉴别等功能；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操作系统其他功能应满足操作系统政府采购需求标准中加</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的指标要求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中文信息处理功能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GB 18030 </w:t>
            </w:r>
            <w:r>
              <w:rPr>
                <w:rFonts w:ascii="Calibri" w:eastAsia="宋体" w:hAnsi="Calibri" w:cs="Calibri"/>
                <w:color w:val="000000"/>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机柜通信方式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机柜功能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多集群作业管理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关键部件安全要求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和操作系统等关键部件应当符合安全可靠测评要求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故障检测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支持故障检测功能，可以检测到具体的</w:t>
            </w:r>
            <w:r>
              <w:rPr>
                <w:rFonts w:ascii="Calibri" w:eastAsia="宋体" w:hAnsi="Calibri" w:cs="Calibri"/>
                <w:color w:val="000000"/>
                <w:kern w:val="0"/>
                <w:sz w:val="20"/>
                <w:szCs w:val="20"/>
                <w:lang w:bidi="ar"/>
              </w:rPr>
              <w:t>FRU</w:t>
            </w:r>
            <w:r>
              <w:rPr>
                <w:rFonts w:ascii="Calibri" w:eastAsia="宋体" w:hAnsi="Calibri" w:cs="Calibri"/>
                <w:color w:val="000000"/>
                <w:kern w:val="0"/>
                <w:sz w:val="20"/>
                <w:szCs w:val="20"/>
                <w:lang w:bidi="ar"/>
              </w:rPr>
              <w:t>（内存、硬盘等）的故障并发出告警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内存故障智能预测和自愈修复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支持内存故障智能预测和自愈修复，提前自动硬隔离，避免内存故障引起的非预期宕机以及内存寿命的降低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硬盘故障智能预测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支持硬盘故障智能预测，基于故障模型预测出硬盘的故障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链路故障智能诊断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链路故障智能诊断，判断出现故障的</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内存故障隔离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支持内存故障隔离，在内存产生</w:t>
            </w:r>
            <w:r>
              <w:rPr>
                <w:rFonts w:ascii="Calibri" w:eastAsia="宋体" w:hAnsi="Calibri" w:cs="Calibri"/>
                <w:color w:val="000000"/>
                <w:kern w:val="0"/>
                <w:sz w:val="20"/>
                <w:szCs w:val="20"/>
                <w:lang w:bidi="ar"/>
              </w:rPr>
              <w:t>CE</w:t>
            </w:r>
            <w:r>
              <w:rPr>
                <w:rFonts w:ascii="Calibri" w:eastAsia="宋体" w:hAnsi="Calibri" w:cs="Calibri"/>
                <w:color w:val="000000"/>
                <w:kern w:val="0"/>
                <w:sz w:val="20"/>
                <w:szCs w:val="20"/>
                <w:lang w:bidi="ar"/>
              </w:rPr>
              <w:t>故障时，内存地址被隔离成功，服务器正常运行，业务系统不中断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w:t>
            </w:r>
            <w:r>
              <w:rPr>
                <w:rFonts w:ascii="Calibri" w:eastAsia="宋体" w:hAnsi="Calibri" w:cs="Calibri"/>
                <w:color w:val="000000"/>
                <w:kern w:val="0"/>
                <w:sz w:val="20"/>
                <w:szCs w:val="20"/>
                <w:lang w:bidi="ar"/>
              </w:rPr>
              <w:t>PCIe</w:t>
            </w:r>
            <w:r>
              <w:rPr>
                <w:rFonts w:ascii="Calibri" w:eastAsia="宋体" w:hAnsi="Calibri" w:cs="Calibri"/>
                <w:color w:val="000000"/>
                <w:kern w:val="0"/>
                <w:sz w:val="20"/>
                <w:szCs w:val="20"/>
                <w:lang w:bidi="ar"/>
              </w:rPr>
              <w:t>卡的故障精准告警功能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支持内存、</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卡的故障精准告警功能，触发告警并明确指示具体的故障位置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异常下电关键数据保护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支持异常下电关键数据保护，支持数据备份恢复机制，防止系统异常掉电导致的数据文件丢失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BMC/BIOS</w:t>
            </w:r>
            <w:r>
              <w:rPr>
                <w:rFonts w:ascii="Calibri" w:eastAsia="宋体" w:hAnsi="Calibri" w:cs="Calibri"/>
                <w:color w:val="000000"/>
                <w:kern w:val="0"/>
                <w:sz w:val="20"/>
                <w:szCs w:val="20"/>
                <w:lang w:bidi="ar"/>
              </w:rPr>
              <w:t>固件双镜像保护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BMC/BIOS </w:t>
            </w:r>
            <w:r>
              <w:rPr>
                <w:rFonts w:ascii="Calibri" w:eastAsia="宋体" w:hAnsi="Calibri" w:cs="Calibri"/>
                <w:color w:val="000000"/>
                <w:kern w:val="0"/>
                <w:sz w:val="20"/>
                <w:szCs w:val="20"/>
                <w:lang w:bidi="ar"/>
              </w:rPr>
              <w:t>固件双镜像保护，运行异常时自动切换到备份镜像运行，提升系统稳定性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核重启隔离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核发生不可纠正故障后，重启后由</w:t>
            </w:r>
            <w:r>
              <w:rPr>
                <w:rFonts w:ascii="Calibri" w:eastAsia="宋体" w:hAnsi="Calibri" w:cs="Calibri"/>
                <w:color w:val="000000"/>
                <w:kern w:val="0"/>
                <w:sz w:val="20"/>
                <w:szCs w:val="20"/>
                <w:lang w:bidi="ar"/>
              </w:rPr>
              <w:t xml:space="preserve">BIOS </w:t>
            </w:r>
            <w:r>
              <w:rPr>
                <w:rFonts w:ascii="Calibri" w:eastAsia="宋体" w:hAnsi="Calibri" w:cs="Calibri"/>
                <w:color w:val="000000"/>
                <w:kern w:val="0"/>
                <w:sz w:val="20"/>
                <w:szCs w:val="20"/>
                <w:lang w:bidi="ar"/>
              </w:rPr>
              <w:t>隔离该故障核，</w:t>
            </w:r>
            <w:r>
              <w:rPr>
                <w:rFonts w:ascii="Calibri" w:eastAsia="宋体" w:hAnsi="Calibri" w:cs="Calibri"/>
                <w:color w:val="000000"/>
                <w:kern w:val="0"/>
                <w:sz w:val="20"/>
                <w:szCs w:val="20"/>
                <w:lang w:bidi="ar"/>
              </w:rPr>
              <w:t>OS</w:t>
            </w:r>
            <w:r>
              <w:rPr>
                <w:rFonts w:ascii="Calibri" w:eastAsia="宋体" w:hAnsi="Calibri" w:cs="Calibri"/>
                <w:color w:val="000000"/>
                <w:kern w:val="0"/>
                <w:sz w:val="20"/>
                <w:szCs w:val="20"/>
                <w:lang w:bidi="ar"/>
              </w:rPr>
              <w:t>不可见，防止</w:t>
            </w:r>
            <w:r>
              <w:rPr>
                <w:rFonts w:ascii="Calibri" w:eastAsia="宋体" w:hAnsi="Calibri" w:cs="Calibri"/>
                <w:color w:val="000000"/>
                <w:kern w:val="0"/>
                <w:sz w:val="20"/>
                <w:szCs w:val="20"/>
                <w:lang w:bidi="ar"/>
              </w:rPr>
              <w:t xml:space="preserve"> OS </w:t>
            </w:r>
            <w:r>
              <w:rPr>
                <w:rFonts w:ascii="Calibri" w:eastAsia="宋体" w:hAnsi="Calibri" w:cs="Calibri"/>
                <w:color w:val="000000"/>
                <w:kern w:val="0"/>
                <w:sz w:val="20"/>
                <w:szCs w:val="20"/>
                <w:lang w:bidi="ar"/>
              </w:rPr>
              <w:t>再次使用导致系统异常，核</w:t>
            </w:r>
            <w:r>
              <w:rPr>
                <w:rFonts w:ascii="Calibri" w:eastAsia="宋体" w:hAnsi="Calibri" w:cs="Calibri"/>
                <w:color w:val="000000"/>
                <w:kern w:val="0"/>
                <w:sz w:val="20"/>
                <w:szCs w:val="20"/>
                <w:lang w:bidi="ar"/>
              </w:rPr>
              <w:t xml:space="preserve"> 0 </w:t>
            </w:r>
            <w:r>
              <w:rPr>
                <w:rFonts w:ascii="Calibri" w:eastAsia="宋体" w:hAnsi="Calibri" w:cs="Calibri"/>
                <w:color w:val="000000"/>
                <w:kern w:val="0"/>
                <w:sz w:val="20"/>
                <w:szCs w:val="20"/>
                <w:lang w:bidi="ar"/>
              </w:rPr>
              <w:t>除外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内存地址隔离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在硬件支持的情况下，支持故障内存地址重启后隔离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在硬件支持的情况下，支持故障内存存储阵列替换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固件安全要求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安全启动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支持执行环境要求在整个系统启动的过程中，系统应提供一个机制来保护平台的完整性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syslog </w:t>
            </w:r>
            <w:r>
              <w:rPr>
                <w:rFonts w:ascii="Calibri" w:eastAsia="宋体" w:hAnsi="Calibri" w:cs="Calibri"/>
                <w:color w:val="000000"/>
                <w:kern w:val="0"/>
                <w:sz w:val="20"/>
                <w:szCs w:val="20"/>
                <w:lang w:bidi="ar"/>
              </w:rPr>
              <w:t>双向鉴别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支持系统日志双向鉴别，对服务器根证书和客户端根证书进行鉴别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弱口令字典检查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支持弱口令字典检查功能，出现在弱口令字典中的字符串不能被设置为用户口令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支持基于时间、</w:t>
            </w:r>
            <w:r>
              <w:rPr>
                <w:rFonts w:ascii="Calibri" w:eastAsia="宋体" w:hAnsi="Calibri" w:cs="Calibri"/>
                <w:color w:val="000000"/>
                <w:kern w:val="0"/>
                <w:sz w:val="20"/>
                <w:szCs w:val="20"/>
                <w:lang w:bidi="ar"/>
              </w:rPr>
              <w:t xml:space="preserve">IP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 xml:space="preserve"> MAC </w:t>
            </w:r>
            <w:r>
              <w:rPr>
                <w:rFonts w:ascii="Calibri" w:eastAsia="宋体" w:hAnsi="Calibri" w:cs="Calibri"/>
                <w:color w:val="000000"/>
                <w:kern w:val="0"/>
                <w:sz w:val="20"/>
                <w:szCs w:val="20"/>
                <w:lang w:bidi="ar"/>
              </w:rPr>
              <w:t>白名单访问控制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双因素鉴别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支持使用客户端证书和证书密码的双因素鉴别方式登录管理系统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二次鉴别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支持二次鉴别功能。对于用户配置、权限配置、公钥导入等重要的管理操作，已登录用户应通过二次鉴别后，才能执行操作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匿名化用户告警接</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收邮箱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支持带外管理系统中的用户告警接收邮箱进行匿名化处理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密码证书安全加密存储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支持对带外管理系统中的用户口令和证书等敏感信息进行加密存储，禁止使用私有的和业界已知不安全的密码算法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系统安全要求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敏感信息安全加密传输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支持使用安全的传输加密协议（如</w:t>
            </w:r>
            <w:r>
              <w:rPr>
                <w:rFonts w:ascii="Calibri" w:eastAsia="宋体" w:hAnsi="Calibri" w:cs="Calibri"/>
                <w:color w:val="000000"/>
                <w:kern w:val="0"/>
                <w:sz w:val="20"/>
                <w:szCs w:val="20"/>
                <w:lang w:bidi="ar"/>
              </w:rPr>
              <w:t xml:space="preserve"> SSH </w:t>
            </w:r>
            <w:r>
              <w:rPr>
                <w:rFonts w:ascii="Calibri" w:eastAsia="宋体" w:hAnsi="Calibri" w:cs="Calibri"/>
                <w:color w:val="000000"/>
                <w:kern w:val="0"/>
                <w:sz w:val="20"/>
                <w:szCs w:val="20"/>
                <w:lang w:bidi="ar"/>
              </w:rPr>
              <w:t>或</w:t>
            </w:r>
            <w:r>
              <w:rPr>
                <w:rFonts w:ascii="Calibri" w:eastAsia="宋体" w:hAnsi="Calibri" w:cs="Calibri"/>
                <w:color w:val="000000"/>
                <w:kern w:val="0"/>
                <w:sz w:val="20"/>
                <w:szCs w:val="20"/>
                <w:lang w:bidi="ar"/>
              </w:rPr>
              <w:t xml:space="preserve"> HTTPS </w:t>
            </w:r>
            <w:r>
              <w:rPr>
                <w:rFonts w:ascii="Calibri" w:eastAsia="宋体" w:hAnsi="Calibri" w:cs="Calibri"/>
                <w:color w:val="000000"/>
                <w:kern w:val="0"/>
                <w:sz w:val="20"/>
                <w:szCs w:val="20"/>
                <w:lang w:bidi="ar"/>
              </w:rPr>
              <w:t>等）传输用户的敏感信息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研发过程安全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漏洞管理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供应商承诺，生产商已建立漏洞全量视图，保证产品版本涉及到的所有漏洞</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如驱动程序、</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软件等</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都可以查看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网络关键设备服务器要求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作为网络关键设备的服务器应符合</w:t>
            </w:r>
            <w:r>
              <w:rPr>
                <w:rFonts w:ascii="Calibri" w:eastAsia="宋体" w:hAnsi="Calibri" w:cs="Calibri"/>
                <w:color w:val="000000"/>
                <w:kern w:val="0"/>
                <w:sz w:val="20"/>
                <w:szCs w:val="20"/>
                <w:lang w:bidi="ar"/>
              </w:rPr>
              <w:t xml:space="preserve"> GB 40050 </w:t>
            </w:r>
            <w:r>
              <w:rPr>
                <w:rFonts w:ascii="Calibri" w:eastAsia="宋体" w:hAnsi="Calibri" w:cs="Calibri"/>
                <w:color w:val="000000"/>
                <w:kern w:val="0"/>
                <w:sz w:val="20"/>
                <w:szCs w:val="20"/>
                <w:lang w:bidi="ar"/>
              </w:rPr>
              <w:t>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信息安全要求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增强要求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嵌入物理可信根，实现设备的信任链构建；</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支持可信平台控制模块</w:t>
            </w:r>
            <w:r>
              <w:rPr>
                <w:rFonts w:ascii="Calibri" w:eastAsia="宋体" w:hAnsi="Calibri" w:cs="Calibri"/>
                <w:color w:val="000000"/>
                <w:kern w:val="0"/>
                <w:sz w:val="20"/>
                <w:szCs w:val="20"/>
                <w:lang w:bidi="ar"/>
              </w:rPr>
              <w:t>(TPCM)</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支持在固件系统（</w:t>
            </w:r>
            <w:r>
              <w:rPr>
                <w:rFonts w:ascii="Calibri" w:eastAsia="宋体" w:hAnsi="Calibri" w:cs="Calibri"/>
                <w:color w:val="000000"/>
                <w:kern w:val="0"/>
                <w:sz w:val="20"/>
                <w:szCs w:val="20"/>
                <w:lang w:bidi="ar"/>
              </w:rPr>
              <w:t>BMC</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BIOS</w:t>
            </w:r>
            <w:r>
              <w:rPr>
                <w:rFonts w:ascii="Calibri" w:eastAsia="宋体" w:hAnsi="Calibri" w:cs="Calibri"/>
                <w:color w:val="000000"/>
                <w:kern w:val="0"/>
                <w:sz w:val="20"/>
                <w:szCs w:val="20"/>
                <w:lang w:bidi="ar"/>
              </w:rPr>
              <w:t>）启动前实现对固件度量的功能，支持物理可信根对</w:t>
            </w:r>
            <w:r>
              <w:rPr>
                <w:rFonts w:ascii="Calibri" w:eastAsia="宋体" w:hAnsi="Calibri" w:cs="Calibri"/>
                <w:color w:val="000000"/>
                <w:kern w:val="0"/>
                <w:sz w:val="20"/>
                <w:szCs w:val="20"/>
                <w:lang w:bidi="ar"/>
              </w:rPr>
              <w:t xml:space="preserve">BMC </w:t>
            </w:r>
            <w:r>
              <w:rPr>
                <w:rFonts w:ascii="Calibri" w:eastAsia="宋体" w:hAnsi="Calibri" w:cs="Calibri"/>
                <w:color w:val="000000"/>
                <w:kern w:val="0"/>
                <w:sz w:val="20"/>
                <w:szCs w:val="20"/>
                <w:lang w:bidi="ar"/>
              </w:rPr>
              <w:t>固件或</w:t>
            </w:r>
            <w:r>
              <w:rPr>
                <w:rFonts w:ascii="Calibri" w:eastAsia="宋体" w:hAnsi="Calibri" w:cs="Calibri"/>
                <w:color w:val="000000"/>
                <w:kern w:val="0"/>
                <w:sz w:val="20"/>
                <w:szCs w:val="20"/>
                <w:lang w:bidi="ar"/>
              </w:rPr>
              <w:t>BIOS</w:t>
            </w:r>
            <w:r>
              <w:rPr>
                <w:rFonts w:ascii="Calibri" w:eastAsia="宋体" w:hAnsi="Calibri" w:cs="Calibri"/>
                <w:color w:val="000000"/>
                <w:kern w:val="0"/>
                <w:sz w:val="20"/>
                <w:szCs w:val="20"/>
                <w:lang w:bidi="ar"/>
              </w:rPr>
              <w:t>固件进行完整性检测、更新和恢复；</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支持对</w:t>
            </w:r>
            <w:r>
              <w:rPr>
                <w:rFonts w:ascii="Calibri" w:eastAsia="宋体" w:hAnsi="Calibri" w:cs="Calibri"/>
                <w:color w:val="000000"/>
                <w:kern w:val="0"/>
                <w:sz w:val="20"/>
                <w:szCs w:val="20"/>
                <w:lang w:bidi="ar"/>
              </w:rPr>
              <w:t xml:space="preserve"> CPU</w:t>
            </w:r>
            <w:r>
              <w:rPr>
                <w:rFonts w:ascii="Calibri" w:eastAsia="宋体" w:hAnsi="Calibri" w:cs="Calibri"/>
                <w:color w:val="000000"/>
                <w:kern w:val="0"/>
                <w:sz w:val="20"/>
                <w:szCs w:val="20"/>
                <w:lang w:bidi="ar"/>
              </w:rPr>
              <w:t>、网络控制器等关键处理器进行身份识别与度量的功能；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支持基于处理器或可信计算模块度量的功能；</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所采用的可信密码模块接口应符合</w:t>
            </w:r>
            <w:r>
              <w:rPr>
                <w:rFonts w:ascii="Calibri" w:eastAsia="宋体" w:hAnsi="Calibri" w:cs="Calibri"/>
                <w:color w:val="000000"/>
                <w:kern w:val="0"/>
                <w:sz w:val="20"/>
                <w:szCs w:val="20"/>
                <w:lang w:bidi="ar"/>
              </w:rPr>
              <w:t xml:space="preserve">GM/T 0012 </w:t>
            </w:r>
            <w:r>
              <w:rPr>
                <w:rFonts w:ascii="Calibri" w:eastAsia="宋体" w:hAnsi="Calibri" w:cs="Calibri"/>
                <w:color w:val="000000"/>
                <w:kern w:val="0"/>
                <w:sz w:val="20"/>
                <w:szCs w:val="20"/>
                <w:lang w:bidi="ar"/>
              </w:rPr>
              <w:t>的相关规定；</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可信安全管理模块、处理器等硬件载体应通过国家相关部门的认证和许可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物理安全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安全要求应符合</w:t>
            </w:r>
            <w:r>
              <w:rPr>
                <w:rFonts w:ascii="Calibri" w:eastAsia="宋体" w:hAnsi="Calibri" w:cs="Calibri"/>
                <w:color w:val="000000"/>
                <w:kern w:val="0"/>
                <w:sz w:val="20"/>
                <w:szCs w:val="20"/>
                <w:lang w:bidi="ar"/>
              </w:rPr>
              <w:t xml:space="preserve">GB 4943.1 </w:t>
            </w:r>
            <w:r>
              <w:rPr>
                <w:rFonts w:ascii="Calibri" w:eastAsia="宋体" w:hAnsi="Calibri" w:cs="Calibri"/>
                <w:color w:val="000000"/>
                <w:kern w:val="0"/>
                <w:sz w:val="20"/>
                <w:szCs w:val="20"/>
                <w:lang w:bidi="ar"/>
              </w:rPr>
              <w:t>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限用物质的限量要求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限用物质的限量应符合</w:t>
            </w:r>
            <w:r>
              <w:rPr>
                <w:rFonts w:ascii="Calibri" w:eastAsia="宋体" w:hAnsi="Calibri" w:cs="Calibri"/>
                <w:color w:val="000000"/>
                <w:kern w:val="0"/>
                <w:sz w:val="20"/>
                <w:szCs w:val="20"/>
                <w:lang w:bidi="ar"/>
              </w:rPr>
              <w:t>GB/T 26572</w:t>
            </w:r>
            <w:r>
              <w:rPr>
                <w:rFonts w:ascii="Calibri" w:eastAsia="宋体" w:hAnsi="Calibri" w:cs="Calibri"/>
                <w:color w:val="000000"/>
                <w:kern w:val="0"/>
                <w:sz w:val="20"/>
                <w:szCs w:val="20"/>
                <w:lang w:bidi="ar"/>
              </w:rPr>
              <w:t>的要求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主频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≥2.5GHz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单</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核数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*CPU</w:t>
            </w:r>
            <w:r>
              <w:rPr>
                <w:rFonts w:ascii="Calibri" w:eastAsia="宋体" w:hAnsi="Calibri" w:cs="Calibri"/>
                <w:color w:val="000000"/>
                <w:kern w:val="0"/>
                <w:sz w:val="20"/>
                <w:szCs w:val="20"/>
                <w:lang w:bidi="ar"/>
              </w:rPr>
              <w:t>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单</w:t>
            </w:r>
            <w:r>
              <w:rPr>
                <w:rFonts w:ascii="Calibri" w:eastAsia="宋体" w:hAnsi="Calibri" w:cs="Calibri"/>
                <w:color w:val="000000"/>
                <w:kern w:val="0"/>
                <w:sz w:val="20"/>
                <w:szCs w:val="20"/>
                <w:lang w:bidi="ar"/>
              </w:rPr>
              <w:t xml:space="preserve">CPU </w:t>
            </w:r>
            <w:r>
              <w:rPr>
                <w:rFonts w:ascii="Calibri" w:eastAsia="宋体" w:hAnsi="Calibri" w:cs="Calibri"/>
                <w:color w:val="000000"/>
                <w:kern w:val="0"/>
                <w:sz w:val="20"/>
                <w:szCs w:val="20"/>
                <w:lang w:bidi="ar"/>
              </w:rPr>
              <w:t>末级缓存容量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≥56MB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单内存模块容量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≥32GB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≥4800MT/s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硬盘转速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配备</w:t>
            </w: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卡且</w:t>
            </w: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卡有缓存容量，容量不少于</w:t>
            </w:r>
            <w:r>
              <w:rPr>
                <w:rFonts w:ascii="Calibri" w:eastAsia="宋体" w:hAnsi="Calibri" w:cs="Calibri"/>
                <w:color w:val="000000"/>
                <w:kern w:val="0"/>
                <w:sz w:val="20"/>
                <w:szCs w:val="20"/>
                <w:lang w:bidi="ar"/>
              </w:rPr>
              <w:t>4GB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FC HBA </w:t>
            </w:r>
            <w:r>
              <w:rPr>
                <w:rFonts w:ascii="Calibri" w:eastAsia="宋体" w:hAnsi="Calibri" w:cs="Calibri"/>
                <w:color w:val="000000"/>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FC HBA </w:t>
            </w:r>
            <w:r>
              <w:rPr>
                <w:rFonts w:ascii="Calibri" w:eastAsia="宋体" w:hAnsi="Calibri" w:cs="Calibri"/>
                <w:color w:val="000000"/>
                <w:kern w:val="0"/>
                <w:sz w:val="20"/>
                <w:szCs w:val="20"/>
                <w:lang w:bidi="ar"/>
              </w:rPr>
              <w:t>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独立网卡速率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≥10GE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网络性能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板载网卡速率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电源能耗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GB/T 9813.3 </w:t>
            </w:r>
            <w:r>
              <w:rPr>
                <w:rFonts w:ascii="Calibri" w:eastAsia="宋体" w:hAnsi="Calibri" w:cs="Calibri"/>
                <w:color w:val="000000"/>
                <w:kern w:val="0"/>
                <w:sz w:val="20"/>
                <w:szCs w:val="20"/>
                <w:lang w:bidi="ar"/>
              </w:rPr>
              <w:t>的有关规定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内存兼容性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适配</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种及以上厂商的内存产品，且均不低于产品支持的内存规格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固态存储兼容性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适配</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种或以上厂商的固态存储产品，且均不低于产品支持的固态存储设备规格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FC HBA </w:t>
            </w:r>
            <w:r>
              <w:rPr>
                <w:rFonts w:ascii="Calibri" w:eastAsia="宋体" w:hAnsi="Calibri" w:cs="Calibri"/>
                <w:color w:val="000000"/>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RAID </w:t>
            </w:r>
            <w:r>
              <w:rPr>
                <w:rFonts w:ascii="Calibri" w:eastAsia="宋体" w:hAnsi="Calibri" w:cs="Calibri"/>
                <w:color w:val="000000"/>
                <w:kern w:val="0"/>
                <w:sz w:val="20"/>
                <w:szCs w:val="20"/>
                <w:lang w:bidi="ar"/>
              </w:rPr>
              <w:t>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网卡兼容性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网卡应适配两种或以上厂商产品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部件兼容性要求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功能卡兼容性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内置或适配符合</w:t>
            </w:r>
            <w:r>
              <w:rPr>
                <w:rFonts w:ascii="Calibri" w:eastAsia="宋体" w:hAnsi="Calibri" w:cs="Calibri"/>
                <w:color w:val="000000"/>
                <w:kern w:val="0"/>
                <w:sz w:val="20"/>
                <w:szCs w:val="20"/>
                <w:lang w:bidi="ar"/>
              </w:rPr>
              <w:t xml:space="preserve">PCIe </w:t>
            </w:r>
            <w:r>
              <w:rPr>
                <w:rFonts w:ascii="Calibri" w:eastAsia="宋体" w:hAnsi="Calibri" w:cs="Calibri"/>
                <w:color w:val="000000"/>
                <w:kern w:val="0"/>
                <w:sz w:val="20"/>
                <w:szCs w:val="20"/>
                <w:lang w:bidi="ar"/>
              </w:rPr>
              <w:t>的功能卡，如：网络功能卡、存储功能卡及图形显示功能卡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外设兼容性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兼容多种主流生产商的外部设备，包括显示器、键盘、鼠标、闪存盘、移动硬盘、</w:t>
            </w:r>
            <w:r>
              <w:rPr>
                <w:rFonts w:ascii="Calibri" w:eastAsia="宋体" w:hAnsi="Calibri" w:cs="Calibri"/>
                <w:color w:val="000000"/>
                <w:kern w:val="0"/>
                <w:sz w:val="20"/>
                <w:szCs w:val="20"/>
                <w:lang w:bidi="ar"/>
              </w:rPr>
              <w:t xml:space="preserve">USB </w:t>
            </w:r>
            <w:r>
              <w:rPr>
                <w:rFonts w:ascii="Calibri" w:eastAsia="宋体" w:hAnsi="Calibri" w:cs="Calibri"/>
                <w:color w:val="000000"/>
                <w:kern w:val="0"/>
                <w:sz w:val="20"/>
                <w:szCs w:val="20"/>
                <w:lang w:bidi="ar"/>
              </w:rPr>
              <w:t>光驱及</w:t>
            </w:r>
            <w:r>
              <w:rPr>
                <w:rFonts w:ascii="Calibri" w:eastAsia="宋体" w:hAnsi="Calibri" w:cs="Calibri"/>
                <w:color w:val="000000"/>
                <w:kern w:val="0"/>
                <w:sz w:val="20"/>
                <w:szCs w:val="20"/>
                <w:lang w:bidi="ar"/>
              </w:rPr>
              <w:t xml:space="preserve"> KVM </w:t>
            </w:r>
            <w:r>
              <w:rPr>
                <w:rFonts w:ascii="Calibri" w:eastAsia="宋体" w:hAnsi="Calibri" w:cs="Calibri"/>
                <w:color w:val="000000"/>
                <w:kern w:val="0"/>
                <w:sz w:val="20"/>
                <w:szCs w:val="20"/>
                <w:lang w:bidi="ar"/>
              </w:rPr>
              <w:t>等，要求使用不同厂商的外部设备时，系统均能正常识别和安装驱动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数据库兼容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个及以上厂商的数据库产品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中间件兼容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个及以上厂商的中间件产品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平台软件兼容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w:t>
            </w:r>
            <w:r>
              <w:rPr>
                <w:rFonts w:ascii="Calibri" w:eastAsia="宋体" w:hAnsi="Calibri" w:cs="Calibri"/>
                <w:color w:val="000000"/>
                <w:kern w:val="0"/>
                <w:sz w:val="20"/>
                <w:szCs w:val="20"/>
                <w:lang w:bidi="ar"/>
              </w:rPr>
              <w:t xml:space="preserve"> 3 </w:t>
            </w:r>
            <w:r>
              <w:rPr>
                <w:rFonts w:ascii="Calibri" w:eastAsia="宋体" w:hAnsi="Calibri" w:cs="Calibri"/>
                <w:color w:val="000000"/>
                <w:kern w:val="0"/>
                <w:sz w:val="20"/>
                <w:szCs w:val="20"/>
                <w:lang w:bidi="ar"/>
              </w:rPr>
              <w:t>个及以上厂商的大数据平台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软件兼容性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虚拟化软件兼容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兼容</w:t>
            </w:r>
            <w:r>
              <w:rPr>
                <w:rFonts w:ascii="Calibri" w:eastAsia="宋体" w:hAnsi="Calibri" w:cs="Calibri"/>
                <w:color w:val="000000"/>
                <w:kern w:val="0"/>
                <w:sz w:val="20"/>
                <w:szCs w:val="20"/>
                <w:lang w:bidi="ar"/>
              </w:rPr>
              <w:t xml:space="preserve"> 2 </w:t>
            </w:r>
            <w:r>
              <w:rPr>
                <w:rFonts w:ascii="Calibri" w:eastAsia="宋体" w:hAnsi="Calibri" w:cs="Calibri"/>
                <w:color w:val="000000"/>
                <w:kern w:val="0"/>
                <w:sz w:val="20"/>
                <w:szCs w:val="20"/>
                <w:lang w:bidi="ar"/>
              </w:rPr>
              <w:t>款及以上虚拟化软件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存储可靠性要</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SATA SSD</w:t>
            </w:r>
            <w:r>
              <w:rPr>
                <w:rFonts w:ascii="Calibri" w:eastAsia="宋体" w:hAnsi="Calibri" w:cs="Calibri"/>
                <w:color w:val="000000"/>
                <w:kern w:val="0"/>
                <w:sz w:val="20"/>
                <w:szCs w:val="20"/>
                <w:lang w:bidi="ar"/>
              </w:rPr>
              <w:t>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SSD </w:t>
            </w:r>
            <w:r>
              <w:rPr>
                <w:rFonts w:ascii="Calibri" w:eastAsia="宋体" w:hAnsi="Calibri" w:cs="Calibri"/>
                <w:color w:val="000000"/>
                <w:kern w:val="0"/>
                <w:sz w:val="20"/>
                <w:szCs w:val="20"/>
                <w:lang w:bidi="ar"/>
              </w:rPr>
              <w:t>的</w:t>
            </w:r>
            <w:r>
              <w:rPr>
                <w:rFonts w:ascii="Calibri" w:eastAsia="宋体" w:hAnsi="Calibri" w:cs="Calibri"/>
                <w:color w:val="000000"/>
                <w:kern w:val="0"/>
                <w:sz w:val="20"/>
                <w:szCs w:val="20"/>
                <w:lang w:bidi="ar"/>
              </w:rPr>
              <w:t xml:space="preserve"> m1 </w:t>
            </w:r>
            <w:r>
              <w:rPr>
                <w:rFonts w:ascii="Calibri" w:eastAsia="宋体" w:hAnsi="Calibri" w:cs="Calibri"/>
                <w:color w:val="000000"/>
                <w:kern w:val="0"/>
                <w:sz w:val="20"/>
                <w:szCs w:val="20"/>
                <w:lang w:bidi="ar"/>
              </w:rPr>
              <w:t>值（</w:t>
            </w:r>
            <w:r>
              <w:rPr>
                <w:rFonts w:ascii="Calibri" w:eastAsia="宋体" w:hAnsi="Calibri" w:cs="Calibri"/>
                <w:color w:val="000000"/>
                <w:kern w:val="0"/>
                <w:sz w:val="20"/>
                <w:szCs w:val="20"/>
                <w:lang w:bidi="ar"/>
              </w:rPr>
              <w:t xml:space="preserve">MTBF </w:t>
            </w:r>
            <w:r>
              <w:rPr>
                <w:rFonts w:ascii="Calibri" w:eastAsia="宋体" w:hAnsi="Calibri" w:cs="Calibri"/>
                <w:color w:val="000000"/>
                <w:kern w:val="0"/>
                <w:sz w:val="20"/>
                <w:szCs w:val="20"/>
                <w:lang w:bidi="ar"/>
              </w:rPr>
              <w:t>的不可接受值）不低于</w:t>
            </w:r>
            <w:r>
              <w:rPr>
                <w:rFonts w:ascii="Calibri" w:eastAsia="宋体" w:hAnsi="Calibri" w:cs="Calibri"/>
                <w:color w:val="000000"/>
                <w:kern w:val="0"/>
                <w:sz w:val="20"/>
                <w:szCs w:val="20"/>
                <w:lang w:bidi="ar"/>
              </w:rPr>
              <w:t xml:space="preserve"> 200000h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 xml:space="preserve">m1 </w:t>
            </w:r>
            <w:r>
              <w:rPr>
                <w:rFonts w:ascii="Calibri" w:eastAsia="宋体" w:hAnsi="Calibri" w:cs="Calibri"/>
                <w:color w:val="000000"/>
                <w:kern w:val="0"/>
                <w:sz w:val="20"/>
                <w:szCs w:val="20"/>
                <w:lang w:bidi="ar"/>
              </w:rPr>
              <w:t>值（</w:t>
            </w:r>
            <w:r>
              <w:rPr>
                <w:rFonts w:ascii="Calibri" w:eastAsia="宋体" w:hAnsi="Calibri" w:cs="Calibri"/>
                <w:color w:val="000000"/>
                <w:kern w:val="0"/>
                <w:sz w:val="20"/>
                <w:szCs w:val="20"/>
                <w:lang w:bidi="ar"/>
              </w:rPr>
              <w:t xml:space="preserve">MTBF </w:t>
            </w:r>
            <w:r>
              <w:rPr>
                <w:rFonts w:ascii="Calibri" w:eastAsia="宋体" w:hAnsi="Calibri" w:cs="Calibri"/>
                <w:color w:val="000000"/>
                <w:kern w:val="0"/>
                <w:sz w:val="20"/>
                <w:szCs w:val="20"/>
                <w:lang w:bidi="ar"/>
              </w:rPr>
              <w:t>的不可接受值）不得低于</w:t>
            </w:r>
            <w:r>
              <w:rPr>
                <w:rFonts w:ascii="Calibri" w:eastAsia="宋体" w:hAnsi="Calibri" w:cs="Calibri"/>
                <w:color w:val="000000"/>
                <w:kern w:val="0"/>
                <w:sz w:val="20"/>
                <w:szCs w:val="20"/>
                <w:lang w:bidi="ar"/>
              </w:rPr>
              <w:t xml:space="preserve"> 30000h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风扇可靠性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风扇寿命应不低于</w:t>
            </w:r>
            <w:r>
              <w:rPr>
                <w:rFonts w:ascii="Calibri" w:eastAsia="宋体" w:hAnsi="Calibri" w:cs="Calibri"/>
                <w:color w:val="000000"/>
                <w:kern w:val="0"/>
                <w:sz w:val="20"/>
                <w:szCs w:val="20"/>
                <w:lang w:bidi="ar"/>
              </w:rPr>
              <w:t xml:space="preserve"> 40000h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整机可靠性要求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部件可靠性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支持硬盘、电源、风扇热插拔</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内置风扇除外</w:t>
            </w:r>
            <w:r>
              <w:rPr>
                <w:rFonts w:ascii="Calibri" w:eastAsia="宋体" w:hAnsi="Calibri" w:cs="Calibri"/>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包装及运输要求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标志、包装、运输和贮存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符合</w:t>
            </w:r>
            <w:r>
              <w:rPr>
                <w:rFonts w:ascii="Calibri" w:eastAsia="宋体" w:hAnsi="Calibri" w:cs="Calibri"/>
                <w:color w:val="000000"/>
                <w:kern w:val="0"/>
                <w:sz w:val="20"/>
                <w:szCs w:val="20"/>
                <w:lang w:bidi="ar"/>
              </w:rPr>
              <w:t xml:space="preserve">GB/T 9813.3 </w:t>
            </w:r>
            <w:r>
              <w:rPr>
                <w:rFonts w:ascii="Calibri" w:eastAsia="宋体" w:hAnsi="Calibri" w:cs="Calibri"/>
                <w:color w:val="000000"/>
                <w:kern w:val="0"/>
                <w:sz w:val="20"/>
                <w:szCs w:val="20"/>
                <w:lang w:bidi="ar"/>
              </w:rPr>
              <w:t>和商品包装政府采购需求标准的相关规定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1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提供电话、电子邮件、远程连接等多种形式服务；</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提供0.5h 技术响应,4小时（紧急情况2小时）到场，8小时（紧急情况4小时）解决问题。</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建立全国技术服务体系和服务团体，符合专业服务体系标准要求，提供原厂中文服务。</w:t>
            </w:r>
            <w:r>
              <w:rPr>
                <w:rFonts w:ascii="Calibri" w:eastAsia="宋体" w:hAnsi="Calibri" w:cs="Calibri"/>
                <w:color w:val="000000"/>
                <w:kern w:val="0"/>
                <w:sz w:val="20"/>
                <w:szCs w:val="20"/>
                <w:lang w:bidi="ar"/>
              </w:rPr>
              <w:br/>
            </w:r>
            <w:r>
              <w:rPr>
                <w:rFonts w:ascii="宋体" w:eastAsia="宋体" w:hAnsi="宋体" w:cs="宋体" w:hint="eastAsia"/>
                <w:color w:val="000000"/>
                <w:kern w:val="0"/>
                <w:sz w:val="20"/>
                <w:szCs w:val="20"/>
                <w:lang w:bidi="ar"/>
              </w:rPr>
              <w:t>服务周期内提供产品的维修、换件和升级服务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培训服务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供应商按需提供培训材料、产品手册、培训视频等培训相关内容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1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服务周期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设备原厂免费服务周期（含换件和维修）应不小于</w:t>
            </w:r>
            <w:r>
              <w:rPr>
                <w:rFonts w:ascii="Calibri" w:eastAsia="宋体" w:hAnsi="Calibri" w:cs="Calibri"/>
                <w:color w:val="000000"/>
                <w:kern w:val="0"/>
                <w:sz w:val="20"/>
                <w:szCs w:val="20"/>
                <w:lang w:bidi="ar"/>
              </w:rPr>
              <w:t xml:space="preserve"> 5 </w:t>
            </w:r>
            <w:r>
              <w:rPr>
                <w:rFonts w:ascii="Calibri" w:eastAsia="宋体" w:hAnsi="Calibri" w:cs="Calibri"/>
                <w:color w:val="000000"/>
                <w:kern w:val="0"/>
                <w:sz w:val="20"/>
                <w:szCs w:val="20"/>
                <w:lang w:bidi="ar"/>
              </w:rPr>
              <w:t>年；</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设备停产后继续提供质量保障服务（含备品备件），服务终止时间与最后一批设备交付时间间隔不低于</w:t>
            </w:r>
            <w:r>
              <w:rPr>
                <w:rFonts w:ascii="Calibri" w:eastAsia="宋体" w:hAnsi="Calibri" w:cs="Calibri"/>
                <w:color w:val="000000"/>
                <w:kern w:val="0"/>
                <w:sz w:val="20"/>
                <w:szCs w:val="20"/>
                <w:lang w:bidi="ar"/>
              </w:rPr>
              <w:t xml:space="preserve"> 6 </w:t>
            </w:r>
            <w:r>
              <w:rPr>
                <w:rFonts w:ascii="Calibri" w:eastAsia="宋体" w:hAnsi="Calibri" w:cs="Calibri"/>
                <w:color w:val="000000"/>
                <w:kern w:val="0"/>
                <w:sz w:val="20"/>
                <w:szCs w:val="20"/>
                <w:lang w:bidi="ar"/>
              </w:rPr>
              <w:t>年；</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产品停止服务时间应提前</w:t>
            </w:r>
            <w:r>
              <w:rPr>
                <w:rFonts w:ascii="Calibri" w:eastAsia="宋体" w:hAnsi="Calibri" w:cs="Calibri"/>
                <w:color w:val="000000"/>
                <w:kern w:val="0"/>
                <w:sz w:val="20"/>
                <w:szCs w:val="20"/>
                <w:lang w:bidi="ar"/>
              </w:rPr>
              <w:t xml:space="preserve"> 1 </w:t>
            </w:r>
            <w:r>
              <w:rPr>
                <w:rFonts w:ascii="Calibri" w:eastAsia="宋体" w:hAnsi="Calibri" w:cs="Calibri"/>
                <w:color w:val="000000"/>
                <w:kern w:val="0"/>
                <w:sz w:val="20"/>
                <w:szCs w:val="20"/>
                <w:lang w:bidi="ar"/>
              </w:rPr>
              <w:t>年告知客户；</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产品发布日期需在随机文件中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供应商按需提供设置服务器硬件、辅助操作系统安装等功能的辅助工具和管理软件。且随附软件应具有合法授权或版权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辅助工具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驱动安装升级指引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供应商提供出厂安装的配件所需的驱动程序，形式包括但不限于驱动光盘、驱动下载链接等。其他配件应提供指引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随机附开盖工具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代码迁移工具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性能分析工具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跨架构平台应用兼容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服务工具要求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管理软件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具备资源管理、系统管理、性能监控、健康监控、基于网络控制、报警设置功能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厂家升级产品软件与扩容服务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供应商提供原厂级的部件</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软件产品升级和扩容能力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服务保障升级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供应商按需提供远程技术支持、软件授权服务、备件更换服务、现场支承服务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提供上门服务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供应商具备提供上门服务的能力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增值服务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业务场景性能优化服务及整体架构升级服务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不涉及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中端X86/ARM架构服务器2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抗干扰性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当产品部件出现供应风险时，应通知客户并提供风险应对方案确保产品的服务保障，必要时应停止相关受影响产品的销售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中端</w:t>
            </w:r>
            <w:r>
              <w:rPr>
                <w:rFonts w:ascii="Calibri" w:eastAsia="宋体" w:hAnsi="Calibri" w:cs="Calibri"/>
                <w:color w:val="000000"/>
                <w:kern w:val="0"/>
                <w:sz w:val="20"/>
                <w:szCs w:val="20"/>
                <w:lang w:bidi="ar"/>
              </w:rPr>
              <w:t>X86/ARM</w:t>
            </w:r>
            <w:r>
              <w:rPr>
                <w:rFonts w:ascii="宋体" w:eastAsia="宋体" w:hAnsi="宋体" w:cs="宋体" w:hint="eastAsia"/>
                <w:color w:val="000000"/>
                <w:kern w:val="0"/>
                <w:sz w:val="20"/>
                <w:szCs w:val="20"/>
                <w:lang w:bidi="ar"/>
              </w:rPr>
              <w:t>架构服务器</w:t>
            </w: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供应链质量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供应能力证明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供应商提供供应链稳定承诺书，确保产品的部件在产品服务周期内稳定供货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bl>
    <w:p w:rsidR="00E54084" w:rsidRDefault="00E81390">
      <w:pPr>
        <w:numPr>
          <w:ilvl w:val="0"/>
          <w:numId w:val="5"/>
        </w:numPr>
        <w:spacing w:line="560" w:lineRule="exact"/>
        <w:jc w:val="left"/>
        <w:outlineLvl w:val="2"/>
        <w:rPr>
          <w:rFonts w:ascii="仿宋" w:eastAsia="仿宋" w:hAnsi="仿宋" w:cs="Times New Roman"/>
          <w:sz w:val="32"/>
          <w:szCs w:val="32"/>
        </w:rPr>
      </w:pPr>
      <w:r>
        <w:rPr>
          <w:rFonts w:ascii="仿宋" w:eastAsia="仿宋" w:hAnsi="仿宋" w:cs="Times New Roman" w:hint="eastAsia"/>
          <w:sz w:val="32"/>
          <w:szCs w:val="32"/>
        </w:rPr>
        <w:t>服务要求</w:t>
      </w:r>
    </w:p>
    <w:p w:rsidR="00E54084" w:rsidRDefault="00E81390">
      <w:pPr>
        <w:rPr>
          <w:rFonts w:ascii="仿宋" w:eastAsia="仿宋" w:hAnsi="仿宋" w:cs="Times New Roman"/>
          <w:szCs w:val="32"/>
        </w:rPr>
      </w:pPr>
      <w:r>
        <w:rPr>
          <w:rFonts w:hint="eastAsia"/>
        </w:rPr>
        <w:t>服务要求共有“★”指标</w:t>
      </w:r>
      <w:r>
        <w:rPr>
          <w:rFonts w:hint="eastAsia"/>
        </w:rPr>
        <w:t>17</w:t>
      </w:r>
      <w:r>
        <w:rPr>
          <w:rFonts w:hint="eastAsia"/>
        </w:rPr>
        <w:t>项，“</w:t>
      </w:r>
      <w:r>
        <w:rPr>
          <w:rFonts w:hint="eastAsia"/>
        </w:rPr>
        <w:t>#</w:t>
      </w:r>
      <w:r>
        <w:rPr>
          <w:rFonts w:hint="eastAsia"/>
        </w:rPr>
        <w:t>”指标</w:t>
      </w:r>
      <w:r>
        <w:rPr>
          <w:rFonts w:hint="eastAsia"/>
        </w:rPr>
        <w:t>1</w:t>
      </w:r>
      <w:r>
        <w:rPr>
          <w:rFonts w:hint="eastAsia"/>
        </w:rPr>
        <w:t>项，“△”指标</w:t>
      </w:r>
      <w:r>
        <w:rPr>
          <w:rFonts w:hint="eastAsia"/>
        </w:rPr>
        <w:t>2</w:t>
      </w:r>
      <w:r>
        <w:rPr>
          <w:rFonts w:hint="eastAsia"/>
        </w:rPr>
        <w:t>项。</w:t>
      </w:r>
    </w:p>
    <w:tbl>
      <w:tblPr>
        <w:tblW w:w="0" w:type="auto"/>
        <w:tblInd w:w="93" w:type="dxa"/>
        <w:tblLayout w:type="fixed"/>
        <w:tblLook w:val="04A0" w:firstRow="1" w:lastRow="0" w:firstColumn="1" w:lastColumn="0" w:noHBand="0" w:noVBand="1"/>
      </w:tblPr>
      <w:tblGrid>
        <w:gridCol w:w="566"/>
        <w:gridCol w:w="2633"/>
        <w:gridCol w:w="916"/>
        <w:gridCol w:w="741"/>
        <w:gridCol w:w="1567"/>
        <w:gridCol w:w="1276"/>
        <w:gridCol w:w="1042"/>
      </w:tblGrid>
      <w:tr w:rsidR="00E54084" w:rsidTr="00E81390">
        <w:trPr>
          <w:trHeight w:val="30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widowControl/>
              <w:jc w:val="left"/>
              <w:textAlignment w:val="center"/>
              <w:rPr>
                <w:rFonts w:ascii="Calibri" w:eastAsia="宋体" w:hAnsi="Calibri" w:cs="Calibri"/>
                <w:b/>
                <w:bCs/>
                <w:color w:val="000000"/>
                <w:kern w:val="0"/>
                <w:sz w:val="20"/>
                <w:szCs w:val="20"/>
                <w:lang w:bidi="ar"/>
              </w:rPr>
            </w:pPr>
          </w:p>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分类</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参数性质(0:无标识、1:星号标识、2:三角标识、3:井号标识)</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指标项</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技术参数与性能指标</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是否需要证明材料(0否1是)</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提供方式</w:t>
            </w:r>
            <w:r>
              <w:rPr>
                <w:rFonts w:ascii="Calibri" w:eastAsia="宋体" w:hAnsi="Calibri" w:cs="Calibri"/>
                <w:b/>
                <w:bCs/>
                <w:color w:val="000000"/>
                <w:kern w:val="0"/>
                <w:sz w:val="20"/>
                <w:szCs w:val="20"/>
                <w:lang w:bidi="ar"/>
              </w:rPr>
              <w:t>(</w:t>
            </w:r>
            <w:r>
              <w:rPr>
                <w:rFonts w:ascii="Calibri" w:eastAsia="宋体" w:hAnsi="Calibri" w:cs="Calibri"/>
                <w:b/>
                <w:bCs/>
                <w:color w:val="000000"/>
                <w:kern w:val="0"/>
                <w:sz w:val="20"/>
                <w:szCs w:val="20"/>
                <w:lang w:bidi="ar"/>
              </w:rPr>
              <w:t>是否需要证明材料为是时，不可为空</w:t>
            </w:r>
            <w:r>
              <w:rPr>
                <w:rFonts w:ascii="Calibri" w:eastAsia="宋体" w:hAnsi="Calibri" w:cs="Calibri"/>
                <w:b/>
                <w:bCs/>
                <w:color w:val="000000"/>
                <w:kern w:val="0"/>
                <w:sz w:val="20"/>
                <w:szCs w:val="20"/>
                <w:lang w:bidi="ar"/>
              </w:rPr>
              <w:t>)</w:t>
            </w:r>
          </w:p>
        </w:tc>
      </w:tr>
      <w:tr w:rsidR="00E54084" w:rsidTr="00E81390">
        <w:trPr>
          <w:trHeight w:val="30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交付地点为上海，具体位置以采购人指定位置为准。</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供应商应在合同签订后，</w:t>
            </w:r>
            <w:r>
              <w:rPr>
                <w:rFonts w:ascii="宋体" w:eastAsia="宋体" w:hAnsi="宋体" w:cs="宋体" w:hint="eastAsia"/>
                <w:color w:val="000000"/>
                <w:kern w:val="0"/>
                <w:sz w:val="20"/>
                <w:szCs w:val="20"/>
                <w:lang w:bidi="ar"/>
              </w:rPr>
              <w:t>60个日历日内交货。</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供应商按照采购配置清单，提供完好、全新、未使用过的硬件产品。</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供货前，应按照采购人要求，提前准备好相关供货材料和信息（包括设备型号、规格、数量、序列号等），配合采购人完成到货清点、拆箱检查、到货验收等工作。</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41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安装调试要求</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本次采购的所有产品均要求提供免费上门安装调试服务，其中原厂商负责提供设备初始安装服务，包括但不限于上架、上电、带外管理口配置、硬件固件安装、硬件驱动的安装、</w:t>
            </w: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配置等；供应商负责完成供货设备上架后的跳线、基础理线、标签制作粘贴（标签材料由供应商提供），如采购人有需要，还需进行操作系统（操作系统介质由采购人提供）安装。如设备上有接地点，需要供应商免费提供接地线并完成接地线的连接。</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7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本项目所购服务器设备初验合格后，即进入维保期，从初验合格之次日起提供</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年的免费原厂维保服务。维保服务期内故障存储介质不予以返还。</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为合同清单中的设备及模块提供相应维保等级的硬件保修服务，在维保期内提供充足相同型号的备品备件，确保清单内设备在出现硬件故障时，服务商应及时将备件送达用户现场，提供</w:t>
            </w:r>
            <w:r>
              <w:rPr>
                <w:rFonts w:ascii="宋体" w:eastAsia="宋体" w:hAnsi="宋体" w:cs="宋体" w:hint="eastAsia"/>
                <w:color w:val="000000"/>
                <w:kern w:val="0"/>
                <w:sz w:val="20"/>
                <w:szCs w:val="20"/>
                <w:lang w:bidi="ar"/>
              </w:rPr>
              <w:t>7×24×4服务，即每周7天每天24小时受理备品备件服务，在收到备件请求后在4小时将备件送达用户现场；确保采购人享有备件资源优先获取和应急处置的权利。</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60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3</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在设备运行地点（上海）有服务网点（包含备件库及服务人员），该服务网点需存在</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年以上，服务人员需有</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人以上，每个服务人员至少在该网点工作</w:t>
            </w:r>
            <w:r>
              <w:rPr>
                <w:rFonts w:ascii="Calibri" w:eastAsia="宋体" w:hAnsi="Calibri" w:cs="Calibri"/>
                <w:color w:val="000000"/>
                <w:kern w:val="0"/>
                <w:sz w:val="20"/>
                <w:szCs w:val="20"/>
                <w:lang w:bidi="ar"/>
              </w:rPr>
              <w:t>3</w:t>
            </w:r>
            <w:r>
              <w:rPr>
                <w:rFonts w:ascii="Calibri" w:eastAsia="宋体" w:hAnsi="Calibri" w:cs="Calibri"/>
                <w:color w:val="000000"/>
                <w:kern w:val="0"/>
                <w:sz w:val="20"/>
                <w:szCs w:val="20"/>
                <w:lang w:bidi="ar"/>
              </w:rPr>
              <w:t>个月以上。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80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w:t>
            </w:r>
            <w:r>
              <w:rPr>
                <w:rFonts w:ascii="Calibri" w:eastAsia="宋体" w:hAnsi="Calibri" w:cs="Calibri"/>
                <w:color w:val="000000"/>
                <w:kern w:val="0"/>
                <w:sz w:val="20"/>
                <w:szCs w:val="20"/>
                <w:lang w:bidi="ar"/>
              </w:rPr>
              <w:t>7×24</w:t>
            </w:r>
            <w:r>
              <w:rPr>
                <w:rFonts w:ascii="Calibri" w:eastAsia="宋体" w:hAnsi="Calibri" w:cs="Calibri"/>
                <w:color w:val="000000"/>
                <w:kern w:val="0"/>
                <w:sz w:val="20"/>
                <w:szCs w:val="20"/>
                <w:lang w:bidi="ar"/>
              </w:rPr>
              <w:t>小时电话热线和</w:t>
            </w:r>
            <w:r>
              <w:rPr>
                <w:rFonts w:ascii="Calibri" w:eastAsia="宋体" w:hAnsi="Calibri" w:cs="Calibri"/>
                <w:color w:val="000000"/>
                <w:kern w:val="0"/>
                <w:sz w:val="20"/>
                <w:szCs w:val="20"/>
                <w:lang w:bidi="ar"/>
              </w:rPr>
              <w:t>E-mail</w:t>
            </w:r>
            <w:r>
              <w:rPr>
                <w:rFonts w:ascii="Calibri" w:eastAsia="宋体" w:hAnsi="Calibri" w:cs="Calibri"/>
                <w:color w:val="000000"/>
                <w:kern w:val="0"/>
                <w:sz w:val="20"/>
                <w:szCs w:val="20"/>
                <w:lang w:bidi="ar"/>
              </w:rPr>
              <w:t>技术支持，方便采购人即时的技术咨询，解答疑问。供应商提供的电话热线应当即时进行提供回复，</w:t>
            </w:r>
            <w:r>
              <w:rPr>
                <w:rFonts w:ascii="Calibri" w:eastAsia="宋体" w:hAnsi="Calibri" w:cs="Calibri"/>
                <w:color w:val="000000"/>
                <w:kern w:val="0"/>
                <w:sz w:val="20"/>
                <w:szCs w:val="20"/>
                <w:lang w:bidi="ar"/>
              </w:rPr>
              <w:t>E</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mail</w:t>
            </w:r>
            <w:r>
              <w:rPr>
                <w:rFonts w:ascii="Calibri" w:eastAsia="宋体" w:hAnsi="Calibri" w:cs="Calibri"/>
                <w:color w:val="000000"/>
                <w:kern w:val="0"/>
                <w:sz w:val="20"/>
                <w:szCs w:val="20"/>
                <w:lang w:bidi="ar"/>
              </w:rPr>
              <w:t>技术支持应当在收到采购人咨询后</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小时内回复；采购人在产品使用过程中遇到电话和</w:t>
            </w:r>
            <w:r>
              <w:rPr>
                <w:rFonts w:ascii="Calibri" w:eastAsia="宋体" w:hAnsi="Calibri" w:cs="Calibri"/>
                <w:color w:val="000000"/>
                <w:kern w:val="0"/>
                <w:sz w:val="20"/>
                <w:szCs w:val="20"/>
                <w:lang w:bidi="ar"/>
              </w:rPr>
              <w:t>E-mail</w:t>
            </w:r>
            <w:r>
              <w:rPr>
                <w:rFonts w:ascii="Calibri" w:eastAsia="宋体" w:hAnsi="Calibri" w:cs="Calibri"/>
                <w:color w:val="000000"/>
                <w:kern w:val="0"/>
                <w:sz w:val="20"/>
                <w:szCs w:val="20"/>
                <w:lang w:bidi="ar"/>
              </w:rPr>
              <w:t>方式无法解决的问题，供应商或原厂商则须</w:t>
            </w:r>
            <w:r>
              <w:rPr>
                <w:rFonts w:ascii="Calibri" w:eastAsia="宋体" w:hAnsi="Calibri" w:cs="Calibri"/>
                <w:color w:val="000000"/>
                <w:kern w:val="0"/>
                <w:sz w:val="20"/>
                <w:szCs w:val="20"/>
                <w:lang w:bidi="ar"/>
              </w:rPr>
              <w:t>7×24</w:t>
            </w:r>
            <w:r>
              <w:rPr>
                <w:rFonts w:ascii="Calibri" w:eastAsia="宋体" w:hAnsi="Calibri" w:cs="Calibri"/>
                <w:color w:val="000000"/>
                <w:kern w:val="0"/>
                <w:sz w:val="20"/>
                <w:szCs w:val="20"/>
                <w:lang w:bidi="ar"/>
              </w:rPr>
              <w:t>小时期间</w:t>
            </w:r>
            <w:r>
              <w:rPr>
                <w:rFonts w:ascii="Calibri" w:eastAsia="宋体" w:hAnsi="Calibri" w:cs="Calibri"/>
                <w:color w:val="000000"/>
                <w:kern w:val="0"/>
                <w:sz w:val="20"/>
                <w:szCs w:val="20"/>
                <w:lang w:bidi="ar"/>
              </w:rPr>
              <w:t>0.5</w:t>
            </w:r>
            <w:r>
              <w:rPr>
                <w:rFonts w:ascii="Calibri" w:eastAsia="宋体" w:hAnsi="Calibri" w:cs="Calibri"/>
                <w:color w:val="000000"/>
                <w:kern w:val="0"/>
                <w:sz w:val="20"/>
                <w:szCs w:val="20"/>
                <w:lang w:bidi="ar"/>
              </w:rPr>
              <w:t>小时内响应、供应商或原厂商派遣技术人员在接到采购人通知后</w:t>
            </w:r>
            <w:r>
              <w:rPr>
                <w:rFonts w:ascii="Calibri" w:eastAsia="宋体" w:hAnsi="Calibri" w:cs="Calibri"/>
                <w:color w:val="000000"/>
                <w:kern w:val="0"/>
                <w:sz w:val="20"/>
                <w:szCs w:val="20"/>
                <w:lang w:bidi="ar"/>
              </w:rPr>
              <w:t>4</w:t>
            </w:r>
            <w:r>
              <w:rPr>
                <w:rFonts w:ascii="Calibri" w:eastAsia="宋体" w:hAnsi="Calibri" w:cs="Calibri"/>
                <w:color w:val="000000"/>
                <w:kern w:val="0"/>
                <w:sz w:val="20"/>
                <w:szCs w:val="20"/>
                <w:lang w:bidi="ar"/>
              </w:rPr>
              <w:t>小时内到达采购人现场，</w:t>
            </w:r>
            <w:r>
              <w:rPr>
                <w:rFonts w:ascii="Calibri" w:eastAsia="宋体" w:hAnsi="Calibri" w:cs="Calibri"/>
                <w:color w:val="000000"/>
                <w:kern w:val="0"/>
                <w:sz w:val="20"/>
                <w:szCs w:val="20"/>
                <w:lang w:bidi="ar"/>
              </w:rPr>
              <w:t>8</w:t>
            </w:r>
            <w:r>
              <w:rPr>
                <w:rFonts w:ascii="Calibri" w:eastAsia="宋体" w:hAnsi="Calibri" w:cs="Calibri"/>
                <w:color w:val="000000"/>
                <w:kern w:val="0"/>
                <w:sz w:val="20"/>
                <w:szCs w:val="20"/>
                <w:lang w:bidi="ar"/>
              </w:rPr>
              <w:t>小时内修复。如发生产品问题后，采购人认为属于紧急事件，影响到正常业务，供应商或原厂商须提供本地的紧急情况响应，供应商或原厂商则需</w:t>
            </w:r>
            <w:r>
              <w:rPr>
                <w:rFonts w:ascii="Calibri" w:eastAsia="宋体" w:hAnsi="Calibri" w:cs="Calibri"/>
                <w:color w:val="000000"/>
                <w:kern w:val="0"/>
                <w:sz w:val="20"/>
                <w:szCs w:val="20"/>
                <w:lang w:bidi="ar"/>
              </w:rPr>
              <w:t>7×24</w:t>
            </w:r>
            <w:r>
              <w:rPr>
                <w:rFonts w:ascii="Calibri" w:eastAsia="宋体" w:hAnsi="Calibri" w:cs="Calibri"/>
                <w:color w:val="000000"/>
                <w:kern w:val="0"/>
                <w:sz w:val="20"/>
                <w:szCs w:val="20"/>
                <w:lang w:bidi="ar"/>
              </w:rPr>
              <w:t>小时期间</w:t>
            </w:r>
            <w:r>
              <w:rPr>
                <w:rFonts w:ascii="Calibri" w:eastAsia="宋体" w:hAnsi="Calibri" w:cs="Calibri"/>
                <w:color w:val="000000"/>
                <w:kern w:val="0"/>
                <w:sz w:val="20"/>
                <w:szCs w:val="20"/>
                <w:lang w:bidi="ar"/>
              </w:rPr>
              <w:t>0.5</w:t>
            </w:r>
            <w:r>
              <w:rPr>
                <w:rFonts w:ascii="Calibri" w:eastAsia="宋体" w:hAnsi="Calibri" w:cs="Calibri"/>
                <w:color w:val="000000"/>
                <w:kern w:val="0"/>
                <w:sz w:val="20"/>
                <w:szCs w:val="20"/>
                <w:lang w:bidi="ar"/>
              </w:rPr>
              <w:t>小时内响应、</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小时以内供应商应派遣技术人员应到达现场解决问题，</w:t>
            </w:r>
            <w:r>
              <w:rPr>
                <w:rFonts w:ascii="Calibri" w:eastAsia="宋体" w:hAnsi="Calibri" w:cs="Calibri"/>
                <w:color w:val="000000"/>
                <w:kern w:val="0"/>
                <w:sz w:val="20"/>
                <w:szCs w:val="20"/>
                <w:lang w:bidi="ar"/>
              </w:rPr>
              <w:t>4</w:t>
            </w:r>
            <w:r>
              <w:rPr>
                <w:rFonts w:ascii="Calibri" w:eastAsia="宋体" w:hAnsi="Calibri" w:cs="Calibri"/>
                <w:color w:val="000000"/>
                <w:kern w:val="0"/>
                <w:sz w:val="20"/>
                <w:szCs w:val="20"/>
                <w:lang w:bidi="ar"/>
              </w:rPr>
              <w:t>小时内修复至可用；如遇非支持范围的问题，供应商技术人员现场确认后，提出解决建议。</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7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特保支持：在采购人特保期（特保期是指：如</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两会</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国庆</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等国家重要会议及节日和</w:t>
            </w:r>
            <w:r>
              <w:rPr>
                <w:rFonts w:ascii="宋体" w:eastAsia="宋体" w:hAnsi="宋体" w:cs="宋体" w:hint="eastAsia"/>
                <w:color w:val="000000"/>
                <w:kern w:val="0"/>
                <w:sz w:val="20"/>
                <w:szCs w:val="20"/>
                <w:lang w:bidi="ar"/>
              </w:rPr>
              <w:t>/或其它国家级政治敏感时期及采购人指定的特殊日期如系统上线等）内，如采购人需要，则供应商或原厂商须免费提供相关工程师驻守服务</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定期巡</w:t>
            </w:r>
            <w:r>
              <w:rPr>
                <w:rFonts w:ascii="宋体" w:eastAsia="宋体" w:hAnsi="宋体" w:cs="宋体" w:hint="eastAsia"/>
                <w:color w:val="000000"/>
                <w:kern w:val="0"/>
                <w:sz w:val="20"/>
                <w:szCs w:val="20"/>
                <w:lang w:bidi="ar"/>
              </w:rPr>
              <w:t>检：设备原厂商按照采购人要求每季度进行一次设备巡检，巡检结束后提交巡检报告。每年12月底根据采购人统一安排提供一次年度服务报告，对年度维护服务进行总结。</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2</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项目文档交付要求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供应商须承诺严格按照采购人要求在项目各阶段提供相应交付文档。</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08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2</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项目文档交付要求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供应商在本需求书项下所提供的档案遵循以下标准：</w:t>
            </w:r>
            <w:r>
              <w:rPr>
                <w:rFonts w:ascii="宋体" w:eastAsia="宋体" w:hAnsi="宋体" w:cs="宋体" w:hint="eastAsia"/>
                <w:color w:val="000000"/>
                <w:kern w:val="0"/>
                <w:sz w:val="20"/>
                <w:szCs w:val="20"/>
                <w:lang w:bidi="ar"/>
              </w:rPr>
              <w:t>1. 供应商所提供的文档主体为中文。2. 准确：文档的内容，必须真实的反映本需求书规定该阶段的工作内容，行文表达清晰、准确简练。3. 简要：项目相关文档应该简洁明了。4. 实用：项目相关的文档应可供专业技术人员重复操作时进行参考。5. 合规：文档的规范性是指文档的封面、目录大纲、格式等符合统一规范。术语的含义以及图示符号等符号有关技术规范的规定。</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当采购人提出要求时，供应商须配合采购人进行安全审查，包含但不限于网络安全审查、数据安全检查和供应链安全检查等。</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如采购人要求，供应商需提供向采购人服务的雇员（或代理人）信息，包括但不限于人员身份验证、工作技能、教育背景等信息。采购人认为必要时，供应商还应审查其为采购人提供服务的雇员（或代理人）是否无犯罪记录等。供应商在服务过程中如果对供应商运行正常的硬件或软件因误操作造成损坏，供应商应负责修复或更换。</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采购人有权根据项目实际情况，要求供应商对提供的产品，定期进行安全漏洞扫描和安全渗透测试或进行安全认证。供应商在发现其产品存在安全缺陷和漏洞时，有义务及时书面告知采购人并积极配合处置，尽快采取适当的措施修正或减轻发现的威胁，建立应急响应机制和制定应急处置预案，不得隐瞒漏洞、不得设置后门或恶意程序。</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08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的产品或服务须符合网络安全审查要求。如未通过安全审查，采购人可以有权解除合同，且不需要承担任何违约或者其他赔偿责任。如供应商提供的产品或服务（含芯片等配件）已被网络安全审查办公室依法作出不予通过网络安全审查结论的，采购人有权拒绝其响应或解除采购合同不予采购，且采购人不需要承担任何解除合同后的违约或者其他赔偿责任。</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228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rsidP="00216122">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供应商发货前应提前</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向采购人提供发货清单及有关技术规范，以便采购人安排接收和安装准备工作。供应商应对产品的各部分进行详细检查和试验，保证零部件齐全，并根据采购人的需求，向采购人递交检查试验记录。采购人应及时接收产品，并于产品到达交货地点后</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检查产品外箱包装情况。如产品外箱包装受损或发现合同设备包装箱件数不符，采购人应如实在交货清单上详细批注。对供应商误发的产品，采购人发现后及时通知供应商，供应商应于当日取回，由此发生的产品毁损风险及由此发生的一切费用由供应商自行承担。如因供应商交货的过失导致逾期交货，供应商应承担违约责任，赔偿因此给采购人造成的损失并自行承担由此发生的一切费用。供应商应于产品到达交货地点后</w:t>
            </w:r>
            <w:r>
              <w:rPr>
                <w:rFonts w:ascii="Calibri" w:eastAsia="宋体" w:hAnsi="Calibri" w:cs="Calibri"/>
                <w:color w:val="000000"/>
                <w:kern w:val="0"/>
                <w:sz w:val="20"/>
                <w:szCs w:val="20"/>
                <w:lang w:bidi="ar"/>
              </w:rPr>
              <w:t>5</w:t>
            </w:r>
            <w:r w:rsidR="00216122">
              <w:rPr>
                <w:rFonts w:ascii="Calibri" w:eastAsia="宋体" w:hAnsi="Calibri" w:cs="Calibri"/>
                <w:color w:val="000000"/>
                <w:kern w:val="0"/>
                <w:sz w:val="20"/>
                <w:szCs w:val="20"/>
                <w:lang w:bidi="ar"/>
              </w:rPr>
              <w:t>个日历日内陪同采购人进行产品检查、货物清点等</w:t>
            </w:r>
            <w:r>
              <w:rPr>
                <w:rFonts w:ascii="Calibri" w:eastAsia="宋体" w:hAnsi="Calibri" w:cs="Calibri"/>
                <w:color w:val="000000"/>
                <w:kern w:val="0"/>
                <w:sz w:val="20"/>
                <w:szCs w:val="20"/>
                <w:lang w:bidi="ar"/>
              </w:rPr>
              <w:t>。完成产品清点</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个日历日内，采购人完成产品接收确认。</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14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rsidP="00216122">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供应商应在采购人接收产品后</w:t>
            </w:r>
            <w:r>
              <w:rPr>
                <w:rFonts w:ascii="Calibri" w:eastAsia="宋体" w:hAnsi="Calibri" w:cs="Calibri"/>
                <w:color w:val="000000"/>
                <w:kern w:val="0"/>
                <w:sz w:val="20"/>
                <w:szCs w:val="20"/>
                <w:lang w:bidi="ar"/>
              </w:rPr>
              <w:t>60</w:t>
            </w:r>
            <w:r>
              <w:rPr>
                <w:rFonts w:ascii="Calibri" w:eastAsia="宋体" w:hAnsi="Calibri" w:cs="Calibri"/>
                <w:color w:val="000000"/>
                <w:kern w:val="0"/>
                <w:sz w:val="20"/>
                <w:szCs w:val="20"/>
                <w:lang w:bidi="ar"/>
              </w:rPr>
              <w:t>个日历日内完成设备（含相关软件）的安装、调试，完成与本项目相关的系统软硬件的集成安装、性能调试、正确性验证等工作及其他验收前必需的服务，并提请采购人进行初验。采购人应在供应商提请初验后</w:t>
            </w:r>
            <w:r>
              <w:rPr>
                <w:rFonts w:ascii="Calibri" w:eastAsia="宋体" w:hAnsi="Calibri" w:cs="Calibri"/>
                <w:color w:val="000000"/>
                <w:kern w:val="0"/>
                <w:sz w:val="20"/>
                <w:szCs w:val="20"/>
                <w:lang w:bidi="ar"/>
              </w:rPr>
              <w:t>7</w:t>
            </w:r>
            <w:r>
              <w:rPr>
                <w:rFonts w:ascii="Calibri" w:eastAsia="宋体" w:hAnsi="Calibri" w:cs="Calibri"/>
                <w:color w:val="000000"/>
                <w:kern w:val="0"/>
                <w:sz w:val="20"/>
                <w:szCs w:val="20"/>
                <w:lang w:bidi="ar"/>
              </w:rPr>
              <w:t>个日历日内，对产品的名称、数量、规格、配置、产地、性能、生产厂商等是否符合合同约定进行初验。验收通过后验收各方签署采购合同履约验收报告。</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140"/>
        </w:trPr>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2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rsidP="00216122">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设备初验后试运行</w:t>
            </w:r>
            <w:r>
              <w:rPr>
                <w:rFonts w:ascii="Calibri" w:eastAsia="宋体" w:hAnsi="Calibri" w:cs="Calibri"/>
                <w:color w:val="000000"/>
                <w:kern w:val="0"/>
                <w:sz w:val="20"/>
                <w:szCs w:val="20"/>
                <w:lang w:bidi="ar"/>
              </w:rPr>
              <w:t>3</w:t>
            </w:r>
            <w:r>
              <w:rPr>
                <w:rFonts w:ascii="Calibri" w:eastAsia="宋体" w:hAnsi="Calibri" w:cs="Calibri"/>
                <w:color w:val="000000"/>
                <w:kern w:val="0"/>
                <w:sz w:val="20"/>
                <w:szCs w:val="20"/>
                <w:lang w:bidi="ar"/>
              </w:rPr>
              <w:t>个月，试运行顺利通过后采购人进行终验确认。采购人在终验过程中认为产品存在不符合合同约定情形的，则产品验收未通过，验收各方应当在验收单中注明此情形并签署，采购人有权要求供应商在</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个日历日内用符合本合同约定的产品更换，供应商更换产品后由采购人再次组织验收，直至验收通过。验收通过后验收各方签署采购合同履约验收报告</w:t>
            </w:r>
            <w:r w:rsidR="00216122">
              <w:rPr>
                <w:rFonts w:ascii="Calibri" w:eastAsia="宋体" w:hAnsi="Calibri" w:cs="Calibri" w:hint="eastAsia"/>
                <w:color w:val="000000"/>
                <w:kern w:val="0"/>
                <w:sz w:val="20"/>
                <w:szCs w:val="20"/>
                <w:lang w:bidi="ar"/>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0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bl>
    <w:p w:rsidR="00E54084" w:rsidRDefault="00E81390">
      <w:pPr>
        <w:numPr>
          <w:ilvl w:val="0"/>
          <w:numId w:val="1"/>
        </w:numPr>
        <w:spacing w:line="560" w:lineRule="exact"/>
        <w:ind w:firstLineChars="200" w:firstLine="640"/>
        <w:jc w:val="left"/>
        <w:outlineLvl w:val="2"/>
        <w:rPr>
          <w:rFonts w:ascii="仿宋" w:eastAsia="仿宋" w:hAnsi="仿宋" w:cs="Times New Roman"/>
          <w:sz w:val="32"/>
          <w:szCs w:val="32"/>
        </w:rPr>
      </w:pPr>
      <w:r>
        <w:rPr>
          <w:rFonts w:ascii="仿宋" w:eastAsia="仿宋" w:hAnsi="仿宋" w:cs="Times New Roman" w:hint="eastAsia"/>
          <w:sz w:val="32"/>
          <w:szCs w:val="32"/>
        </w:rPr>
        <w:t>包件4</w:t>
      </w:r>
    </w:p>
    <w:p w:rsidR="00E54084" w:rsidRDefault="00E81390">
      <w:pPr>
        <w:numPr>
          <w:ilvl w:val="0"/>
          <w:numId w:val="6"/>
        </w:numPr>
        <w:spacing w:line="560" w:lineRule="exact"/>
        <w:jc w:val="left"/>
        <w:outlineLvl w:val="2"/>
        <w:rPr>
          <w:rFonts w:ascii="仿宋" w:eastAsia="仿宋" w:hAnsi="仿宋" w:cs="Times New Roman"/>
          <w:sz w:val="32"/>
          <w:szCs w:val="32"/>
        </w:rPr>
      </w:pPr>
      <w:r>
        <w:rPr>
          <w:rFonts w:ascii="仿宋" w:eastAsia="仿宋" w:hAnsi="仿宋" w:cs="Times New Roman" w:hint="eastAsia"/>
          <w:sz w:val="32"/>
          <w:szCs w:val="32"/>
        </w:rPr>
        <w:t>技术要求</w:t>
      </w:r>
    </w:p>
    <w:p w:rsidR="00E54084" w:rsidRDefault="00E81390">
      <w:r>
        <w:rPr>
          <w:rFonts w:hint="eastAsia"/>
        </w:rPr>
        <w:t>技术要求共有“★”指标</w:t>
      </w:r>
      <w:r>
        <w:rPr>
          <w:rFonts w:hint="eastAsia"/>
        </w:rPr>
        <w:t>26</w:t>
      </w:r>
      <w:r>
        <w:rPr>
          <w:rFonts w:hint="eastAsia"/>
        </w:rPr>
        <w:t>项，“</w:t>
      </w:r>
      <w:r>
        <w:rPr>
          <w:rFonts w:hint="eastAsia"/>
        </w:rPr>
        <w:t>#</w:t>
      </w:r>
      <w:r>
        <w:rPr>
          <w:rFonts w:hint="eastAsia"/>
        </w:rPr>
        <w:t>”指标</w:t>
      </w:r>
      <w:r>
        <w:rPr>
          <w:rFonts w:hint="eastAsia"/>
        </w:rPr>
        <w:t>3</w:t>
      </w:r>
      <w:r>
        <w:rPr>
          <w:rFonts w:hint="eastAsia"/>
        </w:rPr>
        <w:t>项，“△”指标</w:t>
      </w:r>
      <w:r>
        <w:rPr>
          <w:rFonts w:hint="eastAsia"/>
        </w:rPr>
        <w:t>78</w:t>
      </w:r>
      <w:r>
        <w:rPr>
          <w:rFonts w:hint="eastAsia"/>
        </w:rPr>
        <w:t>项。</w:t>
      </w:r>
    </w:p>
    <w:tbl>
      <w:tblPr>
        <w:tblW w:w="0" w:type="auto"/>
        <w:tblInd w:w="93" w:type="dxa"/>
        <w:tblLook w:val="04A0" w:firstRow="1" w:lastRow="0" w:firstColumn="1" w:lastColumn="0" w:noHBand="0" w:noVBand="1"/>
      </w:tblPr>
      <w:tblGrid>
        <w:gridCol w:w="1107"/>
        <w:gridCol w:w="328"/>
        <w:gridCol w:w="996"/>
        <w:gridCol w:w="664"/>
        <w:gridCol w:w="1279"/>
        <w:gridCol w:w="1699"/>
        <w:gridCol w:w="2668"/>
      </w:tblGrid>
      <w:tr w:rsidR="00E54084" w:rsidTr="00A32BD5">
        <w:trPr>
          <w:trHeight w:val="2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分类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指标项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widowControl/>
              <w:jc w:val="left"/>
              <w:textAlignment w:val="center"/>
              <w:rPr>
                <w:rFonts w:ascii="Calibri" w:eastAsia="宋体" w:hAnsi="Calibri" w:cs="Calibri"/>
                <w:b/>
                <w:bCs/>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技术参数与性能指标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是否需要证明材料(0否1是)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提供方式</w:t>
            </w:r>
            <w:r>
              <w:rPr>
                <w:rFonts w:ascii="Calibri" w:eastAsia="宋体" w:hAnsi="Calibri" w:cs="Calibri"/>
                <w:b/>
                <w:bCs/>
                <w:color w:val="000000"/>
                <w:kern w:val="0"/>
                <w:sz w:val="20"/>
                <w:szCs w:val="20"/>
                <w:lang w:bidi="ar"/>
              </w:rPr>
              <w:t>(</w:t>
            </w:r>
            <w:r>
              <w:rPr>
                <w:rFonts w:ascii="Calibri" w:eastAsia="宋体" w:hAnsi="Calibri" w:cs="Calibri"/>
                <w:b/>
                <w:bCs/>
                <w:color w:val="000000"/>
                <w:kern w:val="0"/>
                <w:sz w:val="20"/>
                <w:szCs w:val="20"/>
                <w:lang w:bidi="ar"/>
              </w:rPr>
              <w:t>是否需要证明材料为是时，不可为空</w:t>
            </w:r>
            <w:r>
              <w:rPr>
                <w:rFonts w:ascii="Calibri" w:eastAsia="宋体" w:hAnsi="Calibri" w:cs="Calibri"/>
                <w:b/>
                <w:bCs/>
                <w:color w:val="000000"/>
                <w:kern w:val="0"/>
                <w:sz w:val="20"/>
                <w:szCs w:val="20"/>
                <w:lang w:bidi="ar"/>
              </w:rPr>
              <w:t>)</w:t>
            </w: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需保证所投产品配置的完整性。本需求书列出的产品的主要技术要求，不代表已完全涵盖采购人完整的详细要求，对于维持整机独立、稳定运行所需要的其他部件，供应商在投标时应一并提供。如果供应商所提供的产品配置存在任何遗漏影响系统的完整性，在系统集成阶段，供应商必须负责免费提供遗漏的产品配置，采购人不再支付任何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供应商根据采购人的物理部署要求提供设备部署所需的相关配件、线缆；其中电源线规格以采购人机房实际环境为准，在供货时由采购人指定。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3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所采用的硬件产品需保证具有广泛的兼容性，确保与采购人网络设备、业务软件及系统软件兼容，实现互联互通；支持与主流服务器、网络、存储产品的互联互通。如果在项目实施过程中出现任何设备的兼容性问题，导致采购人业务系统无法正常运行或不满足项目要求，或硬件产品在初验阶段出现无法支撑采购人业务系统稳定运行的情况，无论是否与供应商所投货物有关，采购人均有权要求无条件免费退货，并终止合同。采购人有权要求供应商在合同签订后与采购人的设备或系统进行兼容性测试，包括但不限于网络设备、存储设备等，测试费用由供应商自行承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采购人如对硬件性能有疑问，供应商须配合采购人对硬件性能进行测试。如不满足本项目技术指标，采购人有权要求更换并追究其责任，所产生的费用及损失全部由供应商承担。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次项目采购范围除设备供货外，还包括工程实施、设备集成服务、联调测试（包含不限于内实施准备、设备到货、设备上架、设备安装、系统调试、相关线缆提供及综合布线、与配套设备的联合调试和试运行技术支持等内容），售后服务（服务团队结构与数量、服务水平承诺、服务级别、应急预案、技术支持力量、备品备件、响应时长及故障解决时长、保修期内服务计划等），供应商投标时需提供相应的服务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供应商在投标文件中提供服务方案</w:t>
            </w:r>
          </w:p>
        </w:tc>
      </w:tr>
      <w:tr w:rsidR="00E54084" w:rsidTr="00A32BD5">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供应商提供同类项目（与本次投标硬件产品整机品牌相同、型号相同、</w:t>
            </w:r>
            <w:r>
              <w:rPr>
                <w:rFonts w:ascii="Calibri" w:eastAsia="宋体" w:hAnsi="Calibri" w:cs="Calibri"/>
                <w:color w:val="000000"/>
                <w:kern w:val="0"/>
                <w:sz w:val="20"/>
                <w:szCs w:val="20"/>
                <w:lang w:bidi="ar"/>
              </w:rPr>
              <w:t xml:space="preserve">CPU </w:t>
            </w:r>
            <w:r>
              <w:rPr>
                <w:rFonts w:ascii="宋体" w:eastAsia="宋体" w:hAnsi="宋体" w:cs="宋体" w:hint="eastAsia"/>
                <w:color w:val="000000"/>
                <w:kern w:val="0"/>
                <w:sz w:val="20"/>
                <w:szCs w:val="20"/>
                <w:lang w:bidi="ar"/>
              </w:rPr>
              <w:t>品牌相同）业绩，案例须需提供合同关键页复印件，并加盖供应商公章（关键页需含签订合同双方的名称、合同名称、合同相关标的内容、签署页、签署日期等内容），合同乙方不限。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供应商提供合同关键页复印件，并加盖供应商公章</w:t>
            </w: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总体要求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供应商提供所投产品原厂针对本项目的授权函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供应商提供原厂授权函</w:t>
            </w: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标准机架式设备</w:t>
            </w:r>
            <w:r>
              <w:rPr>
                <w:rFonts w:ascii="宋体" w:eastAsia="宋体" w:hAnsi="宋体" w:cs="宋体" w:hint="eastAsia"/>
                <w:color w:val="000000"/>
                <w:kern w:val="0"/>
                <w:sz w:val="20"/>
                <w:szCs w:val="20"/>
                <w:lang w:bidi="ar"/>
              </w:rPr>
              <w:br/>
              <w:t>千兆电口≥4，万兆光纤卡≥2，万兆光口≥4，所有光纤模块均需满配；</w:t>
            </w:r>
            <w:r>
              <w:rPr>
                <w:rFonts w:ascii="宋体" w:eastAsia="宋体" w:hAnsi="宋体" w:cs="宋体" w:hint="eastAsia"/>
                <w:color w:val="000000"/>
                <w:kern w:val="0"/>
                <w:sz w:val="20"/>
                <w:szCs w:val="20"/>
                <w:lang w:bidi="ar"/>
              </w:rPr>
              <w:br/>
              <w:t>硬盘≥1T，内存≥16G。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操作系统应是国产操作系统;</w:t>
            </w:r>
            <w:r>
              <w:rPr>
                <w:rFonts w:ascii="宋体" w:eastAsia="宋体" w:hAnsi="宋体" w:cs="宋体" w:hint="eastAsia"/>
                <w:color w:val="000000"/>
                <w:kern w:val="0"/>
                <w:sz w:val="20"/>
                <w:szCs w:val="20"/>
                <w:lang w:bidi="ar"/>
              </w:rPr>
              <w:br/>
              <w:t>CPU应当符合安全可靠测评要求。具体要求如下：</w:t>
            </w:r>
            <w:r>
              <w:rPr>
                <w:rFonts w:ascii="宋体" w:eastAsia="宋体" w:hAnsi="宋体" w:cs="宋体" w:hint="eastAsia"/>
                <w:color w:val="000000"/>
                <w:kern w:val="0"/>
                <w:sz w:val="20"/>
                <w:szCs w:val="20"/>
                <w:lang w:bidi="ar"/>
              </w:rPr>
              <w:br/>
              <w:t>(1）投标人必须在投标文件中明确CPU的制造商、型号等信息。</w:t>
            </w:r>
            <w:r>
              <w:rPr>
                <w:rFonts w:ascii="宋体" w:eastAsia="宋体" w:hAnsi="宋体" w:cs="宋体" w:hint="eastAsia"/>
                <w:color w:val="000000"/>
                <w:kern w:val="0"/>
                <w:sz w:val="20"/>
                <w:szCs w:val="20"/>
                <w:lang w:bidi="ar"/>
              </w:rPr>
              <w:br/>
              <w:t>(2）截止开标前应可在中国信息安全测评中心或国家保密科技测评中心公告的安全可靠测评结果中查到该品牌及型号的CPU。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3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性能要求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SSL新建连接数（RSA2048）≥2万TPS；</w:t>
            </w:r>
            <w:r>
              <w:rPr>
                <w:rFonts w:ascii="宋体" w:eastAsia="宋体" w:hAnsi="宋体" w:cs="宋体" w:hint="eastAsia"/>
                <w:color w:val="000000"/>
                <w:kern w:val="0"/>
                <w:sz w:val="20"/>
                <w:szCs w:val="20"/>
                <w:lang w:bidi="ar"/>
              </w:rPr>
              <w:br/>
              <w:t>SSL新建连接数（SM2）≥1万TPS ；</w:t>
            </w:r>
            <w:r>
              <w:rPr>
                <w:rFonts w:ascii="宋体" w:eastAsia="宋体" w:hAnsi="宋体" w:cs="宋体" w:hint="eastAsia"/>
                <w:color w:val="000000"/>
                <w:kern w:val="0"/>
                <w:sz w:val="20"/>
                <w:szCs w:val="20"/>
                <w:lang w:bidi="ar"/>
              </w:rPr>
              <w:br/>
              <w:t>SSL新建连接数（SM2）≥1万TPS ；</w:t>
            </w:r>
            <w:r>
              <w:rPr>
                <w:rFonts w:ascii="宋体" w:eastAsia="宋体" w:hAnsi="宋体" w:cs="宋体" w:hint="eastAsia"/>
                <w:color w:val="000000"/>
                <w:kern w:val="0"/>
                <w:sz w:val="20"/>
                <w:szCs w:val="20"/>
                <w:lang w:bidi="ar"/>
              </w:rPr>
              <w:br/>
              <w:t>最大吞吐量≥10Gbps；</w:t>
            </w:r>
            <w:r>
              <w:rPr>
                <w:rFonts w:ascii="宋体" w:eastAsia="宋体" w:hAnsi="宋体" w:cs="宋体" w:hint="eastAsia"/>
                <w:color w:val="000000"/>
                <w:kern w:val="0"/>
                <w:sz w:val="20"/>
                <w:szCs w:val="20"/>
                <w:lang w:bidi="ar"/>
              </w:rPr>
              <w:br/>
              <w:t>延时：&lt;10ms。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能够以SSH命令行方式和WEB UI方式管理SSL 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管理员账号支持外部AAA服务器集中管理，支持多管理员的分权系统管理机制，管理员用户和日常监控用户(只读权限)分离。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支持通过设备命令行页面进行ping、tcpdump、telnet、trace route等排错命令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支持NTP时间同步，支持多台网关之间配置、参数同步功能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支持SNMP监控，监控内容至少应包括CPU、内存、网络、I/O、SSL（TLS）的运行状态。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支持日志记录存入到本地、SysLog数据发送到第三方服务器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支持日志分类，包括用户日志、管理日志、系统日志等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支持全量配置同步、增量配置同步、实时配置同步、启动配置同步、配置回退等。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支持单向及双向SSL卸载功能，支持同站点双证书，设置同一站点同时使用RSA与国密证书，并根据客户端请求进行自适应协商。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SSL协议支持TCPS、HTTPS等。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支持客户端证书解析，并可将证书信息放入header、cookie、url中向后台传递，供应用关联用户及证书对应关系。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支持多级证书信任链，即多级CA配置，支持配置多个信任的CA证书。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设备完成SSL卸载后，可将业务数据平均分发至多个后台应用服务器，且支持TCP、HTTP等协议。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支持负载均衡功能，提供轮询、加权轮询、最少连接数、最快响应时间等负载均衡算法。支持多种会话保持功能，如基于IP地址、基于报头/请求、基于Cookie、基于Session ID、URL算法等。SSL网关支持超时时间参数可达到30分钟以上，在此时间段内连接不中断，并可支持时长自定义。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可使用A/A模式、A/S模式、N+1模式等，支持多设备间的负载均衡方式部署，支持两台或者多台设备之间配置信息的同步；在双机热备部署模式下，支持主机宕机后，备机自动接管服务。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支持反向代理模式，支持将用户源IP等信息插入X-Forwarded-For头，支持X-Forwarded-For头命名自定义；支持TCP option的配置。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支持会话保持，并可通过管理页面配置连接超时时间。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支持后台服务器健康检查，如采用ping、tcp、http等方式进行健康检查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SSL功能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支持平滑关机/平滑开机功能，当系统需要运维停机时，在不影响现有已连接用户的情况下完成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算法支持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支持主流国际算法，包括但不限于RSA1024、RSA2048、SHA1、SHA256、RC4、3DES等。</w:t>
            </w:r>
            <w:r>
              <w:rPr>
                <w:rFonts w:ascii="宋体" w:eastAsia="宋体" w:hAnsi="宋体" w:cs="宋体" w:hint="eastAsia"/>
                <w:color w:val="000000"/>
                <w:kern w:val="0"/>
                <w:sz w:val="20"/>
                <w:szCs w:val="20"/>
                <w:lang w:bidi="ar"/>
              </w:rPr>
              <w:br/>
              <w:t>支持商用算法，包括SM2、SM3、SM4。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产品资质要求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具备有效的由中国网络安全审查技术与认证中心颁发的《网络关键设备和网络安全专用产品安全认证证书》或“国家互联网信息办公室、工业和信息化部、公安部、国家认监委公告2017年第1号”名录中机构颁发的《网络安全专用产品安全检测证书》或公安部网络安全保卫局颁发的《计算机信息系统安全专用产品销售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产品资质要求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产品具备中华人民共和国国家版权局颁发的《计算机软件著作权登记证书》。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产品资质要求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产品具备国家密码管理局商用密码检测中心颁发的《商用密码产品认证证书》。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商密SSL网关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产品资质要求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产品自2023年1月1日起未曾出现严重缺陷、漏洞、后门等。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标准机架式设备;</w:t>
            </w:r>
            <w:r>
              <w:rPr>
                <w:rFonts w:ascii="宋体" w:eastAsia="宋体" w:hAnsi="宋体" w:cs="宋体" w:hint="eastAsia"/>
                <w:color w:val="000000"/>
                <w:kern w:val="0"/>
                <w:sz w:val="20"/>
                <w:szCs w:val="20"/>
                <w:lang w:bidi="ar"/>
              </w:rPr>
              <w:br/>
              <w:t>板载网络接口应不少于1个1 GE网口;</w:t>
            </w:r>
            <w:r>
              <w:rPr>
                <w:rFonts w:ascii="宋体" w:eastAsia="宋体" w:hAnsi="宋体" w:cs="宋体" w:hint="eastAsia"/>
                <w:color w:val="000000"/>
                <w:kern w:val="0"/>
                <w:sz w:val="20"/>
                <w:szCs w:val="20"/>
                <w:lang w:bidi="ar"/>
              </w:rPr>
              <w:br/>
              <w:t>≥4个千兆电口，应配备不少于2块独立网卡，单块独立网卡配备不少于2个万兆光口，并满配万兆光模块。</w:t>
            </w:r>
            <w:r>
              <w:rPr>
                <w:rFonts w:ascii="宋体" w:eastAsia="宋体" w:hAnsi="宋体" w:cs="宋体" w:hint="eastAsia"/>
                <w:color w:val="000000"/>
                <w:kern w:val="0"/>
                <w:sz w:val="20"/>
                <w:szCs w:val="20"/>
                <w:lang w:bidi="ar"/>
              </w:rPr>
              <w:br/>
              <w:t>硬盘≥1T，内存≥16G。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操作系统应是国产操作系统;</w:t>
            </w:r>
            <w:r>
              <w:rPr>
                <w:rFonts w:ascii="宋体" w:eastAsia="宋体" w:hAnsi="宋体" w:cs="宋体" w:hint="eastAsia"/>
                <w:color w:val="000000"/>
                <w:kern w:val="0"/>
                <w:sz w:val="20"/>
                <w:szCs w:val="20"/>
                <w:lang w:bidi="ar"/>
              </w:rPr>
              <w:br/>
              <w:t>CPU应当符合安全可靠测评要求。具体要求如下：</w:t>
            </w:r>
            <w:r>
              <w:rPr>
                <w:rFonts w:ascii="宋体" w:eastAsia="宋体" w:hAnsi="宋体" w:cs="宋体" w:hint="eastAsia"/>
                <w:color w:val="000000"/>
                <w:kern w:val="0"/>
                <w:sz w:val="20"/>
                <w:szCs w:val="20"/>
                <w:lang w:bidi="ar"/>
              </w:rPr>
              <w:br/>
              <w:t>(1）投标人必须在投标文件中明确CPU的制造商、型号等信息。</w:t>
            </w:r>
            <w:r>
              <w:rPr>
                <w:rFonts w:ascii="宋体" w:eastAsia="宋体" w:hAnsi="宋体" w:cs="宋体" w:hint="eastAsia"/>
                <w:color w:val="000000"/>
                <w:kern w:val="0"/>
                <w:sz w:val="20"/>
                <w:szCs w:val="20"/>
                <w:lang w:bidi="ar"/>
              </w:rPr>
              <w:br/>
              <w:t>(2）截止开标前应可在中国信息安全测评中心或国家保密科技测评中心公告的安全可靠测评结果中查到该品牌及型号的CPU。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3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性能要求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每秒签名次数（RSA2048）≥5000TPS；</w:t>
            </w:r>
            <w:r>
              <w:rPr>
                <w:rFonts w:ascii="宋体" w:eastAsia="宋体" w:hAnsi="宋体" w:cs="宋体" w:hint="eastAsia"/>
                <w:color w:val="000000"/>
                <w:kern w:val="0"/>
                <w:sz w:val="20"/>
                <w:szCs w:val="20"/>
                <w:lang w:bidi="ar"/>
              </w:rPr>
              <w:br/>
              <w:t>每秒签名次数（SM2）≥2万TPS</w:t>
            </w:r>
            <w:r>
              <w:rPr>
                <w:rFonts w:ascii="宋体" w:eastAsia="宋体" w:hAnsi="宋体" w:cs="宋体" w:hint="eastAsia"/>
                <w:color w:val="000000"/>
                <w:kern w:val="0"/>
                <w:sz w:val="20"/>
                <w:szCs w:val="20"/>
                <w:lang w:bidi="ar"/>
              </w:rPr>
              <w:br/>
              <w:t>每秒验签次数（RSA2048）≥5000TPS</w:t>
            </w:r>
            <w:r>
              <w:rPr>
                <w:rFonts w:ascii="宋体" w:eastAsia="宋体" w:hAnsi="宋体" w:cs="宋体" w:hint="eastAsia"/>
                <w:color w:val="000000"/>
                <w:kern w:val="0"/>
                <w:sz w:val="20"/>
                <w:szCs w:val="20"/>
                <w:lang w:bidi="ar"/>
              </w:rPr>
              <w:br/>
              <w:t>每秒验签次数（SM2）≥2万TPS</w:t>
            </w:r>
            <w:r>
              <w:rPr>
                <w:rFonts w:ascii="宋体" w:eastAsia="宋体" w:hAnsi="宋体" w:cs="宋体" w:hint="eastAsia"/>
                <w:color w:val="000000"/>
                <w:kern w:val="0"/>
                <w:sz w:val="20"/>
                <w:szCs w:val="20"/>
                <w:lang w:bidi="ar"/>
              </w:rPr>
              <w:br/>
              <w:t>延时&lt;10ms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高可用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支持主备模式、自负载模式及第三方负载模式</w:t>
            </w:r>
            <w:r>
              <w:rPr>
                <w:rFonts w:ascii="宋体" w:eastAsia="宋体" w:hAnsi="宋体" w:cs="宋体" w:hint="eastAsia"/>
                <w:color w:val="000000"/>
                <w:kern w:val="0"/>
                <w:sz w:val="20"/>
                <w:szCs w:val="20"/>
                <w:lang w:bidi="ar"/>
              </w:rPr>
              <w:br/>
              <w:t>支持主备机及集群间的关键配置信息同步，支持配置同步，包含服务及证书</w:t>
            </w:r>
            <w:r>
              <w:rPr>
                <w:rFonts w:ascii="宋体" w:eastAsia="宋体" w:hAnsi="宋体" w:cs="宋体" w:hint="eastAsia"/>
                <w:color w:val="000000"/>
                <w:kern w:val="0"/>
                <w:sz w:val="20"/>
                <w:szCs w:val="20"/>
                <w:lang w:bidi="ar"/>
              </w:rPr>
              <w:br/>
              <w:t>支持异常下掉电关键数据保护，防止系统异常掉电导致的数据文件丢失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密码算法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支持主流国际算法，包括但不限于RSA2048、SHA256，</w:t>
            </w:r>
            <w:r>
              <w:rPr>
                <w:rFonts w:ascii="宋体" w:eastAsia="宋体" w:hAnsi="宋体" w:cs="宋体" w:hint="eastAsia"/>
                <w:color w:val="000000"/>
                <w:kern w:val="0"/>
                <w:sz w:val="20"/>
                <w:szCs w:val="20"/>
                <w:lang w:bidi="ar"/>
              </w:rPr>
              <w:br/>
              <w:t>支持国产算法，包括SM2、SM3、SM4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支持客户证书黑名单列表（CRL）验证功能，CRL支持LDAP/OCSP/HTTP方式下载，支持CRL信任源设置，防止非法CRL攻击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支持WEB界面方式生成非对称密钥对、对称密钥对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支持API方式生成非对称密钥对、对称密钥对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支持对接入机构的公钥证书进行集中管理，可存放不少于5000张第三方机构公钥证书，并能通过管理界面或接口进行机构证书添加、删除等操作（10000）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支持证书及对称密钥的多机同步功能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支持其他厂家公钥和私钥导入，支持其他品牌的私钥迁移到当前设备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提供证书解析功能，获取证书中的任意主题信息以及扩展项信息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支持主流CA，包括但不限于CFCA CA中心数字证书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证书管理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支持非对称密钥的生成与管理功能，支持密钥存储、备份和恢复功能。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管理、监控功能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支持通过可视化web界面查看设备和证书等资源运行状态，支持snmp监控，可监控cpu、内存、硬盘指标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管理、监控功能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具备详细的错误码列表，对于服务端加签验签的错误日志有记录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系统配置功能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可支持外部AAA服务器集中管理，支持radius协议认证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系统配置功能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支持IPV4及IPV6网络配置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系统配置功能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所有管理操作均支持WEB方式，提供WEB管理界面完成系统管理和审计工作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系统配置功能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支持多管理员的分权系统管理机制，保证系统安全性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系统配置功能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支持用户名密码+证书密码的鉴别方式登录管理产品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8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签名验签功能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提供数字签名、签名验证，加密和解密功能</w:t>
            </w:r>
            <w:r>
              <w:rPr>
                <w:rFonts w:ascii="宋体" w:eastAsia="宋体" w:hAnsi="宋体" w:cs="宋体" w:hint="eastAsia"/>
                <w:color w:val="000000"/>
                <w:kern w:val="0"/>
                <w:sz w:val="20"/>
                <w:szCs w:val="20"/>
                <w:lang w:bidi="ar"/>
              </w:rPr>
              <w:br/>
              <w:t>加解密的应用场景包括：支持人行二代场景下的签名验签模式，对称加解密、数字信封、带签名的数字信封、raw签名、attach、detach</w:t>
            </w:r>
            <w:r>
              <w:rPr>
                <w:rFonts w:ascii="宋体" w:eastAsia="宋体" w:hAnsi="宋体" w:cs="宋体" w:hint="eastAsia"/>
                <w:color w:val="000000"/>
                <w:kern w:val="0"/>
                <w:sz w:val="20"/>
                <w:szCs w:val="20"/>
                <w:lang w:bidi="ar"/>
              </w:rPr>
              <w:br/>
              <w:t>支持PKCS#1、PKCS#7标准格式的签名验签，支持XML、PDF格式的报文签名验签（原文的格式）</w:t>
            </w:r>
            <w:r>
              <w:rPr>
                <w:rFonts w:ascii="宋体" w:eastAsia="宋体" w:hAnsi="宋体" w:cs="宋体" w:hint="eastAsia"/>
                <w:color w:val="000000"/>
                <w:kern w:val="0"/>
                <w:sz w:val="20"/>
                <w:szCs w:val="20"/>
                <w:lang w:bidi="ar"/>
              </w:rPr>
              <w:br/>
              <w:t>单个服务能够兼容处理指定的RSA或SM2算法的数字签名、验证功能</w:t>
            </w:r>
            <w:r>
              <w:rPr>
                <w:rFonts w:ascii="宋体" w:eastAsia="宋体" w:hAnsi="宋体" w:cs="宋体" w:hint="eastAsia"/>
                <w:color w:val="000000"/>
                <w:kern w:val="0"/>
                <w:sz w:val="20"/>
                <w:szCs w:val="20"/>
                <w:lang w:bidi="ar"/>
              </w:rPr>
              <w:br/>
              <w:t>支持单个服务配置多张签名证书且兼容多个信任CA</w:t>
            </w:r>
            <w:r>
              <w:rPr>
                <w:rFonts w:ascii="宋体" w:eastAsia="宋体" w:hAnsi="宋体" w:cs="宋体" w:hint="eastAsia"/>
                <w:color w:val="000000"/>
                <w:kern w:val="0"/>
                <w:sz w:val="20"/>
                <w:szCs w:val="20"/>
                <w:lang w:bidi="ar"/>
              </w:rPr>
              <w:br/>
              <w:t>可同时配置多条证书链，验证不同CA的用户证书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89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API接口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服务端API提供：C/C++、Java等方式</w:t>
            </w:r>
            <w:r>
              <w:rPr>
                <w:rFonts w:ascii="宋体" w:eastAsia="宋体" w:hAnsi="宋体" w:cs="宋体" w:hint="eastAsia"/>
                <w:color w:val="000000"/>
                <w:kern w:val="0"/>
                <w:sz w:val="20"/>
                <w:szCs w:val="20"/>
                <w:lang w:bidi="ar"/>
              </w:rPr>
              <w:br/>
              <w:t>满足人行二代支付系统中的签名、验签、证书管理及其相关的算法功能要求，支持人行二代支付系统中的API接口规范</w:t>
            </w:r>
            <w:r>
              <w:rPr>
                <w:rFonts w:ascii="宋体" w:eastAsia="宋体" w:hAnsi="宋体" w:cs="宋体" w:hint="eastAsia"/>
                <w:color w:val="000000"/>
                <w:kern w:val="0"/>
                <w:sz w:val="20"/>
                <w:szCs w:val="20"/>
                <w:lang w:bidi="ar"/>
              </w:rPr>
              <w:br/>
              <w:t>上述各种模式的签名验签、数字信封加密接口，均支持传递证书别名或DN两种方式，对称加解密接口支持传递秘钥值或秘钥别名两种方式。</w:t>
            </w:r>
            <w:r>
              <w:rPr>
                <w:rFonts w:ascii="宋体" w:eastAsia="宋体" w:hAnsi="宋体" w:cs="宋体" w:hint="eastAsia"/>
                <w:color w:val="000000"/>
                <w:kern w:val="0"/>
                <w:sz w:val="20"/>
                <w:szCs w:val="20"/>
                <w:lang w:bidi="ar"/>
              </w:rPr>
              <w:br/>
              <w:t>attach、detach验签接口返回签名证书的DN信息</w:t>
            </w:r>
            <w:r>
              <w:rPr>
                <w:rFonts w:ascii="宋体" w:eastAsia="宋体" w:hAnsi="宋体" w:cs="宋体" w:hint="eastAsia"/>
                <w:color w:val="000000"/>
                <w:kern w:val="0"/>
                <w:sz w:val="20"/>
                <w:szCs w:val="20"/>
                <w:lang w:bidi="ar"/>
              </w:rPr>
              <w:br/>
              <w:t>提供证书上传接口，可指定上传证书别名</w:t>
            </w:r>
            <w:r>
              <w:rPr>
                <w:rFonts w:ascii="宋体" w:eastAsia="宋体" w:hAnsi="宋体" w:cs="宋体" w:hint="eastAsia"/>
                <w:color w:val="000000"/>
                <w:kern w:val="0"/>
                <w:sz w:val="20"/>
                <w:szCs w:val="20"/>
                <w:lang w:bidi="ar"/>
              </w:rPr>
              <w:br/>
              <w:t>提供RAW、P7detach格式的数字签名验签功能，支持人行二代支付签名格式、网联签名格式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产品资质要求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具备有效的由中国网络安全审查技术与认证中心颁发的《网络关键设备和网络安全专用产品安全认证证书》或“国家互联网信息办公室、工业和信息化部、公安部、国家认监委公告2017年第1号”名录中机构颁发的《网络安全专用产品安全检测证书》或公安部网络安全保卫局颁发的《计算机信息系统安全专用产品销售许可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产品资质要求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产品具备国家密码管理局商用密码检测中心颁发的《商用密码产品认证证书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产品资质要求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产品具备中华人民共和国国家版权局颁发的《计算机软件著作权登记证书》。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商密签名验签设备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产品资质要求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产品自2023年1月1日起未曾出现严重缺陷、漏洞、后门等。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3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标准机架式设备;</w:t>
            </w:r>
            <w:r>
              <w:rPr>
                <w:rFonts w:ascii="宋体" w:eastAsia="宋体" w:hAnsi="宋体" w:cs="宋体" w:hint="eastAsia"/>
                <w:color w:val="000000"/>
                <w:kern w:val="0"/>
                <w:sz w:val="20"/>
                <w:szCs w:val="20"/>
                <w:lang w:bidi="ar"/>
              </w:rPr>
              <w:br/>
              <w:t>接口：</w:t>
            </w:r>
            <w:r>
              <w:rPr>
                <w:rFonts w:ascii="宋体" w:eastAsia="宋体" w:hAnsi="宋体" w:cs="宋体" w:hint="eastAsia"/>
                <w:color w:val="000000"/>
                <w:kern w:val="0"/>
                <w:sz w:val="20"/>
                <w:szCs w:val="20"/>
                <w:lang w:bidi="ar"/>
              </w:rPr>
              <w:br/>
              <w:t>带外管理口 ≥ 1个；</w:t>
            </w:r>
            <w:r>
              <w:rPr>
                <w:rFonts w:ascii="宋体" w:eastAsia="宋体" w:hAnsi="宋体" w:cs="宋体" w:hint="eastAsia"/>
                <w:color w:val="000000"/>
                <w:kern w:val="0"/>
                <w:sz w:val="20"/>
                <w:szCs w:val="20"/>
                <w:lang w:bidi="ar"/>
              </w:rPr>
              <w:br/>
              <w:t>万兆光接口板卡 ≥ 2块；</w:t>
            </w:r>
            <w:r>
              <w:rPr>
                <w:rFonts w:ascii="宋体" w:eastAsia="宋体" w:hAnsi="宋体" w:cs="宋体" w:hint="eastAsia"/>
                <w:color w:val="000000"/>
                <w:kern w:val="0"/>
                <w:sz w:val="20"/>
                <w:szCs w:val="20"/>
                <w:lang w:bidi="ar"/>
              </w:rPr>
              <w:br/>
              <w:t>单板卡万兆光口 ≥ 2个，满配万兆多模光模块。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数据硬盘采用SSD或HDD，且支持热插拔，具备数据冗余机制，可用容量 ≥ 500 GB，；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配置冗余风扇且支持热插拔；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CPU核数 ≥ 8核，单核频率 ≥ 2.8GHz。</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内存容量 ≥ 32G。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操作系统应是国产操作系统;</w:t>
            </w:r>
            <w:r>
              <w:rPr>
                <w:rFonts w:ascii="宋体" w:eastAsia="宋体" w:hAnsi="宋体" w:cs="宋体" w:hint="eastAsia"/>
                <w:color w:val="000000"/>
                <w:kern w:val="0"/>
                <w:sz w:val="20"/>
                <w:szCs w:val="20"/>
                <w:lang w:bidi="ar"/>
              </w:rPr>
              <w:br/>
              <w:t>CPU应当符合安全可靠测评要求。具体要求如下：</w:t>
            </w:r>
            <w:r>
              <w:rPr>
                <w:rFonts w:ascii="宋体" w:eastAsia="宋体" w:hAnsi="宋体" w:cs="宋体" w:hint="eastAsia"/>
                <w:color w:val="000000"/>
                <w:kern w:val="0"/>
                <w:sz w:val="20"/>
                <w:szCs w:val="20"/>
                <w:lang w:bidi="ar"/>
              </w:rPr>
              <w:br/>
              <w:t>(1）投标人必须在投标文件中明确CPU的制造商、型号等信息。</w:t>
            </w:r>
            <w:r>
              <w:rPr>
                <w:rFonts w:ascii="宋体" w:eastAsia="宋体" w:hAnsi="宋体" w:cs="宋体" w:hint="eastAsia"/>
                <w:color w:val="000000"/>
                <w:kern w:val="0"/>
                <w:sz w:val="20"/>
                <w:szCs w:val="20"/>
                <w:lang w:bidi="ar"/>
              </w:rPr>
              <w:br/>
              <w:t>(2）截止开标前应可在中国信息安全测评中心或国家保密科技测评中心公告的安全可靠测评结果中查到该品牌及型号的CPU。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投标产品需为国内安全厂商自主研发产品；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产品符合GM/T 0028《密码模块安全技术要求》第二级要求，具备有效的《商用密码产品认证证书》（国家密码管理局商用密码检测中心颁发）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投标产品应该是经过市场考验的成熟产品，产品上市时间不少于3年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13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性能要求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加密速度：单台设备商密加密单数据包约100字节大小 &gt; 20000 TPS，调用成功率不低于99.9%</w:t>
            </w:r>
            <w:r>
              <w:rPr>
                <w:rFonts w:ascii="宋体" w:eastAsia="宋体" w:hAnsi="宋体" w:cs="宋体" w:hint="eastAsia"/>
                <w:color w:val="000000"/>
                <w:kern w:val="0"/>
                <w:sz w:val="20"/>
                <w:szCs w:val="20"/>
                <w:lang w:bidi="ar"/>
              </w:rPr>
              <w:br/>
              <w:t>解密速度：单台设备商密解密单数据包约100字节大小 &gt; 20000，调用成功率不低于99.9%</w:t>
            </w:r>
            <w:r>
              <w:rPr>
                <w:rFonts w:ascii="宋体" w:eastAsia="宋体" w:hAnsi="宋体" w:cs="宋体" w:hint="eastAsia"/>
                <w:color w:val="000000"/>
                <w:kern w:val="0"/>
                <w:sz w:val="20"/>
                <w:szCs w:val="20"/>
                <w:lang w:bidi="ar"/>
              </w:rPr>
              <w:br/>
              <w:t>大文件加密：20M小于10秒，50M小于15秒，100M小于20秒，最大支持100M数据加解密。</w:t>
            </w:r>
            <w:r>
              <w:rPr>
                <w:rFonts w:ascii="宋体" w:eastAsia="宋体" w:hAnsi="宋体" w:cs="宋体" w:hint="eastAsia"/>
                <w:color w:val="000000"/>
                <w:kern w:val="0"/>
                <w:sz w:val="20"/>
                <w:szCs w:val="20"/>
                <w:lang w:bidi="ar"/>
              </w:rPr>
              <w:br/>
              <w:t>延时：单次加解密响应时间&lt;5ms</w:t>
            </w:r>
            <w:r>
              <w:rPr>
                <w:rFonts w:ascii="宋体" w:eastAsia="宋体" w:hAnsi="宋体" w:cs="宋体" w:hint="eastAsia"/>
                <w:color w:val="000000"/>
                <w:kern w:val="0"/>
                <w:sz w:val="20"/>
                <w:szCs w:val="20"/>
                <w:lang w:bidi="ar"/>
              </w:rPr>
              <w:br/>
              <w:t>API调用最高并发数 &gt; 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内置免费的管理软件，支持图形化管理；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投标产品支持IPv4和IPv6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管理员账号支持管理员口令策略、密码复杂度、登录失败处理等安全设置；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管理员账号支持但不限于Radius、LDAP和本地授权管理能力；支持SSO授权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仿宋" w:eastAsia="仿宋" w:hAnsi="仿宋" w:cs="仿宋"/>
                <w:color w:val="FD4147"/>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支持多管理员的分权系统管理机制，管理员用户和日常监控用户(只读权限)分离；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支持实时监控产品自身关键性能指标参数（系统负载、接口状态等信息），并可查看历史数据；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支持标准Syslog、网管 SNMPv3协议，并且兼容SNMPv1和v2协议；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产品支持NTP时间同步；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提供标准协议接口，包括但不限于SSH、REST API接口、SOAP API接口，对接招标方监控系统；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支持具备主备HA、集群负载均衡等部署能力，支持横向扩展多台设备提升性能、高可用性（提供页面截图）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支持主流国际算法，包括但不限于RSA1024、RSA2048、SHA1、SHA256等。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支持商用密码算法，包括SM2、SM3、SM4。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设备支持定时自动备份配置，包括但不限于安全功能配置、密钥配置、系统配置、NTP配置、日志配置等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设备间具备密钥数据自动或手动同步能力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支持过期密钥解密数据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支持历史密钥归档管理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支持具备密钥删除功能，及误删除恢复功能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支持国际算法和商密算法的非对称密钥及对称密钥的生成与管理功能，支持密钥存储、备份和恢复功能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提供加密数据逃生方案，在加密机设备不可用时，通过软件SDK或系统等方式继续提供加解密服务，并给出具体技术方案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在紧急情况下密钥可应急导出，并提供应急工具进行解密操作。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具有Java版本的API库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支持数据批量加密和解密操作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Java版的API库支持连接多台加密机，并支持轮询负载、故障隔离、故障恢复等能力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Java版的API库如果有日志输出，应当使用主流通用的日志组件接口，能够受应用层日志配置的控制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Java版的API库若需要配置文件，支持从类路径加载；提供初始化接口支持传参方式的完成配置初始化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各对称和非对称加解密接口，支持原始密文的输入输出，原始密文即根据相关加密算法从明文直接生成的原始密文数据，未添加自定义的转换或包装格式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API支持域名配置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具有C、C++、C#、python版本的API库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支持SM4分组加密算法和解密算法，支持使用API方式调用，支持密钥标签、密钥索引等方法在加解密算法中引用对称密钥。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支持对各接入业务的加密公钥证书进行集中管理，可存放不少于1000张接入业务加密公钥证书，并能通过管理界面或接口进行加密证书添加、删除、挂起等操作。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单个服务支持配置多张加密证书且兼容多个信任CA。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支持对各接入业务的对称密钥进行集中管理，可存放不少于1000个对称密钥，并能通过管理界面或接口进行对称密钥的添加、删除等操作。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支持加密证书及对称密钥的多机实时同步功能，并可与灾备中心加密机实现异地同步，同步机制包括但不限于：全量、增量等。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支持对全部或部分密钥进行备份，支持跨设备恢复备份。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恢复备份时可选择部分密钥局部恢复。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A32BD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商密数据加密机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功能要求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支持SM4分组加密算法和解密算法，支持使用API方式调用，支持密钥标签、密钥索引等方法在加解密算法中引用对称密钥。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bl>
    <w:p w:rsidR="00E54084" w:rsidRDefault="00E81390">
      <w:pPr>
        <w:numPr>
          <w:ilvl w:val="0"/>
          <w:numId w:val="6"/>
        </w:numPr>
        <w:spacing w:line="560" w:lineRule="exact"/>
        <w:jc w:val="left"/>
        <w:outlineLvl w:val="2"/>
        <w:rPr>
          <w:rFonts w:ascii="仿宋" w:eastAsia="仿宋" w:hAnsi="仿宋" w:cs="Times New Roman"/>
          <w:sz w:val="32"/>
          <w:szCs w:val="32"/>
        </w:rPr>
      </w:pPr>
      <w:r>
        <w:rPr>
          <w:rFonts w:ascii="仿宋" w:eastAsia="仿宋" w:hAnsi="仿宋" w:cs="Times New Roman" w:hint="eastAsia"/>
          <w:sz w:val="32"/>
          <w:szCs w:val="32"/>
        </w:rPr>
        <w:t>服务要求</w:t>
      </w:r>
    </w:p>
    <w:p w:rsidR="00E54084" w:rsidRDefault="00E81390">
      <w:r>
        <w:rPr>
          <w:rFonts w:hint="eastAsia"/>
        </w:rPr>
        <w:t>服务要求共有“★”指标</w:t>
      </w:r>
      <w:r>
        <w:rPr>
          <w:rFonts w:hint="eastAsia"/>
        </w:rPr>
        <w:t>17</w:t>
      </w:r>
      <w:r>
        <w:rPr>
          <w:rFonts w:hint="eastAsia"/>
        </w:rPr>
        <w:t>项，“</w:t>
      </w:r>
      <w:r>
        <w:rPr>
          <w:rFonts w:hint="eastAsia"/>
        </w:rPr>
        <w:t>#</w:t>
      </w:r>
      <w:r>
        <w:rPr>
          <w:rFonts w:hint="eastAsia"/>
        </w:rPr>
        <w:t>”指标</w:t>
      </w:r>
      <w:r>
        <w:rPr>
          <w:rFonts w:hint="eastAsia"/>
        </w:rPr>
        <w:t>1</w:t>
      </w:r>
      <w:r>
        <w:rPr>
          <w:rFonts w:hint="eastAsia"/>
        </w:rPr>
        <w:t>项，“△”指标</w:t>
      </w:r>
      <w:r>
        <w:rPr>
          <w:rFonts w:hint="eastAsia"/>
        </w:rPr>
        <w:t>2</w:t>
      </w:r>
      <w:r>
        <w:rPr>
          <w:rFonts w:hint="eastAsia"/>
        </w:rPr>
        <w:t>项。</w:t>
      </w:r>
    </w:p>
    <w:tbl>
      <w:tblPr>
        <w:tblW w:w="0" w:type="auto"/>
        <w:tblInd w:w="93" w:type="dxa"/>
        <w:tblLook w:val="04A0" w:firstRow="1" w:lastRow="0" w:firstColumn="1" w:lastColumn="0" w:noHBand="0" w:noVBand="1"/>
      </w:tblPr>
      <w:tblGrid>
        <w:gridCol w:w="671"/>
        <w:gridCol w:w="445"/>
        <w:gridCol w:w="1126"/>
        <w:gridCol w:w="898"/>
        <w:gridCol w:w="1300"/>
        <w:gridCol w:w="1730"/>
        <w:gridCol w:w="2571"/>
      </w:tblGrid>
      <w:tr w:rsidR="00E54084" w:rsidTr="00E81390">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分类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参数性质(0:无标识、1:星号标识、2:三角标识、3:井号标识)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指标项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技术参数与性能指标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FF0000"/>
                <w:sz w:val="20"/>
                <w:szCs w:val="20"/>
              </w:rPr>
            </w:pPr>
            <w:r>
              <w:rPr>
                <w:rFonts w:ascii="Calibri" w:eastAsia="宋体" w:hAnsi="Calibri" w:cs="Calibri"/>
                <w:b/>
                <w:bCs/>
                <w:color w:val="FF0000"/>
                <w:kern w:val="0"/>
                <w:sz w:val="20"/>
                <w:szCs w:val="20"/>
                <w:lang w:bidi="ar"/>
              </w:rPr>
              <w:t>*</w:t>
            </w:r>
            <w:r>
              <w:rPr>
                <w:rFonts w:ascii="宋体" w:eastAsia="宋体" w:hAnsi="宋体" w:cs="宋体" w:hint="eastAsia"/>
                <w:b/>
                <w:bCs/>
                <w:color w:val="000000"/>
                <w:kern w:val="0"/>
                <w:sz w:val="20"/>
                <w:szCs w:val="20"/>
                <w:lang w:bidi="ar"/>
              </w:rPr>
              <w:t>是否需要证明材料(0否1是)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提供方式</w:t>
            </w:r>
            <w:r>
              <w:rPr>
                <w:rFonts w:ascii="Calibri" w:eastAsia="宋体" w:hAnsi="Calibri" w:cs="Calibri"/>
                <w:b/>
                <w:bCs/>
                <w:color w:val="000000"/>
                <w:kern w:val="0"/>
                <w:sz w:val="20"/>
                <w:szCs w:val="20"/>
                <w:lang w:bidi="ar"/>
              </w:rPr>
              <w:t>(</w:t>
            </w:r>
            <w:r>
              <w:rPr>
                <w:rFonts w:ascii="Calibri" w:eastAsia="宋体" w:hAnsi="Calibri" w:cs="Calibri"/>
                <w:b/>
                <w:bCs/>
                <w:color w:val="000000"/>
                <w:kern w:val="0"/>
                <w:sz w:val="20"/>
                <w:szCs w:val="20"/>
                <w:lang w:bidi="ar"/>
              </w:rPr>
              <w:t>是否需要证明材料为是时，不可为空</w:t>
            </w:r>
            <w:r>
              <w:rPr>
                <w:rFonts w:ascii="Calibri" w:eastAsia="宋体" w:hAnsi="Calibri" w:cs="Calibri"/>
                <w:b/>
                <w:bCs/>
                <w:color w:val="000000"/>
                <w:kern w:val="0"/>
                <w:sz w:val="20"/>
                <w:szCs w:val="20"/>
                <w:lang w:bidi="ar"/>
              </w:rPr>
              <w:t>)</w:t>
            </w: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交付地点为上海，具体位置以采购人指定位置为准。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供应商应在合同签订后，</w:t>
            </w:r>
            <w:r>
              <w:rPr>
                <w:rFonts w:ascii="宋体" w:eastAsia="宋体" w:hAnsi="宋体" w:cs="宋体" w:hint="eastAsia"/>
                <w:color w:val="000000"/>
                <w:kern w:val="0"/>
                <w:sz w:val="20"/>
                <w:szCs w:val="20"/>
                <w:lang w:bidi="ar"/>
              </w:rPr>
              <w:t>60个日历日内交货。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供应商按照采购配置清单，提供完好、全新、未使用过的硬件产品。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供货前，应按照采购人要求，提前准备好相关供货材料和信息（包括设备型号、规格、数量、序列号等），配合采购人完成到货清点、拆箱检查、到货验收等工作。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center"/>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安装调试要求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本次采购的所有产品均要求提供免费上门安装调试服务，其中原厂商负责提供设备初始安装服务，包括但不限于上架、上电、带外管理口配置、硬件固件安装、硬件驱动的安装、</w:t>
            </w:r>
            <w:r>
              <w:rPr>
                <w:rFonts w:ascii="Calibri" w:eastAsia="宋体" w:hAnsi="Calibri" w:cs="Calibri"/>
                <w:color w:val="000000"/>
                <w:kern w:val="0"/>
                <w:sz w:val="20"/>
                <w:szCs w:val="20"/>
                <w:lang w:bidi="ar"/>
              </w:rPr>
              <w:t>RAID</w:t>
            </w:r>
            <w:r>
              <w:rPr>
                <w:rFonts w:ascii="Calibri" w:eastAsia="宋体" w:hAnsi="Calibri" w:cs="Calibri"/>
                <w:color w:val="000000"/>
                <w:kern w:val="0"/>
                <w:sz w:val="20"/>
                <w:szCs w:val="20"/>
                <w:lang w:bidi="ar"/>
              </w:rPr>
              <w:t>配置等；供应商负责完成供货设备上架后的跳线、基础理线、标签制作粘贴（标签材料由供应商提供），如采购人有需要，还需进行操作系统（操作系统介质由采购人提供）安装。如设备上有接地点，需要供应商免费提供接地线并完成接地线的连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本项目所购商密设备初验合格后，即进入维保期，从初验合格之次日起提供</w:t>
            </w:r>
            <w:r>
              <w:rPr>
                <w:rFonts w:ascii="Calibri" w:eastAsia="宋体" w:hAnsi="Calibri" w:cs="Calibri"/>
                <w:color w:val="000000"/>
                <w:kern w:val="0"/>
                <w:sz w:val="20"/>
                <w:szCs w:val="20"/>
                <w:lang w:bidi="ar"/>
              </w:rPr>
              <w:t>7</w:t>
            </w:r>
            <w:r>
              <w:rPr>
                <w:rFonts w:ascii="Calibri" w:eastAsia="宋体" w:hAnsi="Calibri" w:cs="Calibri"/>
                <w:color w:val="000000"/>
                <w:kern w:val="0"/>
                <w:sz w:val="20"/>
                <w:szCs w:val="20"/>
                <w:lang w:bidi="ar"/>
              </w:rPr>
              <w:t>年的免费原厂维保服务。维保服务期内故障存储介质不予以返还。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为合同清单中的设备及模块提供相应维保等级的硬件保修服务，在维保期内提供充足相同型号的备品备件，确保清单内设备在出现硬件故障时，服务商应及时将备件送达用户现场，提供</w:t>
            </w:r>
            <w:r>
              <w:rPr>
                <w:rFonts w:ascii="宋体" w:eastAsia="宋体" w:hAnsi="宋体" w:cs="宋体" w:hint="eastAsia"/>
                <w:color w:val="000000"/>
                <w:kern w:val="0"/>
                <w:sz w:val="20"/>
                <w:szCs w:val="20"/>
                <w:lang w:bidi="ar"/>
              </w:rPr>
              <w:t>7×24×4服务，即每周7天每天24小时受理备品备件服务，在收到备件请求后在4小时将备件送达用户现场；确保采购人享有备件资源优先获取和应急处置的权利。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在设备运行地点（上海）有服务网点（包含备件库及服务人员），该服务网点需存在</w:t>
            </w:r>
            <w:r>
              <w:rPr>
                <w:rFonts w:ascii="Calibri" w:eastAsia="宋体" w:hAnsi="Calibri" w:cs="Calibri"/>
                <w:color w:val="000000"/>
                <w:kern w:val="0"/>
                <w:sz w:val="20"/>
                <w:szCs w:val="20"/>
                <w:lang w:bidi="ar"/>
              </w:rPr>
              <w:t>2</w:t>
            </w:r>
            <w:r>
              <w:rPr>
                <w:rFonts w:ascii="Calibri" w:eastAsia="宋体" w:hAnsi="Calibri" w:cs="Calibri"/>
                <w:color w:val="000000"/>
                <w:kern w:val="0"/>
                <w:sz w:val="20"/>
                <w:szCs w:val="20"/>
                <w:lang w:bidi="ar"/>
              </w:rPr>
              <w:t>年以上，服务人员需有</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人以上，每个服务人员至少在该网点工作</w:t>
            </w:r>
            <w:r>
              <w:rPr>
                <w:rFonts w:ascii="Calibri" w:eastAsia="宋体" w:hAnsi="Calibri" w:cs="Calibri"/>
                <w:color w:val="000000"/>
                <w:kern w:val="0"/>
                <w:sz w:val="20"/>
                <w:szCs w:val="20"/>
                <w:lang w:bidi="ar"/>
              </w:rPr>
              <w:t>3</w:t>
            </w:r>
            <w:r>
              <w:rPr>
                <w:rFonts w:ascii="Calibri" w:eastAsia="宋体" w:hAnsi="Calibri" w:cs="Calibri"/>
                <w:color w:val="000000"/>
                <w:kern w:val="0"/>
                <w:sz w:val="20"/>
                <w:szCs w:val="20"/>
                <w:lang w:bidi="ar"/>
              </w:rPr>
              <w:t>个月以上。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w:t>
            </w:r>
            <w:r>
              <w:rPr>
                <w:rFonts w:ascii="宋体" w:eastAsia="宋体" w:hAnsi="宋体" w:cs="宋体" w:hint="eastAsia"/>
                <w:color w:val="000000"/>
                <w:kern w:val="0"/>
                <w:sz w:val="20"/>
                <w:szCs w:val="20"/>
                <w:lang w:bidi="ar"/>
              </w:rPr>
              <w:t>7×24小时电话热线和E-mail技术支持，方便采购人即时的技术咨询，解答疑问。供应商提供的电话热线应当即时进行提供回复，E－mail技术支持应当在收到采购人咨询后2小时内回复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特保支持：在采购人特保期（特保期是指：如</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两会</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国庆</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等国家重要会议及节日和</w:t>
            </w:r>
            <w:r>
              <w:rPr>
                <w:rFonts w:ascii="宋体" w:eastAsia="宋体" w:hAnsi="宋体" w:cs="宋体" w:hint="eastAsia"/>
                <w:color w:val="000000"/>
                <w:kern w:val="0"/>
                <w:sz w:val="20"/>
                <w:szCs w:val="20"/>
                <w:lang w:bidi="ar"/>
              </w:rPr>
              <w:t>/或其它国家级政治敏感时期及采购人指定的特殊日期如系统上线等）内，如采购人需要，则供应商或原厂商须免费提供相关工程师驻守服务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维保服务要求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定期巡</w:t>
            </w:r>
            <w:r>
              <w:rPr>
                <w:rFonts w:ascii="宋体" w:eastAsia="宋体" w:hAnsi="宋体" w:cs="宋体" w:hint="eastAsia"/>
                <w:color w:val="000000"/>
                <w:kern w:val="0"/>
                <w:sz w:val="20"/>
                <w:szCs w:val="20"/>
                <w:lang w:bidi="ar"/>
              </w:rPr>
              <w:t>检：设备原厂商按照采购人要求每季度进行一次设备巡检，巡检结束后提交巡检报告。每年12月底根据采购人统一安排提供一次年度服务报告，对年度维护服务进行总结。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项目文档交付要求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供应商须承诺严格按照采购人要求在项目各阶段提供相应交付文档。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0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项目文档交付要求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供应商在本需求书项下所提供的档案遵循以下标准：</w:t>
            </w:r>
            <w:r>
              <w:rPr>
                <w:rFonts w:ascii="宋体" w:eastAsia="宋体" w:hAnsi="宋体" w:cs="宋体" w:hint="eastAsia"/>
                <w:color w:val="000000"/>
                <w:kern w:val="0"/>
                <w:sz w:val="20"/>
                <w:szCs w:val="20"/>
                <w:lang w:bidi="ar"/>
              </w:rPr>
              <w:t>1. 供应商所提供的文档主体为中文。2. 准确：文档的内容，必须真实的反映本需求书规定该阶段的工作内容，行文表达清晰、准确简练。3. 简要：项目相关文档应该简洁明了。4. 实用：项目相关的文档应可供专业技术人员重复操作时进行参考。5. 合规：文档的规范性是指文档的封面、目录大纲、格式等符合统一规范。术语的含义以及图示符号等符号有关技术规范的规定。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当采购人提出要求时，供应商须配合采购人进行安全审查，包含但不限于网络安全审查、数据安全检查和供应链安全检查等。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如采购人要求，供应商需提供向采购人服务的雇员（或代理人）信息，包括但不限于人员身份验证、工作技能、教育背景等信息。采购人认为必要时，供应商还应审查其为采购人提供服务的雇员（或代理人）是否无犯罪记录等。供应商在服务过程中如果对供应商运行正常的硬件或软件因误操作造成损坏，供应商应负责修复或更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采购人有权根据项目实际情况，要求供应商对提供的产品，定期进行安全漏洞扫描和安全渗透测试或进行安全认证。供应商在发现其产品存在安全缺陷和漏洞时，有义务及时书面告知采购人并积极配合处置，尽快采取适当的措施修正或减轻发现的威胁，建立应急响应机制和制定应急处置预案，不得隐瞒漏洞、不得设置后门或恶意程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安全要求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提供的产品或服务须符合网络安全审查要求。如未通过安全审查，采购人可以有权解除合同，且不需要承担任何违约或者其他赔偿责任。如供应商提供的产品或服务（含芯片等配件）已被网络安全审查办公室依法作出不予通过网络安全审查结论的，采购人有权拒绝其响应或解除采购合同不予采购，且采购人不需要承担任何解除合同后的违约或者其他赔偿责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20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供应商发货前应提前</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向采购人提供发货清单及有关技术规范，以便采购人安排接收和安装准备工作。供应商应对产品的各部分进行详细检查和试验，保证零部件齐全，并根据采购人的需求，向采购人递交检查试验记录。采购人应及时接收产品，并于产品到达交货地点后</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检查产品外箱包装情况。如产品外箱包装受损或发现合同设备包装箱件数不符，采购人应如实在交货清单上详细批注。对供应商误发的产品，采购人发现后及时通知供应商，供应商应于当日取回，由此发生的产品毁损风险及由此发生的一切费用由供应商自行承担。如因供应商交货的过失导致逾期交货，供应商应承担违约责任，赔偿因此给采购人造成的损失并自行承担由此发生的一切费用。供应商应于产品到达交货地点后</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个日历日内陪同采购人进行产品检查、货物清点等。完成产品清点</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个日历日内，采购人完成产品接收确认。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供应商应在采购人接收产品后</w:t>
            </w:r>
            <w:r>
              <w:rPr>
                <w:rFonts w:ascii="Calibri" w:eastAsia="宋体" w:hAnsi="Calibri" w:cs="Calibri"/>
                <w:color w:val="000000"/>
                <w:kern w:val="0"/>
                <w:sz w:val="20"/>
                <w:szCs w:val="20"/>
                <w:lang w:bidi="ar"/>
              </w:rPr>
              <w:t>60</w:t>
            </w:r>
            <w:r>
              <w:rPr>
                <w:rFonts w:ascii="Calibri" w:eastAsia="宋体" w:hAnsi="Calibri" w:cs="Calibri"/>
                <w:color w:val="000000"/>
                <w:kern w:val="0"/>
                <w:sz w:val="20"/>
                <w:szCs w:val="20"/>
                <w:lang w:bidi="ar"/>
              </w:rPr>
              <w:t>个日历日内完成设备（含相关软件）的安装、调试，完成与本项目相关的系统软硬件的集成安装、性能调试、正确性验证等工作及其他验收前必需的服务，并提请采购人进行初验。采购人应在供应商提请初验后</w:t>
            </w:r>
            <w:r>
              <w:rPr>
                <w:rFonts w:ascii="Calibri" w:eastAsia="宋体" w:hAnsi="Calibri" w:cs="Calibri"/>
                <w:color w:val="000000"/>
                <w:kern w:val="0"/>
                <w:sz w:val="20"/>
                <w:szCs w:val="20"/>
                <w:lang w:bidi="ar"/>
              </w:rPr>
              <w:t>7</w:t>
            </w:r>
            <w:r>
              <w:rPr>
                <w:rFonts w:ascii="Calibri" w:eastAsia="宋体" w:hAnsi="Calibri" w:cs="Calibri"/>
                <w:color w:val="000000"/>
                <w:kern w:val="0"/>
                <w:sz w:val="20"/>
                <w:szCs w:val="20"/>
                <w:lang w:bidi="ar"/>
              </w:rPr>
              <w:t>个日历日内，对产品的名称、数量、规格、配置、产地、性能、生产厂商等是否符合合同约定进行初验。验收通过后验收各方签署采购合同履约验收报告。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r w:rsidR="00E54084" w:rsidTr="00E81390">
        <w:trPr>
          <w:trHeight w:val="8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商务要求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b/>
                <w:bCs/>
                <w:color w:val="000000"/>
                <w:sz w:val="20"/>
                <w:szCs w:val="20"/>
              </w:rPr>
            </w:pPr>
            <w:r>
              <w:rPr>
                <w:rFonts w:ascii="Calibri" w:eastAsia="宋体" w:hAnsi="Calibri" w:cs="Calibri"/>
                <w:b/>
                <w:bCs/>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54084" w:rsidRDefault="00E81390">
            <w:pPr>
              <w:widowControl/>
              <w:jc w:val="left"/>
              <w:textAlignment w:val="center"/>
              <w:rPr>
                <w:rFonts w:ascii="Calibri" w:eastAsia="宋体" w:hAnsi="Calibri" w:cs="Calibri"/>
                <w:color w:val="000000"/>
                <w:sz w:val="20"/>
                <w:szCs w:val="20"/>
              </w:rPr>
            </w:pPr>
            <w:r>
              <w:rPr>
                <w:rFonts w:ascii="Calibri" w:eastAsia="宋体" w:hAnsi="Calibri" w:cs="Calibri"/>
                <w:color w:val="000000"/>
                <w:kern w:val="0"/>
                <w:sz w:val="20"/>
                <w:szCs w:val="20"/>
                <w:lang w:bidi="ar"/>
              </w:rPr>
              <w:t>设备初验后试运行</w:t>
            </w:r>
            <w:r>
              <w:rPr>
                <w:rFonts w:ascii="Calibri" w:eastAsia="宋体" w:hAnsi="Calibri" w:cs="Calibri"/>
                <w:color w:val="000000"/>
                <w:kern w:val="0"/>
                <w:sz w:val="20"/>
                <w:szCs w:val="20"/>
                <w:lang w:bidi="ar"/>
              </w:rPr>
              <w:t>3</w:t>
            </w:r>
            <w:r>
              <w:rPr>
                <w:rFonts w:ascii="Calibri" w:eastAsia="宋体" w:hAnsi="Calibri" w:cs="Calibri"/>
                <w:color w:val="000000"/>
                <w:kern w:val="0"/>
                <w:sz w:val="20"/>
                <w:szCs w:val="20"/>
                <w:lang w:bidi="ar"/>
              </w:rPr>
              <w:t>个月，试运行顺利通过后采购人进行终验确认。采购人在终验过程中认为产品存在不符合合同约定情形的，则产品验收未通过，验收各方应当在验收单中注明此情形并签署，采购人有权要求供应商在</w:t>
            </w:r>
            <w:r>
              <w:rPr>
                <w:rFonts w:ascii="Calibri" w:eastAsia="宋体" w:hAnsi="Calibri" w:cs="Calibri"/>
                <w:color w:val="000000"/>
                <w:kern w:val="0"/>
                <w:sz w:val="20"/>
                <w:szCs w:val="20"/>
                <w:lang w:bidi="ar"/>
              </w:rPr>
              <w:t>5</w:t>
            </w:r>
            <w:r>
              <w:rPr>
                <w:rFonts w:ascii="Calibri" w:eastAsia="宋体" w:hAnsi="Calibri" w:cs="Calibri"/>
                <w:color w:val="000000"/>
                <w:kern w:val="0"/>
                <w:sz w:val="20"/>
                <w:szCs w:val="20"/>
                <w:lang w:bidi="ar"/>
              </w:rPr>
              <w:t>个日历日内用符合本合同约定的产品更换，供应商更换产品后由采购人再次组织验收，直至验收通过。验收通过后验收各方签署采购合同履约验收报告。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81390">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54084" w:rsidRDefault="00E54084">
            <w:pPr>
              <w:rPr>
                <w:rFonts w:ascii="Calibri" w:eastAsia="宋体" w:hAnsi="Calibri" w:cs="Calibri"/>
                <w:color w:val="000000"/>
                <w:sz w:val="20"/>
                <w:szCs w:val="20"/>
              </w:rPr>
            </w:pPr>
          </w:p>
        </w:tc>
      </w:tr>
    </w:tbl>
    <w:p w:rsidR="00E54084" w:rsidRDefault="00E54084">
      <w:pPr>
        <w:numPr>
          <w:ilvl w:val="255"/>
          <w:numId w:val="0"/>
        </w:numPr>
        <w:spacing w:line="560" w:lineRule="exact"/>
        <w:jc w:val="left"/>
        <w:outlineLvl w:val="2"/>
        <w:rPr>
          <w:rFonts w:ascii="仿宋" w:eastAsia="仿宋" w:hAnsi="仿宋" w:cs="Times New Roman"/>
          <w:sz w:val="32"/>
          <w:szCs w:val="32"/>
        </w:rPr>
      </w:pPr>
    </w:p>
    <w:sectPr w:rsidR="00E54084">
      <w:footerReference w:type="default" r:id="rId9"/>
      <w:footerReference w:type="first" r:id="rId10"/>
      <w:pgSz w:w="11906" w:h="16838"/>
      <w:pgMar w:top="1440" w:right="1531" w:bottom="1440" w:left="1531"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992" w:rsidRDefault="00E81390">
      <w:r>
        <w:separator/>
      </w:r>
    </w:p>
  </w:endnote>
  <w:endnote w:type="continuationSeparator" w:id="0">
    <w:p w:rsidR="00877992" w:rsidRDefault="00E8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Noto Sans Mono CJK HK">
    <w:altName w:val="宋体"/>
    <w:charset w:val="88"/>
    <w:family w:val="swiss"/>
    <w:pitch w:val="default"/>
    <w:sig w:usb0="00000000" w:usb1="00000000" w:usb2="00000016" w:usb3="00000000" w:csb0="603A0107" w:csb1="00000000"/>
  </w:font>
  <w:font w:name="仿宋">
    <w:panose1 w:val="02010609060101010101"/>
    <w:charset w:val="86"/>
    <w:family w:val="modern"/>
    <w:pitch w:val="fixed"/>
    <w:sig w:usb0="800002BF" w:usb1="38CF7CFA" w:usb2="00000016" w:usb3="00000000" w:csb0="00040001" w:csb1="00000000"/>
  </w:font>
  <w:font w:name="Liberation Sans">
    <w:altName w:val="Arial"/>
    <w:charset w:val="00"/>
    <w:family w:val="swiss"/>
    <w:pitch w:val="default"/>
    <w:sig w:usb0="00000000" w:usb1="00000000" w:usb2="00000000" w:usb3="00000000" w:csb0="00040001" w:csb1="00000000"/>
  </w:font>
  <w:font w:name="Noto Sans CJK SC Regular">
    <w:charset w:val="86"/>
    <w:family w:val="auto"/>
    <w:pitch w:val="default"/>
    <w:sig w:usb0="30000003" w:usb1="2BDF3C10" w:usb2="00000016" w:usb3="00000000" w:csb0="602E0107"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84" w:rsidRDefault="00E81390">
    <w:pPr>
      <w:snapToGrid w:val="0"/>
      <w:jc w:val="right"/>
      <w:rPr>
        <w:rFonts w:ascii="宋体" w:eastAsia="宋体" w:hAnsi="宋体" w:cs="Times New Roman"/>
        <w:sz w:val="28"/>
        <w:szCs w:val="28"/>
        <w:lang w:val="zh-CN"/>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084" w:rsidRDefault="00E8139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5461">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XDdYRZQIAABgFAAAOAAAAAAAAAAAAAAAAAC4CAABkcnMvZTJvRG9j&#10;LnhtbFBLAQItABQABgAIAAAAIQBxqtG51wAAAAUBAAAPAAAAAAAAAAAAAAAAAL8EAABkcnMvZG93&#10;bnJldi54bWxQSwUGAAAAAAQABADzAAAAwwUAAAAA&#10;" filled="f" stroked="f" strokeweight=".5pt">
              <v:textbox style="mso-fit-shape-to-text:t" inset="0,0,0,0">
                <w:txbxContent>
                  <w:p w:rsidR="00E54084" w:rsidRDefault="00E81390">
                    <w:pPr>
                      <w:pStyle w:val="a9"/>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5461">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84" w:rsidRDefault="00E81390">
    <w:pPr>
      <w:pStyle w:val="a9"/>
    </w:pPr>
    <w:r>
      <w:rPr>
        <w:noProof/>
      </w:rPr>
      <mc:AlternateContent>
        <mc:Choice Requires="wps">
          <w:drawing>
            <wp:anchor distT="0" distB="0" distL="114300" distR="114300" simplePos="0" relativeHeight="251659264" behindDoc="0" locked="0" layoutInCell="1" allowOverlap="1">
              <wp:simplePos x="0" y="0"/>
              <wp:positionH relativeFrom="margin">
                <wp:posOffset>4602480</wp:posOffset>
              </wp:positionH>
              <wp:positionV relativeFrom="paragraph">
                <wp:posOffset>19050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084" w:rsidRDefault="00E81390">
                          <w:pPr>
                            <w:pStyle w:val="a9"/>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546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62.4pt;margin-top:1.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" filled="f" stroked="f" strokeweight=".5pt">
              <v:textbox style="mso-fit-shape-to-text:t" inset="0,0,0,0">
                <w:txbxContent>
                  <w:p w:rsidR="00E54084" w:rsidRDefault="00E81390">
                    <w:pPr>
                      <w:pStyle w:val="a9"/>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546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992" w:rsidRDefault="00E81390">
      <w:r>
        <w:separator/>
      </w:r>
    </w:p>
  </w:footnote>
  <w:footnote w:type="continuationSeparator" w:id="0">
    <w:p w:rsidR="00877992" w:rsidRDefault="00E81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8A8215"/>
    <w:multiLevelType w:val="singleLevel"/>
    <w:tmpl w:val="FF8A8215"/>
    <w:lvl w:ilvl="0">
      <w:start w:val="1"/>
      <w:numFmt w:val="decimal"/>
      <w:suff w:val="nothing"/>
      <w:lvlText w:val="（%1）"/>
      <w:lvlJc w:val="left"/>
    </w:lvl>
  </w:abstractNum>
  <w:abstractNum w:abstractNumId="1">
    <w:nsid w:val="FFFE850E"/>
    <w:multiLevelType w:val="singleLevel"/>
    <w:tmpl w:val="FFFE850E"/>
    <w:lvl w:ilvl="0">
      <w:start w:val="1"/>
      <w:numFmt w:val="decimal"/>
      <w:suff w:val="nothing"/>
      <w:lvlText w:val="（%1）"/>
      <w:lvlJc w:val="left"/>
    </w:lvl>
  </w:abstractNum>
  <w:abstractNum w:abstractNumId="2">
    <w:nsid w:val="FFFEF1C6"/>
    <w:multiLevelType w:val="singleLevel"/>
    <w:tmpl w:val="FFFEF1C6"/>
    <w:lvl w:ilvl="0">
      <w:start w:val="1"/>
      <w:numFmt w:val="decimal"/>
      <w:suff w:val="nothing"/>
      <w:lvlText w:val="（%1）"/>
      <w:lvlJc w:val="left"/>
    </w:lvl>
  </w:abstractNum>
  <w:abstractNum w:abstractNumId="3">
    <w:nsid w:val="4FFB0DB7"/>
    <w:multiLevelType w:val="singleLevel"/>
    <w:tmpl w:val="4FFB0DB7"/>
    <w:lvl w:ilvl="0">
      <w:start w:val="1"/>
      <w:numFmt w:val="decimal"/>
      <w:suff w:val="nothing"/>
      <w:lvlText w:val="（%1）"/>
      <w:lvlJc w:val="left"/>
    </w:lvl>
  </w:abstractNum>
  <w:abstractNum w:abstractNumId="4">
    <w:nsid w:val="6FEEF52B"/>
    <w:multiLevelType w:val="singleLevel"/>
    <w:tmpl w:val="6FEEF52B"/>
    <w:lvl w:ilvl="0">
      <w:start w:val="1"/>
      <w:numFmt w:val="decimal"/>
      <w:lvlText w:val="%1."/>
      <w:lvlJc w:val="left"/>
      <w:pPr>
        <w:tabs>
          <w:tab w:val="left" w:pos="312"/>
        </w:tabs>
      </w:pPr>
    </w:lvl>
  </w:abstractNum>
  <w:abstractNum w:abstractNumId="5">
    <w:nsid w:val="7AF2DAAF"/>
    <w:multiLevelType w:val="singleLevel"/>
    <w:tmpl w:val="7AF2DAAF"/>
    <w:lvl w:ilvl="0">
      <w:start w:val="2"/>
      <w:numFmt w:val="decimal"/>
      <w:suff w:val="nothing"/>
      <w:lvlText w:val="（%1）"/>
      <w:lvlJc w:val="left"/>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YjgxZDU4YTM5YjI2NTg0ZDJhZTM4NjY1MDhjN2YifQ=="/>
  </w:docVars>
  <w:rsids>
    <w:rsidRoot w:val="33D82F28"/>
    <w:rsid w:val="33D82F28"/>
    <w:rsid w:val="8DFDCD12"/>
    <w:rsid w:val="9FEC34CE"/>
    <w:rsid w:val="9FFD9415"/>
    <w:rsid w:val="A9D93FFE"/>
    <w:rsid w:val="BBB47154"/>
    <w:rsid w:val="BD7B0415"/>
    <w:rsid w:val="BDFCE0BC"/>
    <w:rsid w:val="BDFF5CAC"/>
    <w:rsid w:val="BE7CDFE3"/>
    <w:rsid w:val="BEFD91AA"/>
    <w:rsid w:val="BF560157"/>
    <w:rsid w:val="BFDF6FF9"/>
    <w:rsid w:val="BFF9C209"/>
    <w:rsid w:val="C527B3E8"/>
    <w:rsid w:val="C52F79BC"/>
    <w:rsid w:val="C75F806E"/>
    <w:rsid w:val="CF260C0F"/>
    <w:rsid w:val="D8F7F53F"/>
    <w:rsid w:val="D9FF0A6E"/>
    <w:rsid w:val="DDDB8268"/>
    <w:rsid w:val="DEB424D3"/>
    <w:rsid w:val="DEFFA3CC"/>
    <w:rsid w:val="DF9F7F1D"/>
    <w:rsid w:val="E2DDEBD2"/>
    <w:rsid w:val="E2FF3180"/>
    <w:rsid w:val="EAFD0B75"/>
    <w:rsid w:val="EBFE128B"/>
    <w:rsid w:val="EDFB7C1A"/>
    <w:rsid w:val="EFFE1861"/>
    <w:rsid w:val="EFFF2B34"/>
    <w:rsid w:val="EFFFF06E"/>
    <w:rsid w:val="F4C9A990"/>
    <w:rsid w:val="F6F880D9"/>
    <w:rsid w:val="F76F68D7"/>
    <w:rsid w:val="FA5F3C3A"/>
    <w:rsid w:val="FA6F92D5"/>
    <w:rsid w:val="FABFEEF7"/>
    <w:rsid w:val="FBBDF38E"/>
    <w:rsid w:val="FCAF2D66"/>
    <w:rsid w:val="FD7D14D5"/>
    <w:rsid w:val="FDD79FF3"/>
    <w:rsid w:val="FDF6DFCF"/>
    <w:rsid w:val="FDF93731"/>
    <w:rsid w:val="FDFF48BA"/>
    <w:rsid w:val="FE776888"/>
    <w:rsid w:val="FFAD4CF1"/>
    <w:rsid w:val="FFD7AD02"/>
    <w:rsid w:val="FFFC02C8"/>
    <w:rsid w:val="FFFD8CA2"/>
    <w:rsid w:val="FFFE1DF5"/>
    <w:rsid w:val="FFFEF55D"/>
    <w:rsid w:val="00000094"/>
    <w:rsid w:val="0000067C"/>
    <w:rsid w:val="000046B1"/>
    <w:rsid w:val="00004A11"/>
    <w:rsid w:val="00006A2C"/>
    <w:rsid w:val="00007CCC"/>
    <w:rsid w:val="0001137D"/>
    <w:rsid w:val="000129B6"/>
    <w:rsid w:val="00012CB0"/>
    <w:rsid w:val="0001365B"/>
    <w:rsid w:val="0001478E"/>
    <w:rsid w:val="00015471"/>
    <w:rsid w:val="000221F2"/>
    <w:rsid w:val="00022305"/>
    <w:rsid w:val="000234BF"/>
    <w:rsid w:val="00024F3A"/>
    <w:rsid w:val="00026277"/>
    <w:rsid w:val="00026CD2"/>
    <w:rsid w:val="000300E2"/>
    <w:rsid w:val="000305DD"/>
    <w:rsid w:val="00030F0C"/>
    <w:rsid w:val="00031310"/>
    <w:rsid w:val="00032EA1"/>
    <w:rsid w:val="00033571"/>
    <w:rsid w:val="00035854"/>
    <w:rsid w:val="000375A8"/>
    <w:rsid w:val="00041FA9"/>
    <w:rsid w:val="00042786"/>
    <w:rsid w:val="00042E9E"/>
    <w:rsid w:val="00043A92"/>
    <w:rsid w:val="00044F8F"/>
    <w:rsid w:val="00045F9B"/>
    <w:rsid w:val="0005011D"/>
    <w:rsid w:val="000512AD"/>
    <w:rsid w:val="00051A34"/>
    <w:rsid w:val="00051E67"/>
    <w:rsid w:val="00052E3E"/>
    <w:rsid w:val="000601DD"/>
    <w:rsid w:val="00060794"/>
    <w:rsid w:val="00060ADF"/>
    <w:rsid w:val="00060C3F"/>
    <w:rsid w:val="00062100"/>
    <w:rsid w:val="00062C95"/>
    <w:rsid w:val="00062E17"/>
    <w:rsid w:val="00064A44"/>
    <w:rsid w:val="0006536B"/>
    <w:rsid w:val="00065B8B"/>
    <w:rsid w:val="00065F02"/>
    <w:rsid w:val="0007524C"/>
    <w:rsid w:val="0007592B"/>
    <w:rsid w:val="0007608B"/>
    <w:rsid w:val="0007660D"/>
    <w:rsid w:val="00077A7C"/>
    <w:rsid w:val="00080253"/>
    <w:rsid w:val="00080824"/>
    <w:rsid w:val="00081DD7"/>
    <w:rsid w:val="0008353F"/>
    <w:rsid w:val="00083779"/>
    <w:rsid w:val="00084061"/>
    <w:rsid w:val="00084787"/>
    <w:rsid w:val="000861F8"/>
    <w:rsid w:val="000872F3"/>
    <w:rsid w:val="00090629"/>
    <w:rsid w:val="00091C77"/>
    <w:rsid w:val="00092208"/>
    <w:rsid w:val="00092EFF"/>
    <w:rsid w:val="000941DA"/>
    <w:rsid w:val="0009476C"/>
    <w:rsid w:val="00094E0B"/>
    <w:rsid w:val="00096177"/>
    <w:rsid w:val="00097B1C"/>
    <w:rsid w:val="000A01F1"/>
    <w:rsid w:val="000A0654"/>
    <w:rsid w:val="000A370B"/>
    <w:rsid w:val="000A6588"/>
    <w:rsid w:val="000A6DDE"/>
    <w:rsid w:val="000B44FE"/>
    <w:rsid w:val="000B4942"/>
    <w:rsid w:val="000B622B"/>
    <w:rsid w:val="000B6C35"/>
    <w:rsid w:val="000B7C46"/>
    <w:rsid w:val="000C0905"/>
    <w:rsid w:val="000C0B69"/>
    <w:rsid w:val="000C11BD"/>
    <w:rsid w:val="000C362B"/>
    <w:rsid w:val="000C3B2A"/>
    <w:rsid w:val="000C6AF7"/>
    <w:rsid w:val="000D1696"/>
    <w:rsid w:val="000D1AD7"/>
    <w:rsid w:val="000D3CEC"/>
    <w:rsid w:val="000D6C36"/>
    <w:rsid w:val="000D72D5"/>
    <w:rsid w:val="000D759E"/>
    <w:rsid w:val="000E0EA4"/>
    <w:rsid w:val="000E2707"/>
    <w:rsid w:val="000E359B"/>
    <w:rsid w:val="000E36EA"/>
    <w:rsid w:val="000E3AB6"/>
    <w:rsid w:val="000E45E6"/>
    <w:rsid w:val="000E508F"/>
    <w:rsid w:val="000E57C9"/>
    <w:rsid w:val="000E69FC"/>
    <w:rsid w:val="000F06B8"/>
    <w:rsid w:val="000F077D"/>
    <w:rsid w:val="000F08DC"/>
    <w:rsid w:val="000F5518"/>
    <w:rsid w:val="000F6228"/>
    <w:rsid w:val="000F6813"/>
    <w:rsid w:val="00100729"/>
    <w:rsid w:val="001007B8"/>
    <w:rsid w:val="00101D3B"/>
    <w:rsid w:val="00103ACD"/>
    <w:rsid w:val="00106598"/>
    <w:rsid w:val="00106885"/>
    <w:rsid w:val="00110011"/>
    <w:rsid w:val="00110BBB"/>
    <w:rsid w:val="00113499"/>
    <w:rsid w:val="00114463"/>
    <w:rsid w:val="00117DAD"/>
    <w:rsid w:val="00121E8B"/>
    <w:rsid w:val="001223BD"/>
    <w:rsid w:val="00122450"/>
    <w:rsid w:val="001227B6"/>
    <w:rsid w:val="00124A8B"/>
    <w:rsid w:val="00125B64"/>
    <w:rsid w:val="0012638D"/>
    <w:rsid w:val="0012699B"/>
    <w:rsid w:val="00127CFC"/>
    <w:rsid w:val="00127D48"/>
    <w:rsid w:val="00127F41"/>
    <w:rsid w:val="0013406E"/>
    <w:rsid w:val="00135F36"/>
    <w:rsid w:val="00135FE1"/>
    <w:rsid w:val="001361D8"/>
    <w:rsid w:val="0014271F"/>
    <w:rsid w:val="00142DC7"/>
    <w:rsid w:val="00143137"/>
    <w:rsid w:val="00143AAF"/>
    <w:rsid w:val="001467CD"/>
    <w:rsid w:val="00146C65"/>
    <w:rsid w:val="00147F59"/>
    <w:rsid w:val="00150F60"/>
    <w:rsid w:val="001517F1"/>
    <w:rsid w:val="00154C3C"/>
    <w:rsid w:val="00156486"/>
    <w:rsid w:val="0017252D"/>
    <w:rsid w:val="00175814"/>
    <w:rsid w:val="00176679"/>
    <w:rsid w:val="00176BCA"/>
    <w:rsid w:val="00176C89"/>
    <w:rsid w:val="001813F3"/>
    <w:rsid w:val="00182716"/>
    <w:rsid w:val="00182AA3"/>
    <w:rsid w:val="001838D4"/>
    <w:rsid w:val="00186ED0"/>
    <w:rsid w:val="0019087A"/>
    <w:rsid w:val="00190CDD"/>
    <w:rsid w:val="00191B09"/>
    <w:rsid w:val="00192929"/>
    <w:rsid w:val="00194D60"/>
    <w:rsid w:val="00195E04"/>
    <w:rsid w:val="001A1DCF"/>
    <w:rsid w:val="001A251F"/>
    <w:rsid w:val="001A2604"/>
    <w:rsid w:val="001A3FA7"/>
    <w:rsid w:val="001A4D99"/>
    <w:rsid w:val="001A5135"/>
    <w:rsid w:val="001A5B94"/>
    <w:rsid w:val="001A6AD6"/>
    <w:rsid w:val="001A6BF5"/>
    <w:rsid w:val="001A6F3C"/>
    <w:rsid w:val="001B00B2"/>
    <w:rsid w:val="001B0539"/>
    <w:rsid w:val="001B183D"/>
    <w:rsid w:val="001B57D0"/>
    <w:rsid w:val="001B5CA8"/>
    <w:rsid w:val="001B62A2"/>
    <w:rsid w:val="001B69A3"/>
    <w:rsid w:val="001B7665"/>
    <w:rsid w:val="001C150B"/>
    <w:rsid w:val="001C1F77"/>
    <w:rsid w:val="001C234F"/>
    <w:rsid w:val="001C2612"/>
    <w:rsid w:val="001C5080"/>
    <w:rsid w:val="001C611D"/>
    <w:rsid w:val="001D43ED"/>
    <w:rsid w:val="001D4589"/>
    <w:rsid w:val="001D6438"/>
    <w:rsid w:val="001E1124"/>
    <w:rsid w:val="001E3711"/>
    <w:rsid w:val="001F33DA"/>
    <w:rsid w:val="001F5D88"/>
    <w:rsid w:val="001F6024"/>
    <w:rsid w:val="001F69AC"/>
    <w:rsid w:val="001F6B7B"/>
    <w:rsid w:val="001F7888"/>
    <w:rsid w:val="0020027F"/>
    <w:rsid w:val="002010CB"/>
    <w:rsid w:val="0020211C"/>
    <w:rsid w:val="00202252"/>
    <w:rsid w:val="002023E2"/>
    <w:rsid w:val="00202F8F"/>
    <w:rsid w:val="00202FD6"/>
    <w:rsid w:val="00204184"/>
    <w:rsid w:val="00205BDF"/>
    <w:rsid w:val="00206895"/>
    <w:rsid w:val="00206DA8"/>
    <w:rsid w:val="002078AA"/>
    <w:rsid w:val="002078CF"/>
    <w:rsid w:val="00215199"/>
    <w:rsid w:val="00216122"/>
    <w:rsid w:val="00216D6D"/>
    <w:rsid w:val="00220032"/>
    <w:rsid w:val="00220113"/>
    <w:rsid w:val="00220EEF"/>
    <w:rsid w:val="00221FE2"/>
    <w:rsid w:val="00222212"/>
    <w:rsid w:val="00222A2C"/>
    <w:rsid w:val="002264A8"/>
    <w:rsid w:val="00226A33"/>
    <w:rsid w:val="00227445"/>
    <w:rsid w:val="00230A3B"/>
    <w:rsid w:val="00232B80"/>
    <w:rsid w:val="002330E7"/>
    <w:rsid w:val="0023506D"/>
    <w:rsid w:val="0023597F"/>
    <w:rsid w:val="002379D8"/>
    <w:rsid w:val="00241C0A"/>
    <w:rsid w:val="002429A6"/>
    <w:rsid w:val="0024344F"/>
    <w:rsid w:val="002436D1"/>
    <w:rsid w:val="002439FD"/>
    <w:rsid w:val="00243FD4"/>
    <w:rsid w:val="00245461"/>
    <w:rsid w:val="00247846"/>
    <w:rsid w:val="00250734"/>
    <w:rsid w:val="002517AE"/>
    <w:rsid w:val="002528FE"/>
    <w:rsid w:val="00254A6F"/>
    <w:rsid w:val="00257EC6"/>
    <w:rsid w:val="00257F4B"/>
    <w:rsid w:val="00257F63"/>
    <w:rsid w:val="00260F15"/>
    <w:rsid w:val="002625CB"/>
    <w:rsid w:val="00266580"/>
    <w:rsid w:val="00266F70"/>
    <w:rsid w:val="002708D5"/>
    <w:rsid w:val="00270DAC"/>
    <w:rsid w:val="00271240"/>
    <w:rsid w:val="00273772"/>
    <w:rsid w:val="00275617"/>
    <w:rsid w:val="00275A6C"/>
    <w:rsid w:val="00276565"/>
    <w:rsid w:val="00276A94"/>
    <w:rsid w:val="00277C75"/>
    <w:rsid w:val="0028064A"/>
    <w:rsid w:val="00281C82"/>
    <w:rsid w:val="00283D9E"/>
    <w:rsid w:val="0028524B"/>
    <w:rsid w:val="00286C7F"/>
    <w:rsid w:val="00291018"/>
    <w:rsid w:val="00294E9D"/>
    <w:rsid w:val="00296D65"/>
    <w:rsid w:val="002A0C39"/>
    <w:rsid w:val="002A1DAC"/>
    <w:rsid w:val="002A1FF6"/>
    <w:rsid w:val="002A4503"/>
    <w:rsid w:val="002A4723"/>
    <w:rsid w:val="002A64C5"/>
    <w:rsid w:val="002B1DD5"/>
    <w:rsid w:val="002B1F7B"/>
    <w:rsid w:val="002B2925"/>
    <w:rsid w:val="002B3C70"/>
    <w:rsid w:val="002B40E3"/>
    <w:rsid w:val="002B4684"/>
    <w:rsid w:val="002B721B"/>
    <w:rsid w:val="002B7F79"/>
    <w:rsid w:val="002C2F31"/>
    <w:rsid w:val="002C3588"/>
    <w:rsid w:val="002C413C"/>
    <w:rsid w:val="002C435D"/>
    <w:rsid w:val="002C4D97"/>
    <w:rsid w:val="002C5C1C"/>
    <w:rsid w:val="002C6F9B"/>
    <w:rsid w:val="002C7743"/>
    <w:rsid w:val="002D00BC"/>
    <w:rsid w:val="002D0F79"/>
    <w:rsid w:val="002D1ECB"/>
    <w:rsid w:val="002D2B2D"/>
    <w:rsid w:val="002D3532"/>
    <w:rsid w:val="002D3F0F"/>
    <w:rsid w:val="002D4E33"/>
    <w:rsid w:val="002D76D6"/>
    <w:rsid w:val="002D7854"/>
    <w:rsid w:val="002E236F"/>
    <w:rsid w:val="002E4609"/>
    <w:rsid w:val="002E531D"/>
    <w:rsid w:val="002E6160"/>
    <w:rsid w:val="002E61AB"/>
    <w:rsid w:val="002E710D"/>
    <w:rsid w:val="002E7A6A"/>
    <w:rsid w:val="002E7BBE"/>
    <w:rsid w:val="002F2774"/>
    <w:rsid w:val="002F44C8"/>
    <w:rsid w:val="002F4608"/>
    <w:rsid w:val="002F47B6"/>
    <w:rsid w:val="002F5130"/>
    <w:rsid w:val="002F7CEF"/>
    <w:rsid w:val="0030079D"/>
    <w:rsid w:val="00300A5C"/>
    <w:rsid w:val="00306137"/>
    <w:rsid w:val="00306510"/>
    <w:rsid w:val="0030785B"/>
    <w:rsid w:val="00310012"/>
    <w:rsid w:val="00310074"/>
    <w:rsid w:val="003101B5"/>
    <w:rsid w:val="00311DFF"/>
    <w:rsid w:val="00315055"/>
    <w:rsid w:val="00315858"/>
    <w:rsid w:val="00317577"/>
    <w:rsid w:val="003202A1"/>
    <w:rsid w:val="00321454"/>
    <w:rsid w:val="003217B9"/>
    <w:rsid w:val="00321C64"/>
    <w:rsid w:val="00322F6F"/>
    <w:rsid w:val="0032428D"/>
    <w:rsid w:val="0032474F"/>
    <w:rsid w:val="00325120"/>
    <w:rsid w:val="00327076"/>
    <w:rsid w:val="00327C18"/>
    <w:rsid w:val="00330BF8"/>
    <w:rsid w:val="00334E25"/>
    <w:rsid w:val="003353F3"/>
    <w:rsid w:val="00335CC9"/>
    <w:rsid w:val="00336C64"/>
    <w:rsid w:val="00337A88"/>
    <w:rsid w:val="0034122E"/>
    <w:rsid w:val="003417B6"/>
    <w:rsid w:val="003422C0"/>
    <w:rsid w:val="0034283C"/>
    <w:rsid w:val="003434D2"/>
    <w:rsid w:val="00345012"/>
    <w:rsid w:val="00345225"/>
    <w:rsid w:val="00346A1E"/>
    <w:rsid w:val="003471B1"/>
    <w:rsid w:val="003475B9"/>
    <w:rsid w:val="003503C3"/>
    <w:rsid w:val="00352ABE"/>
    <w:rsid w:val="00354008"/>
    <w:rsid w:val="003541A1"/>
    <w:rsid w:val="003547F0"/>
    <w:rsid w:val="00354B3E"/>
    <w:rsid w:val="00355BC7"/>
    <w:rsid w:val="00355C6C"/>
    <w:rsid w:val="00356D87"/>
    <w:rsid w:val="00356F76"/>
    <w:rsid w:val="00362BF5"/>
    <w:rsid w:val="00364E7A"/>
    <w:rsid w:val="00370288"/>
    <w:rsid w:val="00370F05"/>
    <w:rsid w:val="00370FB5"/>
    <w:rsid w:val="00371609"/>
    <w:rsid w:val="00374A0C"/>
    <w:rsid w:val="003764A5"/>
    <w:rsid w:val="0037677C"/>
    <w:rsid w:val="003779A2"/>
    <w:rsid w:val="003801A2"/>
    <w:rsid w:val="00382C45"/>
    <w:rsid w:val="003860F7"/>
    <w:rsid w:val="00387107"/>
    <w:rsid w:val="00391A71"/>
    <w:rsid w:val="003924D3"/>
    <w:rsid w:val="00392DAF"/>
    <w:rsid w:val="00394AC8"/>
    <w:rsid w:val="00394F68"/>
    <w:rsid w:val="003965F7"/>
    <w:rsid w:val="003A2291"/>
    <w:rsid w:val="003A2384"/>
    <w:rsid w:val="003A2CE7"/>
    <w:rsid w:val="003A7E21"/>
    <w:rsid w:val="003B0827"/>
    <w:rsid w:val="003B0853"/>
    <w:rsid w:val="003B0D77"/>
    <w:rsid w:val="003B276B"/>
    <w:rsid w:val="003B2F2A"/>
    <w:rsid w:val="003B3940"/>
    <w:rsid w:val="003B47A0"/>
    <w:rsid w:val="003B5AF7"/>
    <w:rsid w:val="003B74E7"/>
    <w:rsid w:val="003C3A2B"/>
    <w:rsid w:val="003C4706"/>
    <w:rsid w:val="003C68BD"/>
    <w:rsid w:val="003C774D"/>
    <w:rsid w:val="003C7B77"/>
    <w:rsid w:val="003D111E"/>
    <w:rsid w:val="003D2763"/>
    <w:rsid w:val="003D2FD0"/>
    <w:rsid w:val="003D304B"/>
    <w:rsid w:val="003D4045"/>
    <w:rsid w:val="003D5459"/>
    <w:rsid w:val="003D555B"/>
    <w:rsid w:val="003D6133"/>
    <w:rsid w:val="003D72EC"/>
    <w:rsid w:val="003E0392"/>
    <w:rsid w:val="003E0721"/>
    <w:rsid w:val="003E45DD"/>
    <w:rsid w:val="003E4C05"/>
    <w:rsid w:val="003E72C8"/>
    <w:rsid w:val="003E763E"/>
    <w:rsid w:val="003E7D30"/>
    <w:rsid w:val="003F11AB"/>
    <w:rsid w:val="003F1745"/>
    <w:rsid w:val="003F3348"/>
    <w:rsid w:val="003F3AA3"/>
    <w:rsid w:val="003F41F1"/>
    <w:rsid w:val="003F579F"/>
    <w:rsid w:val="003F7739"/>
    <w:rsid w:val="00400613"/>
    <w:rsid w:val="00401D1D"/>
    <w:rsid w:val="00401DD9"/>
    <w:rsid w:val="00402734"/>
    <w:rsid w:val="004068B6"/>
    <w:rsid w:val="00406B20"/>
    <w:rsid w:val="00410ECE"/>
    <w:rsid w:val="0041263D"/>
    <w:rsid w:val="00415313"/>
    <w:rsid w:val="00417358"/>
    <w:rsid w:val="00417422"/>
    <w:rsid w:val="0042060E"/>
    <w:rsid w:val="0042113B"/>
    <w:rsid w:val="00422869"/>
    <w:rsid w:val="00424756"/>
    <w:rsid w:val="0042555C"/>
    <w:rsid w:val="00430682"/>
    <w:rsid w:val="004320D7"/>
    <w:rsid w:val="00432AAE"/>
    <w:rsid w:val="00432D3A"/>
    <w:rsid w:val="00433948"/>
    <w:rsid w:val="00435CEF"/>
    <w:rsid w:val="004363C7"/>
    <w:rsid w:val="00436439"/>
    <w:rsid w:val="004408CF"/>
    <w:rsid w:val="00440BC0"/>
    <w:rsid w:val="00442749"/>
    <w:rsid w:val="0044371E"/>
    <w:rsid w:val="00443A04"/>
    <w:rsid w:val="0044427F"/>
    <w:rsid w:val="00445553"/>
    <w:rsid w:val="00445A6A"/>
    <w:rsid w:val="00446490"/>
    <w:rsid w:val="00447F9F"/>
    <w:rsid w:val="00450F4F"/>
    <w:rsid w:val="004513D2"/>
    <w:rsid w:val="00453A02"/>
    <w:rsid w:val="004545E3"/>
    <w:rsid w:val="004578A5"/>
    <w:rsid w:val="00457AE4"/>
    <w:rsid w:val="004608A5"/>
    <w:rsid w:val="00462C13"/>
    <w:rsid w:val="00462C22"/>
    <w:rsid w:val="0047150B"/>
    <w:rsid w:val="00471A4A"/>
    <w:rsid w:val="0047241E"/>
    <w:rsid w:val="00475022"/>
    <w:rsid w:val="004763BD"/>
    <w:rsid w:val="0047687B"/>
    <w:rsid w:val="00476BEE"/>
    <w:rsid w:val="004772F8"/>
    <w:rsid w:val="00477A32"/>
    <w:rsid w:val="00477D22"/>
    <w:rsid w:val="004800E0"/>
    <w:rsid w:val="004804EB"/>
    <w:rsid w:val="0048499C"/>
    <w:rsid w:val="00487E76"/>
    <w:rsid w:val="00492BDE"/>
    <w:rsid w:val="00493C5B"/>
    <w:rsid w:val="00494295"/>
    <w:rsid w:val="00497F52"/>
    <w:rsid w:val="004A062A"/>
    <w:rsid w:val="004A4124"/>
    <w:rsid w:val="004A63EF"/>
    <w:rsid w:val="004A704F"/>
    <w:rsid w:val="004B1D28"/>
    <w:rsid w:val="004B24D9"/>
    <w:rsid w:val="004B425C"/>
    <w:rsid w:val="004B648F"/>
    <w:rsid w:val="004B6C6F"/>
    <w:rsid w:val="004C0738"/>
    <w:rsid w:val="004C18D2"/>
    <w:rsid w:val="004C2F5D"/>
    <w:rsid w:val="004C683D"/>
    <w:rsid w:val="004D042F"/>
    <w:rsid w:val="004D094A"/>
    <w:rsid w:val="004D2FAC"/>
    <w:rsid w:val="004D3C1A"/>
    <w:rsid w:val="004D6FCD"/>
    <w:rsid w:val="004E0E58"/>
    <w:rsid w:val="004E0F6B"/>
    <w:rsid w:val="004E13B9"/>
    <w:rsid w:val="004E1B2F"/>
    <w:rsid w:val="004E2614"/>
    <w:rsid w:val="004E2842"/>
    <w:rsid w:val="004E4033"/>
    <w:rsid w:val="004E5093"/>
    <w:rsid w:val="004E6DAE"/>
    <w:rsid w:val="004F149F"/>
    <w:rsid w:val="004F18DD"/>
    <w:rsid w:val="004F1A37"/>
    <w:rsid w:val="004F1BE3"/>
    <w:rsid w:val="004F2518"/>
    <w:rsid w:val="004F2604"/>
    <w:rsid w:val="005000B6"/>
    <w:rsid w:val="00500E81"/>
    <w:rsid w:val="005026E8"/>
    <w:rsid w:val="00502B72"/>
    <w:rsid w:val="005046EF"/>
    <w:rsid w:val="005048FB"/>
    <w:rsid w:val="00506138"/>
    <w:rsid w:val="005070B2"/>
    <w:rsid w:val="00507852"/>
    <w:rsid w:val="00510B34"/>
    <w:rsid w:val="00512D0B"/>
    <w:rsid w:val="005139CF"/>
    <w:rsid w:val="005146D7"/>
    <w:rsid w:val="00516C78"/>
    <w:rsid w:val="00520CDD"/>
    <w:rsid w:val="00520EA9"/>
    <w:rsid w:val="005211E2"/>
    <w:rsid w:val="005233AE"/>
    <w:rsid w:val="00524D8E"/>
    <w:rsid w:val="005251D8"/>
    <w:rsid w:val="00526422"/>
    <w:rsid w:val="005277FB"/>
    <w:rsid w:val="00530EA6"/>
    <w:rsid w:val="00531CEE"/>
    <w:rsid w:val="005349F3"/>
    <w:rsid w:val="005357C6"/>
    <w:rsid w:val="0053694E"/>
    <w:rsid w:val="00540A4D"/>
    <w:rsid w:val="00540BD7"/>
    <w:rsid w:val="005413DF"/>
    <w:rsid w:val="00542913"/>
    <w:rsid w:val="00542EF2"/>
    <w:rsid w:val="005448B8"/>
    <w:rsid w:val="0054512F"/>
    <w:rsid w:val="00545767"/>
    <w:rsid w:val="00552329"/>
    <w:rsid w:val="00553851"/>
    <w:rsid w:val="00554900"/>
    <w:rsid w:val="00554B15"/>
    <w:rsid w:val="00555FCC"/>
    <w:rsid w:val="00556015"/>
    <w:rsid w:val="0055683F"/>
    <w:rsid w:val="00564548"/>
    <w:rsid w:val="00564944"/>
    <w:rsid w:val="00565D89"/>
    <w:rsid w:val="00565F7D"/>
    <w:rsid w:val="0057066E"/>
    <w:rsid w:val="0057093E"/>
    <w:rsid w:val="00570AFB"/>
    <w:rsid w:val="00572828"/>
    <w:rsid w:val="00572B46"/>
    <w:rsid w:val="00574665"/>
    <w:rsid w:val="005766CD"/>
    <w:rsid w:val="00576F6E"/>
    <w:rsid w:val="00577350"/>
    <w:rsid w:val="00577852"/>
    <w:rsid w:val="00580219"/>
    <w:rsid w:val="00583637"/>
    <w:rsid w:val="00584A08"/>
    <w:rsid w:val="00585129"/>
    <w:rsid w:val="005876DD"/>
    <w:rsid w:val="0058772B"/>
    <w:rsid w:val="005929A7"/>
    <w:rsid w:val="00594F9F"/>
    <w:rsid w:val="00595100"/>
    <w:rsid w:val="00596224"/>
    <w:rsid w:val="00596E76"/>
    <w:rsid w:val="0059733F"/>
    <w:rsid w:val="005A20D1"/>
    <w:rsid w:val="005A3877"/>
    <w:rsid w:val="005B102A"/>
    <w:rsid w:val="005B4676"/>
    <w:rsid w:val="005B7A80"/>
    <w:rsid w:val="005B7C21"/>
    <w:rsid w:val="005C560C"/>
    <w:rsid w:val="005C5AC8"/>
    <w:rsid w:val="005C67FA"/>
    <w:rsid w:val="005C69C0"/>
    <w:rsid w:val="005D11FE"/>
    <w:rsid w:val="005D16CE"/>
    <w:rsid w:val="005D308D"/>
    <w:rsid w:val="005D59D5"/>
    <w:rsid w:val="005D5F07"/>
    <w:rsid w:val="005D76D3"/>
    <w:rsid w:val="005D7F65"/>
    <w:rsid w:val="005E0DFA"/>
    <w:rsid w:val="005E1CDB"/>
    <w:rsid w:val="005E2C3B"/>
    <w:rsid w:val="005E2CB6"/>
    <w:rsid w:val="005E2D88"/>
    <w:rsid w:val="005E40CB"/>
    <w:rsid w:val="005E440A"/>
    <w:rsid w:val="005E46F1"/>
    <w:rsid w:val="005E4ED6"/>
    <w:rsid w:val="005E5C7F"/>
    <w:rsid w:val="005E6B08"/>
    <w:rsid w:val="005F2598"/>
    <w:rsid w:val="005F2B63"/>
    <w:rsid w:val="005F2D8A"/>
    <w:rsid w:val="005F4B8A"/>
    <w:rsid w:val="005F4D71"/>
    <w:rsid w:val="005F52ED"/>
    <w:rsid w:val="005F6706"/>
    <w:rsid w:val="005F678D"/>
    <w:rsid w:val="005F6F17"/>
    <w:rsid w:val="005F79ED"/>
    <w:rsid w:val="00600090"/>
    <w:rsid w:val="00601F33"/>
    <w:rsid w:val="006032D8"/>
    <w:rsid w:val="006037E2"/>
    <w:rsid w:val="00605276"/>
    <w:rsid w:val="0060591D"/>
    <w:rsid w:val="006068EA"/>
    <w:rsid w:val="006101CA"/>
    <w:rsid w:val="00612302"/>
    <w:rsid w:val="00612B2F"/>
    <w:rsid w:val="00613099"/>
    <w:rsid w:val="00614607"/>
    <w:rsid w:val="006152CC"/>
    <w:rsid w:val="00615927"/>
    <w:rsid w:val="0061684C"/>
    <w:rsid w:val="0061788F"/>
    <w:rsid w:val="00620DED"/>
    <w:rsid w:val="00627ADA"/>
    <w:rsid w:val="00630095"/>
    <w:rsid w:val="006304BA"/>
    <w:rsid w:val="006334AC"/>
    <w:rsid w:val="00634AA4"/>
    <w:rsid w:val="006362AE"/>
    <w:rsid w:val="00636837"/>
    <w:rsid w:val="00641458"/>
    <w:rsid w:val="00647D2D"/>
    <w:rsid w:val="006512DE"/>
    <w:rsid w:val="006527A3"/>
    <w:rsid w:val="00654A93"/>
    <w:rsid w:val="0065572A"/>
    <w:rsid w:val="00655D40"/>
    <w:rsid w:val="006571D3"/>
    <w:rsid w:val="00660DB9"/>
    <w:rsid w:val="00660F5A"/>
    <w:rsid w:val="00662142"/>
    <w:rsid w:val="006626FA"/>
    <w:rsid w:val="006646CF"/>
    <w:rsid w:val="00664C41"/>
    <w:rsid w:val="00667DA8"/>
    <w:rsid w:val="00667E5E"/>
    <w:rsid w:val="00670950"/>
    <w:rsid w:val="00671FA6"/>
    <w:rsid w:val="00672AFE"/>
    <w:rsid w:val="0067462A"/>
    <w:rsid w:val="00677DEC"/>
    <w:rsid w:val="00680181"/>
    <w:rsid w:val="0068184C"/>
    <w:rsid w:val="00681A61"/>
    <w:rsid w:val="006829DD"/>
    <w:rsid w:val="00683080"/>
    <w:rsid w:val="006848EE"/>
    <w:rsid w:val="00691453"/>
    <w:rsid w:val="006923CF"/>
    <w:rsid w:val="00692A67"/>
    <w:rsid w:val="00693A1A"/>
    <w:rsid w:val="00695492"/>
    <w:rsid w:val="006A24F0"/>
    <w:rsid w:val="006A33BB"/>
    <w:rsid w:val="006A3B93"/>
    <w:rsid w:val="006A3E9F"/>
    <w:rsid w:val="006A46FC"/>
    <w:rsid w:val="006A572E"/>
    <w:rsid w:val="006A7FD4"/>
    <w:rsid w:val="006B1132"/>
    <w:rsid w:val="006B1769"/>
    <w:rsid w:val="006B18BA"/>
    <w:rsid w:val="006B4202"/>
    <w:rsid w:val="006B5901"/>
    <w:rsid w:val="006B716C"/>
    <w:rsid w:val="006C0AC3"/>
    <w:rsid w:val="006C3E53"/>
    <w:rsid w:val="006C4BF5"/>
    <w:rsid w:val="006D0075"/>
    <w:rsid w:val="006D1D08"/>
    <w:rsid w:val="006D7ACF"/>
    <w:rsid w:val="006E00AA"/>
    <w:rsid w:val="006E0335"/>
    <w:rsid w:val="006E0B3C"/>
    <w:rsid w:val="006E10D8"/>
    <w:rsid w:val="006E2CE2"/>
    <w:rsid w:val="006E3760"/>
    <w:rsid w:val="006E3855"/>
    <w:rsid w:val="006E5FF8"/>
    <w:rsid w:val="006E7154"/>
    <w:rsid w:val="006E7E80"/>
    <w:rsid w:val="006F18E5"/>
    <w:rsid w:val="006F53B2"/>
    <w:rsid w:val="006F755A"/>
    <w:rsid w:val="00700B40"/>
    <w:rsid w:val="00702F71"/>
    <w:rsid w:val="0070670A"/>
    <w:rsid w:val="00706EC4"/>
    <w:rsid w:val="00713AA3"/>
    <w:rsid w:val="00714FE8"/>
    <w:rsid w:val="00717DA2"/>
    <w:rsid w:val="00720FF3"/>
    <w:rsid w:val="00722A0F"/>
    <w:rsid w:val="00722EDE"/>
    <w:rsid w:val="0072449E"/>
    <w:rsid w:val="00725F2A"/>
    <w:rsid w:val="00730F02"/>
    <w:rsid w:val="00733B58"/>
    <w:rsid w:val="00736183"/>
    <w:rsid w:val="0074236D"/>
    <w:rsid w:val="00743A83"/>
    <w:rsid w:val="00743FFF"/>
    <w:rsid w:val="00745D1D"/>
    <w:rsid w:val="007465E9"/>
    <w:rsid w:val="00750434"/>
    <w:rsid w:val="00750683"/>
    <w:rsid w:val="00752AFC"/>
    <w:rsid w:val="00753D87"/>
    <w:rsid w:val="0075655E"/>
    <w:rsid w:val="00761B84"/>
    <w:rsid w:val="00761DD9"/>
    <w:rsid w:val="00762949"/>
    <w:rsid w:val="00767E28"/>
    <w:rsid w:val="00773F78"/>
    <w:rsid w:val="00774E05"/>
    <w:rsid w:val="0077739E"/>
    <w:rsid w:val="00777696"/>
    <w:rsid w:val="0078040E"/>
    <w:rsid w:val="00781553"/>
    <w:rsid w:val="0078241F"/>
    <w:rsid w:val="007825AC"/>
    <w:rsid w:val="0078541F"/>
    <w:rsid w:val="00785AC6"/>
    <w:rsid w:val="00785DAB"/>
    <w:rsid w:val="00786EA7"/>
    <w:rsid w:val="00786F25"/>
    <w:rsid w:val="00790377"/>
    <w:rsid w:val="00791E49"/>
    <w:rsid w:val="00792983"/>
    <w:rsid w:val="00793B23"/>
    <w:rsid w:val="00795D90"/>
    <w:rsid w:val="00797AB8"/>
    <w:rsid w:val="007A1E60"/>
    <w:rsid w:val="007A6BAA"/>
    <w:rsid w:val="007B2044"/>
    <w:rsid w:val="007B2DB9"/>
    <w:rsid w:val="007B4F78"/>
    <w:rsid w:val="007B52F4"/>
    <w:rsid w:val="007B5C4F"/>
    <w:rsid w:val="007C3DEA"/>
    <w:rsid w:val="007C462E"/>
    <w:rsid w:val="007C4EF6"/>
    <w:rsid w:val="007C56CB"/>
    <w:rsid w:val="007D04D4"/>
    <w:rsid w:val="007D0B1C"/>
    <w:rsid w:val="007D1ADE"/>
    <w:rsid w:val="007D1D5B"/>
    <w:rsid w:val="007D22C7"/>
    <w:rsid w:val="007D292D"/>
    <w:rsid w:val="007D53D8"/>
    <w:rsid w:val="007D7F53"/>
    <w:rsid w:val="007E056D"/>
    <w:rsid w:val="007E154C"/>
    <w:rsid w:val="007E2446"/>
    <w:rsid w:val="007E2B14"/>
    <w:rsid w:val="007E6B75"/>
    <w:rsid w:val="007E77B7"/>
    <w:rsid w:val="007F03F2"/>
    <w:rsid w:val="007F0B8E"/>
    <w:rsid w:val="007F14AC"/>
    <w:rsid w:val="007F2077"/>
    <w:rsid w:val="007F2A58"/>
    <w:rsid w:val="007F3C66"/>
    <w:rsid w:val="007F442D"/>
    <w:rsid w:val="007F522E"/>
    <w:rsid w:val="007F699C"/>
    <w:rsid w:val="007F7A13"/>
    <w:rsid w:val="008006B1"/>
    <w:rsid w:val="00801414"/>
    <w:rsid w:val="0080248B"/>
    <w:rsid w:val="00802938"/>
    <w:rsid w:val="00806E39"/>
    <w:rsid w:val="00807D91"/>
    <w:rsid w:val="008107EB"/>
    <w:rsid w:val="008110AE"/>
    <w:rsid w:val="008124BD"/>
    <w:rsid w:val="00815804"/>
    <w:rsid w:val="00817010"/>
    <w:rsid w:val="00817262"/>
    <w:rsid w:val="00820FB7"/>
    <w:rsid w:val="00821817"/>
    <w:rsid w:val="0082337F"/>
    <w:rsid w:val="00823CE0"/>
    <w:rsid w:val="00824174"/>
    <w:rsid w:val="0082464C"/>
    <w:rsid w:val="00824851"/>
    <w:rsid w:val="00830245"/>
    <w:rsid w:val="00830F77"/>
    <w:rsid w:val="00832117"/>
    <w:rsid w:val="008354D5"/>
    <w:rsid w:val="008362EE"/>
    <w:rsid w:val="00840870"/>
    <w:rsid w:val="008415EE"/>
    <w:rsid w:val="00843008"/>
    <w:rsid w:val="00846D40"/>
    <w:rsid w:val="0084719D"/>
    <w:rsid w:val="0084740A"/>
    <w:rsid w:val="008528AB"/>
    <w:rsid w:val="00853457"/>
    <w:rsid w:val="008544B8"/>
    <w:rsid w:val="00855720"/>
    <w:rsid w:val="00856B7C"/>
    <w:rsid w:val="0085774F"/>
    <w:rsid w:val="008614F5"/>
    <w:rsid w:val="00861AF3"/>
    <w:rsid w:val="008622A7"/>
    <w:rsid w:val="0086237F"/>
    <w:rsid w:val="00863522"/>
    <w:rsid w:val="0086528C"/>
    <w:rsid w:val="00865426"/>
    <w:rsid w:val="00866367"/>
    <w:rsid w:val="008664A0"/>
    <w:rsid w:val="00873636"/>
    <w:rsid w:val="00875634"/>
    <w:rsid w:val="00877992"/>
    <w:rsid w:val="00880156"/>
    <w:rsid w:val="008806F3"/>
    <w:rsid w:val="0088091E"/>
    <w:rsid w:val="00880E47"/>
    <w:rsid w:val="0088233D"/>
    <w:rsid w:val="008824A0"/>
    <w:rsid w:val="00882B8A"/>
    <w:rsid w:val="00883C7A"/>
    <w:rsid w:val="00884691"/>
    <w:rsid w:val="0088624C"/>
    <w:rsid w:val="008879A1"/>
    <w:rsid w:val="008936BA"/>
    <w:rsid w:val="008A0551"/>
    <w:rsid w:val="008A2BA3"/>
    <w:rsid w:val="008A3743"/>
    <w:rsid w:val="008A3A05"/>
    <w:rsid w:val="008A4D2B"/>
    <w:rsid w:val="008A5B91"/>
    <w:rsid w:val="008A692B"/>
    <w:rsid w:val="008A7089"/>
    <w:rsid w:val="008B2293"/>
    <w:rsid w:val="008B4B44"/>
    <w:rsid w:val="008B7B6C"/>
    <w:rsid w:val="008B7D6F"/>
    <w:rsid w:val="008C01F3"/>
    <w:rsid w:val="008C1058"/>
    <w:rsid w:val="008C2899"/>
    <w:rsid w:val="008C6471"/>
    <w:rsid w:val="008C7330"/>
    <w:rsid w:val="008C7FF7"/>
    <w:rsid w:val="008D0C4F"/>
    <w:rsid w:val="008D210E"/>
    <w:rsid w:val="008D2A6B"/>
    <w:rsid w:val="008D2B14"/>
    <w:rsid w:val="008D4315"/>
    <w:rsid w:val="008D5232"/>
    <w:rsid w:val="008D5724"/>
    <w:rsid w:val="008D5792"/>
    <w:rsid w:val="008D598B"/>
    <w:rsid w:val="008D5EA4"/>
    <w:rsid w:val="008D78E1"/>
    <w:rsid w:val="008D7D26"/>
    <w:rsid w:val="008E051C"/>
    <w:rsid w:val="008E1D42"/>
    <w:rsid w:val="008E3393"/>
    <w:rsid w:val="008E3516"/>
    <w:rsid w:val="008E73DA"/>
    <w:rsid w:val="008E74D4"/>
    <w:rsid w:val="008F02FD"/>
    <w:rsid w:val="008F0487"/>
    <w:rsid w:val="008F0B70"/>
    <w:rsid w:val="008F2EE3"/>
    <w:rsid w:val="008F3AEA"/>
    <w:rsid w:val="008F3CDB"/>
    <w:rsid w:val="008F50DA"/>
    <w:rsid w:val="008F5FC1"/>
    <w:rsid w:val="009011E9"/>
    <w:rsid w:val="00901D6B"/>
    <w:rsid w:val="009044E6"/>
    <w:rsid w:val="0090453C"/>
    <w:rsid w:val="00905270"/>
    <w:rsid w:val="00906A47"/>
    <w:rsid w:val="00915B04"/>
    <w:rsid w:val="00915C93"/>
    <w:rsid w:val="00917AF3"/>
    <w:rsid w:val="0092050F"/>
    <w:rsid w:val="00921188"/>
    <w:rsid w:val="00922A16"/>
    <w:rsid w:val="00922DD1"/>
    <w:rsid w:val="00924644"/>
    <w:rsid w:val="00925B65"/>
    <w:rsid w:val="00925DAE"/>
    <w:rsid w:val="00927FC3"/>
    <w:rsid w:val="009324DE"/>
    <w:rsid w:val="00934A0F"/>
    <w:rsid w:val="00934A1A"/>
    <w:rsid w:val="00936AF5"/>
    <w:rsid w:val="009372E6"/>
    <w:rsid w:val="00940AA0"/>
    <w:rsid w:val="00940CDD"/>
    <w:rsid w:val="00940F1F"/>
    <w:rsid w:val="0094161E"/>
    <w:rsid w:val="00943FA3"/>
    <w:rsid w:val="00944D76"/>
    <w:rsid w:val="009456EE"/>
    <w:rsid w:val="009507A0"/>
    <w:rsid w:val="00952F55"/>
    <w:rsid w:val="00954AD8"/>
    <w:rsid w:val="00954CBC"/>
    <w:rsid w:val="009577E5"/>
    <w:rsid w:val="0096032B"/>
    <w:rsid w:val="00961D44"/>
    <w:rsid w:val="00966AEE"/>
    <w:rsid w:val="009708DF"/>
    <w:rsid w:val="00976B6C"/>
    <w:rsid w:val="009819A4"/>
    <w:rsid w:val="00981C2C"/>
    <w:rsid w:val="00982B2B"/>
    <w:rsid w:val="00983015"/>
    <w:rsid w:val="00984B33"/>
    <w:rsid w:val="0098702B"/>
    <w:rsid w:val="00987F2F"/>
    <w:rsid w:val="0099059D"/>
    <w:rsid w:val="00992D43"/>
    <w:rsid w:val="009941AF"/>
    <w:rsid w:val="00995918"/>
    <w:rsid w:val="009A15AE"/>
    <w:rsid w:val="009A1FDF"/>
    <w:rsid w:val="009A4A17"/>
    <w:rsid w:val="009A53B4"/>
    <w:rsid w:val="009A5688"/>
    <w:rsid w:val="009A5F2F"/>
    <w:rsid w:val="009B04BB"/>
    <w:rsid w:val="009B2257"/>
    <w:rsid w:val="009B36CD"/>
    <w:rsid w:val="009B423D"/>
    <w:rsid w:val="009B43C9"/>
    <w:rsid w:val="009B464C"/>
    <w:rsid w:val="009B7896"/>
    <w:rsid w:val="009B7CDC"/>
    <w:rsid w:val="009C151A"/>
    <w:rsid w:val="009C1D9D"/>
    <w:rsid w:val="009C40F8"/>
    <w:rsid w:val="009C591A"/>
    <w:rsid w:val="009C5FBC"/>
    <w:rsid w:val="009C7DA3"/>
    <w:rsid w:val="009D023E"/>
    <w:rsid w:val="009D37D1"/>
    <w:rsid w:val="009D39BA"/>
    <w:rsid w:val="009D5A57"/>
    <w:rsid w:val="009E11ED"/>
    <w:rsid w:val="009E3062"/>
    <w:rsid w:val="009E4189"/>
    <w:rsid w:val="009E66B2"/>
    <w:rsid w:val="009E7E25"/>
    <w:rsid w:val="009F2A71"/>
    <w:rsid w:val="009F3AB7"/>
    <w:rsid w:val="009F7DB1"/>
    <w:rsid w:val="00A011F9"/>
    <w:rsid w:val="00A0185D"/>
    <w:rsid w:val="00A02841"/>
    <w:rsid w:val="00A02A0C"/>
    <w:rsid w:val="00A04C5C"/>
    <w:rsid w:val="00A0646D"/>
    <w:rsid w:val="00A064CE"/>
    <w:rsid w:val="00A106FB"/>
    <w:rsid w:val="00A1113D"/>
    <w:rsid w:val="00A13719"/>
    <w:rsid w:val="00A14FFE"/>
    <w:rsid w:val="00A16166"/>
    <w:rsid w:val="00A204DA"/>
    <w:rsid w:val="00A23C6B"/>
    <w:rsid w:val="00A23C8E"/>
    <w:rsid w:val="00A246F2"/>
    <w:rsid w:val="00A27AA3"/>
    <w:rsid w:val="00A27E10"/>
    <w:rsid w:val="00A30439"/>
    <w:rsid w:val="00A30B07"/>
    <w:rsid w:val="00A30D50"/>
    <w:rsid w:val="00A30EDB"/>
    <w:rsid w:val="00A32BD5"/>
    <w:rsid w:val="00A32E08"/>
    <w:rsid w:val="00A37D68"/>
    <w:rsid w:val="00A37DDC"/>
    <w:rsid w:val="00A40550"/>
    <w:rsid w:val="00A43467"/>
    <w:rsid w:val="00A43F47"/>
    <w:rsid w:val="00A440A6"/>
    <w:rsid w:val="00A444CC"/>
    <w:rsid w:val="00A45D0E"/>
    <w:rsid w:val="00A50148"/>
    <w:rsid w:val="00A50907"/>
    <w:rsid w:val="00A50944"/>
    <w:rsid w:val="00A5172C"/>
    <w:rsid w:val="00A53208"/>
    <w:rsid w:val="00A571A9"/>
    <w:rsid w:val="00A57E30"/>
    <w:rsid w:val="00A57FA8"/>
    <w:rsid w:val="00A64CED"/>
    <w:rsid w:val="00A65BE0"/>
    <w:rsid w:val="00A65C5F"/>
    <w:rsid w:val="00A666EF"/>
    <w:rsid w:val="00A67D97"/>
    <w:rsid w:val="00A705BA"/>
    <w:rsid w:val="00A72574"/>
    <w:rsid w:val="00A7318C"/>
    <w:rsid w:val="00A74E37"/>
    <w:rsid w:val="00A7535D"/>
    <w:rsid w:val="00A765E2"/>
    <w:rsid w:val="00A874DC"/>
    <w:rsid w:val="00A979B9"/>
    <w:rsid w:val="00A979BE"/>
    <w:rsid w:val="00AA1DBF"/>
    <w:rsid w:val="00AA20AA"/>
    <w:rsid w:val="00AA2C4F"/>
    <w:rsid w:val="00AA3281"/>
    <w:rsid w:val="00AA3929"/>
    <w:rsid w:val="00AA3B41"/>
    <w:rsid w:val="00AA5C10"/>
    <w:rsid w:val="00AA63C8"/>
    <w:rsid w:val="00AB0F3C"/>
    <w:rsid w:val="00AB3F62"/>
    <w:rsid w:val="00AB4601"/>
    <w:rsid w:val="00AB7B3F"/>
    <w:rsid w:val="00AC2AAE"/>
    <w:rsid w:val="00AC47DA"/>
    <w:rsid w:val="00AC572C"/>
    <w:rsid w:val="00AC7F33"/>
    <w:rsid w:val="00AD07C4"/>
    <w:rsid w:val="00AD30FE"/>
    <w:rsid w:val="00AD4FA3"/>
    <w:rsid w:val="00AD501B"/>
    <w:rsid w:val="00AD6A73"/>
    <w:rsid w:val="00AD7C8F"/>
    <w:rsid w:val="00AE0BCE"/>
    <w:rsid w:val="00AE13FA"/>
    <w:rsid w:val="00AE1573"/>
    <w:rsid w:val="00AE27F1"/>
    <w:rsid w:val="00AE2DA1"/>
    <w:rsid w:val="00AE3567"/>
    <w:rsid w:val="00AE3D5C"/>
    <w:rsid w:val="00AE691A"/>
    <w:rsid w:val="00AF120E"/>
    <w:rsid w:val="00AF23FC"/>
    <w:rsid w:val="00AF2F5E"/>
    <w:rsid w:val="00AF7E58"/>
    <w:rsid w:val="00B00EEF"/>
    <w:rsid w:val="00B06498"/>
    <w:rsid w:val="00B06775"/>
    <w:rsid w:val="00B06840"/>
    <w:rsid w:val="00B0687F"/>
    <w:rsid w:val="00B06B26"/>
    <w:rsid w:val="00B0712D"/>
    <w:rsid w:val="00B07B48"/>
    <w:rsid w:val="00B11E71"/>
    <w:rsid w:val="00B16F67"/>
    <w:rsid w:val="00B17063"/>
    <w:rsid w:val="00B17358"/>
    <w:rsid w:val="00B17F46"/>
    <w:rsid w:val="00B20506"/>
    <w:rsid w:val="00B217C1"/>
    <w:rsid w:val="00B21EA0"/>
    <w:rsid w:val="00B22B75"/>
    <w:rsid w:val="00B241D0"/>
    <w:rsid w:val="00B25042"/>
    <w:rsid w:val="00B27351"/>
    <w:rsid w:val="00B27EC3"/>
    <w:rsid w:val="00B32E4D"/>
    <w:rsid w:val="00B35913"/>
    <w:rsid w:val="00B36D24"/>
    <w:rsid w:val="00B37484"/>
    <w:rsid w:val="00B4022B"/>
    <w:rsid w:val="00B42C9A"/>
    <w:rsid w:val="00B45898"/>
    <w:rsid w:val="00B4675C"/>
    <w:rsid w:val="00B506D5"/>
    <w:rsid w:val="00B628FA"/>
    <w:rsid w:val="00B630B0"/>
    <w:rsid w:val="00B63BE7"/>
    <w:rsid w:val="00B65748"/>
    <w:rsid w:val="00B66910"/>
    <w:rsid w:val="00B67FB5"/>
    <w:rsid w:val="00B737E3"/>
    <w:rsid w:val="00B834C8"/>
    <w:rsid w:val="00B8584F"/>
    <w:rsid w:val="00B85A90"/>
    <w:rsid w:val="00B861C2"/>
    <w:rsid w:val="00B87B35"/>
    <w:rsid w:val="00B911FF"/>
    <w:rsid w:val="00B93588"/>
    <w:rsid w:val="00B94FB7"/>
    <w:rsid w:val="00B963AC"/>
    <w:rsid w:val="00BA2890"/>
    <w:rsid w:val="00BA30E5"/>
    <w:rsid w:val="00BA313F"/>
    <w:rsid w:val="00BA4F01"/>
    <w:rsid w:val="00BA5166"/>
    <w:rsid w:val="00BA52A6"/>
    <w:rsid w:val="00BA772F"/>
    <w:rsid w:val="00BA7B5C"/>
    <w:rsid w:val="00BB00C8"/>
    <w:rsid w:val="00BB03E2"/>
    <w:rsid w:val="00BB42EE"/>
    <w:rsid w:val="00BB459F"/>
    <w:rsid w:val="00BB5C89"/>
    <w:rsid w:val="00BB5E55"/>
    <w:rsid w:val="00BB72E8"/>
    <w:rsid w:val="00BC2778"/>
    <w:rsid w:val="00BC3CA4"/>
    <w:rsid w:val="00BC592B"/>
    <w:rsid w:val="00BD1891"/>
    <w:rsid w:val="00BD46E5"/>
    <w:rsid w:val="00BD52BC"/>
    <w:rsid w:val="00BD673A"/>
    <w:rsid w:val="00BD6966"/>
    <w:rsid w:val="00BD72F7"/>
    <w:rsid w:val="00BD7F58"/>
    <w:rsid w:val="00BE2E1D"/>
    <w:rsid w:val="00BE4B34"/>
    <w:rsid w:val="00BE6AF8"/>
    <w:rsid w:val="00BF0AC8"/>
    <w:rsid w:val="00BF18F9"/>
    <w:rsid w:val="00BF3E63"/>
    <w:rsid w:val="00BF427C"/>
    <w:rsid w:val="00BF473B"/>
    <w:rsid w:val="00BF5AF1"/>
    <w:rsid w:val="00BF5B9E"/>
    <w:rsid w:val="00BF7D32"/>
    <w:rsid w:val="00C00DE1"/>
    <w:rsid w:val="00C050C7"/>
    <w:rsid w:val="00C05C93"/>
    <w:rsid w:val="00C06E70"/>
    <w:rsid w:val="00C0720E"/>
    <w:rsid w:val="00C11EF8"/>
    <w:rsid w:val="00C132F2"/>
    <w:rsid w:val="00C13528"/>
    <w:rsid w:val="00C15E22"/>
    <w:rsid w:val="00C20904"/>
    <w:rsid w:val="00C223A8"/>
    <w:rsid w:val="00C246F1"/>
    <w:rsid w:val="00C3093E"/>
    <w:rsid w:val="00C3205E"/>
    <w:rsid w:val="00C3437C"/>
    <w:rsid w:val="00C42737"/>
    <w:rsid w:val="00C46DED"/>
    <w:rsid w:val="00C52DB2"/>
    <w:rsid w:val="00C574B4"/>
    <w:rsid w:val="00C57AE1"/>
    <w:rsid w:val="00C636D9"/>
    <w:rsid w:val="00C63CE1"/>
    <w:rsid w:val="00C65572"/>
    <w:rsid w:val="00C6664A"/>
    <w:rsid w:val="00C71176"/>
    <w:rsid w:val="00C713ED"/>
    <w:rsid w:val="00C719FE"/>
    <w:rsid w:val="00C74C24"/>
    <w:rsid w:val="00C761B1"/>
    <w:rsid w:val="00C763EE"/>
    <w:rsid w:val="00C770F5"/>
    <w:rsid w:val="00C77198"/>
    <w:rsid w:val="00C8082C"/>
    <w:rsid w:val="00C819F1"/>
    <w:rsid w:val="00C8216A"/>
    <w:rsid w:val="00C82413"/>
    <w:rsid w:val="00C8756B"/>
    <w:rsid w:val="00C87F1E"/>
    <w:rsid w:val="00C92939"/>
    <w:rsid w:val="00C92C8E"/>
    <w:rsid w:val="00C9446F"/>
    <w:rsid w:val="00C9640A"/>
    <w:rsid w:val="00C97044"/>
    <w:rsid w:val="00CA04EE"/>
    <w:rsid w:val="00CA262E"/>
    <w:rsid w:val="00CA4FAC"/>
    <w:rsid w:val="00CA71AE"/>
    <w:rsid w:val="00CA7410"/>
    <w:rsid w:val="00CA7C98"/>
    <w:rsid w:val="00CA7C9A"/>
    <w:rsid w:val="00CB0BB8"/>
    <w:rsid w:val="00CB22D8"/>
    <w:rsid w:val="00CB3948"/>
    <w:rsid w:val="00CB5B6E"/>
    <w:rsid w:val="00CC0306"/>
    <w:rsid w:val="00CC1898"/>
    <w:rsid w:val="00CC2950"/>
    <w:rsid w:val="00CC2AC2"/>
    <w:rsid w:val="00CC32BD"/>
    <w:rsid w:val="00CC463E"/>
    <w:rsid w:val="00CC4D96"/>
    <w:rsid w:val="00CC556E"/>
    <w:rsid w:val="00CC5590"/>
    <w:rsid w:val="00CD17C9"/>
    <w:rsid w:val="00CD30B1"/>
    <w:rsid w:val="00CD5208"/>
    <w:rsid w:val="00CD610C"/>
    <w:rsid w:val="00CD695C"/>
    <w:rsid w:val="00CD7C62"/>
    <w:rsid w:val="00CE2B4F"/>
    <w:rsid w:val="00CE3803"/>
    <w:rsid w:val="00CE5218"/>
    <w:rsid w:val="00CE7E29"/>
    <w:rsid w:val="00CE7EF5"/>
    <w:rsid w:val="00CF24D1"/>
    <w:rsid w:val="00CF2E7D"/>
    <w:rsid w:val="00CF30D8"/>
    <w:rsid w:val="00CF74E9"/>
    <w:rsid w:val="00D00104"/>
    <w:rsid w:val="00D00DB3"/>
    <w:rsid w:val="00D0135D"/>
    <w:rsid w:val="00D01EBF"/>
    <w:rsid w:val="00D0318C"/>
    <w:rsid w:val="00D03B44"/>
    <w:rsid w:val="00D05C6C"/>
    <w:rsid w:val="00D0650D"/>
    <w:rsid w:val="00D11206"/>
    <w:rsid w:val="00D129D8"/>
    <w:rsid w:val="00D13C21"/>
    <w:rsid w:val="00D13F46"/>
    <w:rsid w:val="00D1515A"/>
    <w:rsid w:val="00D1764A"/>
    <w:rsid w:val="00D17BAF"/>
    <w:rsid w:val="00D21EAA"/>
    <w:rsid w:val="00D22450"/>
    <w:rsid w:val="00D22953"/>
    <w:rsid w:val="00D22B60"/>
    <w:rsid w:val="00D241C0"/>
    <w:rsid w:val="00D24BEE"/>
    <w:rsid w:val="00D32F54"/>
    <w:rsid w:val="00D3439E"/>
    <w:rsid w:val="00D369B8"/>
    <w:rsid w:val="00D37428"/>
    <w:rsid w:val="00D42063"/>
    <w:rsid w:val="00D43EFA"/>
    <w:rsid w:val="00D449BD"/>
    <w:rsid w:val="00D44A71"/>
    <w:rsid w:val="00D45C46"/>
    <w:rsid w:val="00D514D1"/>
    <w:rsid w:val="00D518BF"/>
    <w:rsid w:val="00D5246D"/>
    <w:rsid w:val="00D53024"/>
    <w:rsid w:val="00D56569"/>
    <w:rsid w:val="00D60294"/>
    <w:rsid w:val="00D60D26"/>
    <w:rsid w:val="00D6296E"/>
    <w:rsid w:val="00D62C30"/>
    <w:rsid w:val="00D64538"/>
    <w:rsid w:val="00D65391"/>
    <w:rsid w:val="00D71C7A"/>
    <w:rsid w:val="00D75A55"/>
    <w:rsid w:val="00D8093C"/>
    <w:rsid w:val="00D847AF"/>
    <w:rsid w:val="00D872CC"/>
    <w:rsid w:val="00D87D1D"/>
    <w:rsid w:val="00D87D1E"/>
    <w:rsid w:val="00D900DD"/>
    <w:rsid w:val="00D90172"/>
    <w:rsid w:val="00D905B4"/>
    <w:rsid w:val="00D93964"/>
    <w:rsid w:val="00D9455B"/>
    <w:rsid w:val="00D95874"/>
    <w:rsid w:val="00DA0363"/>
    <w:rsid w:val="00DA0DE4"/>
    <w:rsid w:val="00DA1A29"/>
    <w:rsid w:val="00DA6F69"/>
    <w:rsid w:val="00DA7A13"/>
    <w:rsid w:val="00DB2135"/>
    <w:rsid w:val="00DB25DC"/>
    <w:rsid w:val="00DB3651"/>
    <w:rsid w:val="00DC10C2"/>
    <w:rsid w:val="00DC2B6E"/>
    <w:rsid w:val="00DC479A"/>
    <w:rsid w:val="00DC58F2"/>
    <w:rsid w:val="00DC7597"/>
    <w:rsid w:val="00DC7BC4"/>
    <w:rsid w:val="00DD0E6F"/>
    <w:rsid w:val="00DD1538"/>
    <w:rsid w:val="00DD1E68"/>
    <w:rsid w:val="00DD2D40"/>
    <w:rsid w:val="00DD4B08"/>
    <w:rsid w:val="00DD55A8"/>
    <w:rsid w:val="00DD56E5"/>
    <w:rsid w:val="00DD6BAA"/>
    <w:rsid w:val="00DD705A"/>
    <w:rsid w:val="00DE14D1"/>
    <w:rsid w:val="00DE284F"/>
    <w:rsid w:val="00DE3486"/>
    <w:rsid w:val="00DE49C2"/>
    <w:rsid w:val="00DE5DBA"/>
    <w:rsid w:val="00DE67C1"/>
    <w:rsid w:val="00DF3C09"/>
    <w:rsid w:val="00DF4BFD"/>
    <w:rsid w:val="00DF588F"/>
    <w:rsid w:val="00DF5AB9"/>
    <w:rsid w:val="00DF7467"/>
    <w:rsid w:val="00E00AE2"/>
    <w:rsid w:val="00E01A7B"/>
    <w:rsid w:val="00E02708"/>
    <w:rsid w:val="00E0369B"/>
    <w:rsid w:val="00E03967"/>
    <w:rsid w:val="00E05705"/>
    <w:rsid w:val="00E12DA6"/>
    <w:rsid w:val="00E136C8"/>
    <w:rsid w:val="00E13B2E"/>
    <w:rsid w:val="00E1460F"/>
    <w:rsid w:val="00E14BE5"/>
    <w:rsid w:val="00E179AE"/>
    <w:rsid w:val="00E17DCC"/>
    <w:rsid w:val="00E20EBE"/>
    <w:rsid w:val="00E22D3B"/>
    <w:rsid w:val="00E23759"/>
    <w:rsid w:val="00E23B88"/>
    <w:rsid w:val="00E23C9F"/>
    <w:rsid w:val="00E24006"/>
    <w:rsid w:val="00E27038"/>
    <w:rsid w:val="00E30830"/>
    <w:rsid w:val="00E3296B"/>
    <w:rsid w:val="00E33265"/>
    <w:rsid w:val="00E342FF"/>
    <w:rsid w:val="00E36C0A"/>
    <w:rsid w:val="00E36D83"/>
    <w:rsid w:val="00E377AE"/>
    <w:rsid w:val="00E378F7"/>
    <w:rsid w:val="00E42BC2"/>
    <w:rsid w:val="00E43F78"/>
    <w:rsid w:val="00E4502B"/>
    <w:rsid w:val="00E46218"/>
    <w:rsid w:val="00E4641F"/>
    <w:rsid w:val="00E47285"/>
    <w:rsid w:val="00E52B31"/>
    <w:rsid w:val="00E54084"/>
    <w:rsid w:val="00E561C6"/>
    <w:rsid w:val="00E56893"/>
    <w:rsid w:val="00E569D1"/>
    <w:rsid w:val="00E6163C"/>
    <w:rsid w:val="00E61CA3"/>
    <w:rsid w:val="00E625D9"/>
    <w:rsid w:val="00E62BEE"/>
    <w:rsid w:val="00E6638F"/>
    <w:rsid w:val="00E66BAD"/>
    <w:rsid w:val="00E66CAF"/>
    <w:rsid w:val="00E66D0E"/>
    <w:rsid w:val="00E67AF4"/>
    <w:rsid w:val="00E70129"/>
    <w:rsid w:val="00E7416C"/>
    <w:rsid w:val="00E748B6"/>
    <w:rsid w:val="00E750AC"/>
    <w:rsid w:val="00E75528"/>
    <w:rsid w:val="00E75F26"/>
    <w:rsid w:val="00E76512"/>
    <w:rsid w:val="00E77E44"/>
    <w:rsid w:val="00E806AA"/>
    <w:rsid w:val="00E81390"/>
    <w:rsid w:val="00E82568"/>
    <w:rsid w:val="00E826A8"/>
    <w:rsid w:val="00E82B0D"/>
    <w:rsid w:val="00E83DBC"/>
    <w:rsid w:val="00E84A90"/>
    <w:rsid w:val="00E85D96"/>
    <w:rsid w:val="00E8737B"/>
    <w:rsid w:val="00E873DC"/>
    <w:rsid w:val="00E91904"/>
    <w:rsid w:val="00E925D1"/>
    <w:rsid w:val="00E96799"/>
    <w:rsid w:val="00E96F98"/>
    <w:rsid w:val="00E97150"/>
    <w:rsid w:val="00EA0ADC"/>
    <w:rsid w:val="00EA1DEB"/>
    <w:rsid w:val="00EA1DFC"/>
    <w:rsid w:val="00EA5B2D"/>
    <w:rsid w:val="00EA6000"/>
    <w:rsid w:val="00EA72FF"/>
    <w:rsid w:val="00EA744E"/>
    <w:rsid w:val="00EB0102"/>
    <w:rsid w:val="00EB0253"/>
    <w:rsid w:val="00EB3290"/>
    <w:rsid w:val="00EB4272"/>
    <w:rsid w:val="00EB4EB5"/>
    <w:rsid w:val="00EB5C12"/>
    <w:rsid w:val="00EB6E3D"/>
    <w:rsid w:val="00EB6EA5"/>
    <w:rsid w:val="00EB6F8A"/>
    <w:rsid w:val="00EC5652"/>
    <w:rsid w:val="00EC5970"/>
    <w:rsid w:val="00EC6F37"/>
    <w:rsid w:val="00ED18A3"/>
    <w:rsid w:val="00ED1ADA"/>
    <w:rsid w:val="00ED53F1"/>
    <w:rsid w:val="00EE054D"/>
    <w:rsid w:val="00EE10EA"/>
    <w:rsid w:val="00EE1F8D"/>
    <w:rsid w:val="00EE25FE"/>
    <w:rsid w:val="00EE2BFE"/>
    <w:rsid w:val="00EE7CFD"/>
    <w:rsid w:val="00EF054C"/>
    <w:rsid w:val="00EF0E69"/>
    <w:rsid w:val="00EF2952"/>
    <w:rsid w:val="00EF4111"/>
    <w:rsid w:val="00EF43EE"/>
    <w:rsid w:val="00EF6825"/>
    <w:rsid w:val="00F058ED"/>
    <w:rsid w:val="00F074EE"/>
    <w:rsid w:val="00F103C1"/>
    <w:rsid w:val="00F10509"/>
    <w:rsid w:val="00F11A10"/>
    <w:rsid w:val="00F1246F"/>
    <w:rsid w:val="00F12D4C"/>
    <w:rsid w:val="00F16D7F"/>
    <w:rsid w:val="00F17026"/>
    <w:rsid w:val="00F2037C"/>
    <w:rsid w:val="00F214E6"/>
    <w:rsid w:val="00F222E8"/>
    <w:rsid w:val="00F22AAB"/>
    <w:rsid w:val="00F27E95"/>
    <w:rsid w:val="00F30525"/>
    <w:rsid w:val="00F30528"/>
    <w:rsid w:val="00F351FE"/>
    <w:rsid w:val="00F36F12"/>
    <w:rsid w:val="00F40913"/>
    <w:rsid w:val="00F412DF"/>
    <w:rsid w:val="00F4142F"/>
    <w:rsid w:val="00F41B77"/>
    <w:rsid w:val="00F41E16"/>
    <w:rsid w:val="00F43DA2"/>
    <w:rsid w:val="00F52FF8"/>
    <w:rsid w:val="00F55174"/>
    <w:rsid w:val="00F55C87"/>
    <w:rsid w:val="00F567CB"/>
    <w:rsid w:val="00F56A07"/>
    <w:rsid w:val="00F575EF"/>
    <w:rsid w:val="00F631EB"/>
    <w:rsid w:val="00F63C64"/>
    <w:rsid w:val="00F64170"/>
    <w:rsid w:val="00F663A5"/>
    <w:rsid w:val="00F667CD"/>
    <w:rsid w:val="00F67076"/>
    <w:rsid w:val="00F7002C"/>
    <w:rsid w:val="00F74F04"/>
    <w:rsid w:val="00F76790"/>
    <w:rsid w:val="00F7716F"/>
    <w:rsid w:val="00F77374"/>
    <w:rsid w:val="00F81CEE"/>
    <w:rsid w:val="00F857C7"/>
    <w:rsid w:val="00F85F3E"/>
    <w:rsid w:val="00F86E45"/>
    <w:rsid w:val="00F87712"/>
    <w:rsid w:val="00F909A4"/>
    <w:rsid w:val="00F9280D"/>
    <w:rsid w:val="00F9407C"/>
    <w:rsid w:val="00FA03F4"/>
    <w:rsid w:val="00FA2A1A"/>
    <w:rsid w:val="00FA4A36"/>
    <w:rsid w:val="00FA5326"/>
    <w:rsid w:val="00FA54A4"/>
    <w:rsid w:val="00FA5AEC"/>
    <w:rsid w:val="00FB7BB0"/>
    <w:rsid w:val="00FC1F42"/>
    <w:rsid w:val="00FC3C81"/>
    <w:rsid w:val="00FC4580"/>
    <w:rsid w:val="00FC7084"/>
    <w:rsid w:val="00FD0731"/>
    <w:rsid w:val="00FD10CD"/>
    <w:rsid w:val="00FD1394"/>
    <w:rsid w:val="00FD1F57"/>
    <w:rsid w:val="00FD30B1"/>
    <w:rsid w:val="00FE15B9"/>
    <w:rsid w:val="00FE21B7"/>
    <w:rsid w:val="00FE2A43"/>
    <w:rsid w:val="00FE2E4B"/>
    <w:rsid w:val="00FE3927"/>
    <w:rsid w:val="00FE3A52"/>
    <w:rsid w:val="00FE6638"/>
    <w:rsid w:val="00FE74CC"/>
    <w:rsid w:val="00FE775F"/>
    <w:rsid w:val="00FF03E9"/>
    <w:rsid w:val="00FF54B1"/>
    <w:rsid w:val="00FF6057"/>
    <w:rsid w:val="00FF6212"/>
    <w:rsid w:val="00FF6C11"/>
    <w:rsid w:val="00FF7F95"/>
    <w:rsid w:val="00FF7FB5"/>
    <w:rsid w:val="0DF456B2"/>
    <w:rsid w:val="0FE7645A"/>
    <w:rsid w:val="0FFFD4AE"/>
    <w:rsid w:val="157A9CF9"/>
    <w:rsid w:val="1DBF5BFD"/>
    <w:rsid w:val="1F6FCFB9"/>
    <w:rsid w:val="2CED9C81"/>
    <w:rsid w:val="2EFF8910"/>
    <w:rsid w:val="2F7D366E"/>
    <w:rsid w:val="33D82F28"/>
    <w:rsid w:val="35FE8E7C"/>
    <w:rsid w:val="367FF020"/>
    <w:rsid w:val="36FBF28B"/>
    <w:rsid w:val="379E59D5"/>
    <w:rsid w:val="37E595CA"/>
    <w:rsid w:val="37FEAF36"/>
    <w:rsid w:val="3E3DD379"/>
    <w:rsid w:val="3EDFDDD3"/>
    <w:rsid w:val="3FB63E80"/>
    <w:rsid w:val="3FFBE2A6"/>
    <w:rsid w:val="4BE99A88"/>
    <w:rsid w:val="55EFAB73"/>
    <w:rsid w:val="56FB4627"/>
    <w:rsid w:val="57AED67B"/>
    <w:rsid w:val="57FFC669"/>
    <w:rsid w:val="5B1A6D48"/>
    <w:rsid w:val="5C7F575D"/>
    <w:rsid w:val="5F3B1699"/>
    <w:rsid w:val="5F764DC6"/>
    <w:rsid w:val="63FE653D"/>
    <w:rsid w:val="6AF26F2C"/>
    <w:rsid w:val="6B7A5662"/>
    <w:rsid w:val="6CEFD005"/>
    <w:rsid w:val="6F1F6C3E"/>
    <w:rsid w:val="6F77E292"/>
    <w:rsid w:val="6FE3064F"/>
    <w:rsid w:val="6FFE8893"/>
    <w:rsid w:val="6FFF1812"/>
    <w:rsid w:val="70D9FD1B"/>
    <w:rsid w:val="71ED8C95"/>
    <w:rsid w:val="73E7B46B"/>
    <w:rsid w:val="73FBB35D"/>
    <w:rsid w:val="7B7D568E"/>
    <w:rsid w:val="7BD5C3E3"/>
    <w:rsid w:val="7BFF7C63"/>
    <w:rsid w:val="7D897D3A"/>
    <w:rsid w:val="7D95EB32"/>
    <w:rsid w:val="7DAF69ED"/>
    <w:rsid w:val="7EDFA2CA"/>
    <w:rsid w:val="7EFD7DEF"/>
    <w:rsid w:val="7F7FE409"/>
    <w:rsid w:val="7FBE07FF"/>
    <w:rsid w:val="7FDFD6EF"/>
    <w:rsid w:val="7FEFADA8"/>
    <w:rsid w:val="7FF975E6"/>
    <w:rsid w:val="7FFAD0A7"/>
    <w:rsid w:val="7FFFC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4E286-67A1-4D73-96FF-BF6B7AE0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Normal Indent" w:qFormat="1"/>
    <w:lsdException w:name="footnote text" w:uiPriority="99" w:unhideWhenUsed="1" w:qFormat="1"/>
    <w:lsdException w:name="annotation text" w:unhideWhenUsed="1" w:qFormat="1"/>
    <w:lsdException w:name="header" w:uiPriority="99" w:qFormat="1"/>
    <w:lsdException w:name="footer" w:uiPriority="99" w:qFormat="1"/>
    <w:lsdException w:name="caption" w:qFormat="1"/>
    <w:lsdException w:name="footnote reference" w:uiPriority="99" w:unhideWhenUsed="1" w:qFormat="1"/>
    <w:lsdException w:name="annotation reference" w:uiPriority="99" w:qFormat="1"/>
    <w:lsdException w:name="List" w:qFormat="1"/>
    <w:lsdException w:name="Title" w:uiPriority="10"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Body Text 2" w:qFormat="1"/>
    <w:lsdException w:name="Body Text Indent 2" w:uiPriority="99" w:unhideWhenUsed="1" w:qFormat="1"/>
    <w:lsdException w:name="Body Text Indent 3"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pPr>
      <w:spacing w:before="21"/>
      <w:ind w:left="2732" w:right="2727"/>
      <w:jc w:val="center"/>
      <w:outlineLvl w:val="0"/>
    </w:pPr>
    <w:rPr>
      <w:rFonts w:ascii="黑体" w:eastAsia="黑体" w:hAnsi="黑体" w:cs="黑体"/>
      <w:b/>
      <w:bCs/>
      <w:sz w:val="36"/>
      <w:szCs w:val="36"/>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5" w:lineRule="auto"/>
      <w:outlineLvl w:val="2"/>
    </w:pPr>
    <w:rPr>
      <w:rFonts w:ascii="等线" w:eastAsia="等线" w:hAnsi="等线"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等线" w:eastAsia="等线" w:hAnsi="等线" w:cs="Times New Roman"/>
      <w:szCs w:val="22"/>
    </w:rPr>
  </w:style>
  <w:style w:type="paragraph" w:styleId="a4">
    <w:name w:val="caption"/>
    <w:basedOn w:val="a"/>
    <w:qFormat/>
    <w:pPr>
      <w:suppressLineNumbers/>
      <w:suppressAutoHyphens/>
      <w:spacing w:before="120" w:after="120"/>
    </w:pPr>
    <w:rPr>
      <w:rFonts w:ascii="Calibri" w:eastAsia="宋体" w:hAnsi="Calibri" w:cs="Times New Roman"/>
      <w:i/>
      <w:iCs/>
      <w:sz w:val="24"/>
    </w:rPr>
  </w:style>
  <w:style w:type="paragraph" w:styleId="a5">
    <w:name w:val="annotation text"/>
    <w:link w:val="Char"/>
    <w:unhideWhenUsed/>
    <w:qFormat/>
    <w:pPr>
      <w:widowControl w:val="0"/>
    </w:pPr>
    <w:rPr>
      <w:kern w:val="2"/>
      <w:sz w:val="21"/>
      <w:szCs w:val="24"/>
    </w:rPr>
  </w:style>
  <w:style w:type="paragraph" w:styleId="a6">
    <w:name w:val="Body Text"/>
    <w:basedOn w:val="a"/>
    <w:link w:val="Char0"/>
    <w:qFormat/>
    <w:pPr>
      <w:spacing w:after="120"/>
    </w:pPr>
  </w:style>
  <w:style w:type="paragraph" w:styleId="a7">
    <w:name w:val="Body Text Indent"/>
    <w:basedOn w:val="a"/>
    <w:link w:val="Char1"/>
    <w:uiPriority w:val="99"/>
    <w:unhideWhenUsed/>
    <w:qFormat/>
    <w:pPr>
      <w:spacing w:after="120"/>
      <w:ind w:leftChars="200" w:left="420"/>
    </w:pPr>
    <w:rPr>
      <w:rFonts w:ascii="等线" w:eastAsia="等线" w:hAnsi="等线" w:cs="Times New Roman"/>
      <w:szCs w:val="22"/>
    </w:rPr>
  </w:style>
  <w:style w:type="paragraph" w:styleId="30">
    <w:name w:val="toc 3"/>
    <w:basedOn w:val="a"/>
    <w:next w:val="a"/>
    <w:qFormat/>
    <w:pPr>
      <w:ind w:leftChars="400" w:left="400"/>
      <w:jc w:val="left"/>
    </w:pPr>
    <w:rPr>
      <w:rFonts w:ascii="Calibri" w:eastAsia="宋体" w:hAnsi="Calibri" w:cs="Times New Roman"/>
      <w:kern w:val="0"/>
      <w:sz w:val="22"/>
      <w:szCs w:val="22"/>
    </w:rPr>
  </w:style>
  <w:style w:type="paragraph" w:styleId="20">
    <w:name w:val="Body Text Indent 2"/>
    <w:uiPriority w:val="99"/>
    <w:unhideWhenUsed/>
    <w:qFormat/>
    <w:pPr>
      <w:widowControl w:val="0"/>
      <w:spacing w:line="360" w:lineRule="auto"/>
      <w:ind w:firstLineChars="200" w:firstLine="600"/>
      <w:jc w:val="both"/>
    </w:pPr>
    <w:rPr>
      <w:rFonts w:eastAsia="仿宋_GB2312"/>
      <w:kern w:val="2"/>
      <w:sz w:val="32"/>
    </w:rPr>
  </w:style>
  <w:style w:type="paragraph" w:styleId="a8">
    <w:name w:val="Balloon Text"/>
    <w:basedOn w:val="a"/>
    <w:link w:val="Char2"/>
    <w:uiPriority w:val="99"/>
    <w:qFormat/>
    <w:rPr>
      <w:sz w:val="18"/>
      <w:szCs w:val="18"/>
    </w:rPr>
  </w:style>
  <w:style w:type="paragraph" w:styleId="a9">
    <w:name w:val="footer"/>
    <w:link w:val="Char3"/>
    <w:uiPriority w:val="99"/>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a">
    <w:name w:val="header"/>
    <w:basedOn w:val="a"/>
    <w:link w:val="Char4"/>
    <w:uiPriority w:val="99"/>
    <w:qFormat/>
    <w:pPr>
      <w:tabs>
        <w:tab w:val="center" w:pos="4153"/>
        <w:tab w:val="right" w:pos="8306"/>
      </w:tabs>
      <w:snapToGrid w:val="0"/>
      <w:jc w:val="center"/>
    </w:pPr>
    <w:rPr>
      <w:sz w:val="18"/>
      <w:szCs w:val="18"/>
    </w:rPr>
  </w:style>
  <w:style w:type="paragraph" w:styleId="ab">
    <w:name w:val="List"/>
    <w:basedOn w:val="a6"/>
    <w:qFormat/>
    <w:pPr>
      <w:suppressAutoHyphens/>
      <w:spacing w:after="140" w:line="276" w:lineRule="auto"/>
    </w:pPr>
    <w:rPr>
      <w:rFonts w:ascii="Calibri" w:eastAsia="宋体" w:hAnsi="Calibri" w:cs="Times New Roman"/>
    </w:rPr>
  </w:style>
  <w:style w:type="paragraph" w:styleId="ac">
    <w:name w:val="footnote text"/>
    <w:uiPriority w:val="99"/>
    <w:unhideWhenUsed/>
    <w:qFormat/>
    <w:pPr>
      <w:widowControl w:val="0"/>
      <w:snapToGrid w:val="0"/>
    </w:pPr>
    <w:rPr>
      <w:rFonts w:eastAsia="仿宋_GB2312"/>
      <w:kern w:val="2"/>
      <w:sz w:val="18"/>
    </w:rPr>
  </w:style>
  <w:style w:type="paragraph" w:styleId="31">
    <w:name w:val="Body Text Indent 3"/>
    <w:basedOn w:val="a"/>
    <w:link w:val="3Char0"/>
    <w:qFormat/>
    <w:pPr>
      <w:spacing w:after="120"/>
      <w:ind w:leftChars="200" w:left="200"/>
    </w:pPr>
    <w:rPr>
      <w:rFonts w:ascii="等线" w:eastAsia="等线" w:hAnsi="等线" w:cs="Times New Roman"/>
      <w:sz w:val="16"/>
      <w:szCs w:val="16"/>
    </w:rPr>
  </w:style>
  <w:style w:type="paragraph" w:styleId="21">
    <w:name w:val="Body Text 2"/>
    <w:basedOn w:val="a"/>
    <w:link w:val="2Char0"/>
    <w:qFormat/>
    <w:pPr>
      <w:spacing w:after="120" w:line="480" w:lineRule="auto"/>
    </w:pPr>
  </w:style>
  <w:style w:type="paragraph" w:styleId="ad">
    <w:name w:val="Normal (Web)"/>
    <w:uiPriority w:val="99"/>
    <w:unhideWhenUsed/>
    <w:qFormat/>
    <w:pPr>
      <w:spacing w:before="100" w:beforeAutospacing="1" w:after="100" w:afterAutospacing="1"/>
    </w:pPr>
    <w:rPr>
      <w:rFonts w:ascii="宋体" w:hAnsi="宋体" w:cs="宋体"/>
      <w:kern w:val="2"/>
      <w:sz w:val="24"/>
    </w:rPr>
  </w:style>
  <w:style w:type="paragraph" w:styleId="ae">
    <w:name w:val="Title"/>
    <w:basedOn w:val="a"/>
    <w:link w:val="Char5"/>
    <w:uiPriority w:val="10"/>
    <w:qFormat/>
    <w:pPr>
      <w:autoSpaceDE w:val="0"/>
      <w:autoSpaceDN w:val="0"/>
      <w:ind w:left="102"/>
      <w:jc w:val="center"/>
    </w:pPr>
    <w:rPr>
      <w:rFonts w:ascii="Noto Sans Mono CJK HK" w:eastAsia="Noto Sans Mono CJK HK" w:hAnsi="Noto Sans Mono CJK HK" w:cs="Noto Sans Mono CJK HK"/>
      <w:kern w:val="0"/>
      <w:sz w:val="36"/>
      <w:szCs w:val="36"/>
    </w:rPr>
  </w:style>
  <w:style w:type="paragraph" w:styleId="af">
    <w:name w:val="annotation subject"/>
    <w:basedOn w:val="a5"/>
    <w:next w:val="a5"/>
    <w:link w:val="Char6"/>
    <w:uiPriority w:val="99"/>
    <w:qFormat/>
    <w:rPr>
      <w:rFonts w:asciiTheme="minorHAnsi" w:eastAsiaTheme="minorEastAsia" w:hAnsiTheme="minorHAnsi" w:cstheme="minorBidi"/>
      <w:b/>
      <w:bCs/>
    </w:rPr>
  </w:style>
  <w:style w:type="paragraph" w:styleId="22">
    <w:name w:val="Body Text First Indent 2"/>
    <w:basedOn w:val="a7"/>
    <w:link w:val="2Char1"/>
    <w:uiPriority w:val="99"/>
    <w:unhideWhenUsed/>
    <w:qFormat/>
    <w:pPr>
      <w:widowControl/>
      <w:ind w:firstLineChars="200" w:firstLine="420"/>
      <w:jc w:val="left"/>
    </w:pPr>
    <w:rPr>
      <w:rFonts w:ascii="Times New Roman" w:eastAsia="宋体" w:hAnsi="Times New Roman" w:cs="宋体"/>
      <w:szCs w:val="20"/>
    </w:rPr>
  </w:style>
  <w:style w:type="table" w:styleId="af0">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unhideWhenUsed/>
    <w:qFormat/>
    <w:rPr>
      <w:color w:val="800080"/>
      <w:u w:val="single"/>
    </w:rPr>
  </w:style>
  <w:style w:type="character" w:styleId="af2">
    <w:name w:val="Hyperlink"/>
    <w:uiPriority w:val="99"/>
    <w:unhideWhenUsed/>
    <w:qFormat/>
    <w:rPr>
      <w:color w:val="0000FF"/>
      <w:u w:val="single"/>
    </w:rPr>
  </w:style>
  <w:style w:type="character" w:styleId="af3">
    <w:name w:val="annotation reference"/>
    <w:basedOn w:val="a0"/>
    <w:uiPriority w:val="99"/>
    <w:qFormat/>
    <w:rPr>
      <w:sz w:val="21"/>
      <w:szCs w:val="21"/>
    </w:rPr>
  </w:style>
  <w:style w:type="character" w:styleId="af4">
    <w:name w:val="footnote reference"/>
    <w:uiPriority w:val="99"/>
    <w:unhideWhenUsed/>
    <w:qFormat/>
    <w:rPr>
      <w:vertAlign w:val="superscript"/>
    </w:rPr>
  </w:style>
  <w:style w:type="character" w:customStyle="1" w:styleId="Char4">
    <w:name w:val="页眉 Char"/>
    <w:basedOn w:val="a0"/>
    <w:link w:val="aa"/>
    <w:uiPriority w:val="99"/>
    <w:qFormat/>
    <w:rPr>
      <w:kern w:val="2"/>
      <w:sz w:val="18"/>
      <w:szCs w:val="18"/>
    </w:rPr>
  </w:style>
  <w:style w:type="character" w:customStyle="1" w:styleId="2Char0">
    <w:name w:val="正文文本 2 Char"/>
    <w:basedOn w:val="a0"/>
    <w:link w:val="21"/>
    <w:qFormat/>
    <w:rPr>
      <w:kern w:val="2"/>
      <w:sz w:val="21"/>
      <w:szCs w:val="24"/>
    </w:rPr>
  </w:style>
  <w:style w:type="paragraph" w:customStyle="1" w:styleId="af5">
    <w:name w:val="节"/>
    <w:qFormat/>
    <w:pPr>
      <w:keepNext/>
      <w:keepLines/>
      <w:widowControl w:val="0"/>
      <w:tabs>
        <w:tab w:val="left" w:pos="360"/>
        <w:tab w:val="left" w:pos="432"/>
        <w:tab w:val="left" w:pos="576"/>
      </w:tabs>
      <w:spacing w:before="260" w:after="260"/>
      <w:ind w:left="216" w:hanging="216"/>
      <w:jc w:val="both"/>
      <w:outlineLvl w:val="0"/>
    </w:pPr>
    <w:rPr>
      <w:rFonts w:ascii="黑体" w:eastAsia="黑体" w:hAnsi="黑体" w:cs="黑体"/>
      <w:color w:val="000000"/>
      <w:kern w:val="2"/>
      <w:sz w:val="28"/>
      <w:szCs w:val="28"/>
      <w:u w:color="000000"/>
    </w:rPr>
  </w:style>
  <w:style w:type="character" w:customStyle="1" w:styleId="Char2">
    <w:name w:val="批注框文本 Char"/>
    <w:basedOn w:val="a0"/>
    <w:link w:val="a8"/>
    <w:uiPriority w:val="99"/>
    <w:qFormat/>
    <w:rPr>
      <w:kern w:val="2"/>
      <w:sz w:val="18"/>
      <w:szCs w:val="18"/>
    </w:rPr>
  </w:style>
  <w:style w:type="paragraph" w:styleId="af6">
    <w:name w:val="List Paragraph"/>
    <w:basedOn w:val="a"/>
    <w:uiPriority w:val="34"/>
    <w:qFormat/>
    <w:pPr>
      <w:ind w:firstLineChars="200" w:firstLine="420"/>
    </w:pPr>
  </w:style>
  <w:style w:type="character" w:customStyle="1" w:styleId="Char">
    <w:name w:val="批注文字 Char"/>
    <w:basedOn w:val="a0"/>
    <w:link w:val="a5"/>
    <w:uiPriority w:val="99"/>
    <w:qFormat/>
    <w:rPr>
      <w:rFonts w:ascii="Times New Roman" w:eastAsia="宋体" w:hAnsi="Times New Roman" w:cs="Times New Roman"/>
      <w:kern w:val="2"/>
      <w:sz w:val="21"/>
      <w:szCs w:val="24"/>
    </w:rPr>
  </w:style>
  <w:style w:type="character" w:customStyle="1" w:styleId="Char6">
    <w:name w:val="批注主题 Char"/>
    <w:basedOn w:val="Char"/>
    <w:link w:val="af"/>
    <w:uiPriority w:val="99"/>
    <w:qFormat/>
    <w:rPr>
      <w:rFonts w:ascii="Times New Roman" w:eastAsia="宋体" w:hAnsi="Times New Roman" w:cs="Times New Roman"/>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customStyle="1" w:styleId="23">
    <w:name w:val="修订2"/>
    <w:hidden/>
    <w:uiPriority w:val="99"/>
    <w:semiHidden/>
    <w:qFormat/>
    <w:rPr>
      <w:rFonts w:asciiTheme="minorHAnsi" w:eastAsiaTheme="minorEastAsia" w:hAnsiTheme="minorHAnsi" w:cstheme="minorBidi"/>
      <w:kern w:val="2"/>
      <w:sz w:val="21"/>
      <w:szCs w:val="24"/>
    </w:rPr>
  </w:style>
  <w:style w:type="character" w:customStyle="1" w:styleId="1Char">
    <w:name w:val="标题 1 Char"/>
    <w:basedOn w:val="a0"/>
    <w:link w:val="1"/>
    <w:uiPriority w:val="9"/>
    <w:qFormat/>
    <w:rPr>
      <w:rFonts w:ascii="黑体" w:eastAsia="黑体" w:hAnsi="黑体" w:cs="黑体"/>
      <w:b/>
      <w:bCs/>
      <w:kern w:val="2"/>
      <w:sz w:val="36"/>
      <w:szCs w:val="36"/>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0">
    <w:name w:val="正文文本 Char"/>
    <w:basedOn w:val="a0"/>
    <w:link w:val="a6"/>
    <w:uiPriority w:val="1"/>
    <w:qFormat/>
    <w:rPr>
      <w:rFonts w:asciiTheme="minorHAnsi" w:eastAsiaTheme="minorEastAsia" w:hAnsiTheme="minorHAnsi" w:cstheme="minorBidi"/>
      <w:kern w:val="2"/>
      <w:sz w:val="21"/>
      <w:szCs w:val="24"/>
    </w:rPr>
  </w:style>
  <w:style w:type="character" w:customStyle="1" w:styleId="Char5">
    <w:name w:val="标题 Char"/>
    <w:basedOn w:val="a0"/>
    <w:link w:val="ae"/>
    <w:uiPriority w:val="10"/>
    <w:qFormat/>
    <w:rPr>
      <w:rFonts w:ascii="Noto Sans Mono CJK HK" w:eastAsia="Noto Sans Mono CJK HK" w:hAnsi="Noto Sans Mono CJK HK" w:cs="Noto Sans Mono CJK HK"/>
      <w:sz w:val="36"/>
      <w:szCs w:val="36"/>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Noto Sans Mono CJK HK" w:eastAsia="Noto Sans Mono CJK HK" w:hAnsi="Noto Sans Mono CJK HK" w:cs="Noto Sans Mono CJK HK"/>
      <w:kern w:val="0"/>
      <w:sz w:val="22"/>
      <w:szCs w:val="22"/>
    </w:rPr>
  </w:style>
  <w:style w:type="paragraph" w:customStyle="1" w:styleId="32">
    <w:name w:val="修订3"/>
    <w:hidden/>
    <w:uiPriority w:val="99"/>
    <w:semiHidden/>
    <w:qFormat/>
    <w:rPr>
      <w:rFonts w:asciiTheme="minorHAnsi" w:eastAsiaTheme="minorEastAsia" w:hAnsiTheme="minorHAnsi" w:cstheme="minorBidi"/>
      <w:kern w:val="2"/>
      <w:sz w:val="21"/>
      <w:szCs w:val="24"/>
    </w:rPr>
  </w:style>
  <w:style w:type="character" w:customStyle="1" w:styleId="3Char">
    <w:name w:val="标题 3 Char"/>
    <w:basedOn w:val="a0"/>
    <w:link w:val="3"/>
    <w:uiPriority w:val="9"/>
    <w:qFormat/>
    <w:rPr>
      <w:rFonts w:ascii="等线" w:eastAsia="等线" w:hAnsi="等线"/>
      <w:b/>
      <w:bCs/>
      <w:kern w:val="2"/>
      <w:sz w:val="32"/>
      <w:szCs w:val="32"/>
    </w:rPr>
  </w:style>
  <w:style w:type="character" w:customStyle="1" w:styleId="Char1">
    <w:name w:val="正文文本缩进 Char"/>
    <w:basedOn w:val="a0"/>
    <w:link w:val="a7"/>
    <w:uiPriority w:val="99"/>
    <w:qFormat/>
    <w:rPr>
      <w:rFonts w:ascii="等线" w:eastAsia="等线" w:hAnsi="等线"/>
      <w:kern w:val="2"/>
      <w:sz w:val="21"/>
      <w:szCs w:val="22"/>
    </w:rPr>
  </w:style>
  <w:style w:type="character" w:customStyle="1" w:styleId="3Char0">
    <w:name w:val="正文文本缩进 3 Char"/>
    <w:basedOn w:val="a0"/>
    <w:link w:val="31"/>
    <w:qFormat/>
    <w:rPr>
      <w:rFonts w:ascii="等线" w:eastAsia="等线" w:hAnsi="等线"/>
      <w:kern w:val="2"/>
      <w:sz w:val="16"/>
      <w:szCs w:val="16"/>
    </w:rPr>
  </w:style>
  <w:style w:type="character" w:customStyle="1" w:styleId="2Char1">
    <w:name w:val="正文首行缩进 2 Char"/>
    <w:basedOn w:val="Char1"/>
    <w:link w:val="22"/>
    <w:uiPriority w:val="99"/>
    <w:qFormat/>
    <w:rPr>
      <w:rFonts w:ascii="等线" w:eastAsia="等线" w:hAnsi="等线" w:cs="宋体"/>
      <w:kern w:val="2"/>
      <w:sz w:val="21"/>
      <w:szCs w:val="22"/>
    </w:rPr>
  </w:style>
  <w:style w:type="character" w:customStyle="1" w:styleId="Char3">
    <w:name w:val="页脚 Char"/>
    <w:link w:val="a9"/>
    <w:uiPriority w:val="99"/>
    <w:qFormat/>
    <w:rPr>
      <w:rFonts w:asciiTheme="minorHAnsi" w:eastAsiaTheme="minorEastAsia" w:hAnsiTheme="minorHAnsi" w:cstheme="minorBidi"/>
      <w:kern w:val="2"/>
      <w:sz w:val="18"/>
      <w:szCs w:val="18"/>
    </w:rPr>
  </w:style>
  <w:style w:type="paragraph" w:customStyle="1" w:styleId="bt1bt1">
    <w:name w:val="bt1bt1"/>
    <w:basedOn w:val="1"/>
    <w:qFormat/>
    <w:pPr>
      <w:keepNext/>
      <w:keepLines/>
      <w:spacing w:before="340" w:after="330"/>
      <w:ind w:left="0" w:right="0"/>
    </w:pPr>
    <w:rPr>
      <w:rFonts w:hAnsi="Times New Roman" w:cs="Times New Roman"/>
      <w:b w:val="0"/>
      <w:kern w:val="44"/>
    </w:rPr>
  </w:style>
  <w:style w:type="character" w:customStyle="1" w:styleId="font91">
    <w:name w:val="font91"/>
    <w:basedOn w:val="a0"/>
    <w:unhideWhenUsed/>
    <w:qFormat/>
    <w:rPr>
      <w:rFonts w:ascii="黑体" w:eastAsia="黑体" w:hAnsi="宋体" w:cs="黑体" w:hint="eastAsia"/>
      <w:color w:val="000000"/>
      <w:sz w:val="18"/>
      <w:szCs w:val="18"/>
    </w:rPr>
  </w:style>
  <w:style w:type="character" w:customStyle="1" w:styleId="font51">
    <w:name w:val="font51"/>
    <w:basedOn w:val="a0"/>
    <w:qFormat/>
    <w:rPr>
      <w:rFonts w:ascii="仿宋" w:eastAsia="仿宋" w:hAnsi="仿宋" w:cs="仿宋"/>
      <w:b/>
      <w:bCs/>
      <w:color w:val="000000"/>
      <w:sz w:val="20"/>
      <w:szCs w:val="20"/>
      <w:u w:val="none"/>
    </w:rPr>
  </w:style>
  <w:style w:type="character" w:customStyle="1" w:styleId="font01">
    <w:name w:val="font01"/>
    <w:basedOn w:val="a0"/>
    <w:qFormat/>
    <w:rPr>
      <w:rFonts w:ascii="仿宋" w:eastAsia="仿宋" w:hAnsi="仿宋" w:cs="仿宋" w:hint="eastAsia"/>
      <w:b/>
      <w:bCs/>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11">
    <w:name w:val="font11"/>
    <w:basedOn w:val="a0"/>
    <w:qFormat/>
    <w:rPr>
      <w:rFonts w:ascii="仿宋" w:eastAsia="仿宋" w:hAnsi="仿宋" w:cs="仿宋" w:hint="eastAsia"/>
      <w:color w:val="000000"/>
      <w:sz w:val="20"/>
      <w:szCs w:val="20"/>
      <w:u w:val="none"/>
    </w:rPr>
  </w:style>
  <w:style w:type="character" w:customStyle="1" w:styleId="font71">
    <w:name w:val="font71"/>
    <w:basedOn w:val="a0"/>
    <w:qFormat/>
    <w:rPr>
      <w:rFonts w:ascii="仿宋" w:eastAsia="仿宋" w:hAnsi="仿宋" w:cs="仿宋" w:hint="eastAsia"/>
      <w:color w:val="000000"/>
      <w:sz w:val="20"/>
      <w:szCs w:val="20"/>
      <w:u w:val="none"/>
    </w:rPr>
  </w:style>
  <w:style w:type="character" w:customStyle="1" w:styleId="font81">
    <w:name w:val="font8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仿宋" w:eastAsia="仿宋" w:hAnsi="仿宋" w:cs="仿宋" w:hint="eastAsia"/>
      <w:b/>
      <w:bCs/>
      <w:color w:val="000000"/>
      <w:sz w:val="20"/>
      <w:szCs w:val="20"/>
      <w:u w:val="none"/>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112">
    <w:name w:val="font112"/>
    <w:basedOn w:val="a0"/>
    <w:qFormat/>
    <w:rPr>
      <w:rFonts w:ascii="Times New Roman" w:hAnsi="Times New Roman" w:cs="Times New Roman" w:hint="default"/>
      <w:color w:val="000000"/>
      <w:sz w:val="20"/>
      <w:szCs w:val="20"/>
      <w:u w:val="none"/>
    </w:rPr>
  </w:style>
  <w:style w:type="character" w:customStyle="1" w:styleId="font131">
    <w:name w:val="font131"/>
    <w:basedOn w:val="a0"/>
    <w:qFormat/>
    <w:rPr>
      <w:rFonts w:ascii="仿宋" w:eastAsia="仿宋" w:hAnsi="仿宋" w:cs="仿宋" w:hint="eastAsia"/>
      <w:color w:val="000000"/>
      <w:sz w:val="20"/>
      <w:szCs w:val="20"/>
      <w:u w:val="none"/>
    </w:rPr>
  </w:style>
  <w:style w:type="character" w:customStyle="1" w:styleId="font121">
    <w:name w:val="font121"/>
    <w:basedOn w:val="a0"/>
    <w:qFormat/>
    <w:rPr>
      <w:rFonts w:ascii="Times New Roman" w:hAnsi="Times New Roman" w:cs="Times New Roman" w:hint="default"/>
      <w:color w:val="000000"/>
      <w:sz w:val="20"/>
      <w:szCs w:val="20"/>
      <w:u w:val="none"/>
    </w:rPr>
  </w:style>
  <w:style w:type="character" w:customStyle="1" w:styleId="font141">
    <w:name w:val="font141"/>
    <w:basedOn w:val="a0"/>
    <w:qFormat/>
    <w:rPr>
      <w:rFonts w:ascii="仿宋" w:eastAsia="仿宋" w:hAnsi="仿宋" w:cs="仿宋" w:hint="eastAsia"/>
      <w:color w:val="000000"/>
      <w:sz w:val="9"/>
      <w:szCs w:val="9"/>
      <w:u w:val="none"/>
      <w:vertAlign w:val="superscript"/>
    </w:rPr>
  </w:style>
  <w:style w:type="character" w:customStyle="1" w:styleId="font12">
    <w:name w:val="font12"/>
    <w:basedOn w:val="a0"/>
    <w:qFormat/>
    <w:rPr>
      <w:rFonts w:ascii="仿宋" w:eastAsia="仿宋" w:hAnsi="仿宋" w:cs="仿宋" w:hint="eastAsia"/>
      <w:color w:val="000000"/>
      <w:sz w:val="20"/>
      <w:szCs w:val="20"/>
      <w:u w:val="none"/>
    </w:rPr>
  </w:style>
  <w:style w:type="character" w:customStyle="1" w:styleId="font122">
    <w:name w:val="font122"/>
    <w:basedOn w:val="a0"/>
    <w:qFormat/>
    <w:rPr>
      <w:rFonts w:ascii="Times New Roman" w:hAnsi="Times New Roman" w:cs="Times New Roman" w:hint="default"/>
      <w:color w:val="000000"/>
      <w:sz w:val="20"/>
      <w:szCs w:val="20"/>
      <w:u w:val="none"/>
    </w:rPr>
  </w:style>
  <w:style w:type="character" w:customStyle="1" w:styleId="font111">
    <w:name w:val="font111"/>
    <w:basedOn w:val="a0"/>
    <w:qFormat/>
    <w:rPr>
      <w:rFonts w:ascii="Times New Roman" w:hAnsi="Times New Roman" w:cs="Times New Roman" w:hint="default"/>
      <w:color w:val="000000"/>
      <w:sz w:val="24"/>
      <w:szCs w:val="24"/>
      <w:u w:val="none"/>
    </w:rPr>
  </w:style>
  <w:style w:type="character" w:customStyle="1" w:styleId="11">
    <w:name w:val="默认段落字体1"/>
    <w:qFormat/>
  </w:style>
  <w:style w:type="paragraph" w:customStyle="1" w:styleId="Heading">
    <w:name w:val="Heading"/>
    <w:basedOn w:val="a"/>
    <w:next w:val="a6"/>
    <w:qFormat/>
    <w:pPr>
      <w:keepNext/>
      <w:suppressAutoHyphens/>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suppressAutoHyphens/>
    </w:pPr>
    <w:rPr>
      <w:rFonts w:ascii="Calibri" w:eastAsia="宋体" w:hAnsi="Calibri" w:cs="Times New Roman"/>
    </w:rPr>
  </w:style>
  <w:style w:type="paragraph" w:customStyle="1" w:styleId="4">
    <w:name w:val="修订4"/>
    <w:uiPriority w:val="99"/>
    <w:unhideWhenUsed/>
    <w:qFormat/>
    <w:rPr>
      <w:rFonts w:ascii="Calibri" w:hAnsi="Calibri"/>
      <w:kern w:val="2"/>
      <w:sz w:val="21"/>
      <w:szCs w:val="24"/>
    </w:rPr>
  </w:style>
  <w:style w:type="paragraph" w:customStyle="1" w:styleId="5">
    <w:name w:val="修订5"/>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AD2E03-53E1-49DB-BC9A-1AAA1286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36393</Words>
  <Characters>207446</Characters>
  <Application>Microsoft Office Word</Application>
  <DocSecurity>0</DocSecurity>
  <Lines>1728</Lines>
  <Paragraphs>486</Paragraphs>
  <ScaleCrop>false</ScaleCrop>
  <Company/>
  <LinksUpToDate>false</LinksUpToDate>
  <CharactersWithSpaces>243353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zzc</dc:creator>
  <cp:lastModifiedBy>杨坤滢</cp:lastModifiedBy>
  <cp:revision>2</cp:revision>
  <cp:lastPrinted>2023-10-20T16:55:00Z</cp:lastPrinted>
  <dcterms:created xsi:type="dcterms:W3CDTF">2026-03-04T09:15:00Z</dcterms:created>
  <dcterms:modified xsi:type="dcterms:W3CDTF">2026-03-04T09:15:00Z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192B8930B93D3D26FECB89685EDB5B24</vt:lpwstr>
  </property>
</Properties>
</file>