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16469">
      <w:pPr>
        <w:rPr>
          <w:rFonts w:ascii="黑体" w:hAnsi="黑体" w:eastAsia="黑体" w:cs="宋体"/>
          <w:sz w:val="28"/>
          <w:szCs w:val="28"/>
        </w:rPr>
      </w:pPr>
      <w:r>
        <w:rPr>
          <w:rFonts w:hint="eastAsia" w:ascii="黑体" w:hAnsi="黑体" w:eastAsia="黑体" w:cs="宋体"/>
          <w:sz w:val="28"/>
          <w:szCs w:val="28"/>
        </w:rPr>
        <w:t>附件</w:t>
      </w:r>
      <w:r>
        <w:rPr>
          <w:rFonts w:ascii="黑体" w:hAnsi="黑体" w:eastAsia="黑体" w:cs="宋体"/>
          <w:sz w:val="28"/>
          <w:szCs w:val="28"/>
        </w:rPr>
        <w:t>1</w:t>
      </w:r>
    </w:p>
    <w:p w14:paraId="7F6B7623">
      <w:pPr>
        <w:jc w:val="center"/>
        <w:rPr>
          <w:rFonts w:ascii="方正小标宋简体" w:hAnsi="方正小标宋简体" w:eastAsia="方正小标宋简体" w:cs="宋体"/>
          <w:sz w:val="44"/>
          <w:szCs w:val="44"/>
          <w:u w:val="single"/>
        </w:rPr>
      </w:pPr>
    </w:p>
    <w:p w14:paraId="647CADD5">
      <w:pPr>
        <w:jc w:val="center"/>
        <w:rPr>
          <w:rFonts w:ascii="方正小标宋简体" w:hAnsi="方正小标宋简体" w:eastAsia="方正小标宋简体" w:cs="宋体"/>
          <w:sz w:val="44"/>
          <w:szCs w:val="44"/>
          <w:u w:val="single"/>
        </w:rPr>
      </w:pPr>
    </w:p>
    <w:p w14:paraId="12BC57ED">
      <w:pPr>
        <w:jc w:val="center"/>
        <w:rPr>
          <w:rFonts w:ascii="方正小标宋_GBK" w:hAnsi="方正小标宋_GBK" w:eastAsia="方正小标宋_GBK" w:cs="方正小标宋_GBK"/>
          <w:sz w:val="44"/>
          <w:szCs w:val="44"/>
          <w:u w:val="single"/>
        </w:rPr>
      </w:pPr>
    </w:p>
    <w:p w14:paraId="055D3419">
      <w:pPr>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中国人民银行</w:t>
      </w:r>
    </w:p>
    <w:p w14:paraId="497005B2">
      <w:pPr>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政府采购项目采购需求</w:t>
      </w:r>
    </w:p>
    <w:p w14:paraId="4A3A986C">
      <w:pPr>
        <w:jc w:val="center"/>
        <w:rPr>
          <w:rFonts w:ascii="方正小标宋简体" w:hAnsi="方正小标宋简体" w:eastAsia="方正小标宋简体" w:cs="Times New Roman"/>
          <w:sz w:val="44"/>
          <w:szCs w:val="44"/>
        </w:rPr>
      </w:pPr>
    </w:p>
    <w:p w14:paraId="77755DA6">
      <w:pPr>
        <w:jc w:val="center"/>
        <w:rPr>
          <w:rFonts w:ascii="方正小标宋简体" w:hAnsi="方正小标宋简体" w:eastAsia="方正小标宋简体" w:cs="Times New Roman"/>
          <w:sz w:val="44"/>
          <w:szCs w:val="44"/>
        </w:rPr>
      </w:pPr>
    </w:p>
    <w:p w14:paraId="697C6C27">
      <w:pPr>
        <w:jc w:val="center"/>
        <w:rPr>
          <w:rFonts w:ascii="方正小标宋简体" w:hAnsi="方正小标宋简体" w:eastAsia="方正小标宋简体" w:cs="Times New Roman"/>
          <w:sz w:val="44"/>
          <w:szCs w:val="44"/>
        </w:rPr>
      </w:pPr>
    </w:p>
    <w:p w14:paraId="283BC639">
      <w:pPr>
        <w:jc w:val="center"/>
        <w:rPr>
          <w:rFonts w:ascii="方正小标宋简体" w:hAnsi="方正小标宋简体" w:eastAsia="方正小标宋简体" w:cs="Times New Roman"/>
          <w:sz w:val="44"/>
          <w:szCs w:val="44"/>
        </w:rPr>
      </w:pPr>
    </w:p>
    <w:p w14:paraId="7DB58535">
      <w:pPr>
        <w:jc w:val="center"/>
        <w:rPr>
          <w:rFonts w:ascii="方正小标宋简体" w:hAnsi="方正小标宋简体" w:eastAsia="方正小标宋简体" w:cs="Times New Roman"/>
          <w:sz w:val="44"/>
          <w:szCs w:val="44"/>
        </w:rPr>
      </w:pPr>
    </w:p>
    <w:p w14:paraId="1FD243FC">
      <w:pPr>
        <w:jc w:val="center"/>
        <w:rPr>
          <w:rFonts w:ascii="方正小标宋简体" w:hAnsi="方正小标宋简体" w:eastAsia="方正小标宋简体" w:cs="Times New Roman"/>
          <w:sz w:val="44"/>
          <w:szCs w:val="44"/>
        </w:rPr>
      </w:pPr>
    </w:p>
    <w:p w14:paraId="1F3366D0">
      <w:pPr>
        <w:ind w:firstLine="1440" w:firstLineChars="450"/>
        <w:rPr>
          <w:rFonts w:hint="default" w:cs="Times New Roman" w:asciiTheme="majorEastAsia" w:hAnsiTheme="majorEastAsia" w:eastAsiaTheme="majorEastAsia"/>
          <w:sz w:val="32"/>
          <w:szCs w:val="32"/>
          <w:u w:val="single"/>
          <w:lang w:val="en-US" w:eastAsia="zh-CN"/>
        </w:rPr>
      </w:pPr>
      <w:r>
        <w:rPr>
          <w:rFonts w:cs="Times New Roman" w:asciiTheme="majorEastAsia" w:hAnsiTheme="majorEastAsia" w:eastAsiaTheme="majorEastAsia"/>
          <w:sz w:val="32"/>
          <w:szCs w:val="32"/>
        </w:rPr>
        <w:t>项</w:t>
      </w:r>
      <w:r>
        <w:rPr>
          <w:rFonts w:hint="eastAsia" w:cs="Times New Roman" w:asciiTheme="majorEastAsia" w:hAnsiTheme="majorEastAsia" w:eastAsiaTheme="majorEastAsia"/>
          <w:sz w:val="32"/>
          <w:szCs w:val="32"/>
        </w:rPr>
        <w:t xml:space="preserve">  </w:t>
      </w:r>
      <w:r>
        <w:rPr>
          <w:rFonts w:cs="Times New Roman" w:asciiTheme="majorEastAsia" w:hAnsiTheme="majorEastAsia" w:eastAsiaTheme="majorEastAsia"/>
          <w:sz w:val="32"/>
          <w:szCs w:val="32"/>
        </w:rPr>
        <w:t>目</w:t>
      </w:r>
      <w:r>
        <w:rPr>
          <w:rFonts w:hint="eastAsia" w:cs="Times New Roman" w:asciiTheme="majorEastAsia" w:hAnsiTheme="majorEastAsia" w:eastAsiaTheme="majorEastAsia"/>
          <w:sz w:val="32"/>
          <w:szCs w:val="32"/>
        </w:rPr>
        <w:t xml:space="preserve"> </w:t>
      </w:r>
      <w:r>
        <w:rPr>
          <w:rFonts w:cs="Times New Roman" w:asciiTheme="majorEastAsia" w:hAnsiTheme="majorEastAsia" w:eastAsiaTheme="majorEastAsia"/>
          <w:sz w:val="32"/>
          <w:szCs w:val="32"/>
        </w:rPr>
        <w:t>名</w:t>
      </w:r>
      <w:r>
        <w:rPr>
          <w:rFonts w:hint="eastAsia" w:cs="Times New Roman" w:asciiTheme="majorEastAsia" w:hAnsiTheme="majorEastAsia" w:eastAsiaTheme="majorEastAsia"/>
          <w:sz w:val="32"/>
          <w:szCs w:val="32"/>
        </w:rPr>
        <w:t xml:space="preserve"> </w:t>
      </w:r>
      <w:r>
        <w:rPr>
          <w:rFonts w:cs="Times New Roman" w:asciiTheme="majorEastAsia" w:hAnsiTheme="majorEastAsia" w:eastAsiaTheme="majorEastAsia"/>
          <w:sz w:val="32"/>
          <w:szCs w:val="32"/>
        </w:rPr>
        <w:t>称</w:t>
      </w:r>
      <w:r>
        <w:rPr>
          <w:rFonts w:hint="eastAsia" w:cs="Times New Roman" w:asciiTheme="majorEastAsia" w:hAnsiTheme="majorEastAsia" w:eastAsiaTheme="majorEastAsia"/>
          <w:sz w:val="32"/>
          <w:szCs w:val="32"/>
        </w:rPr>
        <w:t>：</w:t>
      </w:r>
      <w:r>
        <w:rPr>
          <w:rFonts w:hint="default" w:cs="Times New Roman" w:asciiTheme="majorEastAsia" w:hAnsiTheme="majorEastAsia" w:eastAsiaTheme="majorEastAsia"/>
          <w:sz w:val="32"/>
          <w:szCs w:val="32"/>
          <w:u w:val="single"/>
          <w:lang w:val="en-US" w:eastAsia="zh-CN"/>
        </w:rPr>
        <w:t>2026-2029年上海新机房</w:t>
      </w:r>
    </w:p>
    <w:p w14:paraId="79BD452C">
      <w:pPr>
        <w:ind w:firstLine="3680" w:firstLineChars="1150"/>
        <w:rPr>
          <w:rFonts w:cs="Times New Roman" w:asciiTheme="majorEastAsia" w:hAnsiTheme="majorEastAsia" w:eastAsiaTheme="majorEastAsia"/>
          <w:sz w:val="32"/>
          <w:szCs w:val="32"/>
          <w:u w:val="single"/>
        </w:rPr>
      </w:pPr>
      <w:r>
        <w:rPr>
          <w:rFonts w:hint="default" w:cs="Times New Roman" w:asciiTheme="majorEastAsia" w:hAnsiTheme="majorEastAsia" w:eastAsiaTheme="majorEastAsia"/>
          <w:sz w:val="32"/>
          <w:szCs w:val="32"/>
          <w:u w:val="single"/>
          <w:lang w:val="en-US" w:eastAsia="zh-CN"/>
        </w:rPr>
        <w:t>租赁服务项目</w:t>
      </w:r>
    </w:p>
    <w:p w14:paraId="4548D82B">
      <w:pPr>
        <w:ind w:firstLine="1440" w:firstLineChars="450"/>
        <w:rPr>
          <w:rFonts w:cs="Times New Roman" w:asciiTheme="majorEastAsia" w:hAnsiTheme="majorEastAsia" w:eastAsiaTheme="majorEastAsia"/>
          <w:sz w:val="32"/>
          <w:szCs w:val="32"/>
          <w:u w:val="single"/>
        </w:rPr>
      </w:pPr>
      <w:r>
        <w:rPr>
          <w:rFonts w:hint="eastAsia" w:cs="Times New Roman" w:asciiTheme="majorEastAsia" w:hAnsiTheme="majorEastAsia" w:eastAsiaTheme="majorEastAsia"/>
          <w:sz w:val="32"/>
          <w:szCs w:val="32"/>
        </w:rPr>
        <w:t>采购需求部门：</w:t>
      </w:r>
      <w:r>
        <w:rPr>
          <w:rFonts w:hint="eastAsia" w:cs="Times New Roman" w:asciiTheme="majorEastAsia" w:hAnsiTheme="majorEastAsia" w:eastAsiaTheme="majorEastAsia"/>
          <w:sz w:val="32"/>
          <w:szCs w:val="32"/>
          <w:u w:val="single"/>
          <w:lang w:val="en-US" w:eastAsia="zh-CN"/>
        </w:rPr>
        <w:t xml:space="preserve">     </w:t>
      </w:r>
      <w:r>
        <w:rPr>
          <w:rFonts w:hint="eastAsia" w:cs="Times New Roman" w:asciiTheme="majorEastAsia" w:hAnsiTheme="majorEastAsia" w:eastAsiaTheme="majorEastAsia"/>
          <w:sz w:val="32"/>
          <w:szCs w:val="32"/>
          <w:u w:val="single"/>
        </w:rPr>
        <w:t xml:space="preserve">      </w:t>
      </w:r>
    </w:p>
    <w:p w14:paraId="0990E877">
      <w:pPr>
        <w:ind w:firstLine="1440" w:firstLineChars="450"/>
        <w:rPr>
          <w:rFonts w:cs="Times New Roman" w:asciiTheme="majorEastAsia" w:hAnsiTheme="majorEastAsia" w:eastAsiaTheme="majorEastAsia"/>
          <w:sz w:val="32"/>
          <w:szCs w:val="32"/>
          <w:u w:val="single"/>
        </w:rPr>
      </w:pPr>
      <w:r>
        <w:rPr>
          <w:rFonts w:hint="eastAsia" w:cs="Times New Roman" w:asciiTheme="majorEastAsia" w:hAnsiTheme="majorEastAsia" w:eastAsiaTheme="majorEastAsia"/>
          <w:sz w:val="32"/>
          <w:szCs w:val="32"/>
        </w:rPr>
        <w:t>编  制 单 位：</w:t>
      </w:r>
      <w:r>
        <w:rPr>
          <w:rFonts w:hint="eastAsia" w:cs="Times New Roman" w:asciiTheme="majorEastAsia" w:hAnsiTheme="majorEastAsia" w:eastAsiaTheme="majorEastAsia"/>
          <w:sz w:val="32"/>
          <w:szCs w:val="32"/>
          <w:u w:val="single"/>
          <w:lang w:val="en-US" w:eastAsia="zh-CN"/>
        </w:rPr>
        <w:t xml:space="preserve">网联清算有限公司 </w:t>
      </w:r>
      <w:r>
        <w:rPr>
          <w:rFonts w:hint="eastAsia" w:cs="Times New Roman" w:asciiTheme="majorEastAsia" w:hAnsiTheme="majorEastAsia" w:eastAsiaTheme="majorEastAsia"/>
          <w:sz w:val="32"/>
          <w:szCs w:val="32"/>
          <w:u w:val="single"/>
        </w:rPr>
        <w:t xml:space="preserve">    </w:t>
      </w:r>
    </w:p>
    <w:p w14:paraId="4B538F44">
      <w:pPr>
        <w:ind w:firstLine="1440" w:firstLineChars="450"/>
        <w:rPr>
          <w:rFonts w:cs="Times New Roman" w:asciiTheme="majorEastAsia" w:hAnsiTheme="majorEastAsia" w:eastAsiaTheme="majorEastAsia"/>
          <w:sz w:val="32"/>
          <w:szCs w:val="32"/>
          <w:u w:val="single"/>
        </w:rPr>
      </w:pPr>
      <w:r>
        <w:rPr>
          <w:rFonts w:hint="eastAsia" w:cs="Times New Roman" w:asciiTheme="majorEastAsia" w:hAnsiTheme="majorEastAsia" w:eastAsiaTheme="majorEastAsia"/>
          <w:sz w:val="32"/>
          <w:szCs w:val="32"/>
        </w:rPr>
        <w:t>编  制 时 间：</w:t>
      </w:r>
      <w:r>
        <w:rPr>
          <w:rFonts w:hint="eastAsia" w:cs="Times New Roman" w:asciiTheme="majorEastAsia" w:hAnsiTheme="majorEastAsia" w:eastAsiaTheme="majorEastAsia"/>
          <w:sz w:val="32"/>
          <w:szCs w:val="32"/>
          <w:u w:val="single"/>
        </w:rPr>
        <w:t xml:space="preserve"> </w:t>
      </w:r>
      <w:r>
        <w:rPr>
          <w:rFonts w:hint="default" w:ascii="Times New Roman" w:hAnsi="Times New Roman" w:eastAsia="仿宋_GB2312" w:cs="Times New Roman"/>
          <w:sz w:val="32"/>
          <w:szCs w:val="32"/>
          <w:u w:val="single"/>
          <w:lang w:val="en-US" w:eastAsia="zh-CN"/>
        </w:rPr>
        <w:t>2026年</w:t>
      </w:r>
      <w:r>
        <w:rPr>
          <w:rFonts w:hint="eastAsia" w:ascii="Times New Roman" w:hAnsi="Times New Roman"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月</w:t>
      </w:r>
      <w:r>
        <w:rPr>
          <w:rFonts w:hint="eastAsia" w:ascii="Times New Roman" w:hAnsi="Times New Roman" w:eastAsia="仿宋_GB2312" w:cs="Times New Roman"/>
          <w:sz w:val="32"/>
          <w:szCs w:val="32"/>
          <w:u w:val="single"/>
          <w:lang w:val="en-US" w:eastAsia="zh-CN"/>
        </w:rPr>
        <w:t>22</w:t>
      </w:r>
      <w:r>
        <w:rPr>
          <w:rFonts w:ascii="Times New Roman" w:hAnsi="Times New Roman" w:eastAsia="仿宋_GB2312" w:cs="Times New Roman"/>
          <w:sz w:val="32"/>
          <w:szCs w:val="32"/>
          <w:u w:val="single"/>
        </w:rPr>
        <w:t>日</w:t>
      </w:r>
      <w:r>
        <w:rPr>
          <w:rFonts w:hint="eastAsia" w:cs="Times New Roman" w:asciiTheme="majorEastAsia" w:hAnsiTheme="majorEastAsia" w:eastAsiaTheme="majorEastAsia"/>
          <w:sz w:val="32"/>
          <w:szCs w:val="32"/>
          <w:u w:val="single"/>
        </w:rPr>
        <w:t xml:space="preserve">     </w:t>
      </w:r>
    </w:p>
    <w:p w14:paraId="6970DE99">
      <w:pPr>
        <w:ind w:firstLine="1440" w:firstLineChars="450"/>
        <w:rPr>
          <w:rFonts w:cs="Times New Roman" w:asciiTheme="majorEastAsia" w:hAnsiTheme="majorEastAsia" w:eastAsiaTheme="majorEastAsia"/>
          <w:sz w:val="32"/>
          <w:szCs w:val="32"/>
          <w:u w:val="single"/>
        </w:rPr>
      </w:pPr>
    </w:p>
    <w:p w14:paraId="24DFB078">
      <w:pPr>
        <w:widowControl/>
        <w:jc w:val="center"/>
        <w:rPr>
          <w:rFonts w:cs="Times New Roman" w:asciiTheme="majorEastAsia" w:hAnsiTheme="majorEastAsia" w:eastAsiaTheme="majorEastAsia"/>
          <w:sz w:val="44"/>
          <w:szCs w:val="44"/>
        </w:rPr>
      </w:pPr>
      <w:r>
        <w:rPr>
          <w:rFonts w:hint="eastAsia" w:cs="Times New Roman" w:asciiTheme="majorEastAsia" w:hAnsiTheme="majorEastAsia" w:eastAsiaTheme="majorEastAsia"/>
          <w:sz w:val="44"/>
          <w:szCs w:val="44"/>
        </w:rPr>
        <w:t>编</w:t>
      </w:r>
      <w:r>
        <w:rPr>
          <w:rFonts w:cs="Times New Roman" w:asciiTheme="majorEastAsia" w:hAnsiTheme="majorEastAsia" w:eastAsiaTheme="majorEastAsia"/>
          <w:sz w:val="44"/>
          <w:szCs w:val="44"/>
        </w:rPr>
        <w:t xml:space="preserve"> </w:t>
      </w:r>
      <w:r>
        <w:rPr>
          <w:rFonts w:hint="eastAsia" w:cs="Times New Roman" w:asciiTheme="majorEastAsia" w:hAnsiTheme="majorEastAsia" w:eastAsiaTheme="majorEastAsia"/>
          <w:sz w:val="44"/>
          <w:szCs w:val="44"/>
        </w:rPr>
        <w:t>制</w:t>
      </w:r>
      <w:r>
        <w:rPr>
          <w:rFonts w:cs="Times New Roman" w:asciiTheme="majorEastAsia" w:hAnsiTheme="majorEastAsia" w:eastAsiaTheme="majorEastAsia"/>
          <w:sz w:val="44"/>
          <w:szCs w:val="44"/>
        </w:rPr>
        <w:t xml:space="preserve"> 说 明</w:t>
      </w:r>
    </w:p>
    <w:p w14:paraId="5C2B034A">
      <w:pPr>
        <w:spacing w:line="560" w:lineRule="exact"/>
        <w:ind w:firstLine="640" w:firstLineChars="200"/>
        <w:rPr>
          <w:rFonts w:ascii="仿宋" w:hAnsi="仿宋" w:eastAsia="仿宋" w:cs="Times New Roman"/>
          <w:sz w:val="32"/>
          <w:szCs w:val="32"/>
        </w:rPr>
      </w:pPr>
    </w:p>
    <w:p w14:paraId="75E98FE4">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一、采购需求部门可以自行组织编制采购需求，也可以委托采购代理机构或者其他第三方机构编制。</w:t>
      </w:r>
    </w:p>
    <w:p w14:paraId="153FF91C">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二、编制的采购需求应当符合《财政部关于印发政府采购需求管理办法的通知》（财库〔2021〕22号）及《中国</w:t>
      </w:r>
      <w:r>
        <w:rPr>
          <w:rFonts w:ascii="仿宋" w:hAnsi="仿宋" w:eastAsia="仿宋" w:cs="Times New Roman"/>
          <w:sz w:val="32"/>
          <w:szCs w:val="32"/>
        </w:rPr>
        <w:t>人民银行关于</w:t>
      </w:r>
      <w:r>
        <w:rPr>
          <w:rFonts w:hint="eastAsia" w:ascii="仿宋" w:hAnsi="仿宋" w:eastAsia="仿宋" w:cs="Times New Roman"/>
          <w:sz w:val="32"/>
          <w:szCs w:val="32"/>
        </w:rPr>
        <w:t>进一步</w:t>
      </w:r>
      <w:r>
        <w:rPr>
          <w:rFonts w:ascii="仿宋" w:hAnsi="仿宋" w:eastAsia="仿宋" w:cs="Times New Roman"/>
          <w:sz w:val="32"/>
          <w:szCs w:val="32"/>
        </w:rPr>
        <w:t>加强采购需求管理的指导意见》</w:t>
      </w:r>
      <w:r>
        <w:rPr>
          <w:rFonts w:hint="eastAsia" w:ascii="仿宋" w:hAnsi="仿宋" w:eastAsia="仿宋" w:cs="Times New Roman"/>
          <w:sz w:val="32"/>
          <w:szCs w:val="32"/>
        </w:rPr>
        <w:t>（银办发〔2022〕70号）的要求。</w:t>
      </w:r>
    </w:p>
    <w:p w14:paraId="6E7B9E04">
      <w:pPr>
        <w:spacing w:line="560" w:lineRule="exact"/>
        <w:ind w:firstLine="640" w:firstLineChars="200"/>
        <w:rPr>
          <w:rFonts w:ascii="仿宋_GB2312" w:hAnsi="仿宋" w:eastAsia="仿宋_GB2312" w:cs="Times New Roman"/>
          <w:sz w:val="32"/>
          <w:szCs w:val="32"/>
        </w:rPr>
      </w:pPr>
      <w:r>
        <w:rPr>
          <w:rFonts w:hint="eastAsia" w:ascii="仿宋" w:hAnsi="仿宋" w:eastAsia="仿宋" w:cs="Times New Roman"/>
          <w:sz w:val="32"/>
          <w:szCs w:val="32"/>
        </w:rPr>
        <w:t>三、蓝色斜</w:t>
      </w:r>
      <w:r>
        <w:rPr>
          <w:rFonts w:ascii="仿宋" w:hAnsi="仿宋" w:eastAsia="仿宋" w:cs="Times New Roman"/>
          <w:sz w:val="32"/>
          <w:szCs w:val="32"/>
        </w:rPr>
        <w:t>体</w:t>
      </w:r>
      <w:r>
        <w:rPr>
          <w:rFonts w:hint="eastAsia" w:ascii="仿宋" w:hAnsi="仿宋" w:eastAsia="仿宋" w:cs="Times New Roman"/>
          <w:sz w:val="32"/>
          <w:szCs w:val="32"/>
        </w:rPr>
        <w:t>部分属于编写</w:t>
      </w:r>
      <w:r>
        <w:rPr>
          <w:rFonts w:ascii="仿宋" w:hAnsi="仿宋" w:eastAsia="仿宋" w:cs="Times New Roman"/>
          <w:sz w:val="32"/>
          <w:szCs w:val="32"/>
        </w:rPr>
        <w:t>说明</w:t>
      </w:r>
      <w:r>
        <w:rPr>
          <w:rFonts w:hint="eastAsia" w:ascii="仿宋" w:hAnsi="仿宋" w:eastAsia="仿宋" w:cs="Times New Roman"/>
          <w:sz w:val="32"/>
          <w:szCs w:val="32"/>
        </w:rPr>
        <w:t>及提示内容，编制时应删除。对模板</w:t>
      </w:r>
      <w:r>
        <w:rPr>
          <w:rFonts w:ascii="仿宋" w:hAnsi="仿宋" w:eastAsia="仿宋" w:cs="Times New Roman"/>
          <w:sz w:val="32"/>
          <w:szCs w:val="32"/>
        </w:rPr>
        <w:t>中</w:t>
      </w:r>
      <w:r>
        <w:rPr>
          <w:rFonts w:hint="eastAsia" w:ascii="仿宋" w:hAnsi="仿宋" w:eastAsia="仿宋" w:cs="Times New Roman"/>
          <w:sz w:val="32"/>
          <w:szCs w:val="32"/>
        </w:rPr>
        <w:t>提供</w:t>
      </w:r>
      <w:r>
        <w:rPr>
          <w:rFonts w:ascii="仿宋" w:hAnsi="仿宋" w:eastAsia="仿宋" w:cs="Times New Roman"/>
          <w:sz w:val="32"/>
          <w:szCs w:val="32"/>
        </w:rPr>
        <w:t>的参考清单</w:t>
      </w:r>
      <w:r>
        <w:rPr>
          <w:rFonts w:hint="eastAsia" w:ascii="仿宋_GB2312" w:hAnsi="仿宋" w:eastAsia="仿宋_GB2312" w:cs="Times New Roman"/>
          <w:sz w:val="32"/>
          <w:szCs w:val="32"/>
        </w:rPr>
        <w:t>应在</w:t>
      </w:r>
      <w:r>
        <w:rPr>
          <w:rFonts w:ascii="仿宋_GB2312" w:hAnsi="仿宋" w:eastAsia="仿宋_GB2312" w:cs="Times New Roman"/>
          <w:sz w:val="32"/>
          <w:szCs w:val="32"/>
        </w:rPr>
        <w:t>编制中</w:t>
      </w:r>
      <w:r>
        <w:rPr>
          <w:rFonts w:hint="eastAsia" w:ascii="仿宋_GB2312" w:hAnsi="仿宋" w:eastAsia="仿宋_GB2312" w:cs="Times New Roman"/>
          <w:sz w:val="32"/>
          <w:szCs w:val="32"/>
        </w:rPr>
        <w:t>删除，并调整相应序号保持</w:t>
      </w:r>
      <w:r>
        <w:rPr>
          <w:rFonts w:ascii="仿宋_GB2312" w:hAnsi="仿宋" w:eastAsia="仿宋_GB2312" w:cs="Times New Roman"/>
          <w:sz w:val="32"/>
          <w:szCs w:val="32"/>
        </w:rPr>
        <w:t>需求书</w:t>
      </w:r>
      <w:r>
        <w:rPr>
          <w:rFonts w:hint="eastAsia" w:ascii="仿宋_GB2312" w:hAnsi="仿宋" w:eastAsia="仿宋_GB2312" w:cs="Times New Roman"/>
          <w:sz w:val="32"/>
          <w:szCs w:val="32"/>
        </w:rPr>
        <w:t>序号</w:t>
      </w:r>
      <w:r>
        <w:rPr>
          <w:rFonts w:ascii="仿宋_GB2312" w:hAnsi="仿宋" w:eastAsia="仿宋_GB2312" w:cs="Times New Roman"/>
          <w:sz w:val="32"/>
          <w:szCs w:val="32"/>
        </w:rPr>
        <w:t>连续性</w:t>
      </w:r>
      <w:r>
        <w:rPr>
          <w:rFonts w:hint="eastAsia" w:ascii="仿宋_GB2312" w:hAnsi="仿宋" w:eastAsia="仿宋_GB2312" w:cs="Times New Roman"/>
          <w:sz w:val="32"/>
          <w:szCs w:val="32"/>
        </w:rPr>
        <w:t>。</w:t>
      </w:r>
    </w:p>
    <w:p w14:paraId="014D4130">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w:t>
      </w:r>
      <w:r>
        <w:rPr>
          <w:rFonts w:ascii="仿宋_GB2312" w:hAnsi="仿宋" w:eastAsia="仿宋_GB2312"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表原件进入</w:t>
      </w:r>
      <w:r>
        <w:rPr>
          <w:rFonts w:ascii="仿宋" w:hAnsi="仿宋" w:eastAsia="仿宋" w:cs="Times New Roman"/>
          <w:sz w:val="32"/>
          <w:szCs w:val="32"/>
        </w:rPr>
        <w:t>采购档案</w:t>
      </w:r>
      <w:r>
        <w:rPr>
          <w:rFonts w:hint="eastAsia" w:ascii="仿宋" w:hAnsi="仿宋" w:eastAsia="仿宋" w:cs="Times New Roman"/>
          <w:sz w:val="32"/>
          <w:szCs w:val="32"/>
        </w:rPr>
        <w:t>。</w:t>
      </w:r>
    </w:p>
    <w:p w14:paraId="072D93BB">
      <w:pPr>
        <w:jc w:val="center"/>
        <w:rPr>
          <w:rFonts w:ascii="仿宋_GB2312" w:hAnsi="仿宋" w:eastAsia="仿宋_GB2312" w:cs="Times New Roman"/>
          <w:sz w:val="32"/>
          <w:szCs w:val="32"/>
        </w:rPr>
      </w:pPr>
    </w:p>
    <w:p w14:paraId="6DBE1BB1">
      <w:pPr>
        <w:jc w:val="center"/>
        <w:rPr>
          <w:rFonts w:ascii="仿宋_GB2312" w:hAnsi="仿宋" w:eastAsia="仿宋_GB2312" w:cs="Times New Roman"/>
          <w:sz w:val="32"/>
          <w:szCs w:val="32"/>
        </w:rPr>
      </w:pPr>
    </w:p>
    <w:p w14:paraId="23F158D6">
      <w:pPr>
        <w:jc w:val="center"/>
        <w:rPr>
          <w:rFonts w:ascii="仿宋_GB2312" w:hAnsi="仿宋" w:eastAsia="仿宋_GB2312" w:cs="Times New Roman"/>
          <w:sz w:val="32"/>
          <w:szCs w:val="32"/>
        </w:rPr>
      </w:pPr>
    </w:p>
    <w:p w14:paraId="0B02C8A7">
      <w:pPr>
        <w:jc w:val="center"/>
        <w:rPr>
          <w:rFonts w:ascii="仿宋_GB2312" w:hAnsi="仿宋" w:eastAsia="仿宋_GB2312" w:cs="Times New Roman"/>
          <w:sz w:val="32"/>
          <w:szCs w:val="32"/>
        </w:rPr>
      </w:pPr>
    </w:p>
    <w:p w14:paraId="4F254293">
      <w:pPr>
        <w:jc w:val="center"/>
        <w:rPr>
          <w:rFonts w:ascii="仿宋_GB2312" w:hAnsi="仿宋" w:eastAsia="仿宋_GB2312" w:cs="Times New Roman"/>
          <w:sz w:val="32"/>
          <w:szCs w:val="32"/>
        </w:rPr>
      </w:pPr>
    </w:p>
    <w:p w14:paraId="7DC53729">
      <w:pPr>
        <w:jc w:val="center"/>
        <w:rPr>
          <w:rFonts w:ascii="仿宋_GB2312" w:hAnsi="仿宋" w:eastAsia="仿宋_GB2312" w:cs="Times New Roman"/>
          <w:sz w:val="32"/>
          <w:szCs w:val="32"/>
        </w:rPr>
      </w:pPr>
    </w:p>
    <w:p w14:paraId="57523F6D">
      <w:pPr>
        <w:jc w:val="center"/>
        <w:rPr>
          <w:rFonts w:ascii="仿宋_GB2312" w:hAnsi="仿宋" w:eastAsia="仿宋_GB2312" w:cs="Times New Roman"/>
          <w:sz w:val="32"/>
          <w:szCs w:val="32"/>
        </w:rPr>
      </w:pPr>
    </w:p>
    <w:p w14:paraId="6010310B">
      <w:pPr>
        <w:jc w:val="center"/>
        <w:rPr>
          <w:rFonts w:ascii="仿宋_GB2312" w:hAnsi="仿宋" w:eastAsia="仿宋_GB2312" w:cs="Times New Roman"/>
          <w:sz w:val="32"/>
          <w:szCs w:val="32"/>
        </w:rPr>
      </w:pPr>
    </w:p>
    <w:p w14:paraId="77B06691">
      <w:pPr>
        <w:jc w:val="center"/>
        <w:rPr>
          <w:rFonts w:ascii="仿宋_GB2312" w:hAnsi="仿宋" w:eastAsia="仿宋_GB2312" w:cs="Times New Roman"/>
          <w:sz w:val="32"/>
          <w:szCs w:val="32"/>
        </w:rPr>
      </w:pPr>
    </w:p>
    <w:p w14:paraId="56F0E0CB">
      <w:pPr>
        <w:jc w:val="center"/>
        <w:rPr>
          <w:rFonts w:ascii="仿宋_GB2312" w:hAnsi="仿宋" w:eastAsia="仿宋_GB2312" w:cs="Times New Roman"/>
          <w:sz w:val="32"/>
          <w:szCs w:val="32"/>
        </w:rPr>
      </w:pPr>
    </w:p>
    <w:p w14:paraId="610ECD21">
      <w:pPr>
        <w:jc w:val="center"/>
        <w:rPr>
          <w:rFonts w:ascii="仿宋_GB2312" w:hAnsi="仿宋" w:eastAsia="仿宋_GB2312" w:cs="Times New Roman"/>
          <w:sz w:val="32"/>
          <w:szCs w:val="32"/>
        </w:rPr>
      </w:pPr>
    </w:p>
    <w:p w14:paraId="68E904CA">
      <w:pPr>
        <w:jc w:val="center"/>
        <w:rPr>
          <w:rFonts w:ascii="仿宋_GB2312" w:hAnsi="仿宋" w:eastAsia="仿宋_GB2312" w:cs="Times New Roman"/>
          <w:sz w:val="32"/>
          <w:szCs w:val="32"/>
        </w:rPr>
      </w:pPr>
    </w:p>
    <w:p w14:paraId="49126619">
      <w:pPr>
        <w:jc w:val="center"/>
        <w:rPr>
          <w:rFonts w:ascii="Times New Roman" w:hAnsi="Times New Roman" w:eastAsia="仿宋_GB2312" w:cs="Times New Roman"/>
          <w:b/>
          <w:sz w:val="44"/>
          <w:szCs w:val="20"/>
        </w:rPr>
      </w:pPr>
      <w:r>
        <w:rPr>
          <w:rFonts w:hint="eastAsia" w:ascii="Times New Roman" w:hAnsi="Times New Roman" w:eastAsia="仿宋_GB2312" w:cs="Times New Roman"/>
          <w:b/>
          <w:sz w:val="44"/>
          <w:szCs w:val="20"/>
        </w:rPr>
        <w:t>声    明</w:t>
      </w:r>
    </w:p>
    <w:p w14:paraId="2EDC9651">
      <w:pPr>
        <w:ind w:firstLine="640" w:firstLineChars="200"/>
        <w:rPr>
          <w:rFonts w:ascii="Times New Roman" w:hAnsi="Times New Roman" w:eastAsia="仿宋_GB2312" w:cs="Times New Roman"/>
          <w:bCs/>
          <w:sz w:val="32"/>
          <w:szCs w:val="20"/>
        </w:rPr>
      </w:pPr>
    </w:p>
    <w:p w14:paraId="46D63F54">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 xml:space="preserve">本采购需求书编制人（以下简称编制人）郑重声明： </w:t>
      </w:r>
    </w:p>
    <w:p w14:paraId="09E72E97">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编制人没有因任何利益或其他因素影响在采购需求书中设置特定倾向性或歧视性条款，不存在任何与潜在供应商串通、接受贿赂或者获取其他不正当利益等情形。</w:t>
      </w:r>
    </w:p>
    <w:p w14:paraId="62355A6B">
      <w:pPr>
        <w:rPr>
          <w:rFonts w:ascii="Times New Roman" w:hAnsi="Times New Roman" w:eastAsia="仿宋_GB2312" w:cs="Times New Roman"/>
          <w:sz w:val="32"/>
          <w:szCs w:val="20"/>
        </w:rPr>
      </w:pPr>
    </w:p>
    <w:p w14:paraId="0E505C94">
      <w:pPr>
        <w:rPr>
          <w:rFonts w:ascii="Times New Roman" w:hAnsi="Times New Roman" w:eastAsia="仿宋_GB2312" w:cs="Times New Roman"/>
          <w:sz w:val="32"/>
          <w:szCs w:val="20"/>
        </w:rPr>
      </w:pPr>
    </w:p>
    <w:p w14:paraId="39311E17">
      <w:pPr>
        <w:ind w:firstLine="4160" w:firstLineChars="1300"/>
        <w:rPr>
          <w:rFonts w:hint="default"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rPr>
        <w:t>编制单位：</w:t>
      </w:r>
      <w:r>
        <w:rPr>
          <w:rFonts w:hint="eastAsia" w:ascii="Times New Roman" w:hAnsi="Times New Roman" w:eastAsia="仿宋_GB2312" w:cs="Times New Roman"/>
          <w:sz w:val="32"/>
          <w:szCs w:val="20"/>
          <w:lang w:val="en-US" w:eastAsia="zh-CN"/>
        </w:rPr>
        <w:t>网联清算有限公司</w:t>
      </w:r>
    </w:p>
    <w:p w14:paraId="393ED63B">
      <w:pPr>
        <w:ind w:firstLine="4160" w:firstLineChars="13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 xml:space="preserve">联 系 人：               </w:t>
      </w:r>
    </w:p>
    <w:p w14:paraId="572E5883">
      <w:pPr>
        <w:rPr>
          <w:rFonts w:hint="default"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rPr>
        <w:t xml:space="preserve">                          联系电话</w:t>
      </w:r>
      <w:r>
        <w:rPr>
          <w:rFonts w:ascii="Times New Roman" w:hAnsi="Times New Roman" w:eastAsia="仿宋_GB2312" w:cs="Times New Roman"/>
          <w:sz w:val="32"/>
          <w:szCs w:val="20"/>
        </w:rPr>
        <w:t>：</w:t>
      </w:r>
    </w:p>
    <w:p w14:paraId="5DC145D4">
      <w:pPr>
        <w:ind w:firstLine="5920" w:firstLineChars="1850"/>
        <w:rPr>
          <w:rFonts w:ascii="Times New Roman" w:hAnsi="Times New Roman" w:eastAsia="仿宋_GB2312" w:cs="Times New Roman"/>
          <w:sz w:val="32"/>
          <w:szCs w:val="20"/>
        </w:rPr>
      </w:pPr>
    </w:p>
    <w:p w14:paraId="0721D366">
      <w:pPr>
        <w:ind w:firstLine="4800" w:firstLineChars="1500"/>
        <w:rPr>
          <w:rFonts w:ascii="Times New Roman" w:hAnsi="Times New Roman" w:eastAsia="仿宋_GB2312" w:cs="Times New Roman"/>
          <w:bCs/>
          <w:szCs w:val="20"/>
        </w:rPr>
      </w:pPr>
      <w:r>
        <w:rPr>
          <w:rFonts w:hint="eastAsia" w:ascii="Times New Roman" w:hAnsi="Times New Roman" w:eastAsia="仿宋_GB2312" w:cs="Times New Roman"/>
          <w:sz w:val="32"/>
          <w:szCs w:val="20"/>
          <w:lang w:val="en-US" w:eastAsia="zh-CN"/>
        </w:rPr>
        <w:t>2026</w:t>
      </w:r>
      <w:r>
        <w:rPr>
          <w:rFonts w:hint="eastAsia" w:ascii="Times New Roman" w:hAnsi="Times New Roman" w:eastAsia="仿宋_GB2312" w:cs="Times New Roman"/>
          <w:sz w:val="32"/>
          <w:szCs w:val="20"/>
        </w:rPr>
        <w:t xml:space="preserve"> 年 </w:t>
      </w:r>
      <w:r>
        <w:rPr>
          <w:rFonts w:hint="eastAsia" w:ascii="Times New Roman" w:hAnsi="Times New Roman" w:eastAsia="仿宋_GB2312" w:cs="Times New Roman"/>
          <w:sz w:val="32"/>
          <w:szCs w:val="20"/>
          <w:lang w:val="en-US" w:eastAsia="zh-CN"/>
        </w:rPr>
        <w:t>4</w:t>
      </w:r>
      <w:r>
        <w:rPr>
          <w:rFonts w:hint="eastAsia" w:ascii="Times New Roman" w:hAnsi="Times New Roman" w:eastAsia="仿宋_GB2312" w:cs="Times New Roman"/>
          <w:sz w:val="32"/>
          <w:szCs w:val="20"/>
        </w:rPr>
        <w:t xml:space="preserve"> 月</w:t>
      </w:r>
      <w:r>
        <w:rPr>
          <w:rFonts w:hint="eastAsia" w:ascii="Times New Roman" w:hAnsi="Times New Roman" w:eastAsia="仿宋_GB2312" w:cs="Times New Roman"/>
          <w:sz w:val="32"/>
          <w:szCs w:val="20"/>
          <w:lang w:val="en-US" w:eastAsia="zh-CN"/>
        </w:rPr>
        <w:t>22</w:t>
      </w:r>
      <w:r>
        <w:rPr>
          <w:rFonts w:hint="eastAsia" w:ascii="Times New Roman" w:hAnsi="Times New Roman" w:eastAsia="仿宋_GB2312" w:cs="Times New Roman"/>
          <w:sz w:val="32"/>
          <w:szCs w:val="20"/>
        </w:rPr>
        <w:t>日</w:t>
      </w:r>
    </w:p>
    <w:p w14:paraId="22CED01F">
      <w:pPr>
        <w:rPr>
          <w:rFonts w:ascii="Times New Roman" w:hAnsi="Times New Roman" w:eastAsia="仿宋_GB2312" w:cs="Times New Roman"/>
          <w:bCs/>
          <w:szCs w:val="20"/>
        </w:rPr>
      </w:pPr>
    </w:p>
    <w:p w14:paraId="71D16B9F">
      <w:pPr>
        <w:spacing w:line="560" w:lineRule="exact"/>
        <w:ind w:firstLine="640" w:firstLineChars="200"/>
        <w:rPr>
          <w:rFonts w:ascii="仿宋_GB2312" w:hAnsi="仿宋" w:eastAsia="仿宋_GB2312" w:cs="Times New Roman"/>
          <w:sz w:val="32"/>
          <w:szCs w:val="32"/>
        </w:rPr>
      </w:pPr>
    </w:p>
    <w:p w14:paraId="24F61EB6">
      <w:pPr>
        <w:spacing w:line="560" w:lineRule="exact"/>
        <w:rPr>
          <w:rFonts w:ascii="仿宋_GB2312" w:hAnsi="Calibri" w:eastAsia="仿宋_GB2312"/>
          <w:sz w:val="32"/>
          <w:szCs w:val="32"/>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5D09FAF3">
      <w:pPr>
        <w:numPr>
          <w:ilvl w:val="255"/>
          <w:numId w:val="0"/>
        </w:numPr>
        <w:spacing w:line="560" w:lineRule="exact"/>
        <w:ind w:left="641"/>
        <w:jc w:val="left"/>
        <w:outlineLvl w:val="0"/>
        <w:rPr>
          <w:rFonts w:ascii="黑体" w:hAnsi="黑体" w:eastAsia="黑体" w:cs="Times New Roman"/>
          <w:sz w:val="32"/>
          <w:szCs w:val="32"/>
        </w:rPr>
      </w:pPr>
      <w:r>
        <w:rPr>
          <w:rFonts w:hint="eastAsia" w:ascii="黑体" w:hAnsi="黑体" w:eastAsia="黑体" w:cs="Times New Roman"/>
          <w:sz w:val="32"/>
          <w:szCs w:val="32"/>
        </w:rPr>
        <w:t>一、采购</w:t>
      </w:r>
      <w:r>
        <w:rPr>
          <w:rFonts w:ascii="黑体" w:hAnsi="黑体" w:eastAsia="黑体" w:cs="Times New Roman"/>
          <w:sz w:val="32"/>
          <w:szCs w:val="32"/>
        </w:rPr>
        <w:t>需求前附表</w:t>
      </w:r>
    </w:p>
    <w:tbl>
      <w:tblPr>
        <w:tblStyle w:val="1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968"/>
        <w:gridCol w:w="5827"/>
      </w:tblGrid>
      <w:tr w14:paraId="43EA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Align w:val="center"/>
          </w:tcPr>
          <w:p w14:paraId="593CBAB7">
            <w:pPr>
              <w:spacing w:line="560" w:lineRule="exact"/>
              <w:ind w:left="-65"/>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968" w:type="dxa"/>
            <w:vAlign w:val="center"/>
          </w:tcPr>
          <w:p w14:paraId="595445A9">
            <w:pPr>
              <w:spacing w:line="560" w:lineRule="exact"/>
              <w:ind w:left="-65"/>
              <w:jc w:val="center"/>
              <w:rPr>
                <w:rFonts w:ascii="仿宋" w:hAnsi="仿宋" w:eastAsia="仿宋" w:cs="Times New Roman"/>
                <w:b/>
                <w:sz w:val="28"/>
                <w:szCs w:val="28"/>
              </w:rPr>
            </w:pPr>
            <w:r>
              <w:rPr>
                <w:rFonts w:hint="eastAsia" w:ascii="仿宋" w:hAnsi="仿宋" w:eastAsia="仿宋" w:cs="Times New Roman"/>
                <w:b/>
                <w:sz w:val="28"/>
                <w:szCs w:val="28"/>
              </w:rPr>
              <w:t>类 别</w:t>
            </w:r>
          </w:p>
        </w:tc>
        <w:tc>
          <w:tcPr>
            <w:tcW w:w="5827" w:type="dxa"/>
            <w:vAlign w:val="center"/>
          </w:tcPr>
          <w:p w14:paraId="1B9CD020">
            <w:pPr>
              <w:spacing w:line="560" w:lineRule="exact"/>
              <w:ind w:left="-65"/>
              <w:jc w:val="center"/>
              <w:rPr>
                <w:rFonts w:ascii="仿宋" w:hAnsi="仿宋" w:eastAsia="仿宋" w:cs="Times New Roman"/>
                <w:b/>
                <w:sz w:val="28"/>
                <w:szCs w:val="28"/>
              </w:rPr>
            </w:pPr>
            <w:r>
              <w:rPr>
                <w:rFonts w:hint="eastAsia" w:ascii="仿宋" w:hAnsi="仿宋" w:eastAsia="仿宋" w:cs="Times New Roman"/>
                <w:b/>
                <w:sz w:val="28"/>
                <w:szCs w:val="28"/>
              </w:rPr>
              <w:t>内  容</w:t>
            </w:r>
          </w:p>
        </w:tc>
      </w:tr>
      <w:tr w14:paraId="7195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restart"/>
            <w:vAlign w:val="center"/>
          </w:tcPr>
          <w:p w14:paraId="5F6B0EDA">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1</w:t>
            </w:r>
          </w:p>
        </w:tc>
        <w:tc>
          <w:tcPr>
            <w:tcW w:w="1968" w:type="dxa"/>
            <w:vMerge w:val="restart"/>
            <w:vAlign w:val="center"/>
          </w:tcPr>
          <w:p w14:paraId="55F98918">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项目</w:t>
            </w:r>
            <w:r>
              <w:rPr>
                <w:rFonts w:ascii="仿宋" w:hAnsi="仿宋" w:eastAsia="仿宋" w:cs="Times New Roman"/>
                <w:sz w:val="28"/>
                <w:szCs w:val="28"/>
              </w:rPr>
              <w:t>立项</w:t>
            </w:r>
          </w:p>
        </w:tc>
        <w:tc>
          <w:tcPr>
            <w:tcW w:w="5827" w:type="dxa"/>
            <w:vAlign w:val="center"/>
          </w:tcPr>
          <w:p w14:paraId="15D05331">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项目立项</w:t>
            </w:r>
            <w:r>
              <w:rPr>
                <w:rFonts w:ascii="仿宋" w:hAnsi="仿宋" w:eastAsia="仿宋" w:cs="Times New Roman"/>
                <w:sz w:val="28"/>
                <w:szCs w:val="28"/>
              </w:rPr>
              <w:t>时间</w:t>
            </w:r>
            <w:r>
              <w:rPr>
                <w:rFonts w:hint="eastAsia" w:ascii="仿宋" w:hAnsi="仿宋" w:eastAsia="仿宋" w:cs="Times New Roman"/>
                <w:sz w:val="28"/>
                <w:szCs w:val="28"/>
              </w:rPr>
              <w:t>：</w:t>
            </w:r>
            <w:r>
              <w:rPr>
                <w:rFonts w:hint="default" w:ascii="Times New Roman" w:hAnsi="Times New Roman" w:eastAsia="仿宋_GB2312" w:cs="Times New Roman"/>
                <w:sz w:val="28"/>
                <w:szCs w:val="28"/>
                <w:lang w:val="en-US" w:eastAsia="zh-CN"/>
              </w:rPr>
              <w:t>2026年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lang w:val="en-US" w:eastAsia="zh-CN"/>
              </w:rPr>
              <w:t>日</w:t>
            </w:r>
          </w:p>
        </w:tc>
      </w:tr>
      <w:tr w14:paraId="5506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continue"/>
            <w:vAlign w:val="center"/>
          </w:tcPr>
          <w:p w14:paraId="077A2572">
            <w:pPr>
              <w:spacing w:line="560" w:lineRule="exact"/>
              <w:ind w:left="-65"/>
              <w:jc w:val="center"/>
              <w:rPr>
                <w:rFonts w:ascii="仿宋" w:hAnsi="仿宋" w:eastAsia="仿宋" w:cs="Times New Roman"/>
                <w:sz w:val="28"/>
                <w:szCs w:val="28"/>
              </w:rPr>
            </w:pPr>
          </w:p>
        </w:tc>
        <w:tc>
          <w:tcPr>
            <w:tcW w:w="1968" w:type="dxa"/>
            <w:vMerge w:val="continue"/>
            <w:vAlign w:val="center"/>
          </w:tcPr>
          <w:p w14:paraId="2FF728A5">
            <w:pPr>
              <w:spacing w:line="560" w:lineRule="exact"/>
              <w:ind w:left="-65"/>
              <w:jc w:val="center"/>
              <w:rPr>
                <w:rFonts w:ascii="仿宋" w:hAnsi="仿宋" w:eastAsia="仿宋" w:cs="Times New Roman"/>
                <w:sz w:val="28"/>
                <w:szCs w:val="28"/>
              </w:rPr>
            </w:pPr>
          </w:p>
        </w:tc>
        <w:tc>
          <w:tcPr>
            <w:tcW w:w="5827" w:type="dxa"/>
            <w:vAlign w:val="center"/>
          </w:tcPr>
          <w:p w14:paraId="110CD929">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项目</w:t>
            </w:r>
            <w:r>
              <w:rPr>
                <w:rFonts w:ascii="仿宋" w:hAnsi="仿宋" w:eastAsia="仿宋" w:cs="Times New Roman"/>
                <w:sz w:val="28"/>
                <w:szCs w:val="28"/>
              </w:rPr>
              <w:t>立项</w:t>
            </w:r>
            <w:r>
              <w:rPr>
                <w:rFonts w:hint="eastAsia" w:ascii="仿宋" w:hAnsi="仿宋" w:eastAsia="仿宋" w:cs="Times New Roman"/>
                <w:sz w:val="28"/>
                <w:szCs w:val="28"/>
              </w:rPr>
              <w:t>相关</w:t>
            </w:r>
            <w:r>
              <w:rPr>
                <w:rFonts w:ascii="仿宋" w:hAnsi="仿宋" w:eastAsia="仿宋" w:cs="Times New Roman"/>
                <w:sz w:val="28"/>
                <w:szCs w:val="28"/>
              </w:rPr>
              <w:t>证明文件</w:t>
            </w:r>
            <w:r>
              <w:rPr>
                <w:rFonts w:hint="eastAsia" w:ascii="仿宋" w:hAnsi="仿宋" w:eastAsia="仿宋" w:cs="Times New Roman"/>
                <w:sz w:val="28"/>
                <w:szCs w:val="28"/>
              </w:rPr>
              <w:t xml:space="preserve">：□无  </w:t>
            </w:r>
            <w:r>
              <w:rPr>
                <w:rFonts w:ascii="仿宋" w:hAnsi="仿宋" w:eastAsia="仿宋" w:cs="Times New Roman"/>
                <w:sz w:val="28"/>
                <w:szCs w:val="28"/>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rPr>
              <w:t xml:space="preserve">有 </w:t>
            </w:r>
          </w:p>
          <w:p w14:paraId="7E7E3DF0">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（如选择有应将</w:t>
            </w:r>
            <w:r>
              <w:rPr>
                <w:rFonts w:ascii="仿宋" w:hAnsi="仿宋" w:eastAsia="仿宋" w:cs="Times New Roman"/>
                <w:sz w:val="28"/>
                <w:szCs w:val="28"/>
              </w:rPr>
              <w:t>相关</w:t>
            </w:r>
            <w:r>
              <w:rPr>
                <w:rFonts w:hint="eastAsia" w:ascii="仿宋" w:hAnsi="仿宋" w:eastAsia="仿宋" w:cs="Times New Roman"/>
                <w:sz w:val="28"/>
                <w:szCs w:val="28"/>
              </w:rPr>
              <w:t>证明</w:t>
            </w:r>
            <w:r>
              <w:rPr>
                <w:rFonts w:ascii="仿宋" w:hAnsi="仿宋" w:eastAsia="仿宋" w:cs="Times New Roman"/>
                <w:sz w:val="28"/>
                <w:szCs w:val="28"/>
              </w:rPr>
              <w:t>文件附</w:t>
            </w:r>
            <w:r>
              <w:rPr>
                <w:rFonts w:hint="eastAsia" w:ascii="仿宋" w:hAnsi="仿宋" w:eastAsia="仿宋" w:cs="Times New Roman"/>
                <w:sz w:val="28"/>
                <w:szCs w:val="28"/>
              </w:rPr>
              <w:t>后</w:t>
            </w:r>
            <w:r>
              <w:rPr>
                <w:rFonts w:ascii="仿宋" w:hAnsi="仿宋" w:eastAsia="仿宋" w:cs="Times New Roman"/>
                <w:sz w:val="28"/>
                <w:szCs w:val="28"/>
              </w:rPr>
              <w:t>）</w:t>
            </w:r>
          </w:p>
        </w:tc>
      </w:tr>
      <w:tr w14:paraId="26D2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restart"/>
            <w:vAlign w:val="center"/>
          </w:tcPr>
          <w:p w14:paraId="5EE07A20">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2</w:t>
            </w:r>
          </w:p>
        </w:tc>
        <w:tc>
          <w:tcPr>
            <w:tcW w:w="1968" w:type="dxa"/>
            <w:vMerge w:val="restart"/>
            <w:vAlign w:val="center"/>
          </w:tcPr>
          <w:p w14:paraId="2EE88176">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项目</w:t>
            </w:r>
            <w:r>
              <w:rPr>
                <w:rFonts w:ascii="仿宋" w:hAnsi="仿宋" w:eastAsia="仿宋" w:cs="Times New Roman"/>
                <w:sz w:val="28"/>
                <w:szCs w:val="28"/>
              </w:rPr>
              <w:t>预算安排</w:t>
            </w:r>
          </w:p>
        </w:tc>
        <w:tc>
          <w:tcPr>
            <w:tcW w:w="5827" w:type="dxa"/>
            <w:vAlign w:val="center"/>
          </w:tcPr>
          <w:p w14:paraId="54032E18">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项目预算</w:t>
            </w:r>
            <w:r>
              <w:rPr>
                <w:rFonts w:ascii="仿宋" w:hAnsi="仿宋" w:eastAsia="仿宋" w:cs="Times New Roman"/>
                <w:sz w:val="28"/>
                <w:szCs w:val="28"/>
              </w:rPr>
              <w:t>：</w:t>
            </w:r>
            <w:r>
              <w:rPr>
                <w:rFonts w:hint="eastAsia" w:ascii="仿宋" w:hAnsi="仿宋" w:eastAsia="仿宋" w:cs="Times New Roman"/>
                <w:sz w:val="28"/>
                <w:szCs w:val="28"/>
                <w:lang w:val="en-US" w:eastAsia="zh-CN"/>
              </w:rPr>
              <w:t>xx</w:t>
            </w:r>
            <w:r>
              <w:rPr>
                <w:rFonts w:hint="default" w:ascii="Times New Roman" w:hAnsi="Times New Roman" w:eastAsia="仿宋_GB2312" w:cs="Times New Roman"/>
                <w:sz w:val="28"/>
                <w:szCs w:val="28"/>
              </w:rPr>
              <w:t>万元</w:t>
            </w:r>
          </w:p>
        </w:tc>
      </w:tr>
      <w:tr w14:paraId="3064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continue"/>
            <w:vAlign w:val="center"/>
          </w:tcPr>
          <w:p w14:paraId="4874D94B">
            <w:pPr>
              <w:spacing w:line="560" w:lineRule="exact"/>
              <w:ind w:left="-65"/>
              <w:jc w:val="center"/>
              <w:rPr>
                <w:rFonts w:ascii="仿宋" w:hAnsi="仿宋" w:eastAsia="仿宋" w:cs="Times New Roman"/>
                <w:sz w:val="28"/>
                <w:szCs w:val="28"/>
              </w:rPr>
            </w:pPr>
          </w:p>
        </w:tc>
        <w:tc>
          <w:tcPr>
            <w:tcW w:w="1968" w:type="dxa"/>
            <w:vMerge w:val="continue"/>
            <w:vAlign w:val="center"/>
          </w:tcPr>
          <w:p w14:paraId="59C7B1E8">
            <w:pPr>
              <w:spacing w:line="560" w:lineRule="exact"/>
              <w:ind w:left="-65"/>
              <w:jc w:val="center"/>
              <w:rPr>
                <w:rFonts w:ascii="仿宋" w:hAnsi="仿宋" w:eastAsia="仿宋" w:cs="Times New Roman"/>
                <w:sz w:val="28"/>
                <w:szCs w:val="28"/>
              </w:rPr>
            </w:pPr>
          </w:p>
        </w:tc>
        <w:tc>
          <w:tcPr>
            <w:tcW w:w="5827" w:type="dxa"/>
            <w:vAlign w:val="center"/>
          </w:tcPr>
          <w:p w14:paraId="42E1158C">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项目</w:t>
            </w:r>
            <w:r>
              <w:rPr>
                <w:rFonts w:ascii="仿宋" w:hAnsi="仿宋" w:eastAsia="仿宋" w:cs="Times New Roman"/>
                <w:sz w:val="28"/>
                <w:szCs w:val="28"/>
              </w:rPr>
              <w:t>资金来源：</w:t>
            </w:r>
            <w:r>
              <w:rPr>
                <w:rFonts w:hint="default" w:ascii="Times New Roman" w:hAnsi="Times New Roman" w:eastAsia="仿宋_GB2312" w:cs="Times New Roman"/>
                <w:sz w:val="28"/>
                <w:szCs w:val="28"/>
                <w:lang w:val="en-US" w:eastAsia="zh-CN"/>
              </w:rPr>
              <w:t>自筹</w:t>
            </w:r>
            <w:r>
              <w:rPr>
                <w:rFonts w:hint="eastAsia" w:ascii="仿宋" w:hAnsi="仿宋" w:eastAsia="仿宋" w:cs="Times New Roman"/>
                <w:sz w:val="28"/>
                <w:szCs w:val="28"/>
              </w:rPr>
              <w:t xml:space="preserve"> </w:t>
            </w:r>
          </w:p>
        </w:tc>
      </w:tr>
      <w:tr w14:paraId="141C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restart"/>
            <w:vAlign w:val="center"/>
          </w:tcPr>
          <w:p w14:paraId="753DB074">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3</w:t>
            </w:r>
          </w:p>
        </w:tc>
        <w:tc>
          <w:tcPr>
            <w:tcW w:w="1968" w:type="dxa"/>
            <w:vMerge w:val="restart"/>
            <w:vAlign w:val="center"/>
          </w:tcPr>
          <w:p w14:paraId="23BBFD7F">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项目</w:t>
            </w:r>
            <w:r>
              <w:rPr>
                <w:rFonts w:ascii="仿宋" w:hAnsi="仿宋" w:eastAsia="仿宋" w:cs="Times New Roman"/>
                <w:sz w:val="28"/>
                <w:szCs w:val="28"/>
              </w:rPr>
              <w:t>内容</w:t>
            </w:r>
          </w:p>
        </w:tc>
        <w:tc>
          <w:tcPr>
            <w:tcW w:w="5827" w:type="dxa"/>
            <w:vAlign w:val="center"/>
          </w:tcPr>
          <w:p w14:paraId="6ACA2B39">
            <w:pPr>
              <w:spacing w:line="560" w:lineRule="exact"/>
              <w:ind w:left="-65"/>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rPr>
              <w:t>货物</w:t>
            </w:r>
            <w:r>
              <w:rPr>
                <w:rFonts w:ascii="仿宋" w:hAnsi="仿宋" w:eastAsia="仿宋" w:cs="Times New Roman"/>
                <w:sz w:val="28"/>
                <w:szCs w:val="28"/>
              </w:rPr>
              <w:t>名称及</w:t>
            </w:r>
            <w:r>
              <w:rPr>
                <w:rFonts w:hint="eastAsia" w:ascii="仿宋" w:hAnsi="仿宋" w:eastAsia="仿宋" w:cs="Times New Roman"/>
                <w:sz w:val="28"/>
                <w:szCs w:val="28"/>
              </w:rPr>
              <w:t>数量：</w:t>
            </w:r>
            <w:r>
              <w:rPr>
                <w:rFonts w:hint="eastAsia" w:ascii="仿宋" w:hAnsi="仿宋" w:eastAsia="仿宋" w:cs="Times New Roman"/>
                <w:sz w:val="28"/>
                <w:szCs w:val="28"/>
                <w:lang w:val="en-US" w:eastAsia="zh-CN"/>
              </w:rPr>
              <w:t>不涉及</w:t>
            </w:r>
          </w:p>
          <w:p w14:paraId="0BBEF9AC">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核心</w:t>
            </w:r>
            <w:r>
              <w:rPr>
                <w:rFonts w:ascii="仿宋" w:hAnsi="仿宋" w:eastAsia="仿宋" w:cs="Times New Roman"/>
                <w:sz w:val="28"/>
                <w:szCs w:val="28"/>
              </w:rPr>
              <w:t>产品：</w:t>
            </w:r>
          </w:p>
        </w:tc>
      </w:tr>
      <w:tr w14:paraId="08D6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8" w:hRule="exact"/>
          <w:jc w:val="center"/>
        </w:trPr>
        <w:tc>
          <w:tcPr>
            <w:tcW w:w="847" w:type="dxa"/>
            <w:vMerge w:val="continue"/>
            <w:vAlign w:val="center"/>
          </w:tcPr>
          <w:p w14:paraId="3A6EE368">
            <w:pPr>
              <w:spacing w:line="560" w:lineRule="exact"/>
              <w:ind w:left="-65"/>
              <w:jc w:val="center"/>
              <w:rPr>
                <w:rFonts w:ascii="仿宋" w:hAnsi="仿宋" w:eastAsia="仿宋" w:cs="Times New Roman"/>
                <w:sz w:val="28"/>
                <w:szCs w:val="28"/>
              </w:rPr>
            </w:pPr>
          </w:p>
        </w:tc>
        <w:tc>
          <w:tcPr>
            <w:tcW w:w="1968" w:type="dxa"/>
            <w:vMerge w:val="continue"/>
            <w:vAlign w:val="center"/>
          </w:tcPr>
          <w:p w14:paraId="0F626685">
            <w:pPr>
              <w:spacing w:line="560" w:lineRule="exact"/>
              <w:ind w:left="-65"/>
              <w:jc w:val="center"/>
              <w:rPr>
                <w:rFonts w:ascii="仿宋" w:hAnsi="仿宋" w:eastAsia="仿宋" w:cs="Times New Roman"/>
                <w:sz w:val="28"/>
                <w:szCs w:val="28"/>
              </w:rPr>
            </w:pPr>
          </w:p>
        </w:tc>
        <w:tc>
          <w:tcPr>
            <w:tcW w:w="5827" w:type="dxa"/>
            <w:vAlign w:val="center"/>
          </w:tcPr>
          <w:p w14:paraId="5D32861C">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服务</w:t>
            </w:r>
            <w:r>
              <w:rPr>
                <w:rFonts w:ascii="仿宋" w:hAnsi="仿宋" w:eastAsia="仿宋" w:cs="Times New Roman"/>
                <w:sz w:val="28"/>
                <w:szCs w:val="28"/>
              </w:rPr>
              <w:t>内容：</w:t>
            </w:r>
            <w:r>
              <w:rPr>
                <w:rFonts w:hint="default" w:ascii="Times New Roman" w:hAnsi="Times New Roman" w:eastAsia="仿宋_GB2312" w:cs="Times New Roman"/>
                <w:sz w:val="28"/>
                <w:szCs w:val="28"/>
                <w:lang w:val="en-US" w:eastAsia="zh-CN"/>
              </w:rPr>
              <w:t>上海新机房租赁557个标准机柜、5个算力机柜及BGP互联网专线2条。服务</w:t>
            </w:r>
            <w:r>
              <w:rPr>
                <w:rFonts w:hint="eastAsia" w:ascii="Times New Roman" w:hAnsi="Times New Roman" w:eastAsia="仿宋_GB2312" w:cs="Times New Roman"/>
                <w:sz w:val="28"/>
                <w:szCs w:val="28"/>
                <w:lang w:val="en-US" w:eastAsia="zh-CN"/>
              </w:rPr>
              <w:t>期</w:t>
            </w:r>
            <w:r>
              <w:rPr>
                <w:rFonts w:hint="default" w:ascii="Times New Roman" w:hAnsi="Times New Roman" w:eastAsia="仿宋_GB2312" w:cs="Times New Roman"/>
                <w:sz w:val="28"/>
                <w:szCs w:val="28"/>
                <w:lang w:val="en-US" w:eastAsia="zh-CN"/>
              </w:rPr>
              <w:t>分为三个阶段，第一阶段335个标准机柜和5个算力机柜，服务期为</w:t>
            </w:r>
            <w:r>
              <w:rPr>
                <w:rFonts w:hint="eastAsia" w:ascii="Times New Roman" w:hAnsi="Times New Roman" w:eastAsia="仿宋_GB2312" w:cs="Times New Roman"/>
                <w:sz w:val="28"/>
                <w:szCs w:val="28"/>
                <w:lang w:val="en-US" w:eastAsia="zh-CN"/>
              </w:rPr>
              <w:t>自验收通过之日起36个月</w:t>
            </w:r>
            <w:r>
              <w:rPr>
                <w:rFonts w:hint="default" w:ascii="Times New Roman" w:hAnsi="Times New Roman" w:eastAsia="仿宋_GB2312" w:cs="Times New Roman"/>
                <w:sz w:val="28"/>
                <w:szCs w:val="28"/>
                <w:lang w:val="en-US" w:eastAsia="zh-CN"/>
              </w:rPr>
              <w:t>；第二阶段为187个标准机柜，服务期计划为2027年1月至</w:t>
            </w:r>
            <w:r>
              <w:rPr>
                <w:rFonts w:hint="eastAsia" w:ascii="Times New Roman" w:hAnsi="Times New Roman" w:eastAsia="仿宋_GB2312" w:cs="Times New Roman"/>
                <w:sz w:val="28"/>
                <w:szCs w:val="28"/>
                <w:lang w:val="en-US" w:eastAsia="zh-CN"/>
              </w:rPr>
              <w:t>合同截止日</w:t>
            </w:r>
            <w:r>
              <w:rPr>
                <w:rFonts w:hint="default" w:ascii="Times New Roman" w:hAnsi="Times New Roman" w:eastAsia="仿宋_GB2312" w:cs="Times New Roman"/>
                <w:sz w:val="28"/>
                <w:szCs w:val="28"/>
                <w:lang w:val="en-US" w:eastAsia="zh-CN"/>
              </w:rPr>
              <w:t>；第三阶段为35个标准机柜，服务期计划为2027年1月至2028年6月。具体服务期限及机柜使用数量以双方签订的合同为准。</w:t>
            </w:r>
          </w:p>
        </w:tc>
      </w:tr>
      <w:tr w14:paraId="1938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continue"/>
            <w:vAlign w:val="center"/>
          </w:tcPr>
          <w:p w14:paraId="1691741A">
            <w:pPr>
              <w:spacing w:line="560" w:lineRule="exact"/>
              <w:ind w:left="-65"/>
              <w:jc w:val="center"/>
              <w:rPr>
                <w:rFonts w:ascii="仿宋" w:hAnsi="仿宋" w:eastAsia="仿宋" w:cs="Times New Roman"/>
                <w:sz w:val="28"/>
                <w:szCs w:val="28"/>
              </w:rPr>
            </w:pPr>
          </w:p>
        </w:tc>
        <w:tc>
          <w:tcPr>
            <w:tcW w:w="1968" w:type="dxa"/>
            <w:vMerge w:val="continue"/>
            <w:vAlign w:val="center"/>
          </w:tcPr>
          <w:p w14:paraId="1EDF36A1">
            <w:pPr>
              <w:spacing w:line="560" w:lineRule="exact"/>
              <w:ind w:left="-65"/>
              <w:jc w:val="center"/>
              <w:rPr>
                <w:rFonts w:ascii="仿宋" w:hAnsi="仿宋" w:eastAsia="仿宋" w:cs="Times New Roman"/>
                <w:sz w:val="28"/>
                <w:szCs w:val="28"/>
              </w:rPr>
            </w:pPr>
          </w:p>
        </w:tc>
        <w:tc>
          <w:tcPr>
            <w:tcW w:w="5827" w:type="dxa"/>
            <w:vAlign w:val="center"/>
          </w:tcPr>
          <w:p w14:paraId="430C5257">
            <w:pPr>
              <w:spacing w:line="560" w:lineRule="exact"/>
              <w:ind w:left="-65"/>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rPr>
              <w:t>工程</w:t>
            </w:r>
            <w:r>
              <w:rPr>
                <w:rFonts w:ascii="仿宋" w:hAnsi="仿宋" w:eastAsia="仿宋" w:cs="Times New Roman"/>
                <w:sz w:val="28"/>
                <w:szCs w:val="28"/>
              </w:rPr>
              <w:t>内容：</w:t>
            </w:r>
            <w:r>
              <w:rPr>
                <w:rFonts w:hint="eastAsia" w:ascii="仿宋" w:hAnsi="仿宋" w:eastAsia="仿宋" w:cs="Times New Roman"/>
                <w:sz w:val="28"/>
                <w:szCs w:val="28"/>
                <w:lang w:val="en-US" w:eastAsia="zh-CN"/>
              </w:rPr>
              <w:t>不涉及</w:t>
            </w:r>
          </w:p>
        </w:tc>
      </w:tr>
      <w:tr w14:paraId="1A00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847" w:type="dxa"/>
            <w:vAlign w:val="center"/>
          </w:tcPr>
          <w:p w14:paraId="01B20AE0">
            <w:pPr>
              <w:spacing w:line="560" w:lineRule="exact"/>
              <w:ind w:left="-65"/>
              <w:jc w:val="center"/>
              <w:rPr>
                <w:rFonts w:ascii="仿宋" w:hAnsi="仿宋" w:eastAsia="仿宋" w:cs="Times New Roman"/>
                <w:sz w:val="28"/>
                <w:szCs w:val="28"/>
              </w:rPr>
            </w:pPr>
            <w:r>
              <w:rPr>
                <w:rFonts w:ascii="仿宋" w:hAnsi="仿宋" w:eastAsia="仿宋" w:cs="Times New Roman"/>
                <w:sz w:val="28"/>
                <w:szCs w:val="28"/>
              </w:rPr>
              <w:t>4</w:t>
            </w:r>
          </w:p>
        </w:tc>
        <w:tc>
          <w:tcPr>
            <w:tcW w:w="1968" w:type="dxa"/>
            <w:vAlign w:val="center"/>
          </w:tcPr>
          <w:p w14:paraId="122B6569">
            <w:pPr>
              <w:spacing w:line="560" w:lineRule="exact"/>
              <w:ind w:left="-65"/>
              <w:jc w:val="center"/>
              <w:rPr>
                <w:rFonts w:ascii="仿宋" w:hAnsi="仿宋" w:eastAsia="仿宋" w:cs="Times New Roman"/>
                <w:sz w:val="28"/>
                <w:szCs w:val="28"/>
              </w:rPr>
            </w:pPr>
            <w:r>
              <w:rPr>
                <w:rFonts w:ascii="仿宋" w:hAnsi="仿宋" w:eastAsia="仿宋" w:cs="Times New Roman"/>
                <w:sz w:val="28"/>
                <w:szCs w:val="28"/>
              </w:rPr>
              <w:t>项目合规情况</w:t>
            </w:r>
          </w:p>
        </w:tc>
        <w:tc>
          <w:tcPr>
            <w:tcW w:w="5827" w:type="dxa"/>
            <w:vAlign w:val="center"/>
          </w:tcPr>
          <w:p w14:paraId="2EF458DB">
            <w:pPr>
              <w:spacing w:line="560" w:lineRule="exact"/>
              <w:ind w:left="-65"/>
              <w:jc w:val="left"/>
              <w:rPr>
                <w:rFonts w:ascii="仿宋" w:hAnsi="仿宋" w:eastAsia="仿宋" w:cs="Times New Roman"/>
                <w:sz w:val="28"/>
                <w:szCs w:val="28"/>
              </w:rPr>
            </w:pPr>
            <w:r>
              <w:rPr>
                <w:rFonts w:ascii="仿宋" w:hAnsi="仿宋" w:eastAsia="仿宋" w:cs="Times New Roman"/>
                <w:sz w:val="28"/>
                <w:szCs w:val="28"/>
              </w:rPr>
              <w:t>项目</w:t>
            </w:r>
            <w:r>
              <w:rPr>
                <w:rFonts w:hint="eastAsia" w:ascii="仿宋" w:hAnsi="仿宋" w:eastAsia="仿宋" w:cs="Times New Roman"/>
                <w:sz w:val="28"/>
                <w:szCs w:val="28"/>
                <w:lang w:val="en-US" w:eastAsia="zh-CN"/>
              </w:rPr>
              <w:t>符合</w:t>
            </w:r>
            <w:r>
              <w:rPr>
                <w:rFonts w:ascii="仿宋" w:hAnsi="仿宋" w:eastAsia="仿宋" w:cs="Times New Roman"/>
                <w:sz w:val="28"/>
                <w:szCs w:val="28"/>
              </w:rPr>
              <w:t>相关资产管理规定以及达标合规情况。</w:t>
            </w:r>
          </w:p>
        </w:tc>
      </w:tr>
      <w:tr w14:paraId="1C84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exact"/>
          <w:jc w:val="center"/>
        </w:trPr>
        <w:tc>
          <w:tcPr>
            <w:tcW w:w="847" w:type="dxa"/>
            <w:vAlign w:val="center"/>
          </w:tcPr>
          <w:p w14:paraId="12DD295D">
            <w:pPr>
              <w:spacing w:line="560" w:lineRule="exact"/>
              <w:ind w:left="-65"/>
              <w:jc w:val="center"/>
              <w:rPr>
                <w:rFonts w:ascii="仿宋" w:hAnsi="仿宋" w:eastAsia="仿宋" w:cs="Times New Roman"/>
                <w:sz w:val="28"/>
                <w:szCs w:val="28"/>
              </w:rPr>
            </w:pPr>
            <w:r>
              <w:rPr>
                <w:rFonts w:ascii="仿宋" w:hAnsi="仿宋" w:eastAsia="仿宋" w:cs="Times New Roman"/>
                <w:sz w:val="28"/>
                <w:szCs w:val="28"/>
              </w:rPr>
              <w:t>5</w:t>
            </w:r>
          </w:p>
        </w:tc>
        <w:tc>
          <w:tcPr>
            <w:tcW w:w="1968" w:type="dxa"/>
            <w:vAlign w:val="center"/>
          </w:tcPr>
          <w:p w14:paraId="5E4C9FDC">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项目</w:t>
            </w:r>
            <w:r>
              <w:rPr>
                <w:rFonts w:ascii="仿宋" w:hAnsi="仿宋" w:eastAsia="仿宋" w:cs="Times New Roman"/>
                <w:sz w:val="28"/>
                <w:szCs w:val="28"/>
              </w:rPr>
              <w:t>实施时间</w:t>
            </w:r>
          </w:p>
        </w:tc>
        <w:tc>
          <w:tcPr>
            <w:tcW w:w="5827" w:type="dxa"/>
            <w:vAlign w:val="center"/>
          </w:tcPr>
          <w:p w14:paraId="3A6E36BF">
            <w:pPr>
              <w:spacing w:line="560" w:lineRule="exact"/>
              <w:ind w:left="0" w:firstLine="0" w:firstLineChars="0"/>
              <w:jc w:val="left"/>
              <w:rPr>
                <w:rFonts w:hint="default" w:ascii="Times New Roman" w:hAnsi="Times New Roman" w:eastAsia="仿宋_GB2312" w:cs="Times New Roman"/>
                <w:color w:val="auto"/>
                <w:spacing w:val="-6"/>
                <w:sz w:val="28"/>
                <w:szCs w:val="28"/>
                <w:highlight w:val="none"/>
              </w:rPr>
            </w:pPr>
            <w:r>
              <w:rPr>
                <w:rFonts w:hint="default" w:ascii="Times New Roman" w:hAnsi="Times New Roman" w:eastAsia="仿宋_GB2312" w:cs="Times New Roman"/>
                <w:color w:val="auto"/>
                <w:spacing w:val="-6"/>
                <w:sz w:val="28"/>
                <w:szCs w:val="28"/>
                <w:lang w:val="en-US" w:eastAsia="zh-CN"/>
              </w:rPr>
              <w:t>服务期限：</w:t>
            </w:r>
            <w:r>
              <w:rPr>
                <w:rFonts w:hint="default" w:ascii="Times New Roman" w:hAnsi="Times New Roman" w:eastAsia="仿宋_GB2312" w:cs="Times New Roman"/>
                <w:color w:val="auto"/>
                <w:spacing w:val="-6"/>
                <w:sz w:val="28"/>
                <w:szCs w:val="28"/>
                <w:highlight w:val="none"/>
              </w:rPr>
              <w:t>服务开始日期</w:t>
            </w:r>
            <w:r>
              <w:rPr>
                <w:rFonts w:hint="default" w:ascii="Times New Roman" w:hAnsi="Times New Roman" w:eastAsia="仿宋_GB2312" w:cs="Times New Roman"/>
                <w:color w:val="auto"/>
                <w:spacing w:val="-6"/>
                <w:sz w:val="28"/>
                <w:szCs w:val="28"/>
                <w:highlight w:val="none"/>
                <w:lang w:val="en-US" w:eastAsia="zh-CN"/>
              </w:rPr>
              <w:t>为供应商</w:t>
            </w:r>
            <w:r>
              <w:rPr>
                <w:rFonts w:hint="default" w:ascii="Times New Roman" w:hAnsi="Times New Roman" w:eastAsia="仿宋_GB2312" w:cs="Times New Roman"/>
                <w:color w:val="auto"/>
                <w:spacing w:val="-6"/>
                <w:sz w:val="28"/>
                <w:szCs w:val="28"/>
                <w:highlight w:val="none"/>
              </w:rPr>
              <w:t>具备向</w:t>
            </w:r>
            <w:r>
              <w:rPr>
                <w:rFonts w:hint="default" w:ascii="Times New Roman" w:hAnsi="Times New Roman" w:eastAsia="仿宋_GB2312" w:cs="Times New Roman"/>
                <w:color w:val="auto"/>
                <w:spacing w:val="-6"/>
                <w:sz w:val="28"/>
                <w:szCs w:val="28"/>
                <w:highlight w:val="none"/>
                <w:lang w:val="en-US" w:eastAsia="zh-CN"/>
              </w:rPr>
              <w:t>采购人</w:t>
            </w:r>
            <w:r>
              <w:rPr>
                <w:rFonts w:hint="default" w:ascii="Times New Roman" w:hAnsi="Times New Roman" w:eastAsia="仿宋_GB2312" w:cs="Times New Roman"/>
                <w:color w:val="auto"/>
                <w:spacing w:val="-6"/>
                <w:sz w:val="28"/>
                <w:szCs w:val="28"/>
                <w:highlight w:val="none"/>
              </w:rPr>
              <w:t>提供服务条件且该服务条件通过</w:t>
            </w:r>
            <w:r>
              <w:rPr>
                <w:rFonts w:hint="default" w:ascii="Times New Roman" w:hAnsi="Times New Roman" w:eastAsia="仿宋_GB2312" w:cs="Times New Roman"/>
                <w:color w:val="auto"/>
                <w:spacing w:val="-6"/>
                <w:sz w:val="28"/>
                <w:szCs w:val="28"/>
                <w:highlight w:val="none"/>
                <w:lang w:val="en-US" w:eastAsia="zh-CN"/>
              </w:rPr>
              <w:t>采购人</w:t>
            </w:r>
            <w:r>
              <w:rPr>
                <w:rFonts w:hint="default" w:ascii="Times New Roman" w:hAnsi="Times New Roman" w:eastAsia="仿宋_GB2312" w:cs="Times New Roman"/>
                <w:color w:val="auto"/>
                <w:spacing w:val="-6"/>
                <w:sz w:val="28"/>
                <w:szCs w:val="28"/>
                <w:highlight w:val="none"/>
              </w:rPr>
              <w:t>验收之</w:t>
            </w:r>
            <w:r>
              <w:rPr>
                <w:rFonts w:hint="default" w:ascii="Times New Roman" w:hAnsi="Times New Roman" w:eastAsia="仿宋_GB2312" w:cs="Times New Roman"/>
                <w:color w:val="auto"/>
                <w:spacing w:val="-6"/>
                <w:sz w:val="28"/>
                <w:szCs w:val="28"/>
                <w:highlight w:val="none"/>
                <w:lang w:val="en-US" w:eastAsia="zh-CN"/>
              </w:rPr>
              <w:t>次</w:t>
            </w:r>
            <w:r>
              <w:rPr>
                <w:rFonts w:hint="default" w:ascii="Times New Roman" w:hAnsi="Times New Roman" w:eastAsia="仿宋_GB2312" w:cs="Times New Roman"/>
                <w:color w:val="auto"/>
                <w:spacing w:val="-6"/>
                <w:sz w:val="28"/>
                <w:szCs w:val="28"/>
                <w:highlight w:val="none"/>
              </w:rPr>
              <w:t>日（通过验收之日以</w:t>
            </w:r>
            <w:r>
              <w:rPr>
                <w:rFonts w:hint="eastAsia" w:ascii="Times New Roman" w:hAnsi="Times New Roman" w:eastAsia="仿宋_GB2312" w:cs="Times New Roman"/>
                <w:color w:val="auto"/>
                <w:spacing w:val="-6"/>
                <w:sz w:val="28"/>
                <w:szCs w:val="28"/>
                <w:highlight w:val="none"/>
                <w:lang w:val="en-US" w:eastAsia="zh-CN"/>
              </w:rPr>
              <w:t>采购人、供应商</w:t>
            </w:r>
            <w:r>
              <w:rPr>
                <w:rFonts w:hint="default" w:ascii="Times New Roman" w:hAnsi="Times New Roman" w:eastAsia="仿宋_GB2312" w:cs="Times New Roman"/>
                <w:color w:val="auto"/>
                <w:spacing w:val="-6"/>
                <w:sz w:val="28"/>
                <w:szCs w:val="28"/>
                <w:highlight w:val="none"/>
              </w:rPr>
              <w:t>双方签署的验收报告为准），</w:t>
            </w:r>
            <w:r>
              <w:rPr>
                <w:rFonts w:hint="default" w:ascii="Times New Roman" w:hAnsi="Times New Roman" w:eastAsia="仿宋_GB2312" w:cs="Times New Roman"/>
                <w:color w:val="auto"/>
                <w:spacing w:val="-6"/>
                <w:sz w:val="28"/>
                <w:szCs w:val="28"/>
                <w:highlight w:val="none"/>
                <w:lang w:val="en-US" w:eastAsia="zh-CN"/>
              </w:rPr>
              <w:t>服务期限3年</w:t>
            </w:r>
            <w:r>
              <w:rPr>
                <w:rFonts w:hint="default" w:ascii="Times New Roman" w:hAnsi="Times New Roman" w:eastAsia="仿宋_GB2312" w:cs="Times New Roman"/>
                <w:color w:val="auto"/>
                <w:spacing w:val="-6"/>
                <w:sz w:val="28"/>
                <w:szCs w:val="28"/>
                <w:highlight w:val="none"/>
              </w:rPr>
              <w:t>，具体以实际租赁合同为准。</w:t>
            </w:r>
          </w:p>
          <w:p w14:paraId="63AAC42E">
            <w:pPr>
              <w:spacing w:line="560" w:lineRule="exact"/>
              <w:ind w:left="0" w:firstLine="0" w:firstLineChars="0"/>
              <w:jc w:val="left"/>
              <w:rPr>
                <w:rFonts w:hint="default" w:ascii="Times New Roman" w:hAnsi="Times New Roman" w:eastAsia="仿宋_GB2312" w:cs="Times New Roman"/>
                <w:color w:val="auto"/>
                <w:spacing w:val="-6"/>
                <w:sz w:val="28"/>
                <w:szCs w:val="28"/>
              </w:rPr>
            </w:pPr>
            <w:r>
              <w:rPr>
                <w:rFonts w:hint="default" w:ascii="Times New Roman" w:hAnsi="Times New Roman" w:eastAsia="仿宋_GB2312" w:cs="Times New Roman"/>
                <w:color w:val="auto"/>
                <w:spacing w:val="-6"/>
                <w:sz w:val="28"/>
                <w:szCs w:val="28"/>
                <w:highlight w:val="none"/>
                <w:lang w:val="en-US" w:eastAsia="zh-CN"/>
              </w:rPr>
              <w:t>服务验收时间：</w:t>
            </w:r>
            <w:r>
              <w:rPr>
                <w:rFonts w:hint="default" w:ascii="Times New Roman" w:hAnsi="Times New Roman" w:eastAsia="仿宋_GB2312" w:cs="Times New Roman"/>
                <w:color w:val="auto"/>
                <w:spacing w:val="-6"/>
                <w:sz w:val="28"/>
                <w:szCs w:val="28"/>
                <w:highlight w:val="none"/>
                <w:lang w:eastAsia="zh-CN"/>
              </w:rPr>
              <w:t>验收合格</w:t>
            </w:r>
            <w:r>
              <w:rPr>
                <w:rFonts w:hint="default" w:ascii="Times New Roman" w:hAnsi="Times New Roman" w:eastAsia="仿宋_GB2312" w:cs="Times New Roman"/>
                <w:color w:val="auto"/>
                <w:spacing w:val="-6"/>
                <w:sz w:val="28"/>
                <w:szCs w:val="28"/>
                <w:lang w:eastAsia="zh-CN"/>
              </w:rPr>
              <w:t>之次日起，</w:t>
            </w:r>
            <w:r>
              <w:rPr>
                <w:rFonts w:hint="default" w:ascii="Times New Roman" w:hAnsi="Times New Roman" w:eastAsia="仿宋_GB2312" w:cs="Times New Roman"/>
                <w:b w:val="0"/>
                <w:color w:val="auto"/>
                <w:sz w:val="28"/>
                <w:szCs w:val="28"/>
                <w:highlight w:val="none"/>
                <w:lang w:eastAsia="zh-CN"/>
              </w:rPr>
              <w:t>以3个服务月为</w:t>
            </w:r>
            <w:r>
              <w:rPr>
                <w:rFonts w:hint="default" w:ascii="Times New Roman" w:hAnsi="Times New Roman" w:eastAsia="仿宋_GB2312" w:cs="Times New Roman"/>
                <w:b w:val="0"/>
                <w:color w:val="auto"/>
                <w:sz w:val="28"/>
                <w:szCs w:val="28"/>
                <w:highlight w:val="none"/>
                <w:lang w:val="en-US" w:eastAsia="zh-CN"/>
              </w:rPr>
              <w:t>服务期</w:t>
            </w:r>
            <w:r>
              <w:rPr>
                <w:rFonts w:hint="default" w:ascii="Times New Roman" w:hAnsi="Times New Roman" w:eastAsia="仿宋_GB2312" w:cs="Times New Roman"/>
                <w:b w:val="0"/>
                <w:color w:val="auto"/>
                <w:sz w:val="28"/>
                <w:szCs w:val="28"/>
                <w:highlight w:val="none"/>
                <w:lang w:eastAsia="zh-CN"/>
              </w:rPr>
              <w:t>单位，在</w:t>
            </w:r>
            <w:r>
              <w:rPr>
                <w:rFonts w:hint="default" w:ascii="Times New Roman" w:hAnsi="Times New Roman" w:eastAsia="仿宋_GB2312" w:cs="Times New Roman"/>
                <w:b w:val="0"/>
                <w:color w:val="auto"/>
                <w:sz w:val="28"/>
                <w:szCs w:val="28"/>
                <w:highlight w:val="none"/>
                <w:lang w:val="en-US" w:eastAsia="zh-CN"/>
              </w:rPr>
              <w:t>每</w:t>
            </w:r>
            <w:r>
              <w:rPr>
                <w:rFonts w:hint="default" w:ascii="Times New Roman" w:hAnsi="Times New Roman" w:eastAsia="仿宋_GB2312" w:cs="Times New Roman"/>
                <w:b w:val="0"/>
                <w:color w:val="auto"/>
                <w:sz w:val="28"/>
                <w:szCs w:val="28"/>
                <w:highlight w:val="none"/>
                <w:lang w:eastAsia="zh-CN"/>
              </w:rPr>
              <w:t>服务期结束后，</w:t>
            </w:r>
            <w:r>
              <w:rPr>
                <w:rFonts w:hint="default" w:ascii="Times New Roman" w:hAnsi="Times New Roman" w:eastAsia="仿宋_GB2312" w:cs="Times New Roman"/>
                <w:color w:val="auto"/>
                <w:spacing w:val="-6"/>
                <w:sz w:val="28"/>
                <w:szCs w:val="28"/>
                <w:lang w:val="en-US" w:eastAsia="zh-CN"/>
              </w:rPr>
              <w:t>供应商提交服务报告及相关验收材料，采购人在验收合格后开展资金结算。</w:t>
            </w:r>
          </w:p>
          <w:p w14:paraId="7AC0D794">
            <w:pPr>
              <w:spacing w:line="560" w:lineRule="exact"/>
              <w:ind w:left="-65"/>
              <w:jc w:val="left"/>
              <w:rPr>
                <w:rFonts w:ascii="仿宋" w:hAnsi="仿宋" w:eastAsia="仿宋" w:cs="Times New Roman"/>
                <w:sz w:val="28"/>
                <w:szCs w:val="28"/>
              </w:rPr>
            </w:pPr>
          </w:p>
        </w:tc>
      </w:tr>
      <w:tr w14:paraId="46C1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847" w:type="dxa"/>
            <w:vAlign w:val="center"/>
          </w:tcPr>
          <w:p w14:paraId="5DD355BA">
            <w:pPr>
              <w:spacing w:line="560" w:lineRule="exact"/>
              <w:ind w:left="-65"/>
              <w:jc w:val="center"/>
              <w:rPr>
                <w:rFonts w:ascii="仿宋" w:hAnsi="仿宋" w:eastAsia="仿宋" w:cs="Times New Roman"/>
                <w:sz w:val="28"/>
                <w:szCs w:val="28"/>
              </w:rPr>
            </w:pPr>
            <w:r>
              <w:rPr>
                <w:rFonts w:ascii="仿宋" w:hAnsi="仿宋" w:eastAsia="仿宋" w:cs="Times New Roman"/>
                <w:sz w:val="28"/>
                <w:szCs w:val="28"/>
              </w:rPr>
              <w:t>6</w:t>
            </w:r>
          </w:p>
        </w:tc>
        <w:tc>
          <w:tcPr>
            <w:tcW w:w="1968" w:type="dxa"/>
            <w:vAlign w:val="center"/>
          </w:tcPr>
          <w:p w14:paraId="4B7C8999">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项目实施</w:t>
            </w:r>
            <w:r>
              <w:rPr>
                <w:rFonts w:ascii="仿宋" w:hAnsi="仿宋" w:eastAsia="仿宋" w:cs="Times New Roman"/>
                <w:sz w:val="28"/>
                <w:szCs w:val="28"/>
              </w:rPr>
              <w:t>地点</w:t>
            </w:r>
          </w:p>
        </w:tc>
        <w:tc>
          <w:tcPr>
            <w:tcW w:w="5827" w:type="dxa"/>
            <w:vAlign w:val="center"/>
          </w:tcPr>
          <w:p w14:paraId="2B9489E4">
            <w:pPr>
              <w:spacing w:line="560" w:lineRule="exact"/>
              <w:ind w:left="-65"/>
              <w:jc w:val="left"/>
              <w:rPr>
                <w:rFonts w:ascii="仿宋" w:hAnsi="仿宋" w:eastAsia="仿宋" w:cs="Times New Roman"/>
                <w:sz w:val="28"/>
                <w:szCs w:val="28"/>
              </w:rPr>
            </w:pPr>
            <w:r>
              <w:rPr>
                <w:rFonts w:hint="default" w:ascii="Times New Roman" w:hAnsi="Times New Roman" w:eastAsia="仿宋_GB2312" w:cs="Times New Roman"/>
                <w:color w:val="auto"/>
                <w:spacing w:val="-6"/>
                <w:kern w:val="2"/>
                <w:sz w:val="28"/>
                <w:szCs w:val="28"/>
                <w:highlight w:val="none"/>
                <w:lang w:val="en-US" w:eastAsia="zh-CN" w:bidi="ar-SA"/>
              </w:rPr>
              <w:t>新租赁机房应位于上海市行政区域内。</w:t>
            </w:r>
          </w:p>
        </w:tc>
      </w:tr>
      <w:tr w14:paraId="009C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restart"/>
            <w:vAlign w:val="center"/>
          </w:tcPr>
          <w:p w14:paraId="0F51A68D">
            <w:pPr>
              <w:spacing w:line="560" w:lineRule="exact"/>
              <w:ind w:left="-65"/>
              <w:jc w:val="center"/>
              <w:rPr>
                <w:rFonts w:ascii="仿宋" w:hAnsi="仿宋" w:eastAsia="仿宋" w:cs="Times New Roman"/>
                <w:sz w:val="28"/>
                <w:szCs w:val="28"/>
              </w:rPr>
            </w:pPr>
            <w:r>
              <w:rPr>
                <w:rFonts w:ascii="仿宋" w:hAnsi="仿宋" w:eastAsia="仿宋" w:cs="Times New Roman"/>
                <w:sz w:val="28"/>
                <w:szCs w:val="28"/>
              </w:rPr>
              <w:t>7</w:t>
            </w:r>
          </w:p>
        </w:tc>
        <w:tc>
          <w:tcPr>
            <w:tcW w:w="1968" w:type="dxa"/>
            <w:vMerge w:val="restart"/>
            <w:vAlign w:val="center"/>
          </w:tcPr>
          <w:p w14:paraId="3A5CF093">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项目</w:t>
            </w:r>
            <w:r>
              <w:rPr>
                <w:rFonts w:ascii="仿宋" w:hAnsi="仿宋" w:eastAsia="仿宋" w:cs="Times New Roman"/>
                <w:sz w:val="28"/>
                <w:szCs w:val="28"/>
              </w:rPr>
              <w:t>相关单位</w:t>
            </w:r>
          </w:p>
        </w:tc>
        <w:tc>
          <w:tcPr>
            <w:tcW w:w="5827" w:type="dxa"/>
            <w:vAlign w:val="center"/>
          </w:tcPr>
          <w:p w14:paraId="737711A8">
            <w:pPr>
              <w:spacing w:line="560" w:lineRule="exact"/>
              <w:ind w:left="-6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需求</w:t>
            </w:r>
            <w:r>
              <w:rPr>
                <w:rFonts w:ascii="仿宋" w:hAnsi="仿宋" w:eastAsia="仿宋" w:cs="Times New Roman"/>
                <w:sz w:val="28"/>
                <w:szCs w:val="28"/>
              </w:rPr>
              <w:t>部门</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基础设施部</w:t>
            </w:r>
          </w:p>
        </w:tc>
      </w:tr>
      <w:tr w14:paraId="2366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continue"/>
            <w:vAlign w:val="center"/>
          </w:tcPr>
          <w:p w14:paraId="79A2BE45">
            <w:pPr>
              <w:spacing w:line="560" w:lineRule="exact"/>
              <w:ind w:left="-65"/>
              <w:jc w:val="center"/>
              <w:rPr>
                <w:rFonts w:ascii="仿宋" w:hAnsi="仿宋" w:eastAsia="仿宋" w:cs="Times New Roman"/>
                <w:sz w:val="28"/>
                <w:szCs w:val="28"/>
              </w:rPr>
            </w:pPr>
          </w:p>
        </w:tc>
        <w:tc>
          <w:tcPr>
            <w:tcW w:w="1968" w:type="dxa"/>
            <w:vMerge w:val="continue"/>
            <w:vAlign w:val="center"/>
          </w:tcPr>
          <w:p w14:paraId="56A3AAB7">
            <w:pPr>
              <w:spacing w:line="560" w:lineRule="exact"/>
              <w:ind w:left="-65"/>
              <w:jc w:val="center"/>
              <w:rPr>
                <w:rFonts w:ascii="仿宋" w:hAnsi="仿宋" w:eastAsia="仿宋" w:cs="Times New Roman"/>
                <w:sz w:val="28"/>
                <w:szCs w:val="28"/>
              </w:rPr>
            </w:pPr>
          </w:p>
        </w:tc>
        <w:tc>
          <w:tcPr>
            <w:tcW w:w="5827" w:type="dxa"/>
            <w:vAlign w:val="center"/>
          </w:tcPr>
          <w:p w14:paraId="21C09AC0">
            <w:pPr>
              <w:spacing w:line="560" w:lineRule="exact"/>
              <w:ind w:left="-6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履约验收</w:t>
            </w:r>
            <w:r>
              <w:rPr>
                <w:rFonts w:ascii="仿宋" w:hAnsi="仿宋" w:eastAsia="仿宋" w:cs="Times New Roman"/>
                <w:sz w:val="28"/>
                <w:szCs w:val="28"/>
              </w:rPr>
              <w:t>部门：</w:t>
            </w:r>
            <w:r>
              <w:rPr>
                <w:rFonts w:hint="eastAsia" w:ascii="仿宋" w:hAnsi="仿宋" w:eastAsia="仿宋" w:cs="Times New Roman"/>
                <w:sz w:val="28"/>
                <w:szCs w:val="28"/>
                <w:lang w:val="en-US" w:eastAsia="zh-CN"/>
              </w:rPr>
              <w:t>基础设施部</w:t>
            </w:r>
          </w:p>
        </w:tc>
      </w:tr>
      <w:tr w14:paraId="1147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restart"/>
            <w:vAlign w:val="center"/>
          </w:tcPr>
          <w:p w14:paraId="19BA77C6">
            <w:pPr>
              <w:spacing w:line="560" w:lineRule="exact"/>
              <w:ind w:left="-65"/>
              <w:jc w:val="center"/>
              <w:rPr>
                <w:rFonts w:ascii="仿宋" w:hAnsi="仿宋" w:eastAsia="仿宋" w:cs="Times New Roman"/>
                <w:sz w:val="28"/>
                <w:szCs w:val="28"/>
              </w:rPr>
            </w:pPr>
            <w:r>
              <w:rPr>
                <w:rFonts w:ascii="仿宋" w:hAnsi="仿宋" w:eastAsia="仿宋" w:cs="Times New Roman"/>
                <w:sz w:val="28"/>
                <w:szCs w:val="28"/>
              </w:rPr>
              <w:t>8</w:t>
            </w:r>
          </w:p>
        </w:tc>
        <w:tc>
          <w:tcPr>
            <w:tcW w:w="1968" w:type="dxa"/>
            <w:vMerge w:val="restart"/>
            <w:vAlign w:val="center"/>
          </w:tcPr>
          <w:p w14:paraId="6B56E67E">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需求</w:t>
            </w:r>
            <w:r>
              <w:rPr>
                <w:rFonts w:ascii="仿宋" w:hAnsi="仿宋" w:eastAsia="仿宋" w:cs="Times New Roman"/>
                <w:sz w:val="28"/>
                <w:szCs w:val="28"/>
              </w:rPr>
              <w:t>调查情况</w:t>
            </w:r>
          </w:p>
        </w:tc>
        <w:tc>
          <w:tcPr>
            <w:tcW w:w="5827" w:type="dxa"/>
            <w:vAlign w:val="center"/>
          </w:tcPr>
          <w:p w14:paraId="00382E7E">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是否</w:t>
            </w:r>
            <w:r>
              <w:rPr>
                <w:rFonts w:ascii="仿宋" w:hAnsi="仿宋" w:eastAsia="仿宋" w:cs="Times New Roman"/>
                <w:sz w:val="28"/>
                <w:szCs w:val="28"/>
              </w:rPr>
              <w:t>开展需求调查</w:t>
            </w:r>
            <w:r>
              <w:rPr>
                <w:rFonts w:hint="eastAsia" w:ascii="仿宋" w:hAnsi="仿宋" w:eastAsia="仿宋" w:cs="Times New Roman"/>
                <w:sz w:val="28"/>
                <w:szCs w:val="28"/>
              </w:rPr>
              <w:t>：</w:t>
            </w:r>
            <w:r>
              <w:rPr>
                <w:rFonts w:hint="eastAsia" w:ascii="仿宋" w:hAnsi="仿宋" w:eastAsia="仿宋" w:cs="Times New Roman"/>
                <w:sz w:val="28"/>
                <w:szCs w:val="28"/>
                <w:lang w:eastAsia="zh-CN"/>
              </w:rPr>
              <w:t>☑</w:t>
            </w:r>
            <w:r>
              <w:rPr>
                <w:rFonts w:hint="eastAsia" w:ascii="仿宋" w:hAnsi="仿宋" w:eastAsia="仿宋" w:cs="Times New Roman"/>
                <w:sz w:val="28"/>
                <w:szCs w:val="28"/>
              </w:rPr>
              <w:t xml:space="preserve">是  </w:t>
            </w:r>
            <w:r>
              <w:rPr>
                <w:rFonts w:ascii="仿宋" w:hAnsi="仿宋" w:eastAsia="仿宋" w:cs="Times New Roman"/>
                <w:sz w:val="28"/>
                <w:szCs w:val="28"/>
              </w:rPr>
              <w:t xml:space="preserve"> </w:t>
            </w:r>
            <w:r>
              <w:rPr>
                <w:rFonts w:hint="eastAsia" w:ascii="仿宋" w:hAnsi="仿宋" w:eastAsia="仿宋" w:cs="Times New Roman"/>
                <w:sz w:val="28"/>
                <w:szCs w:val="28"/>
              </w:rPr>
              <w:t xml:space="preserve">□否 </w:t>
            </w:r>
          </w:p>
        </w:tc>
      </w:tr>
      <w:tr w14:paraId="5842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847" w:type="dxa"/>
            <w:vMerge w:val="continue"/>
            <w:vAlign w:val="center"/>
          </w:tcPr>
          <w:p w14:paraId="5C92542F">
            <w:pPr>
              <w:spacing w:line="560" w:lineRule="exact"/>
              <w:ind w:left="-65"/>
              <w:jc w:val="center"/>
              <w:rPr>
                <w:rFonts w:ascii="仿宋" w:hAnsi="仿宋" w:eastAsia="仿宋" w:cs="Times New Roman"/>
                <w:sz w:val="28"/>
                <w:szCs w:val="28"/>
              </w:rPr>
            </w:pPr>
          </w:p>
        </w:tc>
        <w:tc>
          <w:tcPr>
            <w:tcW w:w="1968" w:type="dxa"/>
            <w:vMerge w:val="continue"/>
            <w:vAlign w:val="center"/>
          </w:tcPr>
          <w:p w14:paraId="4A38C266">
            <w:pPr>
              <w:spacing w:line="560" w:lineRule="exact"/>
              <w:ind w:left="-65"/>
              <w:jc w:val="center"/>
              <w:rPr>
                <w:rFonts w:ascii="仿宋" w:hAnsi="仿宋" w:eastAsia="仿宋" w:cs="Times New Roman"/>
                <w:sz w:val="28"/>
                <w:szCs w:val="28"/>
              </w:rPr>
            </w:pPr>
          </w:p>
        </w:tc>
        <w:tc>
          <w:tcPr>
            <w:tcW w:w="5827" w:type="dxa"/>
            <w:vAlign w:val="center"/>
          </w:tcPr>
          <w:p w14:paraId="2C8BD94D">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需求</w:t>
            </w:r>
            <w:r>
              <w:rPr>
                <w:rFonts w:ascii="仿宋" w:hAnsi="仿宋" w:eastAsia="仿宋" w:cs="Times New Roman"/>
                <w:sz w:val="28"/>
                <w:szCs w:val="28"/>
              </w:rPr>
              <w:t>调查的方式：</w:t>
            </w:r>
            <w:r>
              <w:rPr>
                <w:rFonts w:hint="eastAsia" w:ascii="仿宋" w:hAnsi="仿宋" w:eastAsia="仿宋" w:cs="Times New Roman"/>
                <w:sz w:val="28"/>
                <w:szCs w:val="28"/>
                <w:lang w:eastAsia="zh-CN"/>
              </w:rPr>
              <w:t>☑</w:t>
            </w:r>
            <w:r>
              <w:rPr>
                <w:rFonts w:hint="eastAsia" w:ascii="仿宋" w:hAnsi="仿宋" w:eastAsia="仿宋" w:cs="Times New Roman"/>
                <w:sz w:val="28"/>
                <w:szCs w:val="28"/>
              </w:rPr>
              <w:t xml:space="preserve">咨询  </w:t>
            </w:r>
            <w:r>
              <w:rPr>
                <w:rFonts w:ascii="仿宋" w:hAnsi="仿宋" w:eastAsia="仿宋" w:cs="Times New Roman"/>
                <w:sz w:val="28"/>
                <w:szCs w:val="28"/>
              </w:rPr>
              <w:t xml:space="preserve"> </w:t>
            </w:r>
            <w:r>
              <w:rPr>
                <w:rFonts w:hint="eastAsia" w:ascii="仿宋" w:hAnsi="仿宋" w:eastAsia="仿宋" w:cs="Times New Roman"/>
                <w:sz w:val="28"/>
                <w:szCs w:val="28"/>
              </w:rPr>
              <w:t>□论证   □问卷</w:t>
            </w:r>
            <w:r>
              <w:rPr>
                <w:rFonts w:ascii="仿宋" w:hAnsi="仿宋" w:eastAsia="仿宋" w:cs="Times New Roman"/>
                <w:sz w:val="28"/>
                <w:szCs w:val="28"/>
              </w:rPr>
              <w:t>调查</w:t>
            </w:r>
            <w:r>
              <w:rPr>
                <w:rFonts w:hint="eastAsia" w:ascii="仿宋" w:hAnsi="仿宋" w:eastAsia="仿宋" w:cs="Times New Roman"/>
                <w:sz w:val="28"/>
                <w:szCs w:val="28"/>
              </w:rPr>
              <w:t xml:space="preserve">   □其他：</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4ABFF410">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□公开</w:t>
            </w:r>
            <w:r>
              <w:rPr>
                <w:rFonts w:ascii="仿宋" w:hAnsi="仿宋" w:eastAsia="仿宋" w:cs="Times New Roman"/>
                <w:sz w:val="28"/>
                <w:szCs w:val="28"/>
              </w:rPr>
              <w:t>征求意见</w:t>
            </w:r>
            <w:r>
              <w:rPr>
                <w:rFonts w:hint="eastAsia" w:ascii="仿宋" w:hAnsi="仿宋" w:eastAsia="仿宋" w:cs="Times New Roman"/>
                <w:sz w:val="28"/>
                <w:szCs w:val="28"/>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rPr>
              <w:t xml:space="preserve">□其他  </w:t>
            </w:r>
          </w:p>
        </w:tc>
      </w:tr>
      <w:tr w14:paraId="66BF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847" w:type="dxa"/>
            <w:vMerge w:val="restart"/>
            <w:vAlign w:val="center"/>
          </w:tcPr>
          <w:p w14:paraId="527AE0BE">
            <w:pPr>
              <w:spacing w:line="560" w:lineRule="exact"/>
              <w:ind w:left="-65"/>
              <w:jc w:val="center"/>
              <w:rPr>
                <w:rFonts w:ascii="仿宋" w:hAnsi="仿宋" w:eastAsia="仿宋" w:cs="Times New Roman"/>
                <w:sz w:val="28"/>
                <w:szCs w:val="28"/>
              </w:rPr>
            </w:pPr>
            <w:r>
              <w:rPr>
                <w:rFonts w:ascii="仿宋" w:hAnsi="仿宋" w:eastAsia="仿宋" w:cs="Times New Roman"/>
                <w:sz w:val="28"/>
                <w:szCs w:val="28"/>
              </w:rPr>
              <w:t>9</w:t>
            </w:r>
          </w:p>
        </w:tc>
        <w:tc>
          <w:tcPr>
            <w:tcW w:w="1968" w:type="dxa"/>
            <w:vMerge w:val="restart"/>
            <w:vAlign w:val="center"/>
          </w:tcPr>
          <w:p w14:paraId="3A279D05">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采购意向</w:t>
            </w:r>
            <w:r>
              <w:rPr>
                <w:rFonts w:ascii="仿宋" w:hAnsi="仿宋" w:eastAsia="仿宋" w:cs="Times New Roman"/>
                <w:sz w:val="28"/>
                <w:szCs w:val="28"/>
              </w:rPr>
              <w:t>公开</w:t>
            </w:r>
          </w:p>
        </w:tc>
        <w:tc>
          <w:tcPr>
            <w:tcW w:w="5827" w:type="dxa"/>
            <w:vAlign w:val="center"/>
          </w:tcPr>
          <w:p w14:paraId="742B3691">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项目</w:t>
            </w:r>
            <w:r>
              <w:rPr>
                <w:rFonts w:ascii="仿宋" w:hAnsi="仿宋" w:eastAsia="仿宋" w:cs="Times New Roman"/>
                <w:sz w:val="28"/>
                <w:szCs w:val="28"/>
              </w:rPr>
              <w:t>于</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2026</w:t>
            </w:r>
            <w:r>
              <w:rPr>
                <w:rFonts w:hint="eastAsia" w:ascii="仿宋" w:hAnsi="仿宋" w:eastAsia="仿宋" w:cs="Times New Roman"/>
                <w:sz w:val="28"/>
                <w:szCs w:val="28"/>
                <w:u w:val="single"/>
              </w:rPr>
              <w:t xml:space="preserve"> </w:t>
            </w:r>
            <w:r>
              <w:rPr>
                <w:rFonts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r>
              <w:rPr>
                <w:rFonts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w:t>
            </w:r>
            <w:r>
              <w:rPr>
                <w:rFonts w:hint="eastAsia" w:ascii="仿宋" w:hAnsi="仿宋" w:eastAsia="仿宋" w:cs="Times New Roman"/>
                <w:sz w:val="28"/>
                <w:szCs w:val="28"/>
                <w:u w:val="single"/>
              </w:rPr>
              <w:t xml:space="preserve"> </w:t>
            </w:r>
            <w:r>
              <w:rPr>
                <w:rFonts w:ascii="仿宋" w:hAnsi="仿宋" w:eastAsia="仿宋" w:cs="Times New Roman"/>
                <w:sz w:val="28"/>
                <w:szCs w:val="28"/>
              </w:rPr>
              <w:t>日公开采购意向</w:t>
            </w:r>
          </w:p>
        </w:tc>
      </w:tr>
      <w:tr w14:paraId="5209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847" w:type="dxa"/>
            <w:vMerge w:val="continue"/>
            <w:vAlign w:val="center"/>
          </w:tcPr>
          <w:p w14:paraId="5000D45E">
            <w:pPr>
              <w:spacing w:line="560" w:lineRule="exact"/>
              <w:ind w:left="-65"/>
              <w:jc w:val="center"/>
              <w:rPr>
                <w:rFonts w:ascii="仿宋" w:hAnsi="仿宋" w:eastAsia="仿宋" w:cs="Times New Roman"/>
                <w:sz w:val="28"/>
                <w:szCs w:val="28"/>
              </w:rPr>
            </w:pPr>
          </w:p>
        </w:tc>
        <w:tc>
          <w:tcPr>
            <w:tcW w:w="1968" w:type="dxa"/>
            <w:vMerge w:val="continue"/>
            <w:vAlign w:val="center"/>
          </w:tcPr>
          <w:p w14:paraId="1016892D">
            <w:pPr>
              <w:spacing w:line="560" w:lineRule="exact"/>
              <w:ind w:left="-65"/>
              <w:jc w:val="center"/>
              <w:rPr>
                <w:rFonts w:ascii="仿宋" w:hAnsi="仿宋" w:eastAsia="仿宋" w:cs="Times New Roman"/>
                <w:sz w:val="28"/>
                <w:szCs w:val="28"/>
              </w:rPr>
            </w:pPr>
          </w:p>
        </w:tc>
        <w:tc>
          <w:tcPr>
            <w:tcW w:w="5827" w:type="dxa"/>
            <w:vAlign w:val="center"/>
          </w:tcPr>
          <w:p w14:paraId="0D4C5133">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cs="Times New Roman"/>
                <w:sz w:val="28"/>
                <w:szCs w:val="28"/>
              </w:rPr>
              <w:t>不公开采购意向</w:t>
            </w:r>
            <w:r>
              <w:rPr>
                <w:rFonts w:hint="eastAsia" w:ascii="仿宋" w:hAnsi="仿宋" w:eastAsia="仿宋" w:cs="Times New Roman"/>
                <w:sz w:val="28"/>
                <w:szCs w:val="28"/>
              </w:rPr>
              <w:t>（应提供符合不公开条件的证明文件）</w:t>
            </w:r>
          </w:p>
        </w:tc>
      </w:tr>
      <w:tr w14:paraId="464C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restart"/>
            <w:vAlign w:val="center"/>
          </w:tcPr>
          <w:p w14:paraId="06E64A4E">
            <w:pPr>
              <w:spacing w:line="560" w:lineRule="exact"/>
              <w:ind w:left="-65"/>
              <w:jc w:val="center"/>
              <w:rPr>
                <w:rFonts w:ascii="仿宋" w:hAnsi="仿宋" w:eastAsia="仿宋" w:cs="Times New Roman"/>
                <w:sz w:val="28"/>
                <w:szCs w:val="28"/>
              </w:rPr>
            </w:pPr>
            <w:r>
              <w:rPr>
                <w:rFonts w:ascii="仿宋" w:hAnsi="仿宋" w:eastAsia="仿宋" w:cs="Times New Roman"/>
                <w:sz w:val="28"/>
                <w:szCs w:val="28"/>
              </w:rPr>
              <w:t>10</w:t>
            </w:r>
          </w:p>
        </w:tc>
        <w:tc>
          <w:tcPr>
            <w:tcW w:w="1968" w:type="dxa"/>
            <w:vMerge w:val="restart"/>
            <w:vAlign w:val="center"/>
          </w:tcPr>
          <w:p w14:paraId="3DB3C774">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支持</w:t>
            </w:r>
            <w:r>
              <w:rPr>
                <w:rFonts w:ascii="仿宋" w:hAnsi="仿宋" w:eastAsia="仿宋" w:cs="Times New Roman"/>
                <w:sz w:val="28"/>
                <w:szCs w:val="28"/>
              </w:rPr>
              <w:t>中</w:t>
            </w:r>
            <w:r>
              <w:rPr>
                <w:rFonts w:hint="eastAsia" w:ascii="仿宋" w:hAnsi="仿宋" w:eastAsia="仿宋" w:cs="Times New Roman"/>
                <w:sz w:val="28"/>
                <w:szCs w:val="28"/>
              </w:rPr>
              <w:t>小</w:t>
            </w:r>
            <w:r>
              <w:rPr>
                <w:rFonts w:ascii="仿宋" w:hAnsi="仿宋" w:eastAsia="仿宋" w:cs="Times New Roman"/>
                <w:sz w:val="28"/>
                <w:szCs w:val="28"/>
              </w:rPr>
              <w:t>企业</w:t>
            </w:r>
          </w:p>
          <w:p w14:paraId="2D1EB7F7">
            <w:pPr>
              <w:pStyle w:val="2"/>
              <w:jc w:val="center"/>
              <w:rPr>
                <w:rFonts w:hint="eastAsia" w:eastAsia="仿宋"/>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不涉及</w:t>
            </w:r>
            <w:r>
              <w:rPr>
                <w:rFonts w:hint="eastAsia" w:ascii="仿宋" w:hAnsi="仿宋" w:eastAsia="仿宋" w:cs="Times New Roman"/>
                <w:sz w:val="28"/>
                <w:szCs w:val="28"/>
                <w:lang w:eastAsia="zh-CN"/>
              </w:rPr>
              <w:t>）</w:t>
            </w:r>
          </w:p>
          <w:p w14:paraId="35D30514">
            <w:pPr>
              <w:spacing w:line="560" w:lineRule="exact"/>
              <w:ind w:left="-65"/>
              <w:jc w:val="center"/>
              <w:rPr>
                <w:rFonts w:hint="eastAsia" w:ascii="仿宋" w:hAnsi="仿宋" w:eastAsia="仿宋" w:cs="Times New Roman"/>
                <w:sz w:val="28"/>
                <w:szCs w:val="28"/>
                <w:lang w:eastAsia="zh-CN"/>
              </w:rPr>
            </w:pPr>
          </w:p>
        </w:tc>
        <w:tc>
          <w:tcPr>
            <w:tcW w:w="5827" w:type="dxa"/>
            <w:vAlign w:val="center"/>
          </w:tcPr>
          <w:p w14:paraId="69759516">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本项目</w:t>
            </w:r>
            <w:r>
              <w:rPr>
                <w:rFonts w:ascii="仿宋" w:hAnsi="仿宋" w:eastAsia="仿宋" w:cs="Times New Roman"/>
                <w:sz w:val="28"/>
                <w:szCs w:val="28"/>
              </w:rPr>
              <w:t>（</w:t>
            </w:r>
            <w:r>
              <w:rPr>
                <w:rFonts w:hint="eastAsia" w:ascii="仿宋" w:hAnsi="仿宋" w:eastAsia="仿宋" w:cs="Times New Roman"/>
                <w:sz w:val="28"/>
                <w:szCs w:val="28"/>
              </w:rPr>
              <w:t>第     包</w:t>
            </w:r>
            <w:r>
              <w:rPr>
                <w:rFonts w:ascii="仿宋" w:hAnsi="仿宋" w:eastAsia="仿宋" w:cs="Times New Roman"/>
                <w:sz w:val="28"/>
                <w:szCs w:val="28"/>
              </w:rPr>
              <w:t>）</w:t>
            </w:r>
            <w:r>
              <w:rPr>
                <w:rFonts w:hint="eastAsia" w:ascii="仿宋" w:hAnsi="仿宋" w:eastAsia="仿宋" w:cs="Times New Roman"/>
                <w:sz w:val="28"/>
                <w:szCs w:val="28"/>
              </w:rPr>
              <w:t>专门</w:t>
            </w:r>
            <w:r>
              <w:rPr>
                <w:rFonts w:ascii="仿宋" w:hAnsi="仿宋" w:eastAsia="仿宋" w:cs="Times New Roman"/>
                <w:sz w:val="28"/>
                <w:szCs w:val="28"/>
              </w:rPr>
              <w:t>面向中小企业</w:t>
            </w:r>
          </w:p>
        </w:tc>
      </w:tr>
      <w:tr w14:paraId="6F4F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847" w:type="dxa"/>
            <w:vMerge w:val="continue"/>
            <w:vAlign w:val="center"/>
          </w:tcPr>
          <w:p w14:paraId="36C56C34">
            <w:pPr>
              <w:spacing w:line="560" w:lineRule="exact"/>
              <w:ind w:left="-65"/>
              <w:jc w:val="center"/>
              <w:rPr>
                <w:rFonts w:ascii="仿宋" w:hAnsi="仿宋" w:eastAsia="仿宋" w:cs="Times New Roman"/>
                <w:sz w:val="28"/>
                <w:szCs w:val="28"/>
              </w:rPr>
            </w:pPr>
          </w:p>
        </w:tc>
        <w:tc>
          <w:tcPr>
            <w:tcW w:w="1968" w:type="dxa"/>
            <w:vMerge w:val="continue"/>
            <w:vAlign w:val="center"/>
          </w:tcPr>
          <w:p w14:paraId="3AE6FBB8">
            <w:pPr>
              <w:spacing w:line="560" w:lineRule="exact"/>
              <w:ind w:left="-65"/>
              <w:jc w:val="center"/>
              <w:rPr>
                <w:rFonts w:ascii="仿宋" w:hAnsi="仿宋" w:eastAsia="仿宋" w:cs="Times New Roman"/>
                <w:sz w:val="28"/>
                <w:szCs w:val="28"/>
              </w:rPr>
            </w:pPr>
          </w:p>
        </w:tc>
        <w:tc>
          <w:tcPr>
            <w:tcW w:w="5827" w:type="dxa"/>
            <w:vAlign w:val="center"/>
          </w:tcPr>
          <w:p w14:paraId="45F392CD">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□本项目按照预算</w:t>
            </w:r>
            <w:r>
              <w:rPr>
                <w:rFonts w:ascii="仿宋" w:hAnsi="仿宋" w:eastAsia="仿宋" w:cs="Times New Roman"/>
                <w:sz w:val="28"/>
                <w:szCs w:val="28"/>
              </w:rPr>
              <w:t>金额</w:t>
            </w:r>
            <w:r>
              <w:rPr>
                <w:rFonts w:hint="eastAsia" w:ascii="仿宋" w:hAnsi="仿宋" w:eastAsia="仿宋" w:cs="Times New Roman"/>
                <w:sz w:val="28"/>
                <w:szCs w:val="28"/>
              </w:rPr>
              <w:t>的</w:t>
            </w:r>
            <w:r>
              <w:rPr>
                <w:rFonts w:hint="eastAsia" w:ascii="仿宋" w:hAnsi="仿宋" w:eastAsia="仿宋" w:cs="Times New Roman"/>
                <w:sz w:val="28"/>
                <w:szCs w:val="28"/>
                <w:u w:val="single"/>
              </w:rPr>
              <w:t xml:space="preserve">  </w:t>
            </w:r>
            <w:r>
              <w:rPr>
                <w:rFonts w:ascii="仿宋" w:hAnsi="仿宋" w:eastAsia="仿宋" w:cs="Times New Roman"/>
                <w:sz w:val="28"/>
                <w:szCs w:val="28"/>
              </w:rPr>
              <w:t>%</w:t>
            </w:r>
            <w:r>
              <w:rPr>
                <w:rFonts w:hint="eastAsia" w:ascii="仿宋" w:hAnsi="仿宋" w:eastAsia="仿宋" w:cs="Times New Roman"/>
                <w:sz w:val="28"/>
                <w:szCs w:val="28"/>
              </w:rPr>
              <w:t>专门</w:t>
            </w:r>
            <w:r>
              <w:rPr>
                <w:rFonts w:ascii="仿宋" w:hAnsi="仿宋" w:eastAsia="仿宋" w:cs="Times New Roman"/>
                <w:sz w:val="28"/>
                <w:szCs w:val="28"/>
              </w:rPr>
              <w:t>面向中小</w:t>
            </w:r>
            <w:r>
              <w:rPr>
                <w:rFonts w:hint="eastAsia" w:ascii="仿宋" w:hAnsi="仿宋" w:eastAsia="仿宋" w:cs="Times New Roman"/>
                <w:sz w:val="28"/>
                <w:szCs w:val="28"/>
              </w:rPr>
              <w:t>企业</w:t>
            </w:r>
          </w:p>
        </w:tc>
      </w:tr>
      <w:tr w14:paraId="7D37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7" w:hRule="exact"/>
          <w:jc w:val="center"/>
        </w:trPr>
        <w:tc>
          <w:tcPr>
            <w:tcW w:w="847" w:type="dxa"/>
            <w:vMerge w:val="continue"/>
            <w:vAlign w:val="center"/>
          </w:tcPr>
          <w:p w14:paraId="23CDE287">
            <w:pPr>
              <w:spacing w:line="560" w:lineRule="exact"/>
              <w:ind w:left="-65"/>
              <w:jc w:val="center"/>
              <w:rPr>
                <w:rFonts w:ascii="仿宋" w:hAnsi="仿宋" w:eastAsia="仿宋" w:cs="Times New Roman"/>
                <w:sz w:val="28"/>
                <w:szCs w:val="28"/>
              </w:rPr>
            </w:pPr>
          </w:p>
        </w:tc>
        <w:tc>
          <w:tcPr>
            <w:tcW w:w="1968" w:type="dxa"/>
            <w:vMerge w:val="continue"/>
            <w:vAlign w:val="center"/>
          </w:tcPr>
          <w:p w14:paraId="11A63DEE">
            <w:pPr>
              <w:spacing w:line="560" w:lineRule="exact"/>
              <w:ind w:left="-65"/>
              <w:jc w:val="center"/>
              <w:rPr>
                <w:rFonts w:ascii="仿宋" w:hAnsi="仿宋" w:eastAsia="仿宋" w:cs="Times New Roman"/>
                <w:sz w:val="28"/>
                <w:szCs w:val="28"/>
              </w:rPr>
            </w:pPr>
          </w:p>
        </w:tc>
        <w:tc>
          <w:tcPr>
            <w:tcW w:w="5827" w:type="dxa"/>
            <w:vAlign w:val="center"/>
          </w:tcPr>
          <w:p w14:paraId="71A3A6C0">
            <w:pPr>
              <w:spacing w:line="560" w:lineRule="exact"/>
              <w:ind w:left="-65"/>
              <w:jc w:val="left"/>
              <w:rPr>
                <w:rFonts w:hint="eastAsia"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color w:val="000000" w:themeColor="text1"/>
                <w:sz w:val="28"/>
                <w:szCs w:val="28"/>
                <w14:textFill>
                  <w14:solidFill>
                    <w14:schemeClr w14:val="tx1"/>
                  </w14:solidFill>
                </w14:textFill>
              </w:rPr>
              <w:t>本项目按照《政府采购促进中小企业发展管理办法》（财库﹝2020﹞46号），可不专门面向中小企业（应提供符合不专门面向中小企业情形的证明文件）</w:t>
            </w:r>
          </w:p>
          <w:p w14:paraId="3CBAB939">
            <w:pPr>
              <w:spacing w:line="560" w:lineRule="exact"/>
              <w:ind w:left="-65"/>
              <w:jc w:val="left"/>
              <w:rPr>
                <w:rFonts w:hint="eastAsia" w:ascii="仿宋" w:hAnsi="仿宋" w:eastAsia="仿宋" w:cs="Times New Roman"/>
                <w:sz w:val="28"/>
                <w:szCs w:val="28"/>
              </w:rPr>
            </w:pPr>
            <w:r>
              <w:rPr>
                <w:rFonts w:hint="eastAsia" w:ascii="仿宋" w:hAnsi="仿宋" w:eastAsia="仿宋" w:cs="Times New Roman"/>
                <w:sz w:val="28"/>
                <w:szCs w:val="28"/>
              </w:rPr>
              <w:t>对</w:t>
            </w:r>
            <w:r>
              <w:rPr>
                <w:rFonts w:hint="eastAsia" w:ascii="仿宋" w:hAnsi="仿宋" w:eastAsia="仿宋" w:cs="Times New Roman"/>
                <w:sz w:val="28"/>
                <w:szCs w:val="28"/>
                <w:lang w:eastAsia="zh-CN"/>
              </w:rPr>
              <w:t>符合规定的</w:t>
            </w:r>
            <w:r>
              <w:rPr>
                <w:rFonts w:hint="eastAsia" w:ascii="仿宋" w:hAnsi="仿宋" w:eastAsia="仿宋" w:cs="Times New Roman"/>
                <w:sz w:val="28"/>
                <w:szCs w:val="28"/>
              </w:rPr>
              <w:t>小微企业报价给予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的扣除，大中型企业与小微企业组成联合体或者大中型企业向小微企业分包的，评审优惠为</w:t>
            </w:r>
            <w:r>
              <w:rPr>
                <w:rFonts w:hint="eastAsia" w:ascii="仿宋" w:hAnsi="仿宋" w:eastAsia="仿宋"/>
                <w:sz w:val="28"/>
                <w:szCs w:val="28"/>
                <w:u w:val="single"/>
              </w:rPr>
              <w:t xml:space="preserve">    %</w:t>
            </w:r>
            <w:r>
              <w:rPr>
                <w:rFonts w:hint="eastAsia" w:ascii="仿宋" w:hAnsi="仿宋" w:eastAsia="仿宋"/>
                <w:sz w:val="28"/>
                <w:szCs w:val="28"/>
                <w:u w:val="none"/>
                <w:lang w:eastAsia="zh-CN"/>
              </w:rPr>
              <w:t>，</w:t>
            </w:r>
            <w:r>
              <w:rPr>
                <w:rFonts w:hint="eastAsia" w:ascii="仿宋" w:hAnsi="仿宋" w:eastAsia="仿宋" w:cs="Times New Roman"/>
                <w:sz w:val="28"/>
                <w:szCs w:val="28"/>
              </w:rPr>
              <w:t>用扣除后的价格参加评审。</w:t>
            </w:r>
          </w:p>
        </w:tc>
      </w:tr>
      <w:tr w14:paraId="4105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9" w:hRule="exact"/>
          <w:jc w:val="center"/>
        </w:trPr>
        <w:tc>
          <w:tcPr>
            <w:tcW w:w="847" w:type="dxa"/>
            <w:vMerge w:val="continue"/>
            <w:vAlign w:val="center"/>
          </w:tcPr>
          <w:p w14:paraId="34017C02">
            <w:pPr>
              <w:spacing w:line="560" w:lineRule="exact"/>
              <w:ind w:left="-65"/>
              <w:jc w:val="center"/>
              <w:rPr>
                <w:rFonts w:ascii="仿宋" w:hAnsi="仿宋" w:eastAsia="仿宋" w:cs="Times New Roman"/>
                <w:sz w:val="28"/>
                <w:szCs w:val="28"/>
              </w:rPr>
            </w:pPr>
          </w:p>
        </w:tc>
        <w:tc>
          <w:tcPr>
            <w:tcW w:w="1968" w:type="dxa"/>
            <w:vMerge w:val="continue"/>
            <w:vAlign w:val="center"/>
          </w:tcPr>
          <w:p w14:paraId="2E7B77FD">
            <w:pPr>
              <w:spacing w:line="560" w:lineRule="exact"/>
              <w:ind w:left="-65"/>
              <w:jc w:val="center"/>
              <w:rPr>
                <w:rFonts w:ascii="仿宋" w:hAnsi="仿宋" w:eastAsia="仿宋" w:cs="Times New Roman"/>
                <w:sz w:val="28"/>
                <w:szCs w:val="28"/>
              </w:rPr>
            </w:pPr>
          </w:p>
        </w:tc>
        <w:tc>
          <w:tcPr>
            <w:tcW w:w="5827" w:type="dxa"/>
            <w:vAlign w:val="center"/>
          </w:tcPr>
          <w:p w14:paraId="6FC012BD">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采购标的对应的中小企业划分标准所属行业：</w:t>
            </w:r>
          </w:p>
          <w:p w14:paraId="19540BFB">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工程类、服务类、货物类（单个采购标的）：</w:t>
            </w:r>
          </w:p>
          <w:p w14:paraId="0DDA8EB4">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u w:val="single"/>
                <w14:textFill>
                  <w14:solidFill>
                    <w14:schemeClr w14:val="tx1"/>
                  </w14:solidFill>
                </w14:textFill>
              </w:rPr>
              <w:t xml:space="preserve">             </w:t>
            </w:r>
          </w:p>
          <w:p w14:paraId="48BC345E">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□货物类（多个采购标的）：</w:t>
            </w:r>
          </w:p>
          <w:p w14:paraId="1A8CEF91">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如果一个采购项目涉及多个采购标的的，应当在采购文件中逐一明确所有采购标的对应的中小企业划分标准所属行业。一般只将采购项目中的主要货物作为标的物，配件、辅料等一般不作为标的物，也不对其生产厂商作相应要求。</w:t>
            </w:r>
          </w:p>
          <w:tbl>
            <w:tblPr>
              <w:tblStyle w:val="11"/>
              <w:tblpPr w:leftFromText="180" w:rightFromText="180" w:vertAnchor="text" w:horzAnchor="page" w:tblpX="515"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3562"/>
            </w:tblGrid>
            <w:tr w14:paraId="7C5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tcPr>
                <w:p w14:paraId="65DD68D4">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主要货物</w:t>
                  </w:r>
                </w:p>
              </w:tc>
              <w:tc>
                <w:tcPr>
                  <w:tcW w:w="3562" w:type="dxa"/>
                </w:tcPr>
                <w:p w14:paraId="6F8A0457">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中小企业划分标准所属行业</w:t>
                  </w:r>
                </w:p>
              </w:tc>
            </w:tr>
            <w:tr w14:paraId="11D4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tcPr>
                <w:p w14:paraId="4C39547A">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货物1</w:t>
                  </w:r>
                </w:p>
              </w:tc>
              <w:tc>
                <w:tcPr>
                  <w:tcW w:w="3562" w:type="dxa"/>
                </w:tcPr>
                <w:p w14:paraId="7D53E61A">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p>
              </w:tc>
            </w:tr>
            <w:tr w14:paraId="738A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tcPr>
                <w:p w14:paraId="72207422">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货物..</w:t>
                  </w:r>
                </w:p>
              </w:tc>
              <w:tc>
                <w:tcPr>
                  <w:tcW w:w="3562" w:type="dxa"/>
                </w:tcPr>
                <w:p w14:paraId="0E178A36">
                  <w:pPr>
                    <w:spacing w:line="560" w:lineRule="exact"/>
                    <w:ind w:left="-65"/>
                    <w:jc w:val="left"/>
                    <w:rPr>
                      <w:rFonts w:ascii="仿宋" w:hAnsi="仿宋" w:eastAsia="仿宋" w:cs="Times New Roman"/>
                      <w:color w:val="000000" w:themeColor="text1"/>
                      <w:sz w:val="28"/>
                      <w:szCs w:val="28"/>
                      <w14:textFill>
                        <w14:solidFill>
                          <w14:schemeClr w14:val="tx1"/>
                        </w14:solidFill>
                      </w14:textFill>
                    </w:rPr>
                  </w:pPr>
                </w:p>
              </w:tc>
            </w:tr>
          </w:tbl>
          <w:p w14:paraId="2633818B">
            <w:pPr>
              <w:spacing w:line="560" w:lineRule="exact"/>
              <w:jc w:val="left"/>
              <w:rPr>
                <w:rFonts w:hint="eastAsia" w:ascii="仿宋" w:hAnsi="仿宋" w:eastAsia="仿宋" w:cs="Times New Roman"/>
                <w:color w:val="FF0000"/>
                <w:sz w:val="28"/>
                <w:szCs w:val="28"/>
              </w:rPr>
            </w:pPr>
          </w:p>
          <w:p w14:paraId="6C92C072">
            <w:pPr>
              <w:spacing w:line="560" w:lineRule="exact"/>
              <w:jc w:val="left"/>
              <w:rPr>
                <w:rFonts w:hint="eastAsia" w:ascii="仿宋" w:hAnsi="仿宋" w:eastAsia="仿宋" w:cs="Times New Roman"/>
                <w:color w:val="FF0000"/>
                <w:sz w:val="28"/>
                <w:szCs w:val="28"/>
              </w:rPr>
            </w:pPr>
            <w:r>
              <w:rPr>
                <w:rFonts w:hint="eastAsia" w:ascii="仿宋" w:hAnsi="仿宋" w:eastAsia="仿宋" w:cs="Times New Roman"/>
                <w:color w:val="FF0000"/>
                <w:sz w:val="28"/>
                <w:szCs w:val="28"/>
              </w:rPr>
              <w:t>定的小微企业报价给予 6%—10%（工程项目为 3%—5%）的扣</w:t>
            </w:r>
          </w:p>
          <w:p w14:paraId="7BCEBC8A">
            <w:pPr>
              <w:spacing w:line="560" w:lineRule="exact"/>
              <w:jc w:val="left"/>
              <w:rPr>
                <w:rFonts w:hint="eastAsia" w:ascii="仿宋" w:hAnsi="仿宋" w:eastAsia="仿宋" w:cs="Times New Roman"/>
                <w:color w:val="FF0000"/>
                <w:sz w:val="28"/>
                <w:szCs w:val="28"/>
              </w:rPr>
            </w:pPr>
            <w:r>
              <w:rPr>
                <w:rFonts w:hint="eastAsia" w:ascii="仿宋" w:hAnsi="仿宋" w:eastAsia="仿宋" w:cs="Times New Roman"/>
                <w:color w:val="FF0000"/>
                <w:sz w:val="28"/>
                <w:szCs w:val="28"/>
              </w:rPr>
              <w:t>4</w:t>
            </w:r>
          </w:p>
          <w:p w14:paraId="448BF699">
            <w:pPr>
              <w:spacing w:line="560" w:lineRule="exact"/>
              <w:jc w:val="left"/>
              <w:rPr>
                <w:rFonts w:ascii="仿宋" w:hAnsi="仿宋" w:eastAsia="仿宋" w:cs="Times New Roman"/>
                <w:color w:val="FF0000"/>
                <w:sz w:val="28"/>
                <w:szCs w:val="28"/>
              </w:rPr>
            </w:pPr>
            <w:r>
              <w:rPr>
                <w:rFonts w:hint="eastAsia" w:ascii="仿宋" w:hAnsi="仿宋" w:eastAsia="仿宋" w:cs="Times New Roman"/>
                <w:color w:val="FF0000"/>
                <w:sz w:val="28"/>
                <w:szCs w:val="28"/>
              </w:rPr>
              <w:t>除，用扣除后的价格参加评审。</w:t>
            </w:r>
          </w:p>
        </w:tc>
      </w:tr>
      <w:tr w14:paraId="4D41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47" w:type="dxa"/>
            <w:vAlign w:val="center"/>
          </w:tcPr>
          <w:p w14:paraId="49A039DE">
            <w:pPr>
              <w:spacing w:line="560" w:lineRule="exact"/>
              <w:ind w:left="-65" w:leftChars="0"/>
              <w:jc w:val="center"/>
              <w:rPr>
                <w:rFonts w:ascii="仿宋" w:hAnsi="仿宋" w:eastAsia="仿宋" w:cs="Times New Roman"/>
                <w:color w:val="FF0000"/>
                <w:sz w:val="28"/>
                <w:szCs w:val="28"/>
              </w:rPr>
            </w:pPr>
            <w:r>
              <w:rPr>
                <w:rFonts w:hint="eastAsia" w:ascii="仿宋" w:hAnsi="仿宋" w:eastAsia="仿宋" w:cs="Times New Roman"/>
                <w:color w:val="auto"/>
                <w:sz w:val="28"/>
                <w:szCs w:val="28"/>
                <w:lang w:val="en-US" w:eastAsia="zh-CN"/>
              </w:rPr>
              <w:t>11</w:t>
            </w:r>
          </w:p>
        </w:tc>
        <w:tc>
          <w:tcPr>
            <w:tcW w:w="1968" w:type="dxa"/>
            <w:vAlign w:val="center"/>
          </w:tcPr>
          <w:p w14:paraId="45E0A11F">
            <w:pPr>
              <w:spacing w:line="560" w:lineRule="exact"/>
              <w:ind w:left="-65" w:leftChars="0"/>
              <w:jc w:val="center"/>
              <w:rPr>
                <w:rFonts w:hint="eastAsia" w:ascii="仿宋" w:hAnsi="仿宋" w:eastAsia="仿宋" w:cs="Times New Roman"/>
                <w:sz w:val="28"/>
                <w:szCs w:val="28"/>
              </w:rPr>
            </w:pPr>
            <w:r>
              <w:rPr>
                <w:rFonts w:hint="eastAsia" w:ascii="仿宋" w:hAnsi="仿宋" w:eastAsia="仿宋" w:cs="Times New Roman"/>
                <w:sz w:val="28"/>
                <w:szCs w:val="28"/>
                <w:lang w:val="en-US" w:eastAsia="zh-CN"/>
              </w:rPr>
              <w:t>支持监狱企业</w:t>
            </w:r>
          </w:p>
        </w:tc>
        <w:tc>
          <w:tcPr>
            <w:tcW w:w="5827" w:type="dxa"/>
            <w:vAlign w:val="center"/>
          </w:tcPr>
          <w:p w14:paraId="3FE4CFEA">
            <w:pPr>
              <w:spacing w:line="560" w:lineRule="exact"/>
              <w:ind w:left="-65" w:leftChars="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 xml:space="preserve">落实支持监狱企业政府采购政策 </w:t>
            </w:r>
            <w:r>
              <w:rPr>
                <w:rFonts w:hint="eastAsia" w:ascii="仿宋" w:hAnsi="仿宋" w:eastAsia="仿宋" w:cs="Times New Roman"/>
                <w:sz w:val="28"/>
                <w:szCs w:val="28"/>
              </w:rPr>
              <w:sym w:font="Wingdings 2" w:char="00A3"/>
            </w:r>
            <w:r>
              <w:rPr>
                <w:rFonts w:hint="eastAsia" w:ascii="仿宋" w:hAnsi="仿宋" w:eastAsia="仿宋" w:cs="Times New Roman"/>
                <w:sz w:val="28"/>
                <w:szCs w:val="28"/>
              </w:rPr>
              <w:t xml:space="preserve">是  </w:t>
            </w:r>
            <w:r>
              <w:rPr>
                <w:rFonts w:ascii="仿宋" w:hAnsi="仿宋" w:eastAsia="仿宋" w:cs="Times New Roman"/>
                <w:sz w:val="28"/>
                <w:szCs w:val="28"/>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rPr>
              <w:t xml:space="preserve">否 </w:t>
            </w:r>
          </w:p>
        </w:tc>
      </w:tr>
      <w:tr w14:paraId="0CEC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847" w:type="dxa"/>
            <w:vAlign w:val="center"/>
          </w:tcPr>
          <w:p w14:paraId="372E601C">
            <w:pPr>
              <w:spacing w:line="560" w:lineRule="exact"/>
              <w:ind w:left="-65" w:leftChars="0"/>
              <w:jc w:val="center"/>
              <w:rPr>
                <w:rFonts w:ascii="仿宋" w:hAnsi="仿宋" w:eastAsia="仿宋" w:cs="Times New Roman"/>
                <w:color w:val="FF0000"/>
                <w:sz w:val="28"/>
                <w:szCs w:val="28"/>
              </w:rPr>
            </w:pPr>
            <w:r>
              <w:rPr>
                <w:rFonts w:hint="eastAsia" w:ascii="仿宋" w:hAnsi="仿宋" w:eastAsia="仿宋" w:cs="Times New Roman"/>
                <w:color w:val="auto"/>
                <w:sz w:val="28"/>
                <w:szCs w:val="28"/>
                <w:lang w:val="en-US" w:eastAsia="zh-CN"/>
              </w:rPr>
              <w:t>12</w:t>
            </w:r>
          </w:p>
        </w:tc>
        <w:tc>
          <w:tcPr>
            <w:tcW w:w="1968" w:type="dxa"/>
            <w:vAlign w:val="center"/>
          </w:tcPr>
          <w:p w14:paraId="718C1436">
            <w:pPr>
              <w:spacing w:line="560" w:lineRule="exact"/>
              <w:ind w:left="-65" w:leftChars="0"/>
              <w:jc w:val="center"/>
              <w:rPr>
                <w:rFonts w:hint="eastAsia" w:ascii="仿宋" w:hAnsi="仿宋" w:eastAsia="仿宋" w:cs="Times New Roman"/>
                <w:sz w:val="28"/>
                <w:szCs w:val="28"/>
              </w:rPr>
            </w:pPr>
            <w:r>
              <w:rPr>
                <w:rFonts w:hint="eastAsia" w:ascii="仿宋" w:hAnsi="仿宋" w:eastAsia="仿宋" w:cs="Times New Roman"/>
                <w:i w:val="0"/>
                <w:iCs w:val="0"/>
                <w:sz w:val="24"/>
                <w:szCs w:val="24"/>
                <w:lang w:val="en-US" w:eastAsia="zh-CN"/>
              </w:rPr>
              <w:t>促进残疾人就业</w:t>
            </w:r>
          </w:p>
        </w:tc>
        <w:tc>
          <w:tcPr>
            <w:tcW w:w="5827" w:type="dxa"/>
            <w:vAlign w:val="center"/>
          </w:tcPr>
          <w:p w14:paraId="00421519">
            <w:pPr>
              <w:spacing w:line="560" w:lineRule="exact"/>
              <w:ind w:left="-65" w:leftChars="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落实</w:t>
            </w:r>
            <w:r>
              <w:rPr>
                <w:rFonts w:hint="eastAsia" w:ascii="仿宋" w:hAnsi="仿宋" w:eastAsia="仿宋" w:cs="Times New Roman"/>
                <w:i w:val="0"/>
                <w:iCs w:val="0"/>
                <w:sz w:val="28"/>
                <w:szCs w:val="28"/>
                <w:lang w:val="en-US" w:eastAsia="zh-CN"/>
              </w:rPr>
              <w:t>促进残疾人就业</w:t>
            </w:r>
            <w:r>
              <w:rPr>
                <w:rFonts w:hint="eastAsia" w:ascii="仿宋" w:hAnsi="仿宋" w:eastAsia="仿宋" w:cs="Times New Roman"/>
                <w:sz w:val="28"/>
                <w:szCs w:val="28"/>
                <w:lang w:val="en-US" w:eastAsia="zh-CN"/>
              </w:rPr>
              <w:t xml:space="preserve">政府采购政策 </w:t>
            </w:r>
            <w:r>
              <w:rPr>
                <w:rFonts w:hint="eastAsia" w:ascii="仿宋" w:hAnsi="仿宋" w:eastAsia="仿宋" w:cs="Times New Roman"/>
                <w:sz w:val="28"/>
                <w:szCs w:val="28"/>
              </w:rPr>
              <w:sym w:font="Wingdings 2" w:char="00A3"/>
            </w:r>
            <w:r>
              <w:rPr>
                <w:rFonts w:hint="eastAsia" w:ascii="仿宋" w:hAnsi="仿宋" w:eastAsia="仿宋" w:cs="Times New Roman"/>
                <w:sz w:val="28"/>
                <w:szCs w:val="28"/>
              </w:rPr>
              <w:t>是</w:t>
            </w:r>
            <w:r>
              <w:rPr>
                <w:rFonts w:ascii="仿宋" w:hAnsi="仿宋" w:eastAsia="仿宋" w:cs="Times New Roman"/>
                <w:sz w:val="28"/>
                <w:szCs w:val="28"/>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rPr>
              <w:t>否</w:t>
            </w:r>
          </w:p>
        </w:tc>
      </w:tr>
      <w:tr w14:paraId="307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jc w:val="center"/>
        </w:trPr>
        <w:tc>
          <w:tcPr>
            <w:tcW w:w="847" w:type="dxa"/>
            <w:vAlign w:val="center"/>
          </w:tcPr>
          <w:p w14:paraId="22F51ED3">
            <w:pPr>
              <w:spacing w:line="560" w:lineRule="exact"/>
              <w:ind w:left="-65" w:leftChars="0"/>
              <w:jc w:val="center"/>
              <w:rPr>
                <w:rFonts w:hint="default" w:ascii="仿宋" w:hAnsi="仿宋" w:eastAsia="仿宋" w:cs="Times New Roman"/>
                <w:color w:val="FF0000"/>
                <w:sz w:val="28"/>
                <w:szCs w:val="28"/>
                <w:lang w:val="en-US" w:eastAsia="zh-CN"/>
              </w:rPr>
            </w:pPr>
            <w:r>
              <w:rPr>
                <w:rFonts w:hint="eastAsia" w:ascii="仿宋" w:hAnsi="仿宋" w:eastAsia="仿宋" w:cs="Times New Roman"/>
                <w:color w:val="auto"/>
                <w:sz w:val="28"/>
                <w:szCs w:val="28"/>
                <w:lang w:val="en-US" w:eastAsia="zh-CN"/>
              </w:rPr>
              <w:t>13</w:t>
            </w:r>
          </w:p>
        </w:tc>
        <w:tc>
          <w:tcPr>
            <w:tcW w:w="1968" w:type="dxa"/>
            <w:vAlign w:val="center"/>
          </w:tcPr>
          <w:p w14:paraId="7CAA5A8E">
            <w:pPr>
              <w:spacing w:line="560" w:lineRule="exact"/>
              <w:ind w:left="-65" w:leftChars="0"/>
              <w:jc w:val="center"/>
              <w:rPr>
                <w:rFonts w:hint="eastAsia" w:ascii="仿宋" w:hAnsi="仿宋" w:eastAsia="仿宋" w:cs="Times New Roman"/>
                <w:i w:val="0"/>
                <w:iCs w:val="0"/>
                <w:sz w:val="24"/>
                <w:szCs w:val="24"/>
                <w:lang w:val="en-US" w:eastAsia="zh-CN"/>
              </w:rPr>
            </w:pPr>
            <w:r>
              <w:rPr>
                <w:rFonts w:hint="eastAsia" w:ascii="仿宋" w:hAnsi="仿宋" w:eastAsia="仿宋" w:cs="Times New Roman"/>
                <w:sz w:val="28"/>
                <w:szCs w:val="28"/>
              </w:rPr>
              <w:t>联合体</w:t>
            </w:r>
          </w:p>
        </w:tc>
        <w:tc>
          <w:tcPr>
            <w:tcW w:w="5827" w:type="dxa"/>
            <w:vAlign w:val="center"/>
          </w:tcPr>
          <w:p w14:paraId="6CFFE10D">
            <w:pPr>
              <w:spacing w:line="560" w:lineRule="exact"/>
              <w:ind w:left="-65" w:leftChars="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rPr>
              <w:t>接受联合体形式参加</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sym w:font="Wingdings 2" w:char="00A3"/>
            </w:r>
            <w:r>
              <w:rPr>
                <w:rFonts w:hint="eastAsia" w:ascii="仿宋" w:hAnsi="仿宋" w:eastAsia="仿宋" w:cs="Times New Roman"/>
                <w:sz w:val="28"/>
                <w:szCs w:val="28"/>
              </w:rPr>
              <w:t xml:space="preserve">是  </w:t>
            </w:r>
            <w:r>
              <w:rPr>
                <w:rFonts w:ascii="仿宋" w:hAnsi="仿宋" w:eastAsia="仿宋" w:cs="Times New Roman"/>
                <w:sz w:val="28"/>
                <w:szCs w:val="28"/>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rPr>
              <w:t>否</w:t>
            </w:r>
          </w:p>
        </w:tc>
      </w:tr>
      <w:tr w14:paraId="3DBD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exact"/>
          <w:jc w:val="center"/>
        </w:trPr>
        <w:tc>
          <w:tcPr>
            <w:tcW w:w="847" w:type="dxa"/>
            <w:vAlign w:val="center"/>
          </w:tcPr>
          <w:p w14:paraId="756F2D05">
            <w:pPr>
              <w:spacing w:line="560" w:lineRule="exact"/>
              <w:ind w:left="-65" w:leftChars="0"/>
              <w:jc w:val="center"/>
              <w:rPr>
                <w:rFonts w:hint="default" w:ascii="仿宋" w:hAnsi="仿宋" w:eastAsia="仿宋" w:cs="Times New Roman"/>
                <w:color w:val="FF0000"/>
                <w:sz w:val="28"/>
                <w:szCs w:val="28"/>
                <w:lang w:val="en-US" w:eastAsia="zh-CN"/>
              </w:rPr>
            </w:pPr>
            <w:r>
              <w:rPr>
                <w:rFonts w:hint="eastAsia" w:ascii="仿宋" w:hAnsi="仿宋" w:eastAsia="仿宋" w:cs="Times New Roman"/>
                <w:color w:val="auto"/>
                <w:sz w:val="28"/>
                <w:szCs w:val="28"/>
                <w:lang w:val="en-US" w:eastAsia="zh-CN"/>
              </w:rPr>
              <w:t>14</w:t>
            </w:r>
          </w:p>
        </w:tc>
        <w:tc>
          <w:tcPr>
            <w:tcW w:w="1968" w:type="dxa"/>
            <w:vAlign w:val="center"/>
          </w:tcPr>
          <w:p w14:paraId="771F4100">
            <w:pPr>
              <w:spacing w:line="560" w:lineRule="exact"/>
              <w:ind w:left="-65" w:leftChars="0"/>
              <w:jc w:val="center"/>
              <w:rPr>
                <w:rFonts w:hint="eastAsia" w:ascii="仿宋" w:hAnsi="仿宋" w:eastAsia="仿宋" w:cs="Times New Roman"/>
                <w:i w:val="0"/>
                <w:iCs w:val="0"/>
                <w:sz w:val="24"/>
                <w:szCs w:val="24"/>
                <w:lang w:val="en-US" w:eastAsia="zh-CN"/>
              </w:rPr>
            </w:pPr>
            <w:r>
              <w:rPr>
                <w:rFonts w:hint="eastAsia" w:ascii="仿宋" w:hAnsi="仿宋" w:eastAsia="仿宋" w:cs="Times New Roman"/>
                <w:sz w:val="28"/>
                <w:szCs w:val="28"/>
              </w:rPr>
              <w:t>合同分包</w:t>
            </w:r>
          </w:p>
        </w:tc>
        <w:tc>
          <w:tcPr>
            <w:tcW w:w="5827" w:type="dxa"/>
            <w:vAlign w:val="center"/>
          </w:tcPr>
          <w:p w14:paraId="55C75F76">
            <w:pPr>
              <w:spacing w:line="560" w:lineRule="exact"/>
              <w:ind w:left="-65" w:leftChars="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rPr>
              <w:t>接受合同分包</w:t>
            </w:r>
            <w:r>
              <w:rPr>
                <w:rFonts w:hint="eastAsia" w:ascii="仿宋" w:hAnsi="仿宋" w:eastAsia="仿宋" w:cs="Times New Roman"/>
                <w:sz w:val="28"/>
                <w:szCs w:val="28"/>
                <w:lang w:val="en-US" w:eastAsia="zh-CN"/>
              </w:rPr>
              <w:t xml:space="preserve"> </w:t>
            </w:r>
          </w:p>
          <w:p w14:paraId="7E72937C">
            <w:pPr>
              <w:spacing w:line="560" w:lineRule="exact"/>
              <w:ind w:left="-65" w:leftChars="0"/>
              <w:jc w:val="left"/>
              <w:rPr>
                <w:rFonts w:hint="eastAsia" w:ascii="仿宋" w:hAnsi="仿宋" w:eastAsia="仿宋" w:cs="Times New Roman"/>
                <w:sz w:val="28"/>
                <w:szCs w:val="28"/>
              </w:rPr>
            </w:pPr>
            <w:r>
              <w:rPr>
                <w:rFonts w:hint="eastAsia" w:ascii="仿宋" w:hAnsi="仿宋" w:eastAsia="仿宋" w:cs="Times New Roman"/>
                <w:sz w:val="28"/>
                <w:szCs w:val="28"/>
              </w:rPr>
              <w:sym w:font="Wingdings 2" w:char="00A3"/>
            </w:r>
            <w:r>
              <w:rPr>
                <w:rFonts w:hint="eastAsia" w:ascii="仿宋" w:hAnsi="仿宋" w:eastAsia="仿宋" w:cs="Times New Roman"/>
                <w:sz w:val="28"/>
                <w:szCs w:val="28"/>
              </w:rPr>
              <w:t xml:space="preserve">是  </w:t>
            </w:r>
          </w:p>
          <w:p w14:paraId="620CB82A">
            <w:pPr>
              <w:spacing w:line="560" w:lineRule="exact"/>
              <w:ind w:left="-65" w:leftChars="0" w:firstLine="560" w:firstLineChars="200"/>
              <w:jc w:val="left"/>
              <w:rPr>
                <w:rFonts w:hint="eastAsia" w:ascii="仿宋" w:hAnsi="仿宋" w:eastAsia="仿宋" w:cs="Times New Roman"/>
                <w:sz w:val="28"/>
                <w:szCs w:val="28"/>
                <w:lang w:eastAsia="zh-CN"/>
              </w:rPr>
            </w:pPr>
            <w:r>
              <w:rPr>
                <w:rFonts w:hint="eastAsia" w:ascii="仿宋" w:hAnsi="仿宋" w:eastAsia="仿宋" w:cs="Times New Roman"/>
                <w:sz w:val="28"/>
                <w:szCs w:val="28"/>
              </w:rPr>
              <w:t>分包履行的非</w:t>
            </w:r>
            <w:r>
              <w:rPr>
                <w:rFonts w:hint="eastAsia" w:ascii="仿宋" w:hAnsi="仿宋" w:eastAsia="仿宋" w:cs="Times New Roman"/>
                <w:sz w:val="28"/>
                <w:szCs w:val="28"/>
                <w:lang w:val="en-US" w:eastAsia="zh-CN"/>
              </w:rPr>
              <w:t>主体</w:t>
            </w:r>
            <w:r>
              <w:rPr>
                <w:rFonts w:hint="eastAsia" w:ascii="仿宋" w:hAnsi="仿宋" w:eastAsia="仿宋" w:cs="Times New Roman"/>
                <w:sz w:val="28"/>
                <w:szCs w:val="28"/>
              </w:rPr>
              <w:t>、非关健性工作内容</w:t>
            </w:r>
            <w:r>
              <w:rPr>
                <w:rFonts w:hint="eastAsia" w:ascii="仿宋" w:hAnsi="仿宋" w:eastAsia="仿宋" w:cs="Times New Roman"/>
                <w:sz w:val="28"/>
                <w:szCs w:val="28"/>
                <w:lang w:eastAsia="zh-CN"/>
              </w:rPr>
              <w:t>：</w:t>
            </w:r>
          </w:p>
          <w:p w14:paraId="07F2281D">
            <w:pPr>
              <w:spacing w:line="560" w:lineRule="exact"/>
              <w:ind w:left="-65" w:leftChars="0" w:firstLine="560" w:firstLineChars="200"/>
              <w:jc w:val="left"/>
              <w:rPr>
                <w:rFonts w:ascii="仿宋" w:hAnsi="仿宋" w:eastAsia="仿宋" w:cs="Times New Roman"/>
                <w:sz w:val="28"/>
                <w:szCs w:val="28"/>
              </w:rPr>
            </w:pPr>
            <w:r>
              <w:rPr>
                <w:rFonts w:hint="eastAsia" w:ascii="仿宋" w:hAnsi="仿宋" w:eastAsia="仿宋" w:cs="Times New Roman"/>
                <w:sz w:val="28"/>
                <w:szCs w:val="28"/>
                <w:lang w:val="en-US" w:eastAsia="zh-CN"/>
              </w:rPr>
              <w:t xml:space="preserve">分包比例：    %  </w:t>
            </w:r>
            <w:r>
              <w:rPr>
                <w:rFonts w:ascii="仿宋" w:hAnsi="仿宋" w:eastAsia="仿宋" w:cs="Times New Roman"/>
                <w:sz w:val="28"/>
                <w:szCs w:val="28"/>
              </w:rPr>
              <w:t xml:space="preserve"> </w:t>
            </w:r>
          </w:p>
          <w:p w14:paraId="5EF97DCD">
            <w:pPr>
              <w:spacing w:line="560" w:lineRule="exact"/>
              <w:ind w:left="-65" w:leftChars="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否</w:t>
            </w:r>
          </w:p>
        </w:tc>
      </w:tr>
      <w:tr w14:paraId="31DA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847" w:type="dxa"/>
            <w:vAlign w:val="center"/>
          </w:tcPr>
          <w:p w14:paraId="36501106">
            <w:pPr>
              <w:spacing w:line="560" w:lineRule="exact"/>
              <w:ind w:left="-65"/>
              <w:jc w:val="center"/>
              <w:rPr>
                <w:rFonts w:hint="eastAsia" w:ascii="仿宋" w:hAnsi="仿宋" w:eastAsia="仿宋" w:cs="Times New Roman"/>
                <w:sz w:val="28"/>
                <w:szCs w:val="28"/>
                <w:lang w:eastAsia="zh-CN"/>
              </w:rPr>
            </w:pPr>
            <w:r>
              <w:rPr>
                <w:rFonts w:ascii="仿宋" w:hAnsi="仿宋" w:eastAsia="仿宋" w:cs="Times New Roman"/>
                <w:sz w:val="28"/>
                <w:szCs w:val="28"/>
              </w:rPr>
              <w:t>1</w:t>
            </w:r>
            <w:r>
              <w:rPr>
                <w:rFonts w:hint="eastAsia" w:ascii="仿宋" w:hAnsi="仿宋" w:eastAsia="仿宋" w:cs="Times New Roman"/>
                <w:sz w:val="28"/>
                <w:szCs w:val="28"/>
                <w:lang w:val="en-US" w:eastAsia="zh-CN"/>
              </w:rPr>
              <w:t>5</w:t>
            </w:r>
          </w:p>
        </w:tc>
        <w:tc>
          <w:tcPr>
            <w:tcW w:w="1968" w:type="dxa"/>
            <w:vAlign w:val="center"/>
          </w:tcPr>
          <w:p w14:paraId="5CBF4F60">
            <w:pPr>
              <w:spacing w:line="560" w:lineRule="exact"/>
              <w:ind w:left="-65"/>
              <w:jc w:val="center"/>
              <w:rPr>
                <w:rFonts w:ascii="仿宋" w:hAnsi="仿宋" w:eastAsia="仿宋" w:cs="Times New Roman"/>
                <w:sz w:val="28"/>
                <w:szCs w:val="28"/>
              </w:rPr>
            </w:pPr>
            <w:r>
              <w:rPr>
                <w:rFonts w:hint="eastAsia" w:ascii="仿宋" w:hAnsi="仿宋" w:eastAsia="仿宋" w:cs="Times New Roman"/>
                <w:sz w:val="28"/>
                <w:szCs w:val="28"/>
              </w:rPr>
              <w:t>政府采购计划系统填报情况</w:t>
            </w:r>
          </w:p>
        </w:tc>
        <w:tc>
          <w:tcPr>
            <w:tcW w:w="5827" w:type="dxa"/>
            <w:vAlign w:val="center"/>
          </w:tcPr>
          <w:p w14:paraId="32133681">
            <w:pPr>
              <w:spacing w:line="560" w:lineRule="exact"/>
              <w:ind w:left="-65"/>
              <w:jc w:val="left"/>
              <w:rPr>
                <w:rFonts w:ascii="仿宋" w:hAnsi="仿宋" w:eastAsia="仿宋" w:cs="Times New Roman"/>
                <w:sz w:val="28"/>
                <w:szCs w:val="28"/>
              </w:rPr>
            </w:pPr>
            <w:r>
              <w:rPr>
                <w:rFonts w:hint="eastAsia" w:ascii="仿宋" w:hAnsi="仿宋" w:eastAsia="仿宋" w:cs="Times New Roman"/>
                <w:sz w:val="28"/>
                <w:szCs w:val="28"/>
              </w:rPr>
              <w:t>是否</w:t>
            </w:r>
            <w:r>
              <w:rPr>
                <w:rFonts w:ascii="仿宋" w:hAnsi="仿宋" w:eastAsia="仿宋" w:cs="Times New Roman"/>
                <w:sz w:val="28"/>
                <w:szCs w:val="28"/>
              </w:rPr>
              <w:t>列入</w:t>
            </w:r>
            <w:r>
              <w:rPr>
                <w:rFonts w:hint="eastAsia" w:ascii="仿宋" w:hAnsi="仿宋" w:eastAsia="仿宋" w:cs="Times New Roman"/>
                <w:sz w:val="28"/>
                <w:szCs w:val="28"/>
              </w:rPr>
              <w:t>政府</w:t>
            </w:r>
            <w:r>
              <w:rPr>
                <w:rFonts w:ascii="仿宋" w:hAnsi="仿宋" w:eastAsia="仿宋" w:cs="Times New Roman"/>
                <w:sz w:val="28"/>
                <w:szCs w:val="28"/>
              </w:rPr>
              <w:t>采购计划</w:t>
            </w:r>
            <w:r>
              <w:rPr>
                <w:rFonts w:hint="eastAsia" w:ascii="仿宋" w:hAnsi="仿宋" w:eastAsia="仿宋" w:cs="Times New Roman"/>
                <w:sz w:val="28"/>
                <w:szCs w:val="28"/>
              </w:rPr>
              <w:t xml:space="preserve">□是  </w:t>
            </w:r>
            <w:r>
              <w:rPr>
                <w:rFonts w:ascii="仿宋" w:hAnsi="仿宋" w:eastAsia="仿宋" w:cs="Times New Roman"/>
                <w:sz w:val="28"/>
                <w:szCs w:val="28"/>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rPr>
              <w:t>否 原因：</w:t>
            </w:r>
            <w:r>
              <w:rPr>
                <w:rFonts w:hint="eastAsia" w:ascii="Times New Roman" w:hAnsi="Times New Roman" w:eastAsia="仿宋_GB2312" w:cs="Times New Roman"/>
                <w:color w:val="auto"/>
                <w:sz w:val="28"/>
                <w:szCs w:val="28"/>
                <w:u w:val="single"/>
                <w:lang w:val="en-US" w:eastAsia="zh-CN"/>
              </w:rPr>
              <w:t>项目资金为企业自有资金</w:t>
            </w:r>
            <w:r>
              <w:rPr>
                <w:rFonts w:hint="eastAsia" w:ascii="仿宋" w:hAnsi="仿宋" w:eastAsia="仿宋" w:cs="Times New Roman"/>
                <w:sz w:val="28"/>
                <w:szCs w:val="28"/>
                <w:u w:val="single"/>
              </w:rPr>
              <w:t xml:space="preserve">   </w:t>
            </w:r>
          </w:p>
        </w:tc>
      </w:tr>
      <w:tr w14:paraId="7BC5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847" w:type="dxa"/>
            <w:vAlign w:val="center"/>
          </w:tcPr>
          <w:p w14:paraId="187868B6">
            <w:pPr>
              <w:spacing w:line="560" w:lineRule="exact"/>
              <w:ind w:left="-65"/>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16</w:t>
            </w:r>
          </w:p>
        </w:tc>
        <w:tc>
          <w:tcPr>
            <w:tcW w:w="1968" w:type="dxa"/>
            <w:vAlign w:val="center"/>
          </w:tcPr>
          <w:p w14:paraId="09C0A05F">
            <w:pPr>
              <w:spacing w:line="560" w:lineRule="exact"/>
              <w:ind w:left="-65"/>
              <w:jc w:val="center"/>
              <w:rPr>
                <w:rFonts w:hint="eastAsia" w:ascii="仿宋" w:hAnsi="仿宋" w:eastAsia="仿宋" w:cs="Times New Roman"/>
                <w:sz w:val="28"/>
                <w:szCs w:val="28"/>
              </w:rPr>
            </w:pPr>
            <w:r>
              <w:rPr>
                <w:rFonts w:hint="eastAsia" w:ascii="仿宋" w:hAnsi="仿宋" w:eastAsia="仿宋" w:cs="仿宋"/>
                <w:kern w:val="0"/>
                <w:sz w:val="28"/>
                <w:szCs w:val="28"/>
                <w:lang w:val="en-US" w:eastAsia="zh-CN" w:bidi="ar"/>
              </w:rPr>
              <w:t>政府采购异常低价</w:t>
            </w:r>
          </w:p>
        </w:tc>
        <w:tc>
          <w:tcPr>
            <w:tcW w:w="5827" w:type="dxa"/>
            <w:vAlign w:val="center"/>
          </w:tcPr>
          <w:p w14:paraId="0368BD86">
            <w:pPr>
              <w:spacing w:line="560" w:lineRule="exact"/>
              <w:ind w:left="-6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sym w:font="Wingdings 2" w:char="00A3"/>
            </w:r>
            <w:r>
              <w:rPr>
                <w:rFonts w:hint="eastAsia" w:ascii="仿宋" w:hAnsi="仿宋" w:eastAsia="仿宋" w:cs="Times New Roman"/>
                <w:sz w:val="28"/>
                <w:szCs w:val="28"/>
              </w:rPr>
              <w:t xml:space="preserve">是  </w:t>
            </w:r>
            <w:r>
              <w:rPr>
                <w:rFonts w:ascii="仿宋" w:hAnsi="仿宋" w:eastAsia="仿宋" w:cs="Times New Roman"/>
                <w:sz w:val="28"/>
                <w:szCs w:val="28"/>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rPr>
              <w:t>否</w:t>
            </w:r>
            <w:r>
              <w:rPr>
                <w:rFonts w:hint="eastAsia" w:ascii="仿宋" w:hAnsi="仿宋" w:eastAsia="仿宋" w:cs="Times New Roman"/>
                <w:sz w:val="28"/>
                <w:szCs w:val="28"/>
                <w:lang w:val="en-US" w:eastAsia="zh-CN"/>
              </w:rPr>
              <w:t xml:space="preserve">   </w:t>
            </w:r>
          </w:p>
        </w:tc>
      </w:tr>
    </w:tbl>
    <w:p w14:paraId="22409318">
      <w:pPr>
        <w:spacing w:line="560" w:lineRule="exact"/>
        <w:jc w:val="left"/>
        <w:outlineLvl w:val="9"/>
        <w:rPr>
          <w:rFonts w:hint="default" w:ascii="Times New Roman" w:hAnsi="Times New Roman" w:eastAsia="仿宋_GB2312" w:cs="Times New Roman"/>
          <w:kern w:val="2"/>
          <w:sz w:val="32"/>
          <w:szCs w:val="32"/>
          <w:lang w:val="en-US" w:eastAsia="zh-CN" w:bidi="ar-SA"/>
        </w:rPr>
      </w:pPr>
    </w:p>
    <w:p w14:paraId="17CEBBDA">
      <w:pPr>
        <w:spacing w:line="560" w:lineRule="exact"/>
        <w:ind w:left="641"/>
        <w:jc w:val="left"/>
        <w:outlineLvl w:val="0"/>
        <w:rPr>
          <w:rFonts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、需求清单</w:t>
      </w:r>
    </w:p>
    <w:p w14:paraId="0F913D00">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（一）项目概况</w:t>
      </w:r>
    </w:p>
    <w:tbl>
      <w:tblPr>
        <w:tblStyle w:val="10"/>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14:paraId="5C69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14:paraId="05360CED">
            <w:pPr>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403" w:type="pct"/>
            <w:shd w:val="clear" w:color="auto" w:fill="FFFFFF" w:themeFill="background1"/>
          </w:tcPr>
          <w:p w14:paraId="3C8E176D">
            <w:pPr>
              <w:jc w:val="center"/>
              <w:rPr>
                <w:rFonts w:ascii="仿宋" w:hAnsi="仿宋" w:eastAsia="仿宋" w:cs="Times New Roman"/>
                <w:b/>
                <w:sz w:val="28"/>
                <w:szCs w:val="28"/>
              </w:rPr>
            </w:pPr>
            <w:r>
              <w:rPr>
                <w:rFonts w:hint="eastAsia" w:ascii="仿宋" w:hAnsi="仿宋" w:eastAsia="仿宋" w:cs="Times New Roman"/>
                <w:b/>
                <w:sz w:val="28"/>
                <w:szCs w:val="28"/>
              </w:rPr>
              <w:t>内 容</w:t>
            </w:r>
          </w:p>
        </w:tc>
        <w:tc>
          <w:tcPr>
            <w:tcW w:w="3145" w:type="pct"/>
            <w:shd w:val="clear" w:color="auto" w:fill="FFFFFF" w:themeFill="background1"/>
          </w:tcPr>
          <w:p w14:paraId="11863658">
            <w:pPr>
              <w:jc w:val="center"/>
              <w:rPr>
                <w:rFonts w:ascii="仿宋" w:hAnsi="仿宋" w:eastAsia="仿宋" w:cs="Times New Roman"/>
                <w:b/>
                <w:sz w:val="28"/>
                <w:szCs w:val="28"/>
              </w:rPr>
            </w:pPr>
            <w:r>
              <w:rPr>
                <w:rFonts w:hint="eastAsia" w:ascii="仿宋" w:hAnsi="仿宋" w:eastAsia="仿宋" w:cs="Times New Roman"/>
                <w:b/>
                <w:sz w:val="28"/>
                <w:szCs w:val="28"/>
              </w:rPr>
              <w:t>说    明</w:t>
            </w:r>
          </w:p>
        </w:tc>
      </w:tr>
      <w:tr w14:paraId="7111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3C164E51">
            <w:pPr>
              <w:jc w:val="center"/>
              <w:rPr>
                <w:rFonts w:ascii="仿宋" w:hAnsi="仿宋" w:eastAsia="仿宋" w:cs="Times New Roman"/>
                <w:sz w:val="28"/>
                <w:szCs w:val="28"/>
              </w:rPr>
            </w:pPr>
            <w:r>
              <w:rPr>
                <w:rFonts w:hint="eastAsia" w:ascii="仿宋" w:hAnsi="仿宋" w:eastAsia="仿宋" w:cs="Times New Roman"/>
                <w:sz w:val="28"/>
                <w:szCs w:val="28"/>
              </w:rPr>
              <w:t>1</w:t>
            </w:r>
          </w:p>
        </w:tc>
        <w:tc>
          <w:tcPr>
            <w:tcW w:w="1403" w:type="pct"/>
          </w:tcPr>
          <w:p w14:paraId="0499C8A0">
            <w:pPr>
              <w:jc w:val="center"/>
              <w:rPr>
                <w:rFonts w:ascii="仿宋" w:hAnsi="仿宋" w:eastAsia="仿宋" w:cs="Times New Roman"/>
                <w:sz w:val="28"/>
                <w:szCs w:val="28"/>
              </w:rPr>
            </w:pPr>
            <w:r>
              <w:rPr>
                <w:rFonts w:hint="eastAsia" w:ascii="仿宋" w:hAnsi="仿宋" w:eastAsia="仿宋" w:cs="Times New Roman"/>
                <w:sz w:val="28"/>
                <w:szCs w:val="28"/>
              </w:rPr>
              <w:t>项目背景</w:t>
            </w:r>
          </w:p>
        </w:tc>
        <w:tc>
          <w:tcPr>
            <w:tcW w:w="3145" w:type="pct"/>
            <w:vAlign w:val="center"/>
          </w:tcPr>
          <w:p w14:paraId="6ECEF08C">
            <w:pPr>
              <w:spacing w:line="360" w:lineRule="auto"/>
              <w:jc w:val="left"/>
              <w:rPr>
                <w:rFonts w:ascii="仿宋" w:hAnsi="仿宋" w:eastAsia="仿宋" w:cs="Times New Roman"/>
                <w:sz w:val="28"/>
                <w:szCs w:val="28"/>
              </w:rPr>
            </w:pPr>
            <w:r>
              <w:rPr>
                <w:rFonts w:hint="eastAsia" w:ascii="Times New Roman" w:hAnsi="Times New Roman" w:eastAsia="仿宋_GB2312" w:cs="Times New Roman"/>
                <w:color w:val="auto"/>
                <w:spacing w:val="-6"/>
                <w:sz w:val="28"/>
                <w:szCs w:val="28"/>
                <w:highlight w:val="none"/>
                <w:lang w:val="en-US" w:eastAsia="zh-CN" w:bidi="ar-SA"/>
              </w:rPr>
              <w:t>本项目</w:t>
            </w:r>
            <w:r>
              <w:rPr>
                <w:rFonts w:hint="default" w:ascii="Times New Roman" w:hAnsi="Times New Roman" w:eastAsia="仿宋_GB2312" w:cs="Times New Roman"/>
                <w:color w:val="auto"/>
                <w:spacing w:val="-6"/>
                <w:sz w:val="28"/>
                <w:szCs w:val="28"/>
                <w:highlight w:val="none"/>
                <w:lang w:val="en-US" w:eastAsia="zh-CN" w:bidi="ar-SA"/>
              </w:rPr>
              <w:t>拟通过公开招标方式租赁新机房</w:t>
            </w:r>
            <w:r>
              <w:rPr>
                <w:rFonts w:hint="eastAsia" w:ascii="Times New Roman" w:hAnsi="Times New Roman" w:eastAsia="仿宋_GB2312" w:cs="Times New Roman"/>
                <w:color w:val="auto"/>
                <w:spacing w:val="-6"/>
                <w:sz w:val="28"/>
                <w:szCs w:val="28"/>
                <w:highlight w:val="none"/>
                <w:lang w:val="en-US" w:eastAsia="zh-CN" w:bidi="ar-SA"/>
              </w:rPr>
              <w:t>，</w:t>
            </w:r>
            <w:r>
              <w:rPr>
                <w:rFonts w:hint="default" w:ascii="Times New Roman" w:hAnsi="Times New Roman" w:eastAsia="仿宋_GB2312" w:cs="Times New Roman"/>
                <w:color w:val="auto"/>
                <w:spacing w:val="-6"/>
                <w:sz w:val="28"/>
                <w:szCs w:val="28"/>
                <w:highlight w:val="none"/>
                <w:lang w:val="en-US" w:eastAsia="zh-CN" w:bidi="ar-SA"/>
              </w:rPr>
              <w:t>用于满足公司</w:t>
            </w:r>
            <w:r>
              <w:rPr>
                <w:rFonts w:hint="eastAsia" w:ascii="Times New Roman" w:hAnsi="Times New Roman" w:eastAsia="仿宋_GB2312" w:cs="Times New Roman"/>
                <w:color w:val="auto"/>
                <w:spacing w:val="-6"/>
                <w:sz w:val="28"/>
                <w:szCs w:val="28"/>
                <w:highlight w:val="none"/>
                <w:lang w:val="en-US" w:eastAsia="zh-CN" w:bidi="ar-SA"/>
              </w:rPr>
              <w:t>系统建设需求</w:t>
            </w:r>
            <w:r>
              <w:rPr>
                <w:rFonts w:hint="default" w:ascii="Times New Roman" w:hAnsi="Times New Roman" w:eastAsia="仿宋_GB2312" w:cs="Times New Roman"/>
                <w:color w:val="auto"/>
                <w:spacing w:val="-6"/>
                <w:sz w:val="28"/>
                <w:szCs w:val="28"/>
                <w:highlight w:val="none"/>
                <w:lang w:val="en-US" w:eastAsia="zh-CN" w:bidi="ar-SA"/>
              </w:rPr>
              <w:t>。基于以上情况，提出了2026年上海新机房租赁服务项目。</w:t>
            </w:r>
          </w:p>
        </w:tc>
      </w:tr>
      <w:tr w14:paraId="6F78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7FBA53A7">
            <w:pPr>
              <w:jc w:val="center"/>
              <w:rPr>
                <w:rFonts w:ascii="仿宋" w:hAnsi="仿宋" w:eastAsia="仿宋" w:cs="Times New Roman"/>
                <w:sz w:val="28"/>
                <w:szCs w:val="28"/>
              </w:rPr>
            </w:pPr>
            <w:r>
              <w:rPr>
                <w:rFonts w:hint="eastAsia" w:ascii="仿宋" w:hAnsi="仿宋" w:eastAsia="仿宋" w:cs="Times New Roman"/>
                <w:sz w:val="28"/>
                <w:szCs w:val="28"/>
              </w:rPr>
              <w:t>2</w:t>
            </w:r>
          </w:p>
        </w:tc>
        <w:tc>
          <w:tcPr>
            <w:tcW w:w="1403" w:type="pct"/>
          </w:tcPr>
          <w:p w14:paraId="5A56230D">
            <w:pPr>
              <w:jc w:val="center"/>
              <w:rPr>
                <w:rFonts w:ascii="仿宋" w:hAnsi="仿宋" w:eastAsia="仿宋" w:cs="Times New Roman"/>
                <w:sz w:val="28"/>
                <w:szCs w:val="28"/>
              </w:rPr>
            </w:pPr>
            <w:r>
              <w:rPr>
                <w:rFonts w:hint="eastAsia" w:ascii="仿宋" w:hAnsi="仿宋" w:eastAsia="仿宋" w:cs="Times New Roman"/>
                <w:sz w:val="28"/>
                <w:szCs w:val="28"/>
              </w:rPr>
              <w:t>执行依据</w:t>
            </w:r>
          </w:p>
        </w:tc>
        <w:tc>
          <w:tcPr>
            <w:tcW w:w="3145" w:type="pct"/>
            <w:vAlign w:val="center"/>
          </w:tcPr>
          <w:p w14:paraId="7BAB7212">
            <w:pPr>
              <w:spacing w:line="360" w:lineRule="auto"/>
              <w:jc w:val="left"/>
              <w:rPr>
                <w:rFonts w:ascii="仿宋" w:hAnsi="仿宋" w:eastAsia="仿宋" w:cs="Times New Roman"/>
                <w:sz w:val="28"/>
                <w:szCs w:val="28"/>
              </w:rPr>
            </w:pPr>
            <w:r>
              <w:rPr>
                <w:rFonts w:hint="default" w:ascii="Times New Roman" w:hAnsi="Times New Roman" w:eastAsia="仿宋_GB2312" w:cs="Times New Roman"/>
                <w:i w:val="0"/>
                <w:iCs w:val="0"/>
                <w:sz w:val="28"/>
                <w:szCs w:val="28"/>
                <w:highlight w:val="none"/>
                <w:lang w:val="en-US" w:eastAsia="zh-CN"/>
              </w:rPr>
              <w:t>本项目对应的信息化立项、采购立项、采购预算</w:t>
            </w:r>
            <w:r>
              <w:rPr>
                <w:rFonts w:hint="default" w:ascii="Times New Roman" w:hAnsi="Times New Roman" w:eastAsia="仿宋_GB2312" w:cs="Times New Roman"/>
                <w:sz w:val="28"/>
                <w:szCs w:val="28"/>
                <w:highlight w:val="none"/>
              </w:rPr>
              <w:t>申请在年度预算审批前执行</w:t>
            </w:r>
            <w:r>
              <w:rPr>
                <w:rFonts w:hint="default" w:ascii="Times New Roman" w:hAnsi="Times New Roman" w:eastAsia="仿宋_GB2312" w:cs="Times New Roman"/>
                <w:i w:val="0"/>
                <w:iCs w:val="0"/>
                <w:sz w:val="28"/>
                <w:szCs w:val="28"/>
                <w:highlight w:val="none"/>
                <w:lang w:val="en-US" w:eastAsia="zh-CN"/>
              </w:rPr>
              <w:t>已于2026年3月26日经总裁会、党委会审议通过。</w:t>
            </w:r>
          </w:p>
        </w:tc>
      </w:tr>
      <w:tr w14:paraId="247B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14:paraId="08052C1A">
            <w:pPr>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p>
        </w:tc>
        <w:tc>
          <w:tcPr>
            <w:tcW w:w="1403" w:type="pct"/>
          </w:tcPr>
          <w:p w14:paraId="0CB71CC3">
            <w:pPr>
              <w:jc w:val="center"/>
              <w:rPr>
                <w:rFonts w:ascii="仿宋" w:hAnsi="仿宋" w:eastAsia="仿宋" w:cs="Times New Roman"/>
                <w:sz w:val="28"/>
                <w:szCs w:val="28"/>
              </w:rPr>
            </w:pPr>
            <w:r>
              <w:rPr>
                <w:rFonts w:hint="eastAsia" w:ascii="仿宋" w:hAnsi="仿宋" w:eastAsia="仿宋" w:cs="Times New Roman"/>
                <w:sz w:val="28"/>
                <w:szCs w:val="28"/>
              </w:rPr>
              <w:t>项目内容</w:t>
            </w:r>
          </w:p>
        </w:tc>
        <w:tc>
          <w:tcPr>
            <w:tcW w:w="3145" w:type="pct"/>
            <w:vAlign w:val="center"/>
          </w:tcPr>
          <w:p w14:paraId="4E3667D0">
            <w:pPr>
              <w:jc w:val="left"/>
              <w:rPr>
                <w:rFonts w:ascii="仿宋" w:hAnsi="仿宋" w:eastAsia="仿宋" w:cs="Times New Roman"/>
                <w:sz w:val="28"/>
                <w:szCs w:val="28"/>
              </w:rPr>
            </w:pPr>
            <w:r>
              <w:rPr>
                <w:rFonts w:hint="default" w:ascii="Times New Roman" w:hAnsi="Times New Roman" w:eastAsia="仿宋_GB2312" w:cs="Times New Roman"/>
                <w:color w:val="auto"/>
                <w:spacing w:val="-6"/>
                <w:sz w:val="28"/>
                <w:szCs w:val="28"/>
                <w:lang w:val="en-US" w:eastAsia="zh-CN"/>
              </w:rPr>
              <w:t>服务期分为三个阶段，</w:t>
            </w:r>
            <w:r>
              <w:rPr>
                <w:rFonts w:hint="default" w:ascii="Times New Roman" w:hAnsi="Times New Roman" w:eastAsia="仿宋_GB2312" w:cs="Times New Roman"/>
                <w:sz w:val="28"/>
                <w:szCs w:val="28"/>
                <w:lang w:val="en-US" w:eastAsia="zh-CN"/>
              </w:rPr>
              <w:t>第一阶段335个标准机柜和5个算力机柜，服务期为</w:t>
            </w:r>
            <w:r>
              <w:rPr>
                <w:rFonts w:hint="eastAsia" w:ascii="Times New Roman" w:hAnsi="Times New Roman" w:eastAsia="仿宋_GB2312" w:cs="Times New Roman"/>
                <w:sz w:val="28"/>
                <w:szCs w:val="28"/>
                <w:lang w:val="en-US" w:eastAsia="zh-CN"/>
              </w:rPr>
              <w:t>自验收通过之日起36个月</w:t>
            </w:r>
            <w:r>
              <w:rPr>
                <w:rFonts w:hint="default" w:ascii="Times New Roman" w:hAnsi="Times New Roman" w:eastAsia="仿宋_GB2312" w:cs="Times New Roman"/>
                <w:sz w:val="28"/>
                <w:szCs w:val="28"/>
                <w:lang w:val="en-US" w:eastAsia="zh-CN"/>
              </w:rPr>
              <w:t>；第二阶段为187个标准机柜，服务期计划为2027年1月至</w:t>
            </w:r>
            <w:r>
              <w:rPr>
                <w:rFonts w:hint="eastAsia" w:ascii="Times New Roman" w:hAnsi="Times New Roman" w:eastAsia="仿宋_GB2312" w:cs="Times New Roman"/>
                <w:sz w:val="28"/>
                <w:szCs w:val="28"/>
                <w:lang w:val="en-US" w:eastAsia="zh-CN"/>
              </w:rPr>
              <w:t>合同截止日</w:t>
            </w:r>
            <w:r>
              <w:rPr>
                <w:rFonts w:hint="default" w:ascii="Times New Roman" w:hAnsi="Times New Roman" w:eastAsia="仿宋_GB2312" w:cs="Times New Roman"/>
                <w:sz w:val="28"/>
                <w:szCs w:val="28"/>
                <w:lang w:val="en-US" w:eastAsia="zh-CN"/>
              </w:rPr>
              <w:t>；第三阶段为35个标准机柜，服务期计划为2027年1月至2028年6月</w:t>
            </w:r>
            <w:r>
              <w:rPr>
                <w:rFonts w:hint="default" w:ascii="Times New Roman" w:hAnsi="Times New Roman" w:eastAsia="仿宋_GB2312" w:cs="Times New Roman"/>
                <w:color w:val="auto"/>
                <w:spacing w:val="-6"/>
                <w:sz w:val="28"/>
                <w:szCs w:val="28"/>
                <w:lang w:val="en-US" w:eastAsia="zh-CN"/>
              </w:rPr>
              <w:t>。</w:t>
            </w:r>
            <w:r>
              <w:rPr>
                <w:rFonts w:hint="default" w:ascii="Times New Roman" w:hAnsi="Times New Roman" w:eastAsia="仿宋_GB2312" w:cs="Times New Roman"/>
                <w:sz w:val="28"/>
                <w:szCs w:val="28"/>
                <w:lang w:bidi="ar-SA"/>
              </w:rPr>
              <w:t>具体</w:t>
            </w:r>
            <w:r>
              <w:rPr>
                <w:rFonts w:hint="default" w:ascii="Times New Roman" w:hAnsi="Times New Roman" w:eastAsia="仿宋_GB2312" w:cs="Times New Roman"/>
                <w:sz w:val="28"/>
                <w:szCs w:val="28"/>
                <w:lang w:val="en-US" w:eastAsia="zh-CN" w:bidi="ar-SA"/>
              </w:rPr>
              <w:t>服务期限及机柜使用数量</w:t>
            </w:r>
            <w:r>
              <w:rPr>
                <w:rFonts w:hint="default" w:ascii="Times New Roman" w:hAnsi="Times New Roman" w:eastAsia="仿宋_GB2312" w:cs="Times New Roman"/>
                <w:sz w:val="28"/>
                <w:szCs w:val="28"/>
                <w:lang w:bidi="ar-SA"/>
              </w:rPr>
              <w:t>以</w:t>
            </w:r>
            <w:r>
              <w:rPr>
                <w:rFonts w:hint="default" w:ascii="Times New Roman" w:hAnsi="Times New Roman" w:eastAsia="仿宋_GB2312" w:cs="Times New Roman"/>
                <w:sz w:val="28"/>
                <w:szCs w:val="28"/>
                <w:lang w:val="en-US" w:eastAsia="zh-CN" w:bidi="ar-SA"/>
              </w:rPr>
              <w:t>双方</w:t>
            </w:r>
            <w:r>
              <w:rPr>
                <w:rFonts w:hint="default" w:ascii="Times New Roman" w:hAnsi="Times New Roman" w:eastAsia="仿宋_GB2312" w:cs="Times New Roman"/>
                <w:sz w:val="28"/>
                <w:szCs w:val="28"/>
                <w:lang w:bidi="ar-SA"/>
              </w:rPr>
              <w:t>签订的合同为准</w:t>
            </w:r>
            <w:r>
              <w:rPr>
                <w:rFonts w:hint="default" w:ascii="Times New Roman" w:hAnsi="Times New Roman" w:eastAsia="仿宋_GB2312" w:cs="Times New Roman"/>
                <w:sz w:val="28"/>
                <w:szCs w:val="28"/>
                <w:lang w:eastAsia="zh-CN" w:bidi="ar-SA"/>
              </w:rPr>
              <w:t>。</w:t>
            </w:r>
          </w:p>
        </w:tc>
      </w:tr>
      <w:tr w14:paraId="1E89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1B52FCC7">
            <w:pPr>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4</w:t>
            </w:r>
          </w:p>
        </w:tc>
        <w:tc>
          <w:tcPr>
            <w:tcW w:w="1403" w:type="pct"/>
          </w:tcPr>
          <w:p w14:paraId="7A167FC3">
            <w:pPr>
              <w:jc w:val="center"/>
              <w:rPr>
                <w:rFonts w:ascii="仿宋" w:hAnsi="仿宋" w:eastAsia="仿宋" w:cs="Times New Roman"/>
                <w:sz w:val="28"/>
                <w:szCs w:val="28"/>
              </w:rPr>
            </w:pPr>
            <w:r>
              <w:rPr>
                <w:rFonts w:hint="eastAsia" w:ascii="仿宋" w:hAnsi="仿宋" w:eastAsia="仿宋" w:cs="Times New Roman"/>
                <w:sz w:val="28"/>
                <w:szCs w:val="28"/>
              </w:rPr>
              <w:t>项目范围</w:t>
            </w:r>
          </w:p>
        </w:tc>
        <w:tc>
          <w:tcPr>
            <w:tcW w:w="3145" w:type="pct"/>
            <w:vAlign w:val="center"/>
          </w:tcPr>
          <w:p w14:paraId="3D4AD023">
            <w:pPr>
              <w:jc w:val="left"/>
              <w:rPr>
                <w:rFonts w:ascii="仿宋" w:hAnsi="仿宋" w:eastAsia="仿宋" w:cs="Times New Roman"/>
                <w:sz w:val="28"/>
                <w:szCs w:val="28"/>
              </w:rPr>
            </w:pPr>
            <w:r>
              <w:rPr>
                <w:rFonts w:hint="default" w:ascii="Times New Roman" w:hAnsi="Times New Roman" w:eastAsia="仿宋_GB2312" w:cs="Times New Roman"/>
                <w:sz w:val="28"/>
                <w:szCs w:val="28"/>
                <w:highlight w:val="none"/>
                <w:lang w:val="en-US" w:eastAsia="zh-CN"/>
              </w:rPr>
              <w:t>上海地区数据中心562个机柜租赁服务、2条独立BGP互联网专线租赁服务，含机柜配套供电、制冷、安防、消防及7×24小时基础运维等服务。</w:t>
            </w:r>
          </w:p>
        </w:tc>
      </w:tr>
      <w:tr w14:paraId="1C5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67A74FFE">
            <w:pPr>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5</w:t>
            </w:r>
          </w:p>
        </w:tc>
        <w:tc>
          <w:tcPr>
            <w:tcW w:w="1403" w:type="pct"/>
          </w:tcPr>
          <w:p w14:paraId="2CB26A7E">
            <w:pPr>
              <w:jc w:val="center"/>
              <w:rPr>
                <w:rFonts w:ascii="仿宋" w:hAnsi="仿宋" w:eastAsia="仿宋" w:cs="Times New Roman"/>
                <w:sz w:val="28"/>
                <w:szCs w:val="28"/>
              </w:rPr>
            </w:pPr>
            <w:r>
              <w:rPr>
                <w:rFonts w:hint="eastAsia" w:ascii="仿宋" w:hAnsi="仿宋" w:eastAsia="仿宋" w:cs="Times New Roman"/>
                <w:sz w:val="28"/>
                <w:szCs w:val="28"/>
              </w:rPr>
              <w:t>与前期项目的关系</w:t>
            </w:r>
          </w:p>
        </w:tc>
        <w:tc>
          <w:tcPr>
            <w:tcW w:w="3145" w:type="pct"/>
            <w:vAlign w:val="center"/>
          </w:tcPr>
          <w:p w14:paraId="7C455342">
            <w:pPr>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无</w:t>
            </w:r>
          </w:p>
        </w:tc>
      </w:tr>
    </w:tbl>
    <w:p w14:paraId="2B8E5C38">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（二）采购项目预（概）算</w:t>
      </w:r>
    </w:p>
    <w:p w14:paraId="1F1F9580">
      <w:pPr>
        <w:spacing w:line="560" w:lineRule="exact"/>
        <w:ind w:firstLine="640" w:firstLineChars="200"/>
        <w:jc w:val="left"/>
        <w:rPr>
          <w:rFonts w:ascii="楷体" w:hAnsi="楷体" w:eastAsia="楷体" w:cs="Times New Roman"/>
          <w:sz w:val="32"/>
          <w:szCs w:val="32"/>
          <w:u w:val="single"/>
        </w:rPr>
      </w:pPr>
      <w:r>
        <w:rPr>
          <w:rFonts w:ascii="楷体" w:hAnsi="楷体" w:eastAsia="楷体" w:cs="Times New Roman"/>
          <w:sz w:val="32"/>
          <w:szCs w:val="32"/>
        </w:rPr>
        <w:t>总</w:t>
      </w:r>
      <w:r>
        <w:rPr>
          <w:rFonts w:hint="eastAsia" w:ascii="楷体" w:hAnsi="楷体" w:eastAsia="楷体" w:cs="Times New Roman"/>
          <w:sz w:val="32"/>
          <w:szCs w:val="32"/>
        </w:rPr>
        <w:t xml:space="preserve"> </w:t>
      </w:r>
      <w:r>
        <w:rPr>
          <w:rFonts w:ascii="楷体" w:hAnsi="楷体" w:eastAsia="楷体" w:cs="Times New Roman"/>
          <w:sz w:val="32"/>
          <w:szCs w:val="32"/>
        </w:rPr>
        <w:t>预</w:t>
      </w:r>
      <w:r>
        <w:rPr>
          <w:rFonts w:hint="eastAsia" w:ascii="楷体" w:hAnsi="楷体" w:eastAsia="楷体" w:cs="Times New Roman"/>
          <w:sz w:val="32"/>
          <w:szCs w:val="32"/>
        </w:rPr>
        <w:t xml:space="preserve"> </w:t>
      </w:r>
      <w:r>
        <w:rPr>
          <w:rFonts w:ascii="楷体" w:hAnsi="楷体" w:eastAsia="楷体" w:cs="Times New Roman"/>
          <w:sz w:val="32"/>
          <w:szCs w:val="32"/>
        </w:rPr>
        <w:t>算</w:t>
      </w:r>
      <w:r>
        <w:rPr>
          <w:rFonts w:hint="eastAsia" w:ascii="楷体" w:hAnsi="楷体" w:eastAsia="楷体" w:cs="Times New Roman"/>
          <w:sz w:val="32"/>
          <w:szCs w:val="32"/>
        </w:rPr>
        <w:t>：</w:t>
      </w:r>
      <w:r>
        <w:rPr>
          <w:rFonts w:hint="eastAsia" w:ascii="楷体" w:hAnsi="楷体" w:eastAsia="楷体" w:cs="Times New Roman"/>
          <w:sz w:val="32"/>
          <w:szCs w:val="32"/>
          <w:u w:val="single"/>
        </w:rPr>
        <w:t xml:space="preserve"> </w:t>
      </w:r>
      <w:bookmarkStart w:id="1" w:name="_GoBack"/>
      <w:bookmarkEnd w:id="1"/>
      <w:r>
        <w:rPr>
          <w:rFonts w:hint="eastAsia" w:ascii="Times New Roman" w:hAnsi="Times New Roman" w:eastAsia="仿宋_GB2312" w:cs="Times New Roman"/>
          <w:bCs/>
          <w:color w:val="000000"/>
          <w:sz w:val="32"/>
          <w:szCs w:val="32"/>
          <w:highlight w:val="none"/>
          <w:u w:val="single"/>
          <w:lang w:val="en-US" w:eastAsia="zh-CN" w:bidi="ar-SA"/>
        </w:rPr>
        <w:t>xx</w:t>
      </w:r>
      <w:r>
        <w:rPr>
          <w:rFonts w:hint="default" w:ascii="Times New Roman" w:hAnsi="Times New Roman" w:eastAsia="仿宋_GB2312" w:cs="Times New Roman"/>
          <w:i w:val="0"/>
          <w:iCs w:val="0"/>
          <w:color w:val="auto"/>
          <w:sz w:val="32"/>
          <w:szCs w:val="32"/>
          <w:highlight w:val="none"/>
          <w:u w:val="single"/>
          <w:lang w:val="en-US" w:eastAsia="zh-CN" w:bidi="ar"/>
        </w:rPr>
        <w:t>万元（含税）</w:t>
      </w:r>
      <w:r>
        <w:rPr>
          <w:rFonts w:ascii="楷体" w:hAnsi="楷体" w:eastAsia="楷体" w:cs="Times New Roman"/>
          <w:sz w:val="32"/>
          <w:szCs w:val="32"/>
          <w:u w:val="single"/>
        </w:rPr>
        <w:t>（附预算批复文件）</w:t>
      </w:r>
    </w:p>
    <w:p w14:paraId="4C3C676F">
      <w:pPr>
        <w:spacing w:line="560" w:lineRule="exact"/>
        <w:ind w:firstLine="640" w:firstLineChars="200"/>
        <w:jc w:val="left"/>
        <w:outlineLvl w:val="1"/>
        <w:rPr>
          <w:rFonts w:hint="eastAsia" w:ascii="楷体" w:hAnsi="楷体" w:eastAsia="楷体" w:cs="Times New Roman"/>
          <w:sz w:val="32"/>
          <w:szCs w:val="32"/>
          <w:lang w:eastAsia="zh-CN"/>
        </w:rPr>
      </w:pP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三</w:t>
      </w:r>
      <w:r>
        <w:rPr>
          <w:rFonts w:hint="eastAsia" w:ascii="楷体" w:hAnsi="楷体" w:eastAsia="楷体" w:cs="Times New Roman"/>
          <w:sz w:val="32"/>
          <w:szCs w:val="32"/>
        </w:rPr>
        <w:t>）采购项目</w:t>
      </w:r>
      <w:r>
        <w:rPr>
          <w:rFonts w:hint="eastAsia" w:ascii="楷体" w:hAnsi="楷体" w:eastAsia="楷体" w:cs="Times New Roman"/>
          <w:sz w:val="32"/>
          <w:szCs w:val="32"/>
          <w:lang w:val="en-US" w:eastAsia="zh-CN"/>
        </w:rPr>
        <w:t>类别</w:t>
      </w:r>
    </w:p>
    <w:p w14:paraId="4AE131B9">
      <w:pPr>
        <w:spacing w:line="560" w:lineRule="exact"/>
        <w:ind w:firstLine="640" w:firstLineChars="200"/>
        <w:jc w:val="left"/>
        <w:outlineLvl w:val="9"/>
        <w:rPr>
          <w:rFonts w:hint="default" w:ascii="仿宋" w:hAnsi="仿宋" w:eastAsia="仿宋" w:cs="Times New Roman"/>
          <w:sz w:val="32"/>
          <w:szCs w:val="32"/>
          <w:lang w:val="en-US" w:eastAsia="zh-CN"/>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 xml:space="preserve">货物 </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 xml:space="preserve">服务 </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 xml:space="preserve">工程 </w:t>
      </w:r>
    </w:p>
    <w:p w14:paraId="1F6AEBFD">
      <w:pPr>
        <w:numPr>
          <w:ilvl w:val="0"/>
          <w:numId w:val="1"/>
        </w:numPr>
        <w:spacing w:line="560" w:lineRule="exact"/>
        <w:ind w:firstLine="640" w:firstLineChars="200"/>
        <w:jc w:val="left"/>
        <w:outlineLvl w:val="1"/>
        <w:rPr>
          <w:rFonts w:hint="eastAsia" w:ascii="楷体" w:hAnsi="楷体" w:eastAsia="楷体" w:cs="Times New Roman"/>
          <w:sz w:val="32"/>
          <w:szCs w:val="32"/>
        </w:rPr>
      </w:pPr>
      <w:r>
        <w:rPr>
          <w:rFonts w:hint="eastAsia" w:ascii="楷体" w:hAnsi="楷体" w:eastAsia="楷体" w:cs="Times New Roman"/>
          <w:sz w:val="32"/>
          <w:szCs w:val="32"/>
        </w:rPr>
        <w:t>采购标的汇总表</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35"/>
        <w:gridCol w:w="1585"/>
        <w:gridCol w:w="1235"/>
        <w:gridCol w:w="1630"/>
        <w:gridCol w:w="870"/>
        <w:gridCol w:w="857"/>
      </w:tblGrid>
      <w:tr w14:paraId="3703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2" w:type="dxa"/>
            <w:vAlign w:val="center"/>
          </w:tcPr>
          <w:p w14:paraId="2950E813">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1335" w:type="dxa"/>
            <w:vAlign w:val="center"/>
          </w:tcPr>
          <w:p w14:paraId="22F15B97">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标的名称</w:t>
            </w:r>
          </w:p>
        </w:tc>
        <w:tc>
          <w:tcPr>
            <w:tcW w:w="1585" w:type="dxa"/>
            <w:vAlign w:val="center"/>
          </w:tcPr>
          <w:p w14:paraId="70D5BB51">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品目</w:t>
            </w:r>
          </w:p>
          <w:p w14:paraId="3065EE9D">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分类编码</w:t>
            </w:r>
          </w:p>
        </w:tc>
        <w:tc>
          <w:tcPr>
            <w:tcW w:w="1235" w:type="dxa"/>
            <w:vAlign w:val="center"/>
          </w:tcPr>
          <w:p w14:paraId="4F41803D">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计量</w:t>
            </w:r>
          </w:p>
          <w:p w14:paraId="06029BF1">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单位</w:t>
            </w:r>
          </w:p>
        </w:tc>
        <w:tc>
          <w:tcPr>
            <w:tcW w:w="1630" w:type="dxa"/>
            <w:vAlign w:val="center"/>
          </w:tcPr>
          <w:p w14:paraId="4A9F1D92">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数量</w:t>
            </w:r>
          </w:p>
        </w:tc>
        <w:tc>
          <w:tcPr>
            <w:tcW w:w="870" w:type="dxa"/>
            <w:vAlign w:val="center"/>
          </w:tcPr>
          <w:p w14:paraId="08C4727E">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是否进口</w:t>
            </w:r>
          </w:p>
        </w:tc>
        <w:tc>
          <w:tcPr>
            <w:tcW w:w="857" w:type="dxa"/>
          </w:tcPr>
          <w:p w14:paraId="11C09172">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是否核心产品</w:t>
            </w:r>
          </w:p>
        </w:tc>
      </w:tr>
      <w:tr w14:paraId="65F5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2" w:type="dxa"/>
            <w:vAlign w:val="center"/>
          </w:tcPr>
          <w:p w14:paraId="170A2A28">
            <w:pPr>
              <w:adjustRightInd w:val="0"/>
              <w:snapToGrid w:val="0"/>
              <w:spacing w:line="56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335" w:type="dxa"/>
            <w:vAlign w:val="center"/>
          </w:tcPr>
          <w:p w14:paraId="12E1ACC6">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i/>
                <w:sz w:val="28"/>
                <w:szCs w:val="28"/>
                <w:u w:val="single"/>
              </w:rPr>
            </w:pPr>
            <w:r>
              <w:rPr>
                <w:rFonts w:hint="default" w:ascii="Times New Roman" w:hAnsi="Times New Roman" w:eastAsia="仿宋_GB2312" w:cs="Times New Roman"/>
                <w:i w:val="0"/>
                <w:iCs w:val="0"/>
                <w:color w:val="auto"/>
                <w:kern w:val="2"/>
                <w:sz w:val="28"/>
                <w:szCs w:val="28"/>
                <w:lang w:val="en-US" w:eastAsia="zh-CN" w:bidi="ar-SA"/>
              </w:rPr>
              <w:t>机柜租赁</w:t>
            </w:r>
          </w:p>
        </w:tc>
        <w:tc>
          <w:tcPr>
            <w:tcW w:w="1585" w:type="dxa"/>
            <w:vAlign w:val="center"/>
          </w:tcPr>
          <w:p w14:paraId="6DA4C06E">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t>C16080300</w:t>
            </w:r>
          </w:p>
        </w:tc>
        <w:tc>
          <w:tcPr>
            <w:tcW w:w="1235" w:type="dxa"/>
            <w:vAlign w:val="center"/>
          </w:tcPr>
          <w:p w14:paraId="4EFE2C27">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t>个</w:t>
            </w:r>
          </w:p>
        </w:tc>
        <w:tc>
          <w:tcPr>
            <w:tcW w:w="1630" w:type="dxa"/>
            <w:vAlign w:val="center"/>
          </w:tcPr>
          <w:p w14:paraId="7C31BCF6">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color w:val="auto"/>
                <w:sz w:val="28"/>
                <w:szCs w:val="28"/>
                <w:highlight w:val="none"/>
                <w:lang w:val="en-US" w:eastAsia="zh-CN"/>
              </w:rPr>
              <w:t>共562个，包括557个</w:t>
            </w:r>
            <w:r>
              <w:rPr>
                <w:rFonts w:hint="eastAsia" w:ascii="Times New Roman" w:hAnsi="Times New Roman" w:eastAsia="仿宋_GB2312" w:cs="Times New Roman"/>
                <w:color w:val="auto"/>
                <w:sz w:val="28"/>
                <w:szCs w:val="28"/>
                <w:highlight w:val="none"/>
                <w:lang w:val="en-US" w:eastAsia="zh-CN"/>
              </w:rPr>
              <w:t>20A</w:t>
            </w:r>
            <w:r>
              <w:rPr>
                <w:rFonts w:hint="default" w:ascii="Times New Roman" w:hAnsi="Times New Roman" w:eastAsia="仿宋_GB2312" w:cs="Times New Roman"/>
                <w:color w:val="auto"/>
                <w:sz w:val="28"/>
                <w:szCs w:val="28"/>
                <w:highlight w:val="none"/>
                <w:lang w:val="en-US" w:eastAsia="zh-CN"/>
              </w:rPr>
              <w:t>标准机柜和5个</w:t>
            </w:r>
            <w:r>
              <w:rPr>
                <w:rFonts w:hint="eastAsia" w:ascii="Times New Roman" w:hAnsi="Times New Roman" w:eastAsia="仿宋_GB2312" w:cs="Times New Roman"/>
                <w:color w:val="auto"/>
                <w:sz w:val="28"/>
                <w:szCs w:val="28"/>
                <w:highlight w:val="none"/>
                <w:lang w:val="en-US" w:eastAsia="zh-CN"/>
              </w:rPr>
              <w:t>68A</w:t>
            </w:r>
            <w:r>
              <w:rPr>
                <w:rFonts w:hint="default" w:ascii="Times New Roman" w:hAnsi="Times New Roman" w:eastAsia="仿宋_GB2312" w:cs="Times New Roman"/>
                <w:color w:val="auto"/>
                <w:sz w:val="28"/>
                <w:szCs w:val="28"/>
                <w:highlight w:val="none"/>
                <w:lang w:val="en-US" w:eastAsia="zh-CN"/>
              </w:rPr>
              <w:t>算力机柜。</w:t>
            </w:r>
          </w:p>
        </w:tc>
        <w:tc>
          <w:tcPr>
            <w:tcW w:w="870" w:type="dxa"/>
            <w:vAlign w:val="center"/>
          </w:tcPr>
          <w:p w14:paraId="55FC8603">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否</w:t>
            </w:r>
          </w:p>
        </w:tc>
        <w:tc>
          <w:tcPr>
            <w:tcW w:w="857" w:type="dxa"/>
            <w:vAlign w:val="center"/>
          </w:tcPr>
          <w:p w14:paraId="7B5522A7">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是</w:t>
            </w:r>
          </w:p>
        </w:tc>
      </w:tr>
      <w:tr w14:paraId="598A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2" w:type="dxa"/>
            <w:vAlign w:val="center"/>
          </w:tcPr>
          <w:p w14:paraId="5A8B1B3C">
            <w:pPr>
              <w:adjustRightInd w:val="0"/>
              <w:snapToGrid w:val="0"/>
              <w:spacing w:line="56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335" w:type="dxa"/>
            <w:vAlign w:val="center"/>
          </w:tcPr>
          <w:p w14:paraId="6AAED865">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i w:val="0"/>
                <w:iCs w:val="0"/>
                <w:color w:val="auto"/>
                <w:kern w:val="2"/>
                <w:sz w:val="28"/>
                <w:szCs w:val="28"/>
                <w:highlight w:val="none"/>
                <w:lang w:val="en-US" w:eastAsia="zh-CN" w:bidi="ar-SA"/>
              </w:rPr>
            </w:pPr>
            <w:r>
              <w:rPr>
                <w:rFonts w:hint="default" w:ascii="Times New Roman" w:hAnsi="Times New Roman" w:eastAsia="仿宋_GB2312" w:cs="Times New Roman"/>
                <w:i w:val="0"/>
                <w:iCs w:val="0"/>
                <w:color w:val="auto"/>
                <w:kern w:val="2"/>
                <w:sz w:val="28"/>
                <w:szCs w:val="28"/>
                <w:highlight w:val="none"/>
                <w:lang w:val="en-US" w:eastAsia="zh-CN" w:bidi="ar-SA"/>
              </w:rPr>
              <w:t>BGP互联网专线租赁</w:t>
            </w:r>
          </w:p>
        </w:tc>
        <w:tc>
          <w:tcPr>
            <w:tcW w:w="1585" w:type="dxa"/>
            <w:vAlign w:val="center"/>
          </w:tcPr>
          <w:p w14:paraId="4DCE2735">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C17010300</w:t>
            </w:r>
          </w:p>
        </w:tc>
        <w:tc>
          <w:tcPr>
            <w:tcW w:w="1235" w:type="dxa"/>
            <w:vAlign w:val="center"/>
          </w:tcPr>
          <w:p w14:paraId="52DFAFA2">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条</w:t>
            </w:r>
          </w:p>
        </w:tc>
        <w:tc>
          <w:tcPr>
            <w:tcW w:w="1630" w:type="dxa"/>
            <w:vAlign w:val="center"/>
          </w:tcPr>
          <w:p w14:paraId="775A3055">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共</w:t>
            </w:r>
            <w:r>
              <w:rPr>
                <w:rFonts w:hint="default" w:ascii="Times New Roman" w:hAnsi="Times New Roman" w:eastAsia="仿宋_GB2312" w:cs="Times New Roman"/>
                <w:color w:val="auto"/>
                <w:sz w:val="28"/>
                <w:szCs w:val="28"/>
                <w:highlight w:val="none"/>
                <w:lang w:val="en-US" w:eastAsia="zh-CN"/>
              </w:rPr>
              <w:t>2条100</w:t>
            </w:r>
            <w:r>
              <w:rPr>
                <w:rFonts w:hint="eastAsia" w:ascii="Times New Roman" w:hAnsi="Times New Roman" w:eastAsia="仿宋_GB2312" w:cs="Times New Roman"/>
                <w:color w:val="auto"/>
                <w:sz w:val="28"/>
                <w:szCs w:val="28"/>
                <w:highlight w:val="none"/>
                <w:lang w:val="en-US" w:eastAsia="zh-CN"/>
              </w:rPr>
              <w:t xml:space="preserve">M </w:t>
            </w:r>
            <w:r>
              <w:rPr>
                <w:rFonts w:hint="default" w:ascii="Times New Roman" w:hAnsi="Times New Roman" w:eastAsia="仿宋_GB2312" w:cs="Times New Roman"/>
                <w:color w:val="auto"/>
                <w:sz w:val="28"/>
                <w:szCs w:val="28"/>
                <w:highlight w:val="none"/>
                <w:lang w:val="en-US" w:eastAsia="zh-CN"/>
              </w:rPr>
              <w:t>BGP互联网专线</w:t>
            </w:r>
          </w:p>
        </w:tc>
        <w:tc>
          <w:tcPr>
            <w:tcW w:w="870" w:type="dxa"/>
            <w:shd w:val="clear" w:color="auto" w:fill="auto"/>
            <w:vAlign w:val="center"/>
          </w:tcPr>
          <w:p w14:paraId="6180AAA2">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否</w:t>
            </w:r>
          </w:p>
        </w:tc>
        <w:tc>
          <w:tcPr>
            <w:tcW w:w="857" w:type="dxa"/>
            <w:shd w:val="clear" w:color="auto" w:fill="auto"/>
            <w:vAlign w:val="center"/>
          </w:tcPr>
          <w:p w14:paraId="67EFA092">
            <w:pPr>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否</w:t>
            </w:r>
          </w:p>
        </w:tc>
      </w:tr>
    </w:tbl>
    <w:p w14:paraId="57DA9293">
      <w:pPr>
        <w:pStyle w:val="2"/>
        <w:numPr>
          <w:ilvl w:val="0"/>
          <w:numId w:val="0"/>
        </w:numPr>
      </w:pPr>
    </w:p>
    <w:p w14:paraId="26C003B4">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五</w:t>
      </w:r>
      <w:r>
        <w:rPr>
          <w:rFonts w:hint="eastAsia" w:ascii="楷体" w:hAnsi="楷体" w:eastAsia="楷体" w:cs="Times New Roman"/>
          <w:sz w:val="32"/>
          <w:szCs w:val="32"/>
        </w:rPr>
        <w:t>）技术商务要求</w:t>
      </w:r>
    </w:p>
    <w:p w14:paraId="5490C718">
      <w:pPr>
        <w:spacing w:line="560" w:lineRule="exact"/>
        <w:ind w:firstLine="640" w:firstLineChars="200"/>
        <w:jc w:val="left"/>
        <w:outlineLvl w:val="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（1）技术要求</w:t>
      </w:r>
    </w:p>
    <w:p w14:paraId="0F12EFFC">
      <w:pPr>
        <w:spacing w:line="560" w:lineRule="exact"/>
        <w:ind w:firstLine="640" w:firstLineChars="200"/>
        <w:rPr>
          <w:rFonts w:hint="default" w:ascii="Times New Roman" w:hAnsi="Times New Roman" w:eastAsia="仿宋_GB2312" w:cs="Times New Roman"/>
          <w:iCs/>
          <w:sz w:val="32"/>
          <w:szCs w:val="32"/>
        </w:rPr>
      </w:pPr>
      <w:r>
        <w:rPr>
          <w:rFonts w:hint="default" w:ascii="Times New Roman" w:hAnsi="Times New Roman" w:eastAsia="仿宋_GB2312" w:cs="Times New Roman"/>
          <w:iCs/>
          <w:sz w:val="32"/>
          <w:szCs w:val="32"/>
        </w:rPr>
        <w:t>本技术要求共有“★”指标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31</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项，“#”指标</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u w:val="single"/>
          <w:lang w:val="en-US" w:eastAsia="zh-CN"/>
        </w:rPr>
        <w:t>1</w:t>
      </w:r>
      <w:r>
        <w:rPr>
          <w:rFonts w:hint="eastAsia" w:ascii="Times New Roman" w:hAnsi="Times New Roman" w:eastAsia="仿宋_GB2312" w:cs="Times New Roman"/>
          <w:iCs/>
          <w:sz w:val="32"/>
          <w:szCs w:val="32"/>
          <w:u w:val="single"/>
          <w:lang w:val="en-US" w:eastAsia="zh-CN"/>
        </w:rPr>
        <w:t>3</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0</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w:t>
      </w:r>
    </w:p>
    <w:tbl>
      <w:tblPr>
        <w:tblStyle w:val="10"/>
        <w:tblW w:w="8794" w:type="dxa"/>
        <w:tblInd w:w="-10" w:type="dxa"/>
        <w:tblLayout w:type="fixed"/>
        <w:tblCellMar>
          <w:top w:w="0" w:type="dxa"/>
          <w:left w:w="0" w:type="dxa"/>
          <w:bottom w:w="0" w:type="dxa"/>
          <w:right w:w="0" w:type="dxa"/>
        </w:tblCellMar>
      </w:tblPr>
      <w:tblGrid>
        <w:gridCol w:w="714"/>
        <w:gridCol w:w="909"/>
        <w:gridCol w:w="979"/>
        <w:gridCol w:w="5000"/>
        <w:gridCol w:w="1192"/>
      </w:tblGrid>
      <w:tr w14:paraId="42142167">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9251">
            <w:pPr>
              <w:widowControl/>
              <w:spacing w:line="560" w:lineRule="exact"/>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170C">
            <w:pPr>
              <w:widowControl/>
              <w:spacing w:line="560" w:lineRule="exact"/>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重要性</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7884">
            <w:pPr>
              <w:widowControl/>
              <w:spacing w:line="560" w:lineRule="exact"/>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指标项</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D92">
            <w:pPr>
              <w:widowControl/>
              <w:spacing w:line="560" w:lineRule="exact"/>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指标要求</w:t>
            </w:r>
          </w:p>
        </w:tc>
        <w:tc>
          <w:tcPr>
            <w:tcW w:w="1192" w:type="dxa"/>
            <w:tcBorders>
              <w:top w:val="single" w:color="000000" w:sz="4" w:space="0"/>
              <w:left w:val="single" w:color="000000" w:sz="4" w:space="0"/>
              <w:bottom w:val="single" w:color="000000" w:sz="4" w:space="0"/>
              <w:right w:val="single" w:color="000000" w:sz="4" w:space="0"/>
            </w:tcBorders>
          </w:tcPr>
          <w:p w14:paraId="550ADD06">
            <w:pPr>
              <w:widowControl/>
              <w:spacing w:line="560" w:lineRule="exact"/>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是否提供证明材料及方式</w:t>
            </w:r>
          </w:p>
        </w:tc>
      </w:tr>
      <w:tr w14:paraId="64554776">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DFFE5A0">
            <w:pPr>
              <w:widowControl/>
              <w:numPr>
                <w:ilvl w:val="0"/>
                <w:numId w:val="2"/>
              </w:numPr>
              <w:spacing w:line="560" w:lineRule="exact"/>
              <w:ind w:left="425" w:hanging="425" w:firstLineChars="0"/>
              <w:jc w:val="center"/>
              <w:textAlignment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44B3">
            <w:pPr>
              <w:widowControl/>
              <w:spacing w:line="560" w:lineRule="exact"/>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A68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rPr>
              <w:t>机柜</w:t>
            </w:r>
            <w:r>
              <w:rPr>
                <w:rFonts w:hint="eastAsia" w:ascii="Times New Roman" w:hAnsi="Times New Roman" w:eastAsia="仿宋_GB2312" w:cs="Times New Roman"/>
                <w:b w:val="0"/>
                <w:bCs w:val="0"/>
                <w:kern w:val="2"/>
                <w:sz w:val="28"/>
                <w:szCs w:val="28"/>
                <w:lang w:val="en-US" w:eastAsia="zh-CN"/>
              </w:rPr>
              <w:t>要</w:t>
            </w:r>
            <w:r>
              <w:rPr>
                <w:rFonts w:hint="default" w:ascii="Times New Roman" w:hAnsi="Times New Roman" w:eastAsia="仿宋_GB2312" w:cs="Times New Roman"/>
                <w:b w:val="0"/>
                <w:bCs w:val="0"/>
                <w:kern w:val="2"/>
                <w:sz w:val="28"/>
                <w:szCs w:val="28"/>
                <w:lang w:val="en-US" w:eastAsia="zh-CN"/>
              </w:rPr>
              <w:t>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CDD8">
            <w:pPr>
              <w:keepNext w:val="0"/>
              <w:keepLines w:val="0"/>
              <w:pageBreakBefore w:val="0"/>
              <w:widowControl/>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1.在连续区域</w:t>
            </w:r>
            <w:r>
              <w:rPr>
                <w:rFonts w:hint="default" w:ascii="Times New Roman" w:hAnsi="Times New Roman" w:eastAsia="仿宋_GB2312" w:cs="Times New Roman"/>
                <w:sz w:val="28"/>
                <w:szCs w:val="28"/>
                <w:lang w:val="en-US" w:eastAsia="zh-CN"/>
              </w:rPr>
              <w:t>提供</w:t>
            </w:r>
            <w:r>
              <w:rPr>
                <w:rFonts w:hint="eastAsia" w:ascii="Times New Roman" w:hAnsi="Times New Roman" w:eastAsia="仿宋_GB2312" w:cs="Times New Roman"/>
                <w:sz w:val="28"/>
                <w:szCs w:val="28"/>
                <w:lang w:val="en-US" w:eastAsia="zh-CN"/>
              </w:rPr>
              <w:t>562</w:t>
            </w:r>
            <w:r>
              <w:rPr>
                <w:rFonts w:hint="default" w:ascii="Times New Roman" w:hAnsi="Times New Roman" w:eastAsia="仿宋_GB2312" w:cs="Times New Roman"/>
                <w:sz w:val="28"/>
                <w:szCs w:val="28"/>
              </w:rPr>
              <w:t>个机柜，</w:t>
            </w:r>
            <w:r>
              <w:rPr>
                <w:rFonts w:hint="eastAsia" w:ascii="Times New Roman" w:hAnsi="Times New Roman" w:eastAsia="仿宋_GB2312" w:cs="Times New Roman"/>
                <w:sz w:val="28"/>
                <w:szCs w:val="28"/>
                <w:lang w:val="en-US" w:eastAsia="zh-CN"/>
              </w:rPr>
              <w:t>其中557个标准</w:t>
            </w:r>
            <w:r>
              <w:rPr>
                <w:rFonts w:hint="default" w:ascii="Times New Roman" w:hAnsi="Times New Roman" w:eastAsia="仿宋_GB2312" w:cs="Times New Roman"/>
                <w:sz w:val="28"/>
                <w:szCs w:val="28"/>
                <w:lang w:eastAsia="zh-CN"/>
              </w:rPr>
              <w:t>机柜</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机柜</w:t>
            </w:r>
            <w:r>
              <w:rPr>
                <w:rFonts w:hint="default" w:ascii="Times New Roman" w:hAnsi="Times New Roman" w:eastAsia="仿宋_GB2312" w:cs="Times New Roman"/>
                <w:sz w:val="28"/>
                <w:szCs w:val="28"/>
                <w:lang w:eastAsia="zh-CN"/>
              </w:rPr>
              <w:t>平均单机柜供电能力不得低于</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lang w:eastAsia="zh-CN"/>
              </w:rPr>
              <w:t>A</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5个算力机柜，</w:t>
            </w:r>
            <w:r>
              <w:rPr>
                <w:rFonts w:hint="default" w:ascii="Times New Roman" w:hAnsi="Times New Roman" w:eastAsia="仿宋_GB2312" w:cs="Times New Roman"/>
                <w:sz w:val="28"/>
                <w:szCs w:val="28"/>
                <w:lang w:eastAsia="zh-CN"/>
              </w:rPr>
              <w:t>机柜平均单机柜供电能力不得低于</w:t>
            </w:r>
            <w:r>
              <w:rPr>
                <w:rFonts w:hint="default" w:ascii="Times New Roman" w:hAnsi="Times New Roman" w:eastAsia="仿宋_GB2312" w:cs="Times New Roman"/>
                <w:sz w:val="28"/>
                <w:szCs w:val="28"/>
                <w:lang w:val="en-US" w:eastAsia="zh-CN"/>
              </w:rPr>
              <w:t>68</w:t>
            </w:r>
            <w:r>
              <w:rPr>
                <w:rFonts w:hint="default" w:ascii="Times New Roman" w:hAnsi="Times New Roman" w:eastAsia="仿宋_GB2312" w:cs="Times New Roman"/>
                <w:sz w:val="28"/>
                <w:szCs w:val="28"/>
                <w:lang w:eastAsia="zh-CN"/>
              </w:rPr>
              <w:t>A。</w:t>
            </w:r>
          </w:p>
          <w:p w14:paraId="055C4166">
            <w:pPr>
              <w:keepNext w:val="0"/>
              <w:keepLines w:val="0"/>
              <w:pageBreakBefore w:val="0"/>
              <w:widowControl/>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trike w:val="0"/>
                <w:sz w:val="28"/>
                <w:szCs w:val="28"/>
                <w:lang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机柜可用空间不小于42U；机柜</w:t>
            </w:r>
            <w:r>
              <w:rPr>
                <w:rFonts w:hint="eastAsia" w:ascii="Times New Roman" w:hAnsi="Times New Roman" w:eastAsia="仿宋_GB2312" w:cs="Times New Roman"/>
                <w:sz w:val="28"/>
                <w:szCs w:val="28"/>
                <w:lang w:val="en-US" w:eastAsia="zh-CN"/>
              </w:rPr>
              <w:t>应配置2路PDU，每路PDU来自不同UPS供电</w:t>
            </w:r>
            <w:r>
              <w:rPr>
                <w:rFonts w:hint="default" w:ascii="Times New Roman" w:hAnsi="Times New Roman" w:eastAsia="仿宋_GB2312" w:cs="Times New Roman"/>
                <w:sz w:val="28"/>
                <w:szCs w:val="28"/>
                <w:lang w:eastAsia="zh-CN"/>
              </w:rPr>
              <w:t>，国标插口，并且具有防脱口功能；应使用精密列头柜</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包含智能小母线</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标准机柜单路断路器容量不低于</w:t>
            </w:r>
            <w:r>
              <w:rPr>
                <w:rFonts w:hint="default" w:ascii="Times New Roman" w:hAnsi="Times New Roman" w:eastAsia="仿宋_GB2312" w:cs="Times New Roman"/>
                <w:sz w:val="28"/>
                <w:szCs w:val="28"/>
                <w:lang w:eastAsia="zh-CN"/>
              </w:rPr>
              <w:t>32A，</w:t>
            </w:r>
            <w:r>
              <w:rPr>
                <w:rFonts w:hint="default" w:ascii="Times New Roman" w:hAnsi="Times New Roman" w:eastAsia="仿宋_GB2312" w:cs="Times New Roman"/>
                <w:sz w:val="28"/>
                <w:szCs w:val="28"/>
                <w:lang w:val="en-US" w:eastAsia="zh-CN"/>
              </w:rPr>
              <w:t>算力机柜单路断路器</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单个或多个</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总容量不低于96A</w:t>
            </w:r>
            <w:r>
              <w:rPr>
                <w:rFonts w:hint="default" w:ascii="Times New Roman" w:hAnsi="Times New Roman" w:eastAsia="仿宋_GB2312" w:cs="Times New Roman"/>
                <w:sz w:val="28"/>
                <w:szCs w:val="28"/>
                <w:lang w:eastAsia="zh-CN"/>
              </w:rPr>
              <w:t>。</w:t>
            </w:r>
          </w:p>
          <w:p w14:paraId="2698976D">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供应商所提供的机柜及PDU应</w:t>
            </w:r>
            <w:r>
              <w:rPr>
                <w:rFonts w:hint="default" w:ascii="Times New Roman" w:hAnsi="Times New Roman" w:eastAsia="仿宋_GB2312" w:cs="Times New Roman"/>
                <w:sz w:val="28"/>
                <w:szCs w:val="28"/>
              </w:rPr>
              <w:t>满足</w:t>
            </w:r>
            <w:r>
              <w:rPr>
                <w:rFonts w:hint="default"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rPr>
              <w:t>设备使用要求，</w:t>
            </w:r>
            <w:r>
              <w:rPr>
                <w:rFonts w:hint="default" w:ascii="Times New Roman" w:hAnsi="Times New Roman" w:eastAsia="仿宋_GB2312" w:cs="Times New Roman"/>
                <w:sz w:val="28"/>
                <w:szCs w:val="28"/>
                <w:lang w:val="en-US" w:eastAsia="zh-CN"/>
              </w:rPr>
              <w:t>并</w:t>
            </w:r>
            <w:r>
              <w:rPr>
                <w:rFonts w:hint="default" w:ascii="Times New Roman" w:hAnsi="Times New Roman" w:eastAsia="仿宋_GB2312" w:cs="Times New Roman"/>
                <w:sz w:val="28"/>
                <w:szCs w:val="28"/>
              </w:rPr>
              <w:t>可按需调整改造</w:t>
            </w:r>
            <w:r>
              <w:rPr>
                <w:rFonts w:hint="default" w:ascii="Times New Roman" w:hAnsi="Times New Roman" w:eastAsia="仿宋_GB2312" w:cs="Times New Roman"/>
                <w:sz w:val="28"/>
                <w:szCs w:val="28"/>
                <w:lang w:eastAsia="zh-CN"/>
              </w:rPr>
              <w:t>。</w:t>
            </w:r>
          </w:p>
          <w:p w14:paraId="7D9B5239">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机柜使用需求可根据实际情况进行调整，</w:t>
            </w:r>
            <w:r>
              <w:rPr>
                <w:rFonts w:hint="default" w:ascii="Times New Roman" w:hAnsi="Times New Roman" w:eastAsia="仿宋_GB2312" w:cs="Times New Roman"/>
                <w:sz w:val="28"/>
                <w:szCs w:val="28"/>
              </w:rPr>
              <w:t>以</w:t>
            </w:r>
            <w:r>
              <w:rPr>
                <w:rFonts w:hint="default"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rPr>
              <w:t>服务通知为准</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机柜租赁费及电费</w:t>
            </w:r>
            <w:r>
              <w:rPr>
                <w:rFonts w:hint="default" w:ascii="Times New Roman" w:hAnsi="Times New Roman" w:eastAsia="仿宋_GB2312" w:cs="Times New Roman"/>
                <w:sz w:val="28"/>
                <w:szCs w:val="28"/>
                <w:lang w:val="en-US" w:eastAsia="zh-CN"/>
              </w:rPr>
              <w:t>据实结算</w:t>
            </w:r>
            <w:r>
              <w:rPr>
                <w:rFonts w:hint="default" w:ascii="Times New Roman" w:hAnsi="Times New Roman" w:eastAsia="仿宋_GB2312" w:cs="Times New Roman"/>
                <w:sz w:val="28"/>
                <w:szCs w:val="28"/>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4AA360D5">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00C3BAB4">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2F8FB29">
            <w:pPr>
              <w:widowControl/>
              <w:numPr>
                <w:ilvl w:val="0"/>
                <w:numId w:val="2"/>
              </w:numPr>
              <w:spacing w:line="560" w:lineRule="exact"/>
              <w:ind w:left="425" w:hanging="425" w:firstLineChars="0"/>
              <w:jc w:val="center"/>
              <w:textAlignment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3E5C">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F4B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2"/>
                <w:sz w:val="28"/>
                <w:szCs w:val="28"/>
                <w:highlight w:val="yellow"/>
                <w:lang w:val="en-US" w:eastAsia="zh-CN" w:bidi="ar-SA"/>
              </w:rPr>
            </w:pPr>
            <w:r>
              <w:rPr>
                <w:rFonts w:hint="default" w:ascii="Times New Roman" w:hAnsi="Times New Roman" w:eastAsia="仿宋_GB2312" w:cs="Times New Roman"/>
                <w:sz w:val="28"/>
                <w:szCs w:val="28"/>
                <w:lang w:eastAsia="zh-CN"/>
              </w:rPr>
              <w:t>专线接入要求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C73">
            <w:pPr>
              <w:keepNext w:val="0"/>
              <w:keepLines w:val="0"/>
              <w:pageBreakBefore w:val="0"/>
              <w:widowControl/>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须确保本项目机房具备至少3家持有《基础电信业务经营许可证》的基础电信运营商接入条件，其中必须包含中国电信、中国联通、中国移动，满足采购人自主选择、自由申请、独立使用基础电信运营商通信资源的需求，不得设置运营商接入限制、绑定或障碍。</w:t>
            </w:r>
          </w:p>
          <w:p w14:paraId="3C1B848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highlight w:val="green"/>
                <w:lang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供应商</w:t>
            </w:r>
            <w:r>
              <w:rPr>
                <w:rFonts w:hint="eastAsia" w:ascii="Times New Roman" w:hAnsi="Times New Roman" w:eastAsia="仿宋_GB2312" w:cs="Times New Roman"/>
                <w:sz w:val="28"/>
                <w:szCs w:val="28"/>
                <w:highlight w:val="none"/>
                <w:lang w:val="en-US" w:eastAsia="zh-CN"/>
              </w:rPr>
              <w:t>须具备基础电信运营商光缆从园区外至机房楼栋物理至少双路由接入条件，每条路由走向、管线通道完全独立。基础电信运营商双路由光缆须分别接入至两个独立物理分隔的网络接入间，并由网络接入间经不同管井、双路由敷设至客户机房模块间。供应商不得向采购方收取任何与通信接入相关的费用，包括运营商线路、光缆布放、管道井占用、网络接入间使用等费用。</w:t>
            </w:r>
          </w:p>
          <w:p w14:paraId="5F80076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lang w:val="en-US" w:eastAsia="zh-CN"/>
              </w:rPr>
            </w:pPr>
            <w:r>
              <w:rPr>
                <w:rFonts w:hint="eastAsia" w:ascii="Times New Roman" w:hAnsi="Times New Roman" w:eastAsia="仿宋_GB2312" w:cs="Times New Roman"/>
                <w:sz w:val="28"/>
                <w:szCs w:val="28"/>
                <w:lang w:val="en-US" w:eastAsia="zh-CN"/>
              </w:rPr>
              <w:t>3.BGP要求：提供2条100M BGP互联网专线，每条专线带32个IP地址，</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据实结算。</w:t>
            </w:r>
            <w:r>
              <w:rPr>
                <w:rFonts w:hint="eastAsia" w:ascii="Times New Roman" w:hAnsi="Times New Roman" w:eastAsia="仿宋_GB2312" w:cs="Times New Roman"/>
                <w:sz w:val="28"/>
                <w:szCs w:val="28"/>
                <w:lang w:eastAsia="zh-CN"/>
              </w:rPr>
              <w:t>可基于动态路由技术，实现</w:t>
            </w:r>
            <w:r>
              <w:rPr>
                <w:rFonts w:hint="default" w:ascii="Times New Roman" w:hAnsi="Times New Roman" w:eastAsia="仿宋_GB2312" w:cs="Times New Roman"/>
                <w:sz w:val="28"/>
                <w:szCs w:val="28"/>
              </w:rPr>
              <w:t>包含中国电信、中国联通、中国移动</w:t>
            </w:r>
            <w:r>
              <w:rPr>
                <w:rFonts w:hint="eastAsia" w:ascii="Times New Roman" w:hAnsi="Times New Roman" w:eastAsia="仿宋_GB2312" w:cs="Times New Roman"/>
                <w:sz w:val="28"/>
                <w:szCs w:val="28"/>
                <w:lang w:val="en-US" w:eastAsia="zh-CN"/>
              </w:rPr>
              <w:t>等至少三家</w:t>
            </w:r>
            <w:r>
              <w:rPr>
                <w:rFonts w:hint="eastAsia" w:ascii="Times New Roman" w:hAnsi="Times New Roman" w:eastAsia="仿宋_GB2312" w:cs="Times New Roman"/>
                <w:sz w:val="28"/>
                <w:szCs w:val="28"/>
                <w:lang w:eastAsia="zh-CN"/>
              </w:rPr>
              <w:t>运营商互通，网络连通性不低于99.9%（指网内端到端全网无故障时间占运行时间的百分比），丢包率≦0.1%。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24E80468">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364E60B7">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B35CC79">
            <w:pPr>
              <w:widowControl/>
              <w:numPr>
                <w:ilvl w:val="0"/>
                <w:numId w:val="2"/>
              </w:numPr>
              <w:spacing w:line="560" w:lineRule="exact"/>
              <w:ind w:left="425" w:hanging="425" w:firstLineChars="0"/>
              <w:jc w:val="center"/>
              <w:textAlignment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B3EE">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972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eastAsia="zh-CN"/>
              </w:rPr>
              <w:t>综合布线要求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1E6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供应商应根据设备进场需要，提前完成网络布线环境的准备，</w:t>
            </w:r>
            <w:r>
              <w:rPr>
                <w:rFonts w:hint="default" w:ascii="Times New Roman" w:hAnsi="Times New Roman" w:eastAsia="仿宋_GB2312" w:cs="Times New Roman"/>
                <w:sz w:val="28"/>
                <w:szCs w:val="28"/>
                <w:lang w:val="en-US" w:eastAsia="zh-CN"/>
              </w:rPr>
              <w:t>包括机房模块间之间及模块间与办公室之间互联</w:t>
            </w:r>
            <w:r>
              <w:rPr>
                <w:rFonts w:hint="default" w:ascii="Times New Roman" w:hAnsi="Times New Roman" w:eastAsia="仿宋_GB2312" w:cs="Times New Roman"/>
                <w:sz w:val="28"/>
                <w:szCs w:val="28"/>
                <w:lang w:eastAsia="zh-CN"/>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260106E4">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64357DAB">
        <w:tblPrEx>
          <w:tblCellMar>
            <w:top w:w="0" w:type="dxa"/>
            <w:left w:w="0" w:type="dxa"/>
            <w:bottom w:w="0" w:type="dxa"/>
            <w:right w:w="0" w:type="dxa"/>
          </w:tblCellMar>
        </w:tblPrEx>
        <w:trPr>
          <w:trHeight w:val="1268"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AC2304C">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C608">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B1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sz w:val="28"/>
                <w:szCs w:val="28"/>
                <w:lang w:val="en-US" w:eastAsia="zh-CN" w:bidi="ar"/>
              </w:rPr>
              <w:t>库房要求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6676">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eastAsia="仿宋_GB2312" w:cs="Times New Roman"/>
                <w:kern w:val="2"/>
                <w:sz w:val="28"/>
                <w:szCs w:val="28"/>
                <w:lang w:val="en-US" w:eastAsia="zh-CN" w:bidi="ar-SA"/>
              </w:rPr>
              <w:t>须提供不小于50</w:t>
            </w:r>
            <w:r>
              <w:rPr>
                <w:rFonts w:hint="eastAsia" w:ascii="Times New Roman" w:hAnsi="Times New Roman" w:eastAsia="仿宋_GB2312" w:cs="Times New Roman"/>
                <w:kern w:val="2"/>
                <w:sz w:val="28"/>
                <w:szCs w:val="28"/>
                <w:lang w:val="en-US" w:eastAsia="zh-CN" w:bidi="ar-SA"/>
              </w:rPr>
              <w:t>m</w:t>
            </w:r>
            <w:r>
              <w:rPr>
                <w:rFonts w:hint="eastAsia" w:ascii="Times New Roman" w:hAnsi="Times New Roman" w:eastAsia="仿宋_GB2312" w:cs="Times New Roman"/>
                <w:kern w:val="2"/>
                <w:sz w:val="28"/>
                <w:szCs w:val="28"/>
                <w:vertAlign w:val="superscript"/>
                <w:lang w:val="en-US" w:eastAsia="zh-CN" w:bidi="ar-SA"/>
              </w:rPr>
              <w:t>2</w:t>
            </w:r>
            <w:r>
              <w:rPr>
                <w:rFonts w:hint="default" w:ascii="Times New Roman" w:hAnsi="Times New Roman" w:eastAsia="仿宋_GB2312" w:cs="Times New Roman"/>
                <w:kern w:val="2"/>
                <w:sz w:val="28"/>
                <w:szCs w:val="28"/>
                <w:lang w:val="en-US" w:eastAsia="zh-CN" w:bidi="ar-SA"/>
              </w:rPr>
              <w:t>的独立库房，</w:t>
            </w:r>
            <w:r>
              <w:rPr>
                <w:rFonts w:hint="eastAsia" w:ascii="Times New Roman" w:hAnsi="Times New Roman" w:eastAsia="仿宋_GB2312" w:cs="Times New Roman"/>
                <w:kern w:val="2"/>
                <w:sz w:val="28"/>
                <w:szCs w:val="28"/>
                <w:lang w:val="en-US" w:eastAsia="zh-CN" w:bidi="ar-SA"/>
              </w:rPr>
              <w:t>并</w:t>
            </w:r>
            <w:r>
              <w:rPr>
                <w:rFonts w:hint="default" w:ascii="Times New Roman" w:hAnsi="Times New Roman" w:eastAsia="仿宋_GB2312" w:cs="Times New Roman"/>
                <w:sz w:val="28"/>
                <w:szCs w:val="28"/>
                <w:lang w:eastAsia="zh-CN" w:bidi="ar"/>
              </w:rPr>
              <w:t>提供</w:t>
            </w:r>
            <w:r>
              <w:rPr>
                <w:rFonts w:hint="eastAsia" w:ascii="Times New Roman" w:hAnsi="Times New Roman" w:eastAsia="仿宋_GB2312" w:cs="Times New Roman"/>
                <w:sz w:val="28"/>
                <w:szCs w:val="28"/>
                <w:lang w:val="en-US" w:eastAsia="zh-CN" w:bidi="ar"/>
              </w:rPr>
              <w:t>充足</w:t>
            </w:r>
            <w:r>
              <w:rPr>
                <w:rFonts w:hint="default" w:ascii="Times New Roman" w:hAnsi="Times New Roman" w:eastAsia="仿宋_GB2312" w:cs="Times New Roman"/>
                <w:sz w:val="28"/>
                <w:szCs w:val="28"/>
                <w:lang w:eastAsia="zh-CN" w:bidi="ar"/>
              </w:rPr>
              <w:t>货架。</w:t>
            </w:r>
          </w:p>
          <w:p w14:paraId="08D6A2EA">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宋体" w:cs="Times New Roman"/>
                <w:kern w:val="0"/>
                <w:sz w:val="28"/>
                <w:szCs w:val="28"/>
                <w:lang w:val="en-US" w:eastAsia="zh-CN" w:bidi="ar-SA"/>
              </w:rPr>
            </w:pPr>
            <w:r>
              <w:rPr>
                <w:rFonts w:hint="eastAsia" w:ascii="Times New Roman" w:hAnsi="Times New Roman" w:eastAsia="仿宋_GB2312" w:cs="Times New Roman"/>
                <w:kern w:val="2"/>
                <w:sz w:val="28"/>
                <w:szCs w:val="28"/>
                <w:lang w:val="en-US" w:eastAsia="zh-CN" w:bidi="ar"/>
              </w:rPr>
              <w:t>2.库房应在机房附近，机房与库房之间应充分考虑电子信息设备搬运要求（包括载物电梯载重及尺寸、搬运通道高度差等）。</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746BBEF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4EEE908A">
        <w:tblPrEx>
          <w:tblCellMar>
            <w:top w:w="0" w:type="dxa"/>
            <w:left w:w="0" w:type="dxa"/>
            <w:bottom w:w="0" w:type="dxa"/>
            <w:right w:w="0" w:type="dxa"/>
          </w:tblCellMar>
        </w:tblPrEx>
        <w:trPr>
          <w:trHeight w:val="1268"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5BAF115">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6682">
            <w:pPr>
              <w:spacing w:line="560" w:lineRule="exact"/>
              <w:ind w:firstLine="0" w:firstLineChars="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96C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办公要求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D78">
            <w:pPr>
              <w:keepNext w:val="0"/>
              <w:keepLines w:val="0"/>
              <w:pageBreakBefore w:val="0"/>
              <w:widowControl/>
              <w:numPr>
                <w:ilvl w:val="0"/>
                <w:numId w:val="3"/>
              </w:numPr>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
              </w:rPr>
            </w:pPr>
            <w:r>
              <w:rPr>
                <w:rFonts w:hint="default" w:ascii="Times New Roman" w:hAnsi="Times New Roman" w:eastAsia="仿宋_GB2312" w:cs="Times New Roman"/>
                <w:kern w:val="2"/>
                <w:sz w:val="28"/>
                <w:szCs w:val="28"/>
                <w:lang w:val="en-US" w:eastAsia="zh-CN" w:bidi="ar-SA"/>
              </w:rPr>
              <w:t>须提供使用55-99</w:t>
            </w:r>
            <w:r>
              <w:rPr>
                <w:rFonts w:hint="eastAsia" w:ascii="Times New Roman" w:hAnsi="Times New Roman" w:eastAsia="仿宋_GB2312" w:cs="Times New Roman"/>
                <w:kern w:val="2"/>
                <w:sz w:val="28"/>
                <w:szCs w:val="28"/>
                <w:lang w:val="en-US" w:eastAsia="zh-CN" w:bidi="ar-SA"/>
              </w:rPr>
              <w:t>m</w:t>
            </w:r>
            <w:r>
              <w:rPr>
                <w:rFonts w:hint="eastAsia" w:ascii="Times New Roman" w:hAnsi="Times New Roman" w:eastAsia="仿宋_GB2312" w:cs="Times New Roman"/>
                <w:kern w:val="2"/>
                <w:sz w:val="28"/>
                <w:szCs w:val="28"/>
                <w:vertAlign w:val="superscript"/>
                <w:lang w:val="en-US" w:eastAsia="zh-CN" w:bidi="ar-SA"/>
              </w:rPr>
              <w:t>2</w:t>
            </w:r>
            <w:r>
              <w:rPr>
                <w:rFonts w:hint="default" w:ascii="Times New Roman" w:hAnsi="Times New Roman" w:eastAsia="仿宋_GB2312" w:cs="Times New Roman"/>
                <w:kern w:val="2"/>
                <w:sz w:val="28"/>
                <w:szCs w:val="28"/>
                <w:lang w:val="en-US" w:eastAsia="zh-CN" w:bidi="ar-SA"/>
              </w:rPr>
              <w:t>的独立办公场所，</w:t>
            </w:r>
            <w:r>
              <w:rPr>
                <w:rFonts w:hint="eastAsia" w:ascii="Times New Roman" w:hAnsi="Times New Roman" w:eastAsia="仿宋_GB2312" w:cs="Times New Roman"/>
                <w:kern w:val="2"/>
                <w:sz w:val="28"/>
                <w:szCs w:val="28"/>
                <w:lang w:val="en-US" w:eastAsia="zh-CN" w:bidi="ar-SA"/>
              </w:rPr>
              <w:t>包括监控室与办公室两个功能区，两个区域需进行物理隔离。其中：运维人员监控室区域使用面积10平方米。其余面积用于现场工程师日常办公，</w:t>
            </w:r>
            <w:r>
              <w:rPr>
                <w:rFonts w:hint="default" w:ascii="Times New Roman" w:hAnsi="Times New Roman" w:eastAsia="仿宋_GB2312" w:cs="Times New Roman"/>
                <w:kern w:val="2"/>
                <w:sz w:val="28"/>
                <w:szCs w:val="28"/>
                <w:lang w:val="en-US" w:eastAsia="zh-CN" w:bidi="ar-SA"/>
              </w:rPr>
              <w:t>办公场所应在机房附近</w:t>
            </w:r>
            <w:r>
              <w:rPr>
                <w:rFonts w:hint="eastAsia" w:ascii="Times New Roman" w:hAnsi="Times New Roman" w:eastAsia="仿宋_GB2312" w:cs="Times New Roman"/>
                <w:kern w:val="2"/>
                <w:sz w:val="28"/>
                <w:szCs w:val="28"/>
                <w:lang w:val="en-US" w:eastAsia="zh-CN" w:bidi="ar-SA"/>
              </w:rPr>
              <w:t>，办公场所应为UPS供电</w:t>
            </w:r>
            <w:r>
              <w:rPr>
                <w:rFonts w:hint="default" w:ascii="Times New Roman" w:hAnsi="Times New Roman" w:eastAsia="仿宋_GB2312" w:cs="Times New Roman"/>
                <w:sz w:val="28"/>
                <w:szCs w:val="28"/>
                <w:lang w:eastAsia="zh-CN" w:bidi="ar"/>
              </w:rPr>
              <w:t>。</w:t>
            </w:r>
          </w:p>
          <w:p w14:paraId="0E244A7C">
            <w:pPr>
              <w:pStyle w:val="6"/>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t>提供应急指挥场地，</w:t>
            </w:r>
            <w:r>
              <w:rPr>
                <w:rFonts w:hint="default" w:ascii="Times New Roman" w:hAnsi="Times New Roman" w:eastAsia="仿宋_GB2312"/>
                <w:kern w:val="2"/>
                <w:sz w:val="28"/>
                <w:szCs w:val="28"/>
                <w:lang w:eastAsia="zh-CN"/>
              </w:rPr>
              <w:t>此场地为临时场地。</w:t>
            </w:r>
            <w:r>
              <w:rPr>
                <w:rFonts w:hint="default" w:ascii="Times New Roman" w:hAnsi="Times New Roman" w:eastAsia="仿宋_GB2312" w:cs="Times New Roman"/>
                <w:kern w:val="2"/>
                <w:sz w:val="28"/>
                <w:szCs w:val="28"/>
                <w:lang w:val="en-US" w:eastAsia="zh-CN" w:bidi="ar-SA"/>
              </w:rPr>
              <w:t>满足10-20名指挥人员工作所需设施，含：投影仪、白板、会议桌等办公设施。</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33F8EE4B">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507AC88C">
        <w:tblPrEx>
          <w:tblCellMar>
            <w:top w:w="0" w:type="dxa"/>
            <w:left w:w="0" w:type="dxa"/>
            <w:bottom w:w="0" w:type="dxa"/>
            <w:right w:w="0" w:type="dxa"/>
          </w:tblCellMar>
        </w:tblPrEx>
        <w:trPr>
          <w:trHeight w:val="1268"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1A8E92C">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5AE">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4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highlight w:val="none"/>
                <w:lang w:val="en-US" w:eastAsia="zh-CN" w:bidi="ar"/>
              </w:rPr>
            </w:pPr>
            <w:r>
              <w:rPr>
                <w:rFonts w:hint="eastAsia" w:ascii="Times New Roman" w:hAnsi="Times New Roman" w:eastAsia="仿宋_GB2312" w:cs="Times New Roman"/>
                <w:kern w:val="2"/>
                <w:sz w:val="28"/>
                <w:szCs w:val="28"/>
                <w:highlight w:val="none"/>
                <w:lang w:val="en-US" w:eastAsia="zh-CN" w:bidi="ar"/>
              </w:rPr>
              <w:t>库房、办公室距离要求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DE2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i w:val="0"/>
                <w:iCs w:val="0"/>
                <w:kern w:val="2"/>
                <w:sz w:val="28"/>
                <w:szCs w:val="28"/>
                <w:highlight w:val="none"/>
                <w:u w:val="none"/>
                <w:lang w:val="en-US" w:eastAsia="zh-CN" w:bidi="ar-SA"/>
              </w:rPr>
              <w:t>库房、办公室应与机房处于同一园区内。</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5F8B5F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i w:val="0"/>
                <w:iCs w:val="0"/>
                <w:color w:val="auto"/>
                <w:kern w:val="2"/>
                <w:sz w:val="28"/>
                <w:szCs w:val="28"/>
                <w:highlight w:val="none"/>
                <w:u w:val="none"/>
                <w:lang w:val="en-US" w:eastAsia="zh-CN" w:bidi="ar"/>
              </w:rPr>
              <w:t>是，</w:t>
            </w:r>
            <w:r>
              <w:rPr>
                <w:rFonts w:hint="eastAsia" w:ascii="Times New Roman" w:hAnsi="Times New Roman" w:eastAsia="仿宋_GB2312" w:cs="Times New Roman"/>
                <w:i w:val="0"/>
                <w:iCs w:val="0"/>
                <w:color w:val="auto"/>
                <w:kern w:val="2"/>
                <w:sz w:val="28"/>
                <w:szCs w:val="28"/>
                <w:highlight w:val="none"/>
                <w:u w:val="none"/>
                <w:lang w:val="en-US" w:eastAsia="zh-CN" w:bidi="ar"/>
              </w:rPr>
              <w:t>库房、办公室位置图</w:t>
            </w:r>
            <w:r>
              <w:rPr>
                <w:rFonts w:hint="default" w:ascii="Times New Roman" w:hAnsi="Times New Roman" w:eastAsia="仿宋_GB2312" w:cs="Times New Roman"/>
                <w:i w:val="0"/>
                <w:iCs w:val="0"/>
                <w:color w:val="auto"/>
                <w:kern w:val="2"/>
                <w:sz w:val="28"/>
                <w:szCs w:val="28"/>
                <w:highlight w:val="none"/>
                <w:u w:val="none"/>
                <w:lang w:val="en-US" w:eastAsia="zh-CN" w:bidi="ar"/>
              </w:rPr>
              <w:t>。</w:t>
            </w:r>
          </w:p>
        </w:tc>
      </w:tr>
      <w:tr w14:paraId="5565AB13">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72065AC">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69A3D6BC">
            <w:pPr>
              <w:spacing w:line="560" w:lineRule="exact"/>
              <w:ind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vAlign w:val="center"/>
          </w:tcPr>
          <w:p w14:paraId="0E3A5E5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配套设施要求</w:t>
            </w:r>
          </w:p>
        </w:tc>
        <w:tc>
          <w:tcPr>
            <w:tcW w:w="5000" w:type="dxa"/>
            <w:tcBorders>
              <w:top w:val="single" w:color="000000" w:sz="4" w:space="0"/>
              <w:left w:val="single" w:color="000000" w:sz="4" w:space="0"/>
              <w:bottom w:val="single" w:color="000000" w:sz="4" w:space="0"/>
              <w:right w:val="single" w:color="000000" w:sz="4" w:space="0"/>
            </w:tcBorders>
            <w:vAlign w:val="center"/>
          </w:tcPr>
          <w:p w14:paraId="231C4E2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bidi="ar"/>
              </w:rPr>
              <w:t>采购人</w:t>
            </w:r>
            <w:r>
              <w:rPr>
                <w:rFonts w:hint="default" w:ascii="Times New Roman" w:hAnsi="Times New Roman" w:eastAsia="仿宋_GB2312" w:cs="Times New Roman"/>
                <w:sz w:val="28"/>
                <w:szCs w:val="28"/>
                <w:lang w:eastAsia="zh-CN" w:bidi="ar"/>
              </w:rPr>
              <w:t>所有办公室需提供桌椅、文件柜、网络环境（独立wifi 带宽100M以上）、书写白板、复印打印一体机等。</w:t>
            </w:r>
            <w:r>
              <w:rPr>
                <w:rFonts w:hint="default" w:ascii="Times New Roman" w:hAnsi="Times New Roman" w:eastAsia="仿宋_GB2312" w:cs="Times New Roman"/>
                <w:sz w:val="28"/>
                <w:szCs w:val="28"/>
                <w:lang w:val="en-US" w:eastAsia="zh-CN" w:bidi="ar"/>
              </w:rPr>
              <w:t>满足采购人需求的</w:t>
            </w:r>
            <w:r>
              <w:rPr>
                <w:rFonts w:hint="default" w:ascii="Times New Roman" w:hAnsi="Times New Roman" w:eastAsia="仿宋_GB2312" w:cs="Times New Roman"/>
                <w:sz w:val="28"/>
                <w:szCs w:val="28"/>
                <w:lang w:eastAsia="zh-CN" w:bidi="ar"/>
              </w:rPr>
              <w:t>餐饮设施、饮用水</w:t>
            </w:r>
            <w:r>
              <w:rPr>
                <w:rFonts w:hint="default" w:ascii="Times New Roman" w:hAnsi="Times New Roman" w:eastAsia="仿宋_GB2312" w:cs="Times New Roman"/>
                <w:sz w:val="28"/>
                <w:szCs w:val="28"/>
                <w:lang w:val="en-US" w:eastAsia="zh-CN" w:bidi="ar"/>
              </w:rPr>
              <w:t>、</w:t>
            </w:r>
            <w:r>
              <w:rPr>
                <w:rFonts w:hint="default" w:ascii="Times New Roman" w:hAnsi="Times New Roman" w:eastAsia="仿宋_GB2312" w:cs="Times New Roman"/>
                <w:sz w:val="28"/>
                <w:szCs w:val="28"/>
                <w:lang w:eastAsia="zh-CN" w:bidi="ar"/>
              </w:rPr>
              <w:t>停车位、</w:t>
            </w:r>
            <w:r>
              <w:rPr>
                <w:rFonts w:hint="default" w:ascii="Times New Roman" w:hAnsi="Times New Roman" w:eastAsia="仿宋_GB2312" w:cs="Times New Roman"/>
                <w:sz w:val="28"/>
                <w:szCs w:val="28"/>
                <w:lang w:val="en-US" w:eastAsia="zh-CN" w:bidi="ar"/>
              </w:rPr>
              <w:t>地铁接驳车</w:t>
            </w:r>
            <w:r>
              <w:rPr>
                <w:rFonts w:hint="default" w:ascii="Times New Roman" w:hAnsi="Times New Roman" w:eastAsia="仿宋_GB2312" w:cs="Times New Roman"/>
                <w:sz w:val="28"/>
                <w:szCs w:val="28"/>
                <w:lang w:eastAsia="zh-CN" w:bidi="ar"/>
              </w:rPr>
              <w:t>等生活设施。</w:t>
            </w:r>
          </w:p>
        </w:tc>
        <w:tc>
          <w:tcPr>
            <w:tcW w:w="1192" w:type="dxa"/>
            <w:tcBorders>
              <w:top w:val="single" w:color="000000" w:sz="4" w:space="0"/>
              <w:left w:val="single" w:color="000000" w:sz="4" w:space="0"/>
              <w:bottom w:val="single" w:color="000000" w:sz="4" w:space="0"/>
              <w:right w:val="single" w:color="000000" w:sz="4" w:space="0"/>
            </w:tcBorders>
            <w:vAlign w:val="top"/>
          </w:tcPr>
          <w:p w14:paraId="5CFB6713">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67E4D06D">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8EC0438">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1AAD9524">
            <w:pPr>
              <w:spacing w:line="56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vAlign w:val="center"/>
          </w:tcPr>
          <w:p w14:paraId="39945B8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非转包机房要求</w:t>
            </w:r>
          </w:p>
        </w:tc>
        <w:tc>
          <w:tcPr>
            <w:tcW w:w="5000" w:type="dxa"/>
            <w:tcBorders>
              <w:top w:val="single" w:color="000000" w:sz="4" w:space="0"/>
              <w:left w:val="single" w:color="000000" w:sz="4" w:space="0"/>
              <w:bottom w:val="single" w:color="000000" w:sz="4" w:space="0"/>
              <w:right w:val="single" w:color="000000" w:sz="4" w:space="0"/>
            </w:tcBorders>
            <w:vAlign w:val="center"/>
          </w:tcPr>
          <w:p w14:paraId="24027EB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center"/>
              <w:rPr>
                <w:rFonts w:hint="default" w:ascii="Times New Roman" w:hAnsi="Times New Roman" w:eastAsia="仿宋_GB2312" w:cs="Times New Roman"/>
                <w:sz w:val="28"/>
                <w:szCs w:val="28"/>
                <w:lang w:bidi="ar"/>
              </w:rPr>
            </w:pPr>
            <w:r>
              <w:rPr>
                <w:rFonts w:hint="default" w:ascii="Times New Roman" w:hAnsi="Times New Roman" w:eastAsia="仿宋_GB2312" w:cs="Times New Roman"/>
                <w:kern w:val="2"/>
                <w:sz w:val="28"/>
                <w:szCs w:val="28"/>
                <w:lang w:val="en-US" w:eastAsia="zh-CN" w:bidi="ar"/>
              </w:rPr>
              <w:t>1.</w:t>
            </w:r>
            <w:r>
              <w:rPr>
                <w:rFonts w:hint="eastAsia" w:ascii="Times New Roman" w:hAnsi="Times New Roman" w:eastAsia="仿宋_GB2312" w:cs="Times New Roman"/>
                <w:sz w:val="28"/>
                <w:szCs w:val="28"/>
                <w:lang w:eastAsia="zh-CN" w:bidi="ar"/>
              </w:rPr>
              <w:t>供应商须拥有机房所在建筑的合法使用权，且该使用权有效期可完整覆盖本项目合同服务期限。</w:t>
            </w:r>
          </w:p>
          <w:p w14:paraId="6F705BDA">
            <w:pPr>
              <w:pStyle w:val="6"/>
              <w:keepNext w:val="0"/>
              <w:keepLines w:val="0"/>
              <w:pageBreakBefore w:val="0"/>
              <w:widowControl/>
              <w:kinsoku/>
              <w:wordWrap/>
              <w:overflowPunct/>
              <w:topLinePunct w:val="0"/>
              <w:autoSpaceDE/>
              <w:autoSpaceDN/>
              <w:bidi w:val="0"/>
              <w:adjustRightInd/>
              <w:snapToGrid/>
              <w:spacing w:line="560" w:lineRule="exact"/>
              <w:ind w:left="0" w:leftChars="0" w:firstLine="0" w:firstLineChars="0"/>
              <w:rPr>
                <w:rFonts w:hint="eastAsia" w:ascii="Times New Roman" w:hAnsi="Times New Roman" w:eastAsia="仿宋_GB2312" w:cs="Times New Roman"/>
                <w:sz w:val="28"/>
                <w:szCs w:val="28"/>
                <w:lang w:val="en-US" w:eastAsia="zh-CN" w:bidi="ar"/>
              </w:rPr>
            </w:pPr>
            <w:r>
              <w:rPr>
                <w:rFonts w:hint="eastAsia" w:ascii="Times New Roman" w:hAnsi="Times New Roman" w:eastAsia="仿宋_GB2312" w:cs="Times New Roman"/>
                <w:sz w:val="28"/>
                <w:szCs w:val="28"/>
                <w:lang w:val="en-US" w:eastAsia="zh-CN" w:bidi="ar"/>
              </w:rPr>
              <w:t>2.供应商须拥有机房机电设备的自有产权并自主运维</w:t>
            </w:r>
            <w:r>
              <w:rPr>
                <w:rFonts w:hint="default" w:ascii="Times New Roman" w:hAnsi="Times New Roman" w:eastAsia="仿宋_GB2312" w:cs="Times New Roman"/>
                <w:sz w:val="28"/>
                <w:szCs w:val="28"/>
                <w:lang w:eastAsia="zh-CN" w:bidi="ar"/>
              </w:rPr>
              <w:t>。</w:t>
            </w:r>
          </w:p>
        </w:tc>
        <w:tc>
          <w:tcPr>
            <w:tcW w:w="1192" w:type="dxa"/>
            <w:tcBorders>
              <w:top w:val="single" w:color="000000" w:sz="4" w:space="0"/>
              <w:left w:val="single" w:color="000000" w:sz="4" w:space="0"/>
              <w:bottom w:val="single" w:color="000000" w:sz="4" w:space="0"/>
              <w:right w:val="single" w:color="000000" w:sz="4" w:space="0"/>
            </w:tcBorders>
            <w:vAlign w:val="top"/>
          </w:tcPr>
          <w:p w14:paraId="0840EEA5">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i w:val="0"/>
                <w:iCs w:val="0"/>
                <w:color w:val="auto"/>
                <w:kern w:val="2"/>
                <w:sz w:val="28"/>
                <w:szCs w:val="28"/>
                <w:u w:val="none"/>
                <w:lang w:val="en-US" w:eastAsia="zh-CN" w:bidi="ar"/>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7A2AA999">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E1ED2C7">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639150C8">
            <w:pPr>
              <w:spacing w:line="560" w:lineRule="exact"/>
              <w:ind w:firstLine="0" w:firstLineChars="0"/>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vAlign w:val="center"/>
          </w:tcPr>
          <w:p w14:paraId="18FC02C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sz w:val="28"/>
                <w:szCs w:val="28"/>
                <w:lang w:bidi="ar"/>
              </w:rPr>
            </w:pPr>
            <w:r>
              <w:rPr>
                <w:rFonts w:hint="eastAsia" w:ascii="Times New Roman" w:hAnsi="Times New Roman" w:eastAsia="仿宋_GB2312" w:cs="Times New Roman"/>
                <w:kern w:val="0"/>
                <w:sz w:val="28"/>
                <w:szCs w:val="28"/>
                <w:lang w:val="en-US" w:eastAsia="zh-CN"/>
              </w:rPr>
              <w:t>机房场地要求</w:t>
            </w:r>
          </w:p>
        </w:tc>
        <w:tc>
          <w:tcPr>
            <w:tcW w:w="5000" w:type="dxa"/>
            <w:tcBorders>
              <w:top w:val="single" w:color="000000" w:sz="4" w:space="0"/>
              <w:left w:val="single" w:color="000000" w:sz="4" w:space="0"/>
              <w:bottom w:val="single" w:color="000000" w:sz="4" w:space="0"/>
              <w:right w:val="single" w:color="000000" w:sz="4" w:space="0"/>
            </w:tcBorders>
            <w:vAlign w:val="center"/>
          </w:tcPr>
          <w:p w14:paraId="7A38FD4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center"/>
              <w:rPr>
                <w:rFonts w:hint="default"/>
                <w:lang w:eastAsia="zh-CN"/>
              </w:rPr>
            </w:pPr>
            <w:r>
              <w:rPr>
                <w:rFonts w:hint="default" w:ascii="Times New Roman" w:hAnsi="Times New Roman" w:eastAsia="仿宋_GB2312" w:cs="Times New Roman"/>
                <w:kern w:val="2"/>
                <w:sz w:val="28"/>
                <w:szCs w:val="28"/>
                <w:lang w:val="en-US" w:eastAsia="zh-CN" w:bidi="ar"/>
              </w:rPr>
              <w:t>1.</w:t>
            </w:r>
            <w:r>
              <w:rPr>
                <w:rFonts w:hint="default" w:ascii="Times New Roman" w:hAnsi="Times New Roman" w:eastAsia="仿宋_GB2312" w:cs="Times New Roman"/>
                <w:color w:val="auto"/>
                <w:spacing w:val="-6"/>
                <w:kern w:val="2"/>
                <w:sz w:val="28"/>
                <w:szCs w:val="28"/>
                <w:highlight w:val="none"/>
                <w:lang w:val="en-US" w:eastAsia="zh-CN" w:bidi="ar-SA"/>
              </w:rPr>
              <w:t>新租赁机房应位于上海市行政区域内，且与上海外高桥机房（位于上海市浦东新区华京路6号）直线物理距离不低于10公里，小于70公里。</w:t>
            </w:r>
          </w:p>
          <w:p w14:paraId="79A2D664">
            <w:pPr>
              <w:pStyle w:val="6"/>
              <w:keepNext w:val="0"/>
              <w:keepLines w:val="0"/>
              <w:pageBreakBefore w:val="0"/>
              <w:widowControl/>
              <w:kinsoku/>
              <w:wordWrap/>
              <w:overflowPunct/>
              <w:topLinePunct w:val="0"/>
              <w:autoSpaceDE/>
              <w:autoSpaceDN/>
              <w:bidi w:val="0"/>
              <w:adjustRightInd/>
              <w:snapToGrid/>
              <w:spacing w:line="560" w:lineRule="exact"/>
              <w:ind w:left="0" w:leftChars="0" w:firstLineChars="0"/>
              <w:jc w:val="left"/>
              <w:textAlignment w:val="center"/>
              <w:rPr>
                <w:rFonts w:ascii="Times New Roman" w:hAnsi="Times New Roman" w:eastAsia="仿宋_GB2312" w:cs="Times New Roman"/>
                <w:sz w:val="28"/>
                <w:szCs w:val="28"/>
                <w:lang w:bidi="ar"/>
              </w:rPr>
            </w:pPr>
            <w:r>
              <w:rPr>
                <w:rFonts w:hint="default" w:ascii="Times New Roman" w:hAnsi="Times New Roman" w:eastAsia="仿宋_GB2312" w:cs="Times New Roman"/>
                <w:sz w:val="28"/>
                <w:szCs w:val="28"/>
                <w:lang w:val="en-US" w:eastAsia="zh-CN" w:bidi="ar"/>
              </w:rPr>
              <w:t>2.</w:t>
            </w:r>
            <w:r>
              <w:rPr>
                <w:rFonts w:hint="default" w:ascii="Times New Roman" w:hAnsi="Times New Roman" w:eastAsia="仿宋_GB2312" w:cs="Times New Roman"/>
                <w:sz w:val="28"/>
                <w:szCs w:val="28"/>
                <w:lang w:bidi="ar"/>
              </w:rPr>
              <w:t>抗震设防</w:t>
            </w:r>
            <w:r>
              <w:rPr>
                <w:rFonts w:hint="default" w:ascii="Times New Roman" w:hAnsi="Times New Roman" w:eastAsia="仿宋_GB2312" w:cs="Times New Roman"/>
                <w:sz w:val="28"/>
                <w:szCs w:val="28"/>
                <w:lang w:val="en-US" w:eastAsia="zh-CN" w:bidi="ar"/>
              </w:rPr>
              <w:t>分类</w:t>
            </w:r>
            <w:r>
              <w:rPr>
                <w:rFonts w:hint="default" w:ascii="Times New Roman" w:hAnsi="Times New Roman" w:eastAsia="仿宋_GB2312" w:cs="Times New Roman"/>
                <w:sz w:val="28"/>
                <w:szCs w:val="28"/>
                <w:lang w:eastAsia="zh-CN" w:bidi="ar"/>
              </w:rPr>
              <w:t>，新建不应低于乙类，改扩建不应低于丙类。</w:t>
            </w:r>
          </w:p>
          <w:p w14:paraId="5D5A84B6">
            <w:pPr>
              <w:pStyle w:val="6"/>
              <w:widowControl/>
              <w:spacing w:line="560" w:lineRule="exact"/>
              <w:ind w:left="0" w:leftChars="0"/>
              <w:rPr>
                <w:rFonts w:hint="default" w:ascii="Times New Roman" w:hAnsi="Times New Roman" w:eastAsia="仿宋_GB2312" w:cs="Times New Roman"/>
                <w:sz w:val="28"/>
                <w:szCs w:val="28"/>
                <w:lang w:val="en-US" w:eastAsia="zh-CN" w:bidi="ar"/>
              </w:rPr>
            </w:pPr>
            <w:r>
              <w:rPr>
                <w:rFonts w:hint="default" w:ascii="Times New Roman" w:hAnsi="Times New Roman" w:eastAsia="仿宋_GB2312" w:cs="Times New Roman"/>
                <w:sz w:val="28"/>
                <w:szCs w:val="28"/>
                <w:lang w:val="en-US" w:eastAsia="zh-CN" w:bidi="ar"/>
              </w:rPr>
              <w:t>3.机房不应在地下室。</w:t>
            </w:r>
          </w:p>
          <w:p w14:paraId="5B38C5A9">
            <w:pPr>
              <w:pStyle w:val="6"/>
              <w:keepNext w:val="0"/>
              <w:keepLines w:val="0"/>
              <w:pageBreakBefore w:val="0"/>
              <w:widowControl/>
              <w:kinsoku/>
              <w:wordWrap/>
              <w:overflowPunct/>
              <w:topLinePunct w:val="0"/>
              <w:autoSpaceDE/>
              <w:autoSpaceDN/>
              <w:bidi w:val="0"/>
              <w:adjustRightInd/>
              <w:snapToGrid/>
              <w:spacing w:line="560" w:lineRule="exact"/>
              <w:ind w:left="0" w:leftChars="0" w:firstLine="0" w:firstLineChars="0"/>
              <w:rPr>
                <w:rFonts w:hint="default"/>
                <w:lang w:val="en-US"/>
              </w:rPr>
            </w:pPr>
            <w:r>
              <w:rPr>
                <w:rFonts w:hint="eastAsia" w:ascii="Times New Roman" w:hAnsi="Times New Roman" w:eastAsia="仿宋_GB2312" w:cs="Times New Roman"/>
                <w:sz w:val="28"/>
                <w:szCs w:val="28"/>
                <w:lang w:val="en-US" w:eastAsia="zh-CN" w:bidi="ar"/>
              </w:rPr>
              <w:t>4</w:t>
            </w:r>
            <w:r>
              <w:rPr>
                <w:rFonts w:hint="eastAsia" w:ascii="Times New Roman" w:hAnsi="Times New Roman" w:eastAsia="仿宋_GB2312" w:cs="Times New Roman"/>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保证所租用区域为采购人专用，与其他用户区及办</w:t>
            </w:r>
            <w:r>
              <w:rPr>
                <w:rFonts w:hint="default" w:ascii="Times New Roman" w:hAnsi="Times New Roman" w:eastAsia="仿宋_GB2312" w:cs="Times New Roman"/>
                <w:sz w:val="28"/>
                <w:szCs w:val="28"/>
                <w:lang w:bidi="ar"/>
              </w:rPr>
              <w:t>公、辅助、监控等其他功能区保持物理隔离，避免相互影响。</w:t>
            </w:r>
          </w:p>
        </w:tc>
        <w:tc>
          <w:tcPr>
            <w:tcW w:w="1192" w:type="dxa"/>
            <w:tcBorders>
              <w:top w:val="single" w:color="000000" w:sz="4" w:space="0"/>
              <w:left w:val="single" w:color="000000" w:sz="4" w:space="0"/>
              <w:bottom w:val="single" w:color="000000" w:sz="4" w:space="0"/>
              <w:right w:val="single" w:color="000000" w:sz="4" w:space="0"/>
            </w:tcBorders>
            <w:vAlign w:val="top"/>
          </w:tcPr>
          <w:p w14:paraId="28FEC29E">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2414405B">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2597E49">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204477C1">
            <w:pPr>
              <w:spacing w:line="56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vAlign w:val="center"/>
          </w:tcPr>
          <w:p w14:paraId="7AC954B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机房布局</w:t>
            </w:r>
            <w:r>
              <w:rPr>
                <w:rFonts w:hint="eastAsia" w:ascii="Times New Roman" w:hAnsi="Times New Roman" w:eastAsia="仿宋_GB2312" w:cs="Times New Roman"/>
                <w:kern w:val="0"/>
                <w:sz w:val="28"/>
                <w:szCs w:val="28"/>
                <w:lang w:val="en-US" w:eastAsia="zh-CN"/>
              </w:rPr>
              <w:t>要求</w:t>
            </w:r>
          </w:p>
        </w:tc>
        <w:tc>
          <w:tcPr>
            <w:tcW w:w="5000" w:type="dxa"/>
            <w:tcBorders>
              <w:top w:val="single" w:color="000000" w:sz="4" w:space="0"/>
              <w:left w:val="single" w:color="000000" w:sz="4" w:space="0"/>
              <w:bottom w:val="single" w:color="000000" w:sz="4" w:space="0"/>
              <w:right w:val="single" w:color="000000" w:sz="4" w:space="0"/>
            </w:tcBorders>
            <w:vAlign w:val="center"/>
          </w:tcPr>
          <w:p w14:paraId="3E74DA4E">
            <w:pPr>
              <w:pStyle w:val="6"/>
              <w:widowControl/>
              <w:spacing w:line="560" w:lineRule="exact"/>
              <w:ind w:left="0" w:leftChars="0"/>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1.</w:t>
            </w:r>
            <w:r>
              <w:rPr>
                <w:rFonts w:hint="default" w:ascii="Times New Roman" w:hAnsi="Times New Roman" w:eastAsia="仿宋_GB2312" w:cs="Times New Roman"/>
                <w:kern w:val="2"/>
                <w:sz w:val="28"/>
                <w:szCs w:val="28"/>
                <w:lang w:val="en-US" w:eastAsia="zh-CN" w:bidi="ar"/>
              </w:rPr>
              <w:t>机房不</w:t>
            </w:r>
            <w:r>
              <w:rPr>
                <w:rFonts w:hint="eastAsia" w:ascii="Times New Roman" w:hAnsi="Times New Roman" w:eastAsia="仿宋_GB2312" w:cs="Times New Roman"/>
                <w:kern w:val="2"/>
                <w:sz w:val="28"/>
                <w:szCs w:val="28"/>
                <w:lang w:val="en-US" w:eastAsia="zh-CN" w:bidi="ar"/>
              </w:rPr>
              <w:t>应</w:t>
            </w:r>
            <w:r>
              <w:rPr>
                <w:rFonts w:hint="default" w:ascii="Times New Roman" w:hAnsi="Times New Roman" w:eastAsia="仿宋_GB2312" w:cs="Times New Roman"/>
                <w:kern w:val="2"/>
                <w:sz w:val="28"/>
                <w:szCs w:val="28"/>
                <w:lang w:val="en-US" w:eastAsia="zh-CN" w:bidi="ar"/>
              </w:rPr>
              <w:t>在顶层。</w:t>
            </w:r>
          </w:p>
          <w:p w14:paraId="06D60CF8">
            <w:pPr>
              <w:pStyle w:val="6"/>
              <w:widowControl/>
              <w:spacing w:line="560" w:lineRule="exact"/>
              <w:ind w:left="0" w:leftChars="0"/>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kern w:val="2"/>
                <w:sz w:val="28"/>
                <w:szCs w:val="28"/>
                <w:lang w:val="en-US" w:eastAsia="zh-CN" w:bidi="ar"/>
              </w:rPr>
              <w:t>2.供配电设施不应在地下室，包括高低压配电柜、变压器、发电机组、UPS及电池。</w:t>
            </w:r>
          </w:p>
          <w:p w14:paraId="5244C703">
            <w:pPr>
              <w:pStyle w:val="6"/>
              <w:keepNext w:val="0"/>
              <w:keepLines w:val="0"/>
              <w:pageBreakBefore w:val="0"/>
              <w:widowControl/>
              <w:kinsoku/>
              <w:wordWrap/>
              <w:overflowPunct/>
              <w:topLinePunct w:val="0"/>
              <w:autoSpaceDE/>
              <w:autoSpaceDN/>
              <w:bidi w:val="0"/>
              <w:adjustRightInd/>
              <w:snapToGrid/>
              <w:spacing w:line="560" w:lineRule="exact"/>
              <w:ind w:left="0" w:leftChars="0" w:firstLine="0" w:firstLineChars="0"/>
              <w:rPr>
                <w:rFonts w:hint="default" w:ascii="Times New Roman" w:hAnsi="Times New Roman" w:eastAsia="仿宋_GB2312" w:cs="Times New Roman"/>
                <w:sz w:val="28"/>
                <w:szCs w:val="28"/>
                <w:lang w:val="en-US" w:eastAsia="zh-CN" w:bidi="ar"/>
              </w:rPr>
            </w:pPr>
          </w:p>
        </w:tc>
        <w:tc>
          <w:tcPr>
            <w:tcW w:w="1192" w:type="dxa"/>
            <w:tcBorders>
              <w:top w:val="single" w:color="000000" w:sz="4" w:space="0"/>
              <w:left w:val="single" w:color="000000" w:sz="4" w:space="0"/>
              <w:bottom w:val="single" w:color="000000" w:sz="4" w:space="0"/>
              <w:right w:val="single" w:color="000000" w:sz="4" w:space="0"/>
            </w:tcBorders>
            <w:vAlign w:val="top"/>
          </w:tcPr>
          <w:p w14:paraId="267D0199">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i w:val="0"/>
                <w:iCs w:val="0"/>
                <w:color w:val="auto"/>
                <w:kern w:val="2"/>
                <w:sz w:val="28"/>
                <w:szCs w:val="28"/>
                <w:u w:val="none"/>
                <w:lang w:val="en-US" w:eastAsia="zh-CN" w:bidi="ar"/>
              </w:rPr>
            </w:pPr>
            <w:r>
              <w:rPr>
                <w:rFonts w:hint="eastAsia" w:ascii="Times New Roman" w:hAnsi="Times New Roman" w:eastAsia="仿宋_GB2312" w:cs="Times New Roman"/>
                <w:i w:val="0"/>
                <w:iCs w:val="0"/>
                <w:color w:val="auto"/>
                <w:kern w:val="2"/>
                <w:sz w:val="28"/>
                <w:szCs w:val="28"/>
                <w:u w:val="none"/>
                <w:lang w:val="en-US" w:eastAsia="zh-CN" w:bidi="ar"/>
              </w:rPr>
              <w:t>否</w:t>
            </w:r>
            <w:r>
              <w:rPr>
                <w:rFonts w:hint="default" w:ascii="Times New Roman" w:hAnsi="Times New Roman" w:eastAsia="仿宋_GB2312" w:cs="Times New Roman"/>
                <w:i w:val="0"/>
                <w:iCs w:val="0"/>
                <w:color w:val="auto"/>
                <w:kern w:val="2"/>
                <w:sz w:val="28"/>
                <w:szCs w:val="28"/>
                <w:u w:val="none"/>
                <w:lang w:val="en-US" w:eastAsia="zh-CN" w:bidi="ar"/>
              </w:rPr>
              <w:t>。</w:t>
            </w:r>
          </w:p>
        </w:tc>
      </w:tr>
      <w:tr w14:paraId="49586487">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1780074">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026A">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B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i w:val="0"/>
                <w:iCs w:val="0"/>
                <w:color w:val="auto"/>
                <w:kern w:val="2"/>
                <w:sz w:val="28"/>
                <w:szCs w:val="28"/>
                <w:u w:val="none"/>
                <w:lang w:val="en-US" w:eastAsia="zh-CN" w:bidi="ar"/>
              </w:rPr>
              <w:t>产权资质</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2D3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i w:val="0"/>
                <w:iCs w:val="0"/>
                <w:kern w:val="2"/>
                <w:sz w:val="28"/>
                <w:szCs w:val="28"/>
                <w:highlight w:val="none"/>
                <w:u w:val="none"/>
                <w:lang w:val="en-US" w:eastAsia="zh-CN" w:bidi="ar"/>
              </w:rPr>
              <w:t>供应商</w:t>
            </w:r>
            <w:r>
              <w:rPr>
                <w:rFonts w:hint="default" w:ascii="Times New Roman" w:hAnsi="Times New Roman" w:eastAsia="仿宋_GB2312" w:cs="Times New Roman"/>
                <w:i w:val="0"/>
                <w:iCs w:val="0"/>
                <w:kern w:val="2"/>
                <w:sz w:val="28"/>
                <w:szCs w:val="28"/>
                <w:highlight w:val="none"/>
                <w:u w:val="none"/>
                <w:lang w:val="en-US" w:eastAsia="zh-CN" w:bidi="ar"/>
              </w:rPr>
              <w:t>为机房建筑产权人；或为机房承租方，与建筑产权人签订租赁协议且剩余有效期</w:t>
            </w:r>
            <w:r>
              <w:rPr>
                <w:rFonts w:hint="eastAsia" w:ascii="Times New Roman" w:hAnsi="Times New Roman" w:eastAsia="仿宋_GB2312" w:cs="Times New Roman"/>
                <w:i w:val="0"/>
                <w:iCs w:val="0"/>
                <w:kern w:val="2"/>
                <w:sz w:val="28"/>
                <w:szCs w:val="28"/>
                <w:highlight w:val="none"/>
                <w:u w:val="none"/>
                <w:lang w:val="en-US" w:eastAsia="zh-CN" w:bidi="ar"/>
              </w:rPr>
              <w:t>应</w:t>
            </w:r>
            <w:r>
              <w:rPr>
                <w:rFonts w:hint="default" w:ascii="Times New Roman" w:hAnsi="Times New Roman" w:eastAsia="仿宋_GB2312" w:cs="Times New Roman"/>
                <w:i w:val="0"/>
                <w:iCs w:val="0"/>
                <w:kern w:val="2"/>
                <w:sz w:val="28"/>
                <w:szCs w:val="28"/>
                <w:highlight w:val="none"/>
                <w:u w:val="none"/>
                <w:lang w:val="en-US" w:eastAsia="zh-CN" w:bidi="ar"/>
              </w:rPr>
              <w:t>大于10年。</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103FBC1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lang w:val="en-US" w:eastAsia="zh-CN"/>
              </w:rPr>
              <w:t>是，</w:t>
            </w:r>
            <w:r>
              <w:rPr>
                <w:rFonts w:hint="eastAsia" w:ascii="Times New Roman" w:hAnsi="Times New Roman" w:eastAsia="仿宋_GB2312" w:cs="Times New Roman"/>
                <w:sz w:val="28"/>
                <w:szCs w:val="28"/>
                <w:lang w:val="en-US" w:eastAsia="zh-CN"/>
              </w:rPr>
              <w:t>自有产权需提供</w:t>
            </w:r>
            <w:r>
              <w:rPr>
                <w:rFonts w:hint="default" w:ascii="Times New Roman" w:hAnsi="Times New Roman" w:eastAsia="仿宋_GB2312" w:cs="Times New Roman"/>
                <w:i w:val="0"/>
                <w:iCs w:val="0"/>
                <w:color w:val="auto"/>
                <w:kern w:val="2"/>
                <w:sz w:val="28"/>
                <w:szCs w:val="28"/>
                <w:u w:val="none"/>
                <w:lang w:val="en-US" w:eastAsia="zh-CN" w:bidi="ar"/>
              </w:rPr>
              <w:t>建筑产权证明</w:t>
            </w:r>
            <w:r>
              <w:rPr>
                <w:rFonts w:hint="eastAsia" w:ascii="Times New Roman" w:hAnsi="Times New Roman" w:eastAsia="仿宋_GB2312" w:cs="Times New Roman"/>
                <w:i w:val="0"/>
                <w:iCs w:val="0"/>
                <w:color w:val="auto"/>
                <w:kern w:val="2"/>
                <w:sz w:val="28"/>
                <w:szCs w:val="28"/>
                <w:u w:val="none"/>
                <w:lang w:val="en-US" w:eastAsia="zh-CN" w:bidi="ar"/>
              </w:rPr>
              <w:t>；非自由产权需提供</w:t>
            </w:r>
            <w:r>
              <w:rPr>
                <w:rFonts w:hint="default" w:ascii="Times New Roman" w:hAnsi="Times New Roman" w:eastAsia="仿宋_GB2312" w:cs="Times New Roman"/>
                <w:i w:val="0"/>
                <w:iCs w:val="0"/>
                <w:color w:val="auto"/>
                <w:kern w:val="2"/>
                <w:sz w:val="28"/>
                <w:szCs w:val="28"/>
                <w:u w:val="none"/>
                <w:lang w:val="en-US" w:eastAsia="zh-CN" w:bidi="ar"/>
              </w:rPr>
              <w:t>建筑产权证明</w:t>
            </w:r>
            <w:r>
              <w:rPr>
                <w:rFonts w:hint="eastAsia" w:ascii="Times New Roman" w:hAnsi="Times New Roman" w:eastAsia="仿宋_GB2312" w:cs="Times New Roman"/>
                <w:i w:val="0"/>
                <w:iCs w:val="0"/>
                <w:color w:val="auto"/>
                <w:kern w:val="2"/>
                <w:sz w:val="28"/>
                <w:szCs w:val="28"/>
                <w:u w:val="none"/>
                <w:lang w:val="en-US" w:eastAsia="zh-CN" w:bidi="ar"/>
              </w:rPr>
              <w:t>和</w:t>
            </w:r>
            <w:r>
              <w:rPr>
                <w:rFonts w:hint="default" w:ascii="Times New Roman" w:hAnsi="Times New Roman" w:eastAsia="仿宋_GB2312" w:cs="Times New Roman"/>
                <w:i w:val="0"/>
                <w:iCs w:val="0"/>
                <w:color w:val="auto"/>
                <w:kern w:val="2"/>
                <w:sz w:val="28"/>
                <w:szCs w:val="28"/>
                <w:u w:val="none"/>
                <w:lang w:val="en-US" w:eastAsia="zh-CN" w:bidi="ar"/>
              </w:rPr>
              <w:t>与</w:t>
            </w:r>
            <w:r>
              <w:rPr>
                <w:rFonts w:hint="eastAsia" w:ascii="Times New Roman" w:hAnsi="Times New Roman" w:eastAsia="仿宋_GB2312" w:cs="Times New Roman"/>
                <w:i w:val="0"/>
                <w:iCs w:val="0"/>
                <w:color w:val="auto"/>
                <w:kern w:val="2"/>
                <w:sz w:val="28"/>
                <w:szCs w:val="28"/>
                <w:u w:val="none"/>
                <w:lang w:val="en-US" w:eastAsia="zh-CN" w:bidi="ar"/>
              </w:rPr>
              <w:t>建筑</w:t>
            </w:r>
            <w:r>
              <w:rPr>
                <w:rFonts w:hint="default" w:ascii="Times New Roman" w:hAnsi="Times New Roman" w:eastAsia="仿宋_GB2312" w:cs="Times New Roman"/>
                <w:i w:val="0"/>
                <w:iCs w:val="0"/>
                <w:color w:val="auto"/>
                <w:kern w:val="2"/>
                <w:sz w:val="28"/>
                <w:szCs w:val="28"/>
                <w:u w:val="none"/>
                <w:lang w:val="en-US" w:eastAsia="zh-CN" w:bidi="ar"/>
              </w:rPr>
              <w:t>产权方签订的租赁合同</w:t>
            </w:r>
            <w:r>
              <w:rPr>
                <w:rFonts w:hint="eastAsia" w:ascii="Times New Roman" w:hAnsi="Times New Roman" w:eastAsia="仿宋_GB2312" w:cs="Times New Roman"/>
                <w:i w:val="0"/>
                <w:iCs w:val="0"/>
                <w:color w:val="auto"/>
                <w:kern w:val="2"/>
                <w:sz w:val="28"/>
                <w:szCs w:val="28"/>
                <w:u w:val="none"/>
                <w:lang w:val="en-US" w:eastAsia="zh-CN" w:bidi="ar"/>
              </w:rPr>
              <w:t>。</w:t>
            </w:r>
          </w:p>
        </w:tc>
      </w:tr>
      <w:tr w14:paraId="7D7B2951">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E5F993F">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5EB8">
            <w:pPr>
              <w:spacing w:line="560" w:lineRule="exact"/>
              <w:ind w:firstLine="0" w:firstLineChars="0"/>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iCs/>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42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i w:val="0"/>
                <w:iCs w:val="0"/>
                <w:color w:val="auto"/>
                <w:kern w:val="2"/>
                <w:sz w:val="28"/>
                <w:szCs w:val="28"/>
                <w:u w:val="none"/>
                <w:lang w:val="en-US" w:eastAsia="zh-CN" w:bidi="ar"/>
              </w:rPr>
              <w:t>园区安保</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EEE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i w:val="0"/>
                <w:iCs w:val="0"/>
                <w:kern w:val="2"/>
                <w:sz w:val="28"/>
                <w:szCs w:val="28"/>
                <w:u w:val="none"/>
                <w:lang w:val="en-US" w:eastAsia="zh-CN" w:bidi="ar"/>
              </w:rPr>
              <w:t>数据中心应处于独立园区（</w:t>
            </w:r>
            <w:r>
              <w:rPr>
                <w:rFonts w:hint="eastAsia" w:ascii="Times New Roman" w:hAnsi="Times New Roman" w:eastAsia="仿宋_GB2312" w:cs="Times New Roman"/>
                <w:i w:val="0"/>
                <w:iCs w:val="0"/>
                <w:kern w:val="2"/>
                <w:sz w:val="28"/>
                <w:szCs w:val="28"/>
                <w:u w:val="none"/>
                <w:lang w:val="en-US" w:eastAsia="zh-CN" w:bidi="ar"/>
              </w:rPr>
              <w:t>园区具备物理封闭独立特性，拥有围墙及出入口等物理隔离设施，实现园区的独立管理与安全管控</w:t>
            </w:r>
            <w:r>
              <w:rPr>
                <w:rFonts w:hint="default" w:ascii="Times New Roman" w:hAnsi="Times New Roman" w:eastAsia="仿宋_GB2312" w:cs="Times New Roman"/>
                <w:i w:val="0"/>
                <w:iCs w:val="0"/>
                <w:kern w:val="2"/>
                <w:sz w:val="28"/>
                <w:szCs w:val="28"/>
                <w:u w:val="none"/>
                <w:lang w:val="en-US" w:eastAsia="zh-CN" w:bidi="ar"/>
              </w:rPr>
              <w:t>）内。</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36C1DF6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u w:val="none"/>
                <w:lang w:val="en-US" w:eastAsia="zh-CN" w:bidi="ar"/>
              </w:rPr>
              <w:t>园区平面图</w:t>
            </w:r>
            <w:r>
              <w:rPr>
                <w:rFonts w:hint="eastAsia" w:ascii="Times New Roman" w:hAnsi="Times New Roman" w:eastAsia="仿宋_GB2312" w:cs="Times New Roman"/>
                <w:i w:val="0"/>
                <w:iCs w:val="0"/>
                <w:color w:val="auto"/>
                <w:kern w:val="2"/>
                <w:sz w:val="28"/>
                <w:szCs w:val="28"/>
                <w:u w:val="none"/>
                <w:lang w:val="en-US" w:eastAsia="zh-CN" w:bidi="ar"/>
              </w:rPr>
              <w:t>及照片。</w:t>
            </w:r>
          </w:p>
        </w:tc>
      </w:tr>
      <w:tr w14:paraId="50C23454">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998670F">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101">
            <w:pPr>
              <w:widowControl/>
              <w:spacing w:line="560" w:lineRule="exact"/>
              <w:ind w:firstLine="0" w:firstLineChars="0"/>
              <w:jc w:val="center"/>
              <w:textAlignment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8BB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rPr>
              <w:t>机房</w:t>
            </w:r>
            <w:r>
              <w:rPr>
                <w:rFonts w:hint="eastAsia" w:ascii="Times New Roman" w:hAnsi="Times New Roman" w:eastAsia="仿宋_GB2312" w:cs="Times New Roman"/>
                <w:b w:val="0"/>
                <w:bCs w:val="0"/>
                <w:kern w:val="2"/>
                <w:sz w:val="28"/>
                <w:szCs w:val="28"/>
                <w:lang w:val="en-US" w:eastAsia="zh-CN"/>
              </w:rPr>
              <w:t>可用性</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2083">
            <w:pPr>
              <w:keepNext w:val="0"/>
              <w:keepLines w:val="0"/>
              <w:pageBreakBefore w:val="0"/>
              <w:widowControl/>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机房整体环境可用性不低于 99.99%。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53B84B85">
            <w:pPr>
              <w:keepNext w:val="0"/>
              <w:keepLines w:val="0"/>
              <w:pageBreakBefore w:val="0"/>
              <w:widowControl/>
              <w:shd w:val="clear"/>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否。</w:t>
            </w:r>
          </w:p>
        </w:tc>
      </w:tr>
      <w:tr w14:paraId="2C3F8B11">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D1712D4">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73A0">
            <w:pPr>
              <w:spacing w:line="560" w:lineRule="exact"/>
              <w:ind w:firstLine="0" w:firstLineChars="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EC8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机房标准要求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5FB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val="en-US" w:eastAsia="zh-CN" w:bidi="ar"/>
              </w:rPr>
              <w:t>1.</w:t>
            </w:r>
            <w:r>
              <w:rPr>
                <w:rFonts w:hint="default" w:ascii="Times New Roman" w:hAnsi="Times New Roman" w:eastAsia="仿宋_GB2312" w:cs="Times New Roman"/>
                <w:sz w:val="28"/>
                <w:szCs w:val="28"/>
                <w:lang w:bidi="ar"/>
              </w:rPr>
              <w:t>机房在规划、设计、建设、运维方面，遵循国家有关法律、法规，严格执行下列标准的最新版本：</w:t>
            </w:r>
          </w:p>
          <w:p w14:paraId="29D0956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val="en-US" w:eastAsia="zh-CN" w:bidi="ar"/>
              </w:rPr>
            </w:pPr>
            <w:r>
              <w:rPr>
                <w:rFonts w:hint="default" w:ascii="Times New Roman" w:hAnsi="Times New Roman" w:eastAsia="仿宋_GB2312" w:cs="Times New Roman"/>
                <w:sz w:val="28"/>
                <w:szCs w:val="28"/>
                <w:lang w:bidi="ar"/>
              </w:rPr>
              <w:t>《</w:t>
            </w:r>
            <w:r>
              <w:rPr>
                <w:rFonts w:hint="default" w:ascii="Times New Roman" w:hAnsi="Times New Roman" w:eastAsia="仿宋_GB2312" w:cs="Times New Roman"/>
                <w:sz w:val="28"/>
                <w:szCs w:val="28"/>
                <w:lang w:eastAsia="zh-CN" w:bidi="ar"/>
              </w:rPr>
              <w:t>数据中心设计规范</w:t>
            </w:r>
            <w:r>
              <w:rPr>
                <w:rFonts w:hint="default" w:ascii="Times New Roman" w:hAnsi="Times New Roman" w:eastAsia="仿宋_GB2312" w:cs="Times New Roman"/>
                <w:sz w:val="28"/>
                <w:szCs w:val="28"/>
                <w:lang w:bidi="ar"/>
              </w:rPr>
              <w:t>》（GB 50174）</w:t>
            </w:r>
            <w:r>
              <w:rPr>
                <w:rFonts w:hint="default" w:ascii="Times New Roman" w:hAnsi="Times New Roman" w:eastAsia="仿宋_GB2312" w:cs="Times New Roman"/>
                <w:sz w:val="28"/>
                <w:szCs w:val="28"/>
                <w:lang w:val="en-US" w:eastAsia="zh-CN" w:bidi="ar"/>
              </w:rPr>
              <w:t>A级机房、</w:t>
            </w:r>
            <w:r>
              <w:rPr>
                <w:rFonts w:hint="default" w:ascii="Times New Roman" w:hAnsi="Times New Roman" w:eastAsia="仿宋_GB2312" w:cs="Times New Roman"/>
                <w:sz w:val="28"/>
                <w:szCs w:val="28"/>
                <w:lang w:bidi="ar"/>
              </w:rPr>
              <w:t>《中国人民银行电子信息系统机房建设规范》（Q/PBC 00018）Ⅰ</w:t>
            </w:r>
            <w:r>
              <w:rPr>
                <w:rFonts w:hint="default" w:ascii="Times New Roman" w:hAnsi="Times New Roman" w:eastAsia="仿宋_GB2312" w:cs="Times New Roman"/>
                <w:sz w:val="28"/>
                <w:szCs w:val="28"/>
                <w:lang w:val="en-US" w:eastAsia="zh-CN" w:bidi="ar"/>
              </w:rPr>
              <w:t>级机房、</w:t>
            </w:r>
            <w:r>
              <w:rPr>
                <w:rFonts w:hint="default" w:ascii="Times New Roman" w:hAnsi="Times New Roman" w:eastAsia="仿宋_GB2312" w:cs="Times New Roman"/>
                <w:sz w:val="28"/>
                <w:szCs w:val="28"/>
                <w:lang w:bidi="ar"/>
              </w:rPr>
              <w:t>《中国人民银行电子信息系统机房基础设施运行维护规范》（Q/PBC 00009）</w:t>
            </w:r>
            <w:r>
              <w:rPr>
                <w:rFonts w:hint="default" w:ascii="Times New Roman" w:hAnsi="Times New Roman" w:eastAsia="仿宋_GB2312" w:cs="Times New Roman"/>
                <w:sz w:val="28"/>
                <w:szCs w:val="28"/>
                <w:lang w:val="en-US" w:eastAsia="zh-CN" w:bidi="ar"/>
              </w:rPr>
              <w:t>。</w:t>
            </w:r>
          </w:p>
          <w:p w14:paraId="739081B5">
            <w:pPr>
              <w:pStyle w:val="2"/>
              <w:rPr>
                <w:rFonts w:hint="default"/>
                <w:lang w:val="en-US" w:eastAsia="zh-CN"/>
              </w:rPr>
            </w:pPr>
            <w:r>
              <w:rPr>
                <w:rFonts w:hint="eastAsia" w:ascii="Times New Roman" w:hAnsi="Times New Roman" w:eastAsia="仿宋_GB2312" w:cs="Times New Roman"/>
                <w:sz w:val="28"/>
                <w:szCs w:val="28"/>
                <w:lang w:val="en-US" w:eastAsia="zh-CN" w:bidi="ar"/>
              </w:rPr>
              <w:t>2.</w:t>
            </w:r>
            <w:r>
              <w:rPr>
                <w:rFonts w:hint="default" w:ascii="Times New Roman" w:hAnsi="Times New Roman" w:eastAsia="仿宋_GB2312" w:cs="Times New Roman"/>
                <w:sz w:val="28"/>
                <w:szCs w:val="28"/>
                <w:lang w:val="en-US" w:eastAsia="zh-CN"/>
              </w:rPr>
              <w:t>满足《数据中心设计规范》（GB 50174</w:t>
            </w:r>
            <w:r>
              <w:rPr>
                <w:rFonts w:hint="eastAsia" w:ascii="Times New Roman" w:hAnsi="Times New Roman" w:eastAsia="仿宋_GB2312" w:cs="Times New Roman"/>
                <w:sz w:val="28"/>
                <w:szCs w:val="28"/>
                <w:lang w:val="en-US" w:eastAsia="zh-CN"/>
              </w:rPr>
              <w:t>-2017</w:t>
            </w:r>
            <w:r>
              <w:rPr>
                <w:rFonts w:hint="default" w:ascii="Times New Roman" w:hAnsi="Times New Roman" w:eastAsia="仿宋_GB2312" w:cs="Times New Roman"/>
                <w:sz w:val="28"/>
                <w:szCs w:val="28"/>
                <w:lang w:val="en-US" w:eastAsia="zh-CN"/>
              </w:rPr>
              <w:t>）A 级机房标准，并获得中国质量认证中心颁发的有效期内认证证书（或承诺自</w:t>
            </w:r>
            <w:r>
              <w:rPr>
                <w:rFonts w:hint="eastAsia" w:ascii="Times New Roman" w:hAnsi="Times New Roman" w:eastAsia="仿宋_GB2312" w:cs="Times New Roman"/>
                <w:sz w:val="28"/>
                <w:szCs w:val="28"/>
                <w:lang w:val="en-US" w:eastAsia="zh-CN"/>
              </w:rPr>
              <w:t>合同生效</w:t>
            </w:r>
            <w:r>
              <w:rPr>
                <w:rFonts w:hint="default" w:ascii="Times New Roman" w:hAnsi="Times New Roman" w:eastAsia="仿宋_GB2312" w:cs="Times New Roman"/>
                <w:sz w:val="28"/>
                <w:szCs w:val="28"/>
                <w:lang w:val="en-US" w:eastAsia="zh-CN"/>
              </w:rPr>
              <w:t>起60个自然日内取得）。</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55747AA0">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是，提供《数据中心设计规范》（GB 50174</w:t>
            </w:r>
            <w:r>
              <w:rPr>
                <w:rFonts w:hint="eastAsia" w:ascii="Times New Roman" w:hAnsi="Times New Roman" w:eastAsia="仿宋_GB2312" w:cs="Times New Roman"/>
                <w:sz w:val="28"/>
                <w:szCs w:val="28"/>
                <w:lang w:val="en-US" w:eastAsia="zh-CN"/>
              </w:rPr>
              <w:t>-2017</w:t>
            </w:r>
            <w:r>
              <w:rPr>
                <w:rFonts w:hint="default" w:ascii="Times New Roman" w:hAnsi="Times New Roman" w:eastAsia="仿宋_GB2312" w:cs="Times New Roman"/>
                <w:sz w:val="28"/>
                <w:szCs w:val="28"/>
                <w:lang w:val="en-US" w:eastAsia="zh-CN"/>
              </w:rPr>
              <w:t>）A 级机房证书或承诺书</w:t>
            </w:r>
            <w:r>
              <w:rPr>
                <w:rFonts w:hint="default" w:ascii="Times New Roman" w:hAnsi="Times New Roman" w:eastAsia="仿宋_GB2312" w:cs="Times New Roman"/>
                <w:sz w:val="28"/>
                <w:szCs w:val="28"/>
              </w:rPr>
              <w:t>。</w:t>
            </w:r>
          </w:p>
        </w:tc>
      </w:tr>
      <w:tr w14:paraId="71A5292E">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8045F68">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8F70">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F50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highlight w:val="none"/>
                <w:lang w:bidi="ar"/>
              </w:rPr>
              <w:t>电力供应</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D869">
            <w:pPr>
              <w:rPr>
                <w:rFonts w:hint="default" w:ascii="Times New Roman" w:hAnsi="Times New Roman" w:eastAsia="仿宋_GB2312" w:cs="Times New Roman"/>
                <w:kern w:val="2"/>
                <w:sz w:val="28"/>
                <w:szCs w:val="28"/>
                <w:lang w:eastAsia="zh-CN" w:bidi="ar-SA"/>
              </w:rPr>
            </w:pPr>
            <w:r>
              <w:rPr>
                <w:rFonts w:hint="default" w:ascii="Times New Roman" w:hAnsi="Times New Roman" w:eastAsia="仿宋_GB2312" w:cs="Times New Roman"/>
                <w:kern w:val="2"/>
                <w:sz w:val="28"/>
                <w:szCs w:val="28"/>
                <w:lang w:val="en-US" w:eastAsia="zh-CN" w:bidi="ar-SA"/>
              </w:rPr>
              <w:t>1</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eastAsia="zh-CN" w:bidi="ar-SA"/>
              </w:rPr>
              <w:t>需具备双路市电，</w:t>
            </w:r>
            <w:r>
              <w:rPr>
                <w:rFonts w:hint="default" w:ascii="Times New Roman" w:hAnsi="Times New Roman" w:eastAsia="仿宋_GB2312" w:cs="Times New Roman"/>
                <w:kern w:val="2"/>
                <w:sz w:val="28"/>
                <w:szCs w:val="28"/>
                <w:lang w:val="en-US" w:eastAsia="zh-CN" w:bidi="ar-SA"/>
              </w:rPr>
              <w:t>应为双重电源，即</w:t>
            </w:r>
            <w:r>
              <w:rPr>
                <w:rFonts w:hint="default" w:ascii="Times New Roman" w:hAnsi="Times New Roman" w:eastAsia="仿宋_GB2312" w:cs="Times New Roman"/>
                <w:kern w:val="2"/>
                <w:sz w:val="28"/>
                <w:szCs w:val="28"/>
                <w:lang w:eastAsia="zh-CN" w:bidi="ar-SA"/>
              </w:rPr>
              <w:t>分别来自两</w:t>
            </w:r>
            <w:r>
              <w:rPr>
                <w:rFonts w:hint="eastAsia" w:ascii="Times New Roman" w:hAnsi="Times New Roman" w:eastAsia="仿宋_GB2312" w:cs="Times New Roman"/>
                <w:kern w:val="2"/>
                <w:sz w:val="28"/>
                <w:szCs w:val="28"/>
                <w:lang w:val="en-US" w:eastAsia="zh-CN" w:bidi="ar-SA"/>
              </w:rPr>
              <w:t>个</w:t>
            </w:r>
            <w:r>
              <w:rPr>
                <w:rFonts w:hint="default" w:ascii="Times New Roman" w:hAnsi="Times New Roman" w:eastAsia="仿宋_GB2312" w:cs="Times New Roman"/>
                <w:kern w:val="2"/>
                <w:sz w:val="28"/>
                <w:szCs w:val="28"/>
                <w:lang w:eastAsia="zh-CN" w:bidi="ar-SA"/>
              </w:rPr>
              <w:t>不同变电站</w:t>
            </w:r>
            <w:r>
              <w:rPr>
                <w:rFonts w:hint="default" w:ascii="Times New Roman" w:hAnsi="Times New Roman" w:eastAsia="仿宋_GB2312" w:cs="Times New Roman"/>
                <w:kern w:val="2"/>
                <w:sz w:val="28"/>
                <w:szCs w:val="28"/>
                <w:lang w:eastAsia="zh-CN"/>
              </w:rPr>
              <w:t>，</w:t>
            </w:r>
            <w:r>
              <w:rPr>
                <w:rFonts w:hint="default" w:ascii="Times New Roman" w:hAnsi="Times New Roman" w:eastAsia="仿宋_GB2312" w:cs="Times New Roman"/>
                <w:kern w:val="2"/>
                <w:sz w:val="28"/>
                <w:szCs w:val="28"/>
                <w:lang w:val="en-US" w:eastAsia="zh-CN" w:bidi="ar-SA"/>
              </w:rPr>
              <w:t>且机房上级变电站不能来自洲海站及高东站</w:t>
            </w:r>
            <w:r>
              <w:rPr>
                <w:rFonts w:hint="default" w:ascii="Times New Roman" w:hAnsi="Times New Roman" w:eastAsia="仿宋_GB2312" w:cs="Times New Roman"/>
                <w:kern w:val="2"/>
                <w:sz w:val="28"/>
                <w:szCs w:val="28"/>
                <w:lang w:eastAsia="zh-CN" w:bidi="ar-SA"/>
              </w:rPr>
              <w:t>，从</w:t>
            </w:r>
            <w:r>
              <w:rPr>
                <w:rFonts w:hint="default" w:ascii="Times New Roman" w:hAnsi="Times New Roman" w:eastAsia="仿宋_GB2312" w:cs="Times New Roman"/>
                <w:kern w:val="2"/>
                <w:sz w:val="28"/>
                <w:szCs w:val="28"/>
                <w:lang w:val="en-US" w:eastAsia="zh-CN" w:bidi="ar-SA"/>
              </w:rPr>
              <w:t>市电</w:t>
            </w:r>
            <w:r>
              <w:rPr>
                <w:rFonts w:hint="default" w:ascii="Times New Roman" w:hAnsi="Times New Roman" w:eastAsia="仿宋_GB2312" w:cs="Times New Roman"/>
                <w:kern w:val="2"/>
                <w:sz w:val="28"/>
                <w:szCs w:val="28"/>
                <w:lang w:eastAsia="zh-CN" w:bidi="ar-SA"/>
              </w:rPr>
              <w:t>输入到IT设备负载全供电</w:t>
            </w:r>
            <w:r>
              <w:rPr>
                <w:rFonts w:hint="eastAsia" w:ascii="Times New Roman" w:hAnsi="Times New Roman" w:eastAsia="仿宋_GB2312" w:cs="Times New Roman"/>
                <w:kern w:val="2"/>
                <w:sz w:val="28"/>
                <w:szCs w:val="28"/>
                <w:lang w:val="en-US" w:eastAsia="zh-CN" w:bidi="ar-SA"/>
              </w:rPr>
              <w:t>链路</w:t>
            </w:r>
            <w:r>
              <w:rPr>
                <w:rFonts w:hint="default" w:ascii="Times New Roman" w:hAnsi="Times New Roman" w:eastAsia="仿宋_GB2312" w:cs="Times New Roman"/>
                <w:kern w:val="2"/>
                <w:sz w:val="28"/>
                <w:szCs w:val="28"/>
                <w:lang w:eastAsia="zh-CN" w:bidi="ar-SA"/>
              </w:rPr>
              <w:t>应为</w:t>
            </w:r>
            <w:r>
              <w:rPr>
                <w:rFonts w:hint="default" w:ascii="Times New Roman" w:hAnsi="Times New Roman" w:eastAsia="仿宋_GB2312" w:cs="Times New Roman"/>
                <w:kern w:val="2"/>
                <w:sz w:val="28"/>
                <w:szCs w:val="28"/>
                <w:lang w:val="en-US" w:eastAsia="zh-CN" w:bidi="ar-SA"/>
              </w:rPr>
              <w:t>容错配置</w:t>
            </w:r>
            <w:r>
              <w:rPr>
                <w:rFonts w:hint="default" w:ascii="Times New Roman" w:hAnsi="Times New Roman" w:eastAsia="仿宋_GB2312" w:cs="Times New Roman"/>
                <w:kern w:val="2"/>
                <w:sz w:val="28"/>
                <w:szCs w:val="28"/>
                <w:lang w:eastAsia="zh-CN" w:bidi="ar-SA"/>
              </w:rPr>
              <w:t>，</w:t>
            </w:r>
            <w:r>
              <w:rPr>
                <w:rFonts w:hint="default" w:ascii="Times New Roman" w:hAnsi="Times New Roman" w:eastAsia="仿宋_GB2312" w:cs="Times New Roman"/>
                <w:kern w:val="2"/>
                <w:sz w:val="28"/>
                <w:szCs w:val="28"/>
                <w:lang w:bidi="ar-SA"/>
              </w:rPr>
              <w:t>容错系统中相互备用的设备应布置在不同的物理隔间内</w:t>
            </w:r>
            <w:r>
              <w:rPr>
                <w:rFonts w:hint="default"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bidi="ar-SA"/>
              </w:rPr>
              <w:t>配电线路应由不同路径敷设至用电设备</w:t>
            </w:r>
            <w:r>
              <w:rPr>
                <w:rFonts w:hint="default" w:ascii="Times New Roman" w:hAnsi="Times New Roman" w:eastAsia="仿宋_GB2312" w:cs="Times New Roman"/>
                <w:kern w:val="2"/>
                <w:sz w:val="28"/>
                <w:szCs w:val="28"/>
                <w:lang w:eastAsia="zh-CN"/>
              </w:rPr>
              <w:t>，</w:t>
            </w:r>
            <w:r>
              <w:rPr>
                <w:rFonts w:hint="default" w:ascii="Times New Roman" w:hAnsi="Times New Roman" w:eastAsia="仿宋_GB2312" w:cs="Times New Roman"/>
                <w:kern w:val="2"/>
                <w:sz w:val="28"/>
                <w:szCs w:val="28"/>
                <w:lang w:eastAsia="zh-CN" w:bidi="ar-SA"/>
              </w:rPr>
              <w:t>不应存在单点故障隐患。</w:t>
            </w:r>
            <w:r>
              <w:rPr>
                <w:rFonts w:hint="default" w:ascii="Times New Roman" w:hAnsi="Times New Roman" w:eastAsia="仿宋_GB2312" w:cs="Times New Roman"/>
                <w:kern w:val="2"/>
                <w:sz w:val="28"/>
                <w:szCs w:val="28"/>
                <w:lang w:val="en-US" w:eastAsia="zh-CN" w:bidi="ar-SA"/>
              </w:rPr>
              <w:t>IT设备</w:t>
            </w:r>
            <w:r>
              <w:rPr>
                <w:rFonts w:hint="default" w:ascii="Times New Roman" w:hAnsi="Times New Roman" w:eastAsia="仿宋_GB2312" w:cs="Times New Roman"/>
                <w:kern w:val="2"/>
                <w:sz w:val="28"/>
                <w:szCs w:val="28"/>
                <w:lang w:eastAsia="zh-CN" w:bidi="ar-SA"/>
              </w:rPr>
              <w:t>供电与空调等动力供电分开。</w:t>
            </w:r>
          </w:p>
          <w:p w14:paraId="5A2D21B2">
            <w:pPr>
              <w:pStyle w:val="6"/>
              <w:keepNext w:val="0"/>
              <w:keepLines w:val="0"/>
              <w:pageBreakBefore w:val="0"/>
              <w:widowControl/>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eastAsia="zh-CN"/>
              </w:rPr>
              <w:t>机房空调系统、冷冻</w:t>
            </w:r>
            <w:r>
              <w:rPr>
                <w:rFonts w:hint="eastAsia" w:ascii="Times New Roman" w:hAnsi="Times New Roman" w:eastAsia="仿宋_GB2312" w:cs="Times New Roman"/>
                <w:kern w:val="2"/>
                <w:sz w:val="28"/>
                <w:szCs w:val="28"/>
                <w:lang w:val="en-US" w:eastAsia="zh-CN"/>
              </w:rPr>
              <w:t>水</w:t>
            </w:r>
            <w:r>
              <w:rPr>
                <w:rFonts w:hint="default" w:ascii="Times New Roman" w:hAnsi="Times New Roman" w:eastAsia="仿宋_GB2312" w:cs="Times New Roman"/>
                <w:kern w:val="2"/>
                <w:sz w:val="28"/>
                <w:szCs w:val="28"/>
                <w:lang w:eastAsia="zh-CN"/>
              </w:rPr>
              <w:t>泵、</w:t>
            </w:r>
            <w:r>
              <w:rPr>
                <w:rFonts w:hint="eastAsia" w:ascii="Times New Roman" w:hAnsi="Times New Roman" w:eastAsia="仿宋_GB2312" w:cs="Times New Roman"/>
                <w:kern w:val="2"/>
                <w:sz w:val="28"/>
                <w:szCs w:val="28"/>
                <w:lang w:val="en-US" w:eastAsia="zh-CN"/>
              </w:rPr>
              <w:t>制冷机组</w:t>
            </w:r>
            <w:r>
              <w:rPr>
                <w:rFonts w:hint="default" w:ascii="Times New Roman" w:hAnsi="Times New Roman" w:eastAsia="仿宋_GB2312" w:cs="Times New Roman"/>
                <w:kern w:val="2"/>
                <w:sz w:val="28"/>
                <w:szCs w:val="28"/>
                <w:lang w:eastAsia="zh-CN"/>
              </w:rPr>
              <w:t>控制电源</w:t>
            </w:r>
            <w:r>
              <w:rPr>
                <w:rFonts w:hint="default" w:ascii="Times New Roman" w:hAnsi="Times New Roman" w:eastAsia="仿宋_GB2312" w:cs="Times New Roman"/>
                <w:kern w:val="2"/>
                <w:sz w:val="28"/>
                <w:szCs w:val="28"/>
                <w:lang w:val="en-US" w:eastAsia="zh-CN"/>
              </w:rPr>
              <w:t>使用</w:t>
            </w:r>
            <w:r>
              <w:rPr>
                <w:rFonts w:hint="default" w:ascii="Times New Roman" w:hAnsi="Times New Roman" w:eastAsia="仿宋_GB2312" w:cs="Times New Roman"/>
                <w:kern w:val="2"/>
                <w:sz w:val="28"/>
                <w:szCs w:val="28"/>
              </w:rPr>
              <w:t>双路电源（其中至少一路为</w:t>
            </w:r>
            <w:r>
              <w:rPr>
                <w:rFonts w:hint="eastAsia" w:ascii="Times New Roman" w:hAnsi="Times New Roman" w:eastAsia="仿宋_GB2312" w:cs="Times New Roman"/>
                <w:kern w:val="2"/>
                <w:sz w:val="28"/>
                <w:szCs w:val="28"/>
                <w:lang w:val="en-US" w:eastAsia="zh-CN"/>
              </w:rPr>
              <w:t>UPS供电</w:t>
            </w:r>
            <w:r>
              <w:rPr>
                <w:rFonts w:hint="default" w:ascii="Times New Roman" w:hAnsi="Times New Roman" w:eastAsia="仿宋_GB2312" w:cs="Times New Roman"/>
                <w:kern w:val="2"/>
                <w:sz w:val="28"/>
                <w:szCs w:val="28"/>
              </w:rPr>
              <w:t>），末端切换。采用放射式配电系统。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60F3BC3">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eastAsia="zh-CN" w:bidi="ar-SA"/>
              </w:rPr>
              <w:t>提供相互备用的电气设备布置在不同物理隔间内的机房平面图及供电系统架构图（需标注市电输入高压开关柜、变压器柜、低压开关柜、IT UPS、IT电池核心链路设备的编号）</w:t>
            </w:r>
          </w:p>
        </w:tc>
      </w:tr>
      <w:tr w14:paraId="58394E4C">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4A97492">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0F10">
            <w:pPr>
              <w:spacing w:line="560" w:lineRule="exact"/>
              <w:ind w:firstLine="0" w:firstLineChars="0"/>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iCs/>
                <w:sz w:val="32"/>
                <w:szCs w:val="32"/>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F3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i w:val="0"/>
                <w:iCs w:val="0"/>
                <w:color w:val="auto"/>
                <w:kern w:val="2"/>
                <w:sz w:val="28"/>
                <w:szCs w:val="28"/>
                <w:highlight w:val="none"/>
                <w:u w:val="none"/>
                <w:lang w:val="en-US" w:eastAsia="zh-CN" w:bidi="ar"/>
              </w:rPr>
              <w:t>市电接入评估</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DF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i w:val="0"/>
                <w:iCs w:val="0"/>
                <w:kern w:val="2"/>
                <w:sz w:val="28"/>
                <w:szCs w:val="28"/>
                <w:u w:val="none"/>
                <w:lang w:val="en-US" w:eastAsia="zh-CN" w:bidi="ar-SA"/>
              </w:rPr>
              <w:t>机房两路市电对应的上级变电站电源为不同的220kV变电站。</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29E2CC9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highlight w:val="none"/>
                <w:u w:val="none"/>
                <w:lang w:val="en-US" w:eastAsia="zh-CN" w:bidi="ar"/>
              </w:rPr>
              <w:t>电力批复、供电</w:t>
            </w:r>
            <w:r>
              <w:rPr>
                <w:rFonts w:hint="eastAsia" w:ascii="Times New Roman" w:hAnsi="Times New Roman" w:eastAsia="仿宋_GB2312" w:cs="Times New Roman"/>
                <w:i w:val="0"/>
                <w:iCs w:val="0"/>
                <w:color w:val="auto"/>
                <w:kern w:val="2"/>
                <w:sz w:val="28"/>
                <w:szCs w:val="28"/>
                <w:highlight w:val="none"/>
                <w:u w:val="none"/>
                <w:lang w:val="en-US" w:eastAsia="zh-CN" w:bidi="ar"/>
              </w:rPr>
              <w:t>合同</w:t>
            </w:r>
            <w:r>
              <w:rPr>
                <w:rFonts w:hint="default" w:ascii="Times New Roman" w:hAnsi="Times New Roman" w:eastAsia="仿宋_GB2312" w:cs="Times New Roman"/>
                <w:i w:val="0"/>
                <w:iCs w:val="0"/>
                <w:color w:val="auto"/>
                <w:kern w:val="2"/>
                <w:sz w:val="28"/>
                <w:szCs w:val="28"/>
                <w:highlight w:val="none"/>
                <w:u w:val="none"/>
                <w:lang w:val="en-US" w:eastAsia="zh-CN" w:bidi="ar"/>
              </w:rPr>
              <w:t>或供电局盖章证明文件。</w:t>
            </w:r>
          </w:p>
        </w:tc>
      </w:tr>
      <w:tr w14:paraId="0E3BAA35">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FA3A309">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2857">
            <w:pPr>
              <w:widowControl/>
              <w:spacing w:line="560" w:lineRule="exact"/>
              <w:ind w:firstLine="0" w:firstLineChars="0"/>
              <w:jc w:val="center"/>
              <w:textAlignment w:val="center"/>
              <w:rPr>
                <w:rFonts w:hint="default" w:ascii="Times New Roman" w:hAnsi="Times New Roman" w:eastAsia="仿宋_GB2312" w:cs="Times New Roman"/>
                <w:kern w:val="2"/>
                <w:sz w:val="28"/>
                <w:szCs w:val="28"/>
                <w:highlight w:val="none"/>
                <w:u w:val="none"/>
                <w:lang w:val="en-US" w:eastAsia="zh-CN" w:bidi="ar"/>
              </w:rPr>
            </w:pPr>
            <w:r>
              <w:rPr>
                <w:rFonts w:hint="default" w:ascii="Times New Roman" w:hAnsi="Times New Roman" w:eastAsia="仿宋_GB2312" w:cs="Times New Roman"/>
                <w:kern w:val="2"/>
                <w:sz w:val="28"/>
                <w:szCs w:val="28"/>
                <w:highlight w:val="none"/>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11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kern w:val="2"/>
                <w:sz w:val="28"/>
                <w:szCs w:val="28"/>
                <w:highlight w:val="none"/>
                <w:u w:val="none"/>
                <w:lang w:val="en-US" w:eastAsia="zh-CN" w:bidi="ar"/>
              </w:rPr>
            </w:pPr>
            <w:r>
              <w:rPr>
                <w:rFonts w:hint="default" w:ascii="Times New Roman" w:hAnsi="Times New Roman" w:eastAsia="仿宋_GB2312" w:cs="Times New Roman"/>
                <w:i w:val="0"/>
                <w:iCs w:val="0"/>
                <w:kern w:val="2"/>
                <w:sz w:val="28"/>
                <w:szCs w:val="28"/>
                <w:u w:val="none"/>
                <w:lang w:val="en-US" w:eastAsia="zh-CN" w:bidi="ar-SA"/>
              </w:rPr>
              <w:t>UPS馈线柜到机柜间</w:t>
            </w:r>
            <w:r>
              <w:rPr>
                <w:rFonts w:hint="eastAsia" w:ascii="Times New Roman" w:hAnsi="Times New Roman" w:eastAsia="仿宋_GB2312" w:cs="Times New Roman"/>
                <w:i w:val="0"/>
                <w:iCs w:val="0"/>
                <w:color w:val="auto"/>
                <w:kern w:val="2"/>
                <w:sz w:val="28"/>
                <w:szCs w:val="28"/>
                <w:highlight w:val="none"/>
                <w:u w:val="none"/>
                <w:lang w:val="en-US" w:eastAsia="zh-CN" w:bidi="ar"/>
              </w:rPr>
              <w:t>连接方式</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8C52">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kern w:val="2"/>
                <w:sz w:val="28"/>
                <w:szCs w:val="28"/>
                <w:u w:val="none"/>
                <w:lang w:val="en-US" w:eastAsia="zh-CN" w:bidi="ar-SA"/>
              </w:rPr>
            </w:pPr>
            <w:r>
              <w:rPr>
                <w:rFonts w:hint="default" w:ascii="Times New Roman" w:hAnsi="Times New Roman" w:eastAsia="仿宋_GB2312" w:cs="Times New Roman"/>
                <w:i w:val="0"/>
                <w:iCs w:val="0"/>
                <w:kern w:val="2"/>
                <w:sz w:val="28"/>
                <w:szCs w:val="28"/>
                <w:u w:val="none"/>
                <w:lang w:val="en-US" w:eastAsia="zh-CN" w:bidi="ar-SA"/>
              </w:rPr>
              <w:t>服务期内，UPS馈线柜到机柜间</w:t>
            </w:r>
            <w:r>
              <w:rPr>
                <w:rFonts w:hint="eastAsia" w:ascii="Times New Roman" w:hAnsi="Times New Roman" w:eastAsia="仿宋_GB2312" w:cs="Times New Roman"/>
                <w:i w:val="0"/>
                <w:iCs w:val="0"/>
                <w:kern w:val="2"/>
                <w:sz w:val="28"/>
                <w:szCs w:val="28"/>
                <w:u w:val="none"/>
                <w:lang w:val="en-US" w:eastAsia="zh-CN" w:bidi="ar-SA"/>
              </w:rPr>
              <w:t>不宜使用</w:t>
            </w:r>
            <w:r>
              <w:rPr>
                <w:rFonts w:hint="default" w:ascii="Times New Roman" w:hAnsi="Times New Roman" w:eastAsia="仿宋_GB2312" w:cs="Times New Roman"/>
                <w:i w:val="0"/>
                <w:iCs w:val="0"/>
                <w:kern w:val="2"/>
                <w:sz w:val="28"/>
                <w:szCs w:val="28"/>
                <w:u w:val="none"/>
                <w:lang w:val="en-US" w:eastAsia="zh-CN" w:bidi="ar-SA"/>
              </w:rPr>
              <w:t>低压智能母线方式实现互联</w:t>
            </w:r>
            <w:r>
              <w:rPr>
                <w:rFonts w:hint="eastAsia" w:ascii="Times New Roman" w:hAnsi="Times New Roman" w:eastAsia="仿宋_GB2312" w:cs="Times New Roman"/>
                <w:i w:val="0"/>
                <w:iCs w:val="0"/>
                <w:kern w:val="2"/>
                <w:sz w:val="28"/>
                <w:szCs w:val="28"/>
                <w:u w:val="none"/>
                <w:lang w:val="en-US" w:eastAsia="zh-CN" w:bidi="ar-SA"/>
              </w:rPr>
              <w:t>，若使用</w:t>
            </w:r>
            <w:r>
              <w:rPr>
                <w:rFonts w:hint="default" w:ascii="Times New Roman" w:hAnsi="Times New Roman" w:eastAsia="仿宋_GB2312" w:cs="Times New Roman"/>
                <w:i w:val="0"/>
                <w:iCs w:val="0"/>
                <w:kern w:val="2"/>
                <w:sz w:val="28"/>
                <w:szCs w:val="28"/>
                <w:u w:val="none"/>
                <w:lang w:val="en-US" w:eastAsia="zh-CN" w:bidi="ar-SA"/>
              </w:rPr>
              <w:t>低压智能母线方式实现互联的</w:t>
            </w:r>
            <w:r>
              <w:rPr>
                <w:rFonts w:hint="eastAsia" w:ascii="Times New Roman" w:hAnsi="Times New Roman" w:eastAsia="仿宋_GB2312" w:cs="Times New Roman"/>
                <w:i w:val="0"/>
                <w:iCs w:val="0"/>
                <w:kern w:val="2"/>
                <w:sz w:val="28"/>
                <w:szCs w:val="28"/>
                <w:u w:val="none"/>
                <w:lang w:val="en-US" w:eastAsia="zh-CN" w:bidi="ar-SA"/>
              </w:rPr>
              <w:t>，需提供充足的备品备件。</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5859772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i w:val="0"/>
                <w:iCs w:val="0"/>
                <w:kern w:val="2"/>
                <w:sz w:val="28"/>
                <w:szCs w:val="28"/>
                <w:highlight w:val="none"/>
                <w:u w:val="none"/>
                <w:lang w:val="en-US" w:eastAsia="zh-CN" w:bidi="ar"/>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highlight w:val="none"/>
                <w:u w:val="none"/>
                <w:lang w:val="en-US" w:eastAsia="zh-CN" w:bidi="ar"/>
              </w:rPr>
              <w:t>承诺书。</w:t>
            </w:r>
          </w:p>
        </w:tc>
      </w:tr>
      <w:tr w14:paraId="5CA8DB9E">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1ACECA6">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B1A">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50D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eastAsia="zh-CN" w:bidi="ar"/>
              </w:rPr>
              <w:t>UPS</w:t>
            </w:r>
            <w:r>
              <w:rPr>
                <w:rFonts w:hint="default" w:ascii="Times New Roman" w:hAnsi="Times New Roman" w:eastAsia="仿宋_GB2312" w:cs="Times New Roman"/>
                <w:sz w:val="28"/>
                <w:szCs w:val="28"/>
                <w:lang w:val="en-US" w:eastAsia="zh-CN" w:bidi="ar"/>
              </w:rPr>
              <w:t>系统</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BF6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val="en-US" w:eastAsia="zh-CN" w:bidi="ar-SA"/>
              </w:rPr>
              <w:t>1.</w:t>
            </w:r>
            <w:r>
              <w:rPr>
                <w:rFonts w:hint="default" w:ascii="Times New Roman" w:hAnsi="Times New Roman" w:eastAsia="仿宋_GB2312" w:cs="Times New Roman"/>
                <w:sz w:val="28"/>
                <w:szCs w:val="28"/>
                <w:lang w:eastAsia="zh-CN" w:bidi="ar-SA"/>
              </w:rPr>
              <w:t>后备时间满载状况下≥15分钟，UPS电池使用超过</w:t>
            </w:r>
            <w:r>
              <w:rPr>
                <w:rFonts w:hint="default" w:ascii="Times New Roman" w:hAnsi="Times New Roman" w:eastAsia="仿宋_GB2312" w:cs="Times New Roman"/>
                <w:sz w:val="28"/>
                <w:szCs w:val="28"/>
                <w:lang w:val="en-US" w:eastAsia="zh-CN" w:bidi="ar-SA"/>
              </w:rPr>
              <w:t>6</w:t>
            </w:r>
            <w:r>
              <w:rPr>
                <w:rFonts w:hint="default" w:ascii="Times New Roman" w:hAnsi="Times New Roman" w:eastAsia="仿宋_GB2312" w:cs="Times New Roman"/>
                <w:sz w:val="28"/>
                <w:szCs w:val="28"/>
                <w:lang w:eastAsia="zh-CN" w:bidi="ar-SA"/>
              </w:rPr>
              <w:t>年</w:t>
            </w:r>
            <w:r>
              <w:rPr>
                <w:rFonts w:hint="default" w:ascii="Times New Roman" w:hAnsi="Times New Roman" w:eastAsia="仿宋_GB2312" w:cs="Times New Roman"/>
                <w:sz w:val="28"/>
                <w:szCs w:val="28"/>
                <w:lang w:val="en-US" w:eastAsia="zh-CN" w:bidi="ar-SA"/>
              </w:rPr>
              <w:t>或低于80%额定容量需进行更换</w:t>
            </w:r>
            <w:r>
              <w:rPr>
                <w:rFonts w:hint="default" w:ascii="Times New Roman" w:hAnsi="Times New Roman" w:eastAsia="仿宋_GB2312" w:cs="Times New Roman"/>
                <w:sz w:val="28"/>
                <w:szCs w:val="28"/>
                <w:lang w:eastAsia="zh-CN" w:bidi="ar-SA"/>
              </w:rPr>
              <w:t>，单节电池内阻高出平均</w:t>
            </w:r>
            <w:r>
              <w:rPr>
                <w:rFonts w:hint="default" w:ascii="Times New Roman" w:hAnsi="Times New Roman" w:eastAsia="仿宋_GB2312" w:cs="Times New Roman"/>
                <w:sz w:val="28"/>
                <w:szCs w:val="28"/>
                <w:lang w:val="en-US" w:eastAsia="zh-CN" w:bidi="ar-SA"/>
              </w:rPr>
              <w:t>15</w:t>
            </w:r>
            <w:r>
              <w:rPr>
                <w:rFonts w:hint="default" w:ascii="Times New Roman" w:hAnsi="Times New Roman" w:eastAsia="仿宋_GB2312" w:cs="Times New Roman"/>
                <w:sz w:val="28"/>
                <w:szCs w:val="28"/>
                <w:lang w:eastAsia="zh-CN" w:bidi="ar-SA"/>
              </w:rPr>
              <w:t>%</w:t>
            </w:r>
            <w:r>
              <w:rPr>
                <w:rFonts w:hint="default" w:ascii="Times New Roman" w:hAnsi="Times New Roman" w:eastAsia="仿宋_GB2312" w:cs="Times New Roman"/>
                <w:sz w:val="28"/>
                <w:szCs w:val="28"/>
                <w:lang w:val="en-US" w:eastAsia="zh-CN" w:bidi="ar-SA"/>
              </w:rPr>
              <w:t>或</w:t>
            </w:r>
            <w:r>
              <w:rPr>
                <w:rFonts w:hint="default" w:ascii="Times New Roman" w:hAnsi="Times New Roman" w:eastAsia="仿宋_GB2312" w:cs="Times New Roman"/>
                <w:sz w:val="28"/>
                <w:szCs w:val="28"/>
                <w:lang w:eastAsia="zh-CN" w:bidi="ar-SA"/>
              </w:rPr>
              <w:t>放电时电压低于平均电压0.6V必须进行单节更换。</w:t>
            </w:r>
          </w:p>
          <w:p w14:paraId="1690541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bidi="ar-SA"/>
              </w:rPr>
              <w:t>2.</w:t>
            </w:r>
            <w:r>
              <w:rPr>
                <w:rFonts w:hint="default" w:ascii="Times New Roman" w:hAnsi="Times New Roman" w:eastAsia="仿宋_GB2312" w:cs="Times New Roman"/>
                <w:sz w:val="28"/>
                <w:szCs w:val="28"/>
                <w:lang w:eastAsia="zh-CN" w:bidi="ar-SA"/>
              </w:rPr>
              <w:t>IT UPS：2N模式（即有两套完全冗余的UPS系统为机房</w:t>
            </w:r>
            <w:r>
              <w:rPr>
                <w:rFonts w:hint="default" w:ascii="Times New Roman" w:hAnsi="Times New Roman" w:eastAsia="仿宋_GB2312" w:cs="Times New Roman"/>
                <w:sz w:val="28"/>
                <w:szCs w:val="28"/>
                <w:lang w:val="en-US" w:eastAsia="zh-CN" w:bidi="ar-SA"/>
              </w:rPr>
              <w:t>IT</w:t>
            </w:r>
            <w:r>
              <w:rPr>
                <w:rFonts w:hint="default" w:ascii="Times New Roman" w:hAnsi="Times New Roman" w:eastAsia="仿宋_GB2312" w:cs="Times New Roman"/>
                <w:sz w:val="28"/>
                <w:szCs w:val="28"/>
                <w:lang w:eastAsia="zh-CN" w:bidi="ar-SA"/>
              </w:rPr>
              <w:t>设备供电，每套UPS的容量可以满足机房整体</w:t>
            </w:r>
            <w:r>
              <w:rPr>
                <w:rFonts w:hint="default" w:ascii="Times New Roman" w:hAnsi="Times New Roman" w:eastAsia="仿宋_GB2312" w:cs="Times New Roman"/>
                <w:sz w:val="28"/>
                <w:szCs w:val="28"/>
                <w:lang w:val="en-US" w:eastAsia="zh-CN" w:bidi="ar-SA"/>
              </w:rPr>
              <w:t>IT</w:t>
            </w:r>
            <w:r>
              <w:rPr>
                <w:rFonts w:hint="default" w:ascii="Times New Roman" w:hAnsi="Times New Roman" w:eastAsia="仿宋_GB2312" w:cs="Times New Roman"/>
                <w:sz w:val="28"/>
                <w:szCs w:val="28"/>
                <w:lang w:eastAsia="zh-CN" w:bidi="ar-SA"/>
              </w:rPr>
              <w:t>设备供电需要，且UPS满载运行时单机负载率不得超过40%），</w:t>
            </w:r>
            <w:r>
              <w:rPr>
                <w:rFonts w:hint="default" w:ascii="Times New Roman" w:hAnsi="Times New Roman" w:eastAsia="仿宋_GB2312" w:cs="Times New Roman"/>
                <w:sz w:val="28"/>
                <w:szCs w:val="28"/>
                <w:lang w:bidi="ar-SA"/>
              </w:rPr>
              <w:t>UPS应有自动和手动旁路装置</w:t>
            </w:r>
            <w:r>
              <w:rPr>
                <w:rFonts w:hint="default" w:ascii="Times New Roman" w:hAnsi="Times New Roman" w:eastAsia="仿宋_GB2312" w:cs="Times New Roman"/>
                <w:sz w:val="28"/>
                <w:szCs w:val="28"/>
                <w:lang w:eastAsia="zh-CN" w:bidi="ar-SA"/>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508CC395">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p>
          <w:p w14:paraId="7ECF01E8">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jc w:val="both"/>
              <w:rPr>
                <w:rFonts w:hint="default" w:ascii="Times New Roman" w:hAnsi="Times New Roman" w:eastAsia="仿宋_GB2312" w:cs="Times New Roman"/>
                <w:kern w:val="2"/>
                <w:sz w:val="28"/>
                <w:szCs w:val="28"/>
                <w:lang w:val="en-US" w:eastAsia="zh-CN" w:bidi="ar-SA"/>
              </w:rPr>
            </w:pPr>
          </w:p>
        </w:tc>
      </w:tr>
      <w:tr w14:paraId="2E656D2E">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2676688">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4589">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8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i w:val="0"/>
                <w:iCs w:val="0"/>
                <w:color w:val="auto"/>
                <w:kern w:val="2"/>
                <w:sz w:val="28"/>
                <w:szCs w:val="28"/>
                <w:u w:val="none"/>
                <w:lang w:val="en-US" w:eastAsia="zh-CN" w:bidi="ar"/>
              </w:rPr>
              <w:t>UPS</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DFC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kern w:val="2"/>
                <w:sz w:val="28"/>
                <w:szCs w:val="28"/>
                <w:u w:val="none"/>
                <w:lang w:val="en-US" w:eastAsia="zh-CN" w:bidi="ar-SA"/>
              </w:rPr>
              <w:t>供应商需要为采购人</w:t>
            </w:r>
            <w:r>
              <w:rPr>
                <w:rFonts w:hint="default" w:ascii="Times New Roman" w:hAnsi="Times New Roman" w:eastAsia="仿宋_GB2312" w:cs="Times New Roman"/>
                <w:i w:val="0"/>
                <w:iCs w:val="0"/>
                <w:kern w:val="2"/>
                <w:sz w:val="28"/>
                <w:szCs w:val="28"/>
                <w:u w:val="none"/>
                <w:lang w:val="en-US" w:eastAsia="zh-CN" w:bidi="ar-SA"/>
              </w:rPr>
              <w:t>提供独立的UPS系统，为采购人机柜独享，与其他客户不存在共用关系。</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720D403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u w:val="none"/>
                <w:lang w:val="en-US" w:eastAsia="zh-CN" w:bidi="ar"/>
              </w:rPr>
              <w:t>机房位置平面图及供电系统架构图。</w:t>
            </w:r>
          </w:p>
        </w:tc>
      </w:tr>
      <w:tr w14:paraId="48460566">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4466A50">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62AB">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42E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sz w:val="28"/>
                <w:szCs w:val="28"/>
                <w:lang w:val="en-US" w:eastAsia="zh-CN" w:bidi="ar"/>
              </w:rPr>
              <w:t>发电机组</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E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1.</w:t>
            </w:r>
            <w:r>
              <w:rPr>
                <w:rFonts w:hint="eastAsia" w:ascii="Times New Roman" w:hAnsi="Times New Roman" w:eastAsia="仿宋_GB2312" w:cs="Times New Roman"/>
                <w:kern w:val="2"/>
                <w:sz w:val="28"/>
                <w:szCs w:val="28"/>
                <w:lang w:val="en-US" w:eastAsia="zh-CN" w:bidi="ar-SA"/>
              </w:rPr>
              <w:t>发电机</w:t>
            </w:r>
            <w:r>
              <w:rPr>
                <w:rFonts w:hint="default" w:ascii="Times New Roman" w:hAnsi="Times New Roman" w:eastAsia="仿宋_GB2312" w:cs="Times New Roman"/>
                <w:kern w:val="2"/>
                <w:sz w:val="28"/>
                <w:szCs w:val="28"/>
                <w:lang w:val="en-US" w:eastAsia="zh-CN" w:bidi="ar-SA"/>
              </w:rPr>
              <w:t>启动、并机和完成切换的时间总和小于UPS 电池备用时间，并小于制冷系统停止运行后最高功率密度机柜可连续运行的时间（包括制冷系统延时启动时间)。</w:t>
            </w:r>
          </w:p>
          <w:p w14:paraId="693BF2E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val="en-US" w:eastAsia="zh-CN" w:bidi="ar-SA"/>
              </w:rPr>
              <w:t>2.</w:t>
            </w:r>
            <w:r>
              <w:rPr>
                <w:rFonts w:hint="default" w:ascii="Times New Roman" w:hAnsi="Times New Roman" w:eastAsia="仿宋_GB2312" w:cs="Times New Roman"/>
                <w:sz w:val="28"/>
                <w:szCs w:val="28"/>
                <w:lang w:eastAsia="zh-CN" w:bidi="ar-SA"/>
              </w:rPr>
              <w:t>N+X冗余(X大于等于1)、</w:t>
            </w:r>
            <w:r>
              <w:rPr>
                <w:rFonts w:hint="eastAsia" w:ascii="Times New Roman" w:hAnsi="Times New Roman" w:eastAsia="仿宋_GB2312" w:cs="Times New Roman"/>
                <w:sz w:val="28"/>
                <w:szCs w:val="28"/>
                <w:lang w:eastAsia="zh-CN" w:bidi="ar-SA"/>
              </w:rPr>
              <w:t>发电机</w:t>
            </w:r>
            <w:r>
              <w:rPr>
                <w:rFonts w:hint="default" w:ascii="Times New Roman" w:hAnsi="Times New Roman" w:eastAsia="仿宋_GB2312" w:cs="Times New Roman"/>
                <w:sz w:val="28"/>
                <w:szCs w:val="28"/>
                <w:lang w:eastAsia="zh-CN" w:bidi="ar-SA"/>
              </w:rPr>
              <w:t>互为备份。N台</w:t>
            </w:r>
            <w:r>
              <w:rPr>
                <w:rFonts w:hint="eastAsia" w:ascii="Times New Roman" w:hAnsi="Times New Roman" w:eastAsia="仿宋_GB2312" w:cs="Times New Roman"/>
                <w:sz w:val="28"/>
                <w:szCs w:val="28"/>
                <w:lang w:val="en-US" w:eastAsia="zh-CN" w:bidi="ar-SA"/>
              </w:rPr>
              <w:t>发电机容量应包括 UPS 的基本容量、空气调节系统的基本容量、应急照明及消防动力容量，以及其他关系到生命安全需要的负荷容量。</w:t>
            </w:r>
          </w:p>
          <w:p w14:paraId="17083A5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val="en-US" w:eastAsia="zh-CN" w:bidi="ar-SA"/>
              </w:rPr>
              <w:t>3.</w:t>
            </w:r>
            <w:r>
              <w:rPr>
                <w:rFonts w:hint="default" w:ascii="Times New Roman" w:hAnsi="Times New Roman" w:eastAsia="仿宋_GB2312" w:cs="Times New Roman"/>
                <w:sz w:val="28"/>
                <w:szCs w:val="28"/>
                <w:lang w:eastAsia="zh-CN" w:bidi="ar-SA"/>
              </w:rPr>
              <w:t>满足全部负荷连续运行，</w:t>
            </w:r>
            <w:r>
              <w:rPr>
                <w:rFonts w:hint="default" w:ascii="Times New Roman" w:hAnsi="Times New Roman" w:eastAsia="仿宋_GB2312" w:cs="Times New Roman"/>
                <w:sz w:val="28"/>
                <w:szCs w:val="28"/>
                <w:lang w:val="en-US" w:eastAsia="zh-CN" w:bidi="ar-SA"/>
              </w:rPr>
              <w:t>为</w:t>
            </w:r>
            <w:r>
              <w:rPr>
                <w:rFonts w:hint="default" w:ascii="Times New Roman" w:hAnsi="Times New Roman" w:eastAsia="仿宋_GB2312" w:cs="Times New Roman"/>
                <w:sz w:val="28"/>
                <w:szCs w:val="28"/>
                <w:lang w:bidi="ar-SA"/>
              </w:rPr>
              <w:t>具有自启动功能的</w:t>
            </w:r>
            <w:r>
              <w:rPr>
                <w:rFonts w:hint="eastAsia" w:ascii="Times New Roman" w:hAnsi="Times New Roman" w:eastAsia="仿宋_GB2312" w:cs="Times New Roman"/>
                <w:sz w:val="28"/>
                <w:szCs w:val="28"/>
                <w:lang w:val="en-US" w:eastAsia="zh-CN" w:bidi="ar-SA"/>
              </w:rPr>
              <w:t>发电机</w:t>
            </w:r>
            <w:r>
              <w:rPr>
                <w:rFonts w:hint="default" w:ascii="Times New Roman" w:hAnsi="Times New Roman" w:eastAsia="仿宋_GB2312" w:cs="Times New Roman"/>
                <w:sz w:val="28"/>
                <w:szCs w:val="28"/>
                <w:lang w:val="en-US" w:eastAsia="zh-CN" w:bidi="ar-SA"/>
              </w:rPr>
              <w:t>且</w:t>
            </w:r>
            <w:r>
              <w:rPr>
                <w:rFonts w:hint="default" w:ascii="Times New Roman" w:hAnsi="Times New Roman" w:eastAsia="仿宋_GB2312" w:cs="Times New Roman"/>
                <w:sz w:val="28"/>
                <w:szCs w:val="28"/>
                <w:lang w:bidi="ar-SA"/>
              </w:rPr>
              <w:t>具有自动卸载功能</w:t>
            </w:r>
            <w:r>
              <w:rPr>
                <w:rFonts w:hint="default" w:ascii="Times New Roman" w:hAnsi="Times New Roman" w:eastAsia="仿宋_GB2312" w:cs="Times New Roman"/>
                <w:sz w:val="28"/>
                <w:szCs w:val="28"/>
                <w:lang w:eastAsia="zh-CN" w:bidi="ar-SA"/>
              </w:rPr>
              <w:t>，</w:t>
            </w:r>
            <w:r>
              <w:rPr>
                <w:rFonts w:hint="default" w:ascii="Times New Roman" w:hAnsi="Times New Roman" w:eastAsia="仿宋_GB2312" w:cs="Times New Roman"/>
                <w:sz w:val="28"/>
                <w:szCs w:val="28"/>
                <w:lang w:bidi="ar-SA"/>
              </w:rPr>
              <w:t>当</w:t>
            </w:r>
            <w:r>
              <w:rPr>
                <w:rFonts w:hint="eastAsia" w:ascii="Times New Roman" w:hAnsi="Times New Roman" w:eastAsia="仿宋_GB2312" w:cs="Times New Roman"/>
                <w:sz w:val="28"/>
                <w:szCs w:val="28"/>
                <w:lang w:val="en-US" w:eastAsia="zh-CN" w:bidi="ar-SA"/>
              </w:rPr>
              <w:t>发电机组</w:t>
            </w:r>
            <w:r>
              <w:rPr>
                <w:rFonts w:hint="default" w:ascii="Times New Roman" w:hAnsi="Times New Roman" w:eastAsia="仿宋_GB2312" w:cs="Times New Roman"/>
                <w:sz w:val="28"/>
                <w:szCs w:val="28"/>
                <w:lang w:bidi="ar-SA"/>
              </w:rPr>
              <w:t>自启动失败时，应发出报警信号</w:t>
            </w:r>
            <w:r>
              <w:rPr>
                <w:rFonts w:hint="default" w:ascii="Times New Roman" w:hAnsi="Times New Roman" w:eastAsia="仿宋_GB2312" w:cs="Times New Roman"/>
                <w:sz w:val="28"/>
                <w:szCs w:val="28"/>
                <w:lang w:eastAsia="zh-CN" w:bidi="ar-SA"/>
              </w:rPr>
              <w:t>。</w:t>
            </w:r>
          </w:p>
          <w:p w14:paraId="2C2DBA3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bidi="ar-SA"/>
              </w:rPr>
              <w:t>4.</w:t>
            </w:r>
            <w:r>
              <w:rPr>
                <w:rFonts w:hint="default" w:ascii="Times New Roman" w:hAnsi="Times New Roman" w:eastAsia="仿宋_GB2312" w:cs="Times New Roman"/>
                <w:sz w:val="28"/>
                <w:szCs w:val="28"/>
                <w:lang w:val="en-US" w:eastAsia="zh-CN" w:bidi="ar-SA"/>
              </w:rPr>
              <w:t>储油满足</w:t>
            </w:r>
            <w:r>
              <w:rPr>
                <w:rFonts w:hint="default" w:ascii="Times New Roman" w:hAnsi="Times New Roman" w:eastAsia="仿宋_GB2312" w:cs="Times New Roman"/>
                <w:sz w:val="28"/>
                <w:szCs w:val="28"/>
                <w:lang w:eastAsia="zh-CN" w:bidi="ar-SA"/>
              </w:rPr>
              <w:t>12小时</w:t>
            </w:r>
            <w:r>
              <w:rPr>
                <w:rFonts w:hint="default" w:ascii="Times New Roman" w:hAnsi="Times New Roman" w:eastAsia="仿宋_GB2312" w:cs="Times New Roman"/>
                <w:sz w:val="28"/>
                <w:szCs w:val="28"/>
                <w:lang w:val="en-US" w:eastAsia="zh-CN" w:bidi="ar-SA"/>
              </w:rPr>
              <w:t>用油</w:t>
            </w:r>
            <w:r>
              <w:rPr>
                <w:rFonts w:hint="eastAsia" w:ascii="Times New Roman" w:hAnsi="Times New Roman" w:eastAsia="仿宋_GB2312" w:cs="Times New Roman"/>
                <w:sz w:val="28"/>
                <w:szCs w:val="28"/>
                <w:lang w:val="en-US" w:eastAsia="zh-CN" w:bidi="ar-SA"/>
              </w:rPr>
              <w:t>，</w:t>
            </w:r>
            <w:r>
              <w:rPr>
                <w:rFonts w:hint="default" w:ascii="Times New Roman" w:hAnsi="Times New Roman" w:eastAsia="仿宋_GB2312" w:cs="Times New Roman"/>
                <w:sz w:val="28"/>
                <w:szCs w:val="28"/>
                <w:lang w:eastAsia="zh-CN" w:bidi="ar-SA"/>
              </w:rPr>
              <w:t>机房内设置储油间，其总存储量不应超过</w:t>
            </w:r>
            <w:r>
              <w:rPr>
                <w:rFonts w:hint="eastAsia" w:ascii="Times New Roman" w:hAnsi="Times New Roman" w:eastAsia="仿宋_GB2312" w:cs="Times New Roman"/>
                <w:sz w:val="28"/>
                <w:szCs w:val="28"/>
                <w:highlight w:val="none"/>
                <w:lang w:val="en-US" w:eastAsia="zh-CN" w:bidi="ar-SA"/>
              </w:rPr>
              <w:t>1m³</w:t>
            </w:r>
            <w:r>
              <w:rPr>
                <w:rFonts w:hint="default" w:ascii="Times New Roman" w:hAnsi="Times New Roman" w:eastAsia="仿宋_GB2312" w:cs="Times New Roman"/>
                <w:sz w:val="28"/>
                <w:szCs w:val="28"/>
                <w:lang w:eastAsia="zh-CN" w:bidi="ar-SA"/>
              </w:rPr>
              <w:t>，并应采取相应的防火措施</w:t>
            </w:r>
            <w:r>
              <w:rPr>
                <w:rFonts w:hint="eastAsia" w:ascii="Times New Roman" w:hAnsi="Times New Roman" w:eastAsia="仿宋_GB2312" w:cs="Times New Roman"/>
                <w:sz w:val="28"/>
                <w:szCs w:val="28"/>
                <w:lang w:eastAsia="zh-CN" w:bidi="ar-SA"/>
              </w:rPr>
              <w:t>，应与就近的加油站签订油料供应合同，保证发电机油料可以在不超过4小时内获得增加。</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083F7383">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p>
        </w:tc>
      </w:tr>
      <w:tr w14:paraId="4C69315E">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CE777F1">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27EFB93F">
            <w:pPr>
              <w:spacing w:line="56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vAlign w:val="center"/>
          </w:tcPr>
          <w:p w14:paraId="60A57C7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lang w:val="en-US" w:eastAsia="zh-CN" w:bidi="ar"/>
              </w:rPr>
            </w:pPr>
            <w:r>
              <w:rPr>
                <w:rFonts w:hint="eastAsia" w:ascii="Times New Roman" w:hAnsi="Times New Roman" w:eastAsia="仿宋_GB2312" w:cs="Times New Roman"/>
                <w:sz w:val="28"/>
                <w:szCs w:val="28"/>
                <w:lang w:val="en-US" w:eastAsia="zh-CN" w:bidi="ar"/>
              </w:rPr>
              <w:t>供电系统物理</w:t>
            </w:r>
            <w:r>
              <w:rPr>
                <w:rFonts w:hint="default" w:ascii="Times New Roman" w:hAnsi="Times New Roman" w:eastAsia="仿宋_GB2312" w:cs="Times New Roman"/>
                <w:sz w:val="28"/>
                <w:szCs w:val="28"/>
                <w:lang w:val="en-US" w:eastAsia="zh-CN" w:bidi="ar"/>
              </w:rPr>
              <w:t>划分</w:t>
            </w:r>
            <w:r>
              <w:rPr>
                <w:rFonts w:hint="eastAsia" w:ascii="Times New Roman" w:hAnsi="Times New Roman" w:eastAsia="仿宋_GB2312" w:cs="Times New Roman"/>
                <w:sz w:val="28"/>
                <w:szCs w:val="28"/>
                <w:lang w:val="en-US" w:eastAsia="zh-CN" w:bidi="ar"/>
              </w:rPr>
              <w:t>要求</w:t>
            </w:r>
          </w:p>
        </w:tc>
        <w:tc>
          <w:tcPr>
            <w:tcW w:w="5000" w:type="dxa"/>
            <w:tcBorders>
              <w:top w:val="single" w:color="000000" w:sz="4" w:space="0"/>
              <w:left w:val="single" w:color="000000" w:sz="4" w:space="0"/>
              <w:bottom w:val="single" w:color="000000" w:sz="4" w:space="0"/>
              <w:right w:val="single" w:color="000000" w:sz="4" w:space="0"/>
            </w:tcBorders>
            <w:vAlign w:val="center"/>
          </w:tcPr>
          <w:p w14:paraId="1AA6B97F">
            <w:pPr>
              <w:pStyle w:val="6"/>
              <w:keepNext w:val="0"/>
              <w:keepLines w:val="0"/>
              <w:pageBreakBefore w:val="0"/>
              <w:widowControl/>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kern w:val="2"/>
                <w:sz w:val="28"/>
                <w:szCs w:val="28"/>
                <w:lang w:val="en-US"/>
              </w:rPr>
            </w:pPr>
            <w:r>
              <w:rPr>
                <w:rFonts w:hint="eastAsia" w:ascii="Times New Roman" w:hAnsi="Times New Roman" w:eastAsia="仿宋_GB2312" w:cs="Times New Roman"/>
                <w:kern w:val="2"/>
                <w:sz w:val="28"/>
                <w:szCs w:val="28"/>
                <w:lang w:val="en-US" w:eastAsia="zh-CN" w:bidi="ar"/>
              </w:rPr>
              <w:t>发电机</w:t>
            </w:r>
            <w:r>
              <w:rPr>
                <w:rFonts w:hint="default" w:ascii="Times New Roman" w:hAnsi="Times New Roman" w:eastAsia="仿宋_GB2312" w:cs="Times New Roman"/>
                <w:kern w:val="2"/>
                <w:sz w:val="28"/>
                <w:szCs w:val="28"/>
                <w:lang w:val="en-US" w:eastAsia="zh-CN" w:bidi="ar"/>
              </w:rPr>
              <w:t>室、电池室应单独设置，</w:t>
            </w:r>
            <w:r>
              <w:rPr>
                <w:rFonts w:hint="eastAsia" w:ascii="Times New Roman" w:hAnsi="Times New Roman" w:eastAsia="仿宋_GB2312" w:cs="Times New Roman"/>
                <w:kern w:val="2"/>
                <w:sz w:val="28"/>
                <w:szCs w:val="28"/>
                <w:lang w:val="en-US" w:eastAsia="zh-CN" w:bidi="ar"/>
              </w:rPr>
              <w:t>UPS</w:t>
            </w:r>
            <w:r>
              <w:rPr>
                <w:rFonts w:hint="default" w:ascii="Times New Roman" w:hAnsi="Times New Roman" w:eastAsia="仿宋_GB2312" w:cs="Times New Roman"/>
                <w:kern w:val="2"/>
                <w:sz w:val="28"/>
                <w:szCs w:val="28"/>
                <w:lang w:val="en-US" w:eastAsia="zh-CN" w:bidi="ar"/>
              </w:rPr>
              <w:t>室应物理划分。</w:t>
            </w:r>
          </w:p>
        </w:tc>
        <w:tc>
          <w:tcPr>
            <w:tcW w:w="1192" w:type="dxa"/>
            <w:tcBorders>
              <w:top w:val="single" w:color="000000" w:sz="4" w:space="0"/>
              <w:left w:val="single" w:color="000000" w:sz="4" w:space="0"/>
              <w:bottom w:val="single" w:color="000000" w:sz="4" w:space="0"/>
              <w:right w:val="single" w:color="000000" w:sz="4" w:space="0"/>
            </w:tcBorders>
            <w:vAlign w:val="top"/>
          </w:tcPr>
          <w:p w14:paraId="65DF5A34">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否。</w:t>
            </w:r>
          </w:p>
        </w:tc>
      </w:tr>
      <w:tr w14:paraId="6B302681">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2AB888D">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0F3A">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28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eastAsia="zh-CN" w:bidi="ar"/>
              </w:rPr>
              <w:t>精密空调要求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6CA3">
            <w:pPr>
              <w:pStyle w:val="6"/>
              <w:keepNext w:val="0"/>
              <w:keepLines w:val="0"/>
              <w:pageBreakBefore w:val="0"/>
              <w:widowControl/>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eastAsia="zh-CN" w:bidi="ar-SA"/>
              </w:rPr>
              <w:t>机房配专用精密空调，</w:t>
            </w:r>
            <w:r>
              <w:rPr>
                <w:rFonts w:hint="default" w:ascii="Times New Roman" w:hAnsi="Times New Roman" w:eastAsia="仿宋_GB2312" w:cs="Times New Roman"/>
                <w:kern w:val="2"/>
                <w:sz w:val="28"/>
                <w:szCs w:val="28"/>
                <w:lang w:bidi="ar-SA"/>
              </w:rPr>
              <w:t>N+X 冗余（X=1～N）主机房中每个区域冗余 X 台</w:t>
            </w:r>
          </w:p>
          <w:p w14:paraId="1B40A0CB">
            <w:pPr>
              <w:pStyle w:val="6"/>
              <w:keepNext w:val="0"/>
              <w:keepLines w:val="0"/>
              <w:pageBreakBefore w:val="0"/>
              <w:widowControl/>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w:t>
            </w:r>
          </w:p>
          <w:p w14:paraId="58876BDF">
            <w:pPr>
              <w:pStyle w:val="6"/>
              <w:keepNext w:val="0"/>
              <w:keepLines w:val="0"/>
              <w:pageBreakBefore w:val="0"/>
              <w:widowControl/>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bidi="ar-SA"/>
              </w:rPr>
              <w:t>机房内机房专用空调和加湿器的房间，地面应设置挡水和排水设施，并设置漏水报警装置。</w:t>
            </w:r>
            <w:r>
              <w:rPr>
                <w:rFonts w:hint="default" w:ascii="Times New Roman" w:hAnsi="Times New Roman" w:eastAsia="仿宋_GB2312" w:cs="Times New Roman"/>
                <w:kern w:val="2"/>
                <w:sz w:val="28"/>
                <w:szCs w:val="28"/>
                <w:lang w:val="en-US" w:eastAsia="zh-CN" w:bidi="ar-SA"/>
              </w:rPr>
              <w:t>用水设备或水管管路下方应设置挡水堤坝。</w:t>
            </w:r>
          </w:p>
          <w:p w14:paraId="40FAF65C">
            <w:pPr>
              <w:pStyle w:val="6"/>
              <w:keepNext w:val="0"/>
              <w:keepLines w:val="0"/>
              <w:pageBreakBefore w:val="0"/>
              <w:widowControl/>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3.机房制冷应急措施，</w:t>
            </w:r>
            <w:r>
              <w:rPr>
                <w:rFonts w:hint="default" w:ascii="Times New Roman" w:hAnsi="Times New Roman" w:eastAsia="仿宋_GB2312" w:cs="Times New Roman"/>
                <w:kern w:val="2"/>
                <w:sz w:val="28"/>
                <w:szCs w:val="28"/>
                <w:lang w:eastAsia="zh-CN" w:bidi="ar-SA"/>
              </w:rPr>
              <w:t>要求根据机房规模配置一定数量风机，风机数量满足机房模块制冷故障时的通风要求；同时配置一定数量的冰块或干冰作为应急制冷措施，不能本地储备时可通过应急供货协议方式实现。</w:t>
            </w:r>
          </w:p>
        </w:tc>
        <w:tc>
          <w:tcPr>
            <w:tcW w:w="1192" w:type="dxa"/>
            <w:tcBorders>
              <w:top w:val="single" w:color="000000" w:sz="4" w:space="0"/>
              <w:left w:val="single" w:color="000000" w:sz="4" w:space="0"/>
              <w:bottom w:val="single" w:color="000000" w:sz="4" w:space="0"/>
              <w:right w:val="single" w:color="000000" w:sz="4" w:space="0"/>
            </w:tcBorders>
            <w:vAlign w:val="top"/>
          </w:tcPr>
          <w:p w14:paraId="2029F83E">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否。</w:t>
            </w:r>
          </w:p>
        </w:tc>
      </w:tr>
      <w:tr w14:paraId="76D52DEC">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B983439">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9BB1">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1E3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val="en-US" w:eastAsia="zh-CN" w:bidi="ar"/>
              </w:rPr>
              <w:t>制冷</w:t>
            </w:r>
            <w:r>
              <w:rPr>
                <w:rFonts w:hint="default" w:ascii="Times New Roman" w:hAnsi="Times New Roman" w:eastAsia="仿宋_GB2312" w:cs="Times New Roman"/>
                <w:sz w:val="28"/>
                <w:szCs w:val="28"/>
                <w:lang w:bidi="ar"/>
              </w:rPr>
              <w:t>系统要求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2D73">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val="en-US" w:eastAsia="zh-CN" w:bidi="ar-SA"/>
              </w:rPr>
              <w:t>1.制冷机组</w:t>
            </w:r>
            <w:r>
              <w:rPr>
                <w:rFonts w:hint="default" w:ascii="Times New Roman" w:hAnsi="Times New Roman" w:eastAsia="仿宋_GB2312" w:cs="Times New Roman"/>
                <w:sz w:val="28"/>
                <w:szCs w:val="28"/>
                <w:lang w:bidi="ar-SA"/>
              </w:rPr>
              <w:t>、冷冻水泵、冷却水泵、冷却塔</w:t>
            </w:r>
            <w:r>
              <w:rPr>
                <w:rFonts w:hint="default" w:ascii="Times New Roman" w:hAnsi="Times New Roman" w:eastAsia="仿宋_GB2312" w:cs="Times New Roman"/>
                <w:sz w:val="28"/>
                <w:szCs w:val="28"/>
                <w:lang w:val="en-US" w:eastAsia="zh-CN" w:bidi="ar-SA"/>
              </w:rPr>
              <w:t>为</w:t>
            </w:r>
            <w:r>
              <w:rPr>
                <w:rFonts w:hint="default" w:ascii="Times New Roman" w:hAnsi="Times New Roman" w:eastAsia="仿宋_GB2312" w:cs="Times New Roman"/>
                <w:kern w:val="2"/>
                <w:sz w:val="28"/>
                <w:szCs w:val="28"/>
                <w:lang w:val="en-US" w:eastAsia="zh-CN" w:bidi="ar-SA"/>
              </w:rPr>
              <w:t>N+X 冗余 （X=1～N）</w:t>
            </w:r>
            <w:r>
              <w:rPr>
                <w:rFonts w:hint="default" w:ascii="Times New Roman" w:hAnsi="Times New Roman" w:eastAsia="仿宋_GB2312" w:cs="Times New Roman"/>
                <w:sz w:val="28"/>
                <w:szCs w:val="28"/>
                <w:lang w:eastAsia="zh-CN" w:bidi="ar-SA"/>
              </w:rPr>
              <w:t>。主管路环形供水或双供双回。</w:t>
            </w:r>
            <w:r>
              <w:rPr>
                <w:rFonts w:hint="default" w:ascii="Times New Roman" w:hAnsi="Times New Roman" w:eastAsia="仿宋_GB2312" w:cs="Times New Roman"/>
                <w:sz w:val="28"/>
                <w:szCs w:val="28"/>
                <w:lang w:bidi="ar-SA"/>
              </w:rPr>
              <w:t>蓄冷装置供应冷冻水的时间不应小于不间断电源设备的供电时间</w:t>
            </w:r>
            <w:r>
              <w:rPr>
                <w:rFonts w:hint="default" w:ascii="Times New Roman" w:hAnsi="Times New Roman" w:eastAsia="仿宋_GB2312" w:cs="Times New Roman"/>
                <w:sz w:val="28"/>
                <w:szCs w:val="28"/>
                <w:lang w:eastAsia="zh-CN" w:bidi="ar-SA"/>
              </w:rPr>
              <w:t>。</w:t>
            </w:r>
          </w:p>
          <w:p w14:paraId="3E0BFF8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bidi="ar-SA"/>
              </w:rPr>
              <w:t>2.</w:t>
            </w:r>
            <w:r>
              <w:rPr>
                <w:rFonts w:hint="default" w:ascii="Times New Roman" w:hAnsi="Times New Roman" w:eastAsia="仿宋_GB2312" w:cs="Times New Roman"/>
                <w:sz w:val="28"/>
                <w:szCs w:val="28"/>
                <w:lang w:bidi="ar-SA"/>
              </w:rPr>
              <w:t>冷却水储水量应满足12h用水</w:t>
            </w:r>
            <w:r>
              <w:rPr>
                <w:rFonts w:hint="default" w:ascii="Times New Roman" w:hAnsi="Times New Roman" w:eastAsia="仿宋_GB2312" w:cs="Times New Roman"/>
                <w:sz w:val="28"/>
                <w:szCs w:val="28"/>
                <w:lang w:eastAsia="zh-CN" w:bidi="ar-SA"/>
              </w:rPr>
              <w:t>，</w:t>
            </w:r>
            <w:r>
              <w:rPr>
                <w:rFonts w:hint="eastAsia" w:ascii="Times New Roman" w:hAnsi="Times New Roman" w:eastAsia="仿宋_GB2312" w:cs="Times New Roman"/>
                <w:sz w:val="28"/>
                <w:szCs w:val="28"/>
                <w:lang w:val="en-US" w:eastAsia="zh-CN" w:bidi="ar-SA"/>
              </w:rPr>
              <w:t>并</w:t>
            </w:r>
            <w:r>
              <w:rPr>
                <w:rFonts w:hint="eastAsia" w:ascii="Times New Roman" w:hAnsi="Times New Roman" w:eastAsia="仿宋_GB2312" w:cs="Times New Roman"/>
                <w:sz w:val="28"/>
                <w:szCs w:val="28"/>
                <w:lang w:eastAsia="zh-CN" w:bidi="ar-SA"/>
              </w:rPr>
              <w:t>签订应急补水协议，满足4小时供水要求</w:t>
            </w:r>
            <w:r>
              <w:rPr>
                <w:rFonts w:hint="default" w:ascii="Times New Roman" w:hAnsi="Times New Roman" w:eastAsia="仿宋_GB2312" w:cs="Times New Roman"/>
                <w:sz w:val="28"/>
                <w:szCs w:val="28"/>
                <w:lang w:val="en-US" w:eastAsia="zh-CN" w:bidi="ar-SA"/>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5D68247E">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p>
        </w:tc>
      </w:tr>
      <w:tr w14:paraId="51E33538">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13730F9">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58E6">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7A5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eastAsia" w:ascii="Times New Roman" w:hAnsi="Times New Roman" w:eastAsia="仿宋_GB2312" w:cs="Times New Roman"/>
                <w:sz w:val="28"/>
                <w:szCs w:val="28"/>
                <w:lang w:val="en-US" w:eastAsia="zh-CN" w:bidi="ar"/>
              </w:rPr>
              <w:t>空调系统</w:t>
            </w:r>
            <w:r>
              <w:rPr>
                <w:rFonts w:hint="default" w:ascii="Times New Roman" w:hAnsi="Times New Roman" w:eastAsia="仿宋_GB2312" w:cs="Times New Roman"/>
                <w:sz w:val="28"/>
                <w:szCs w:val="28"/>
                <w:lang w:val="en-US" w:eastAsia="zh-CN" w:bidi="ar"/>
              </w:rPr>
              <w:t>物理隔离</w:t>
            </w:r>
            <w:r>
              <w:rPr>
                <w:rFonts w:hint="eastAsia" w:ascii="Times New Roman" w:hAnsi="Times New Roman" w:eastAsia="仿宋_GB2312" w:cs="Times New Roman"/>
                <w:sz w:val="28"/>
                <w:szCs w:val="28"/>
                <w:lang w:val="en-US" w:eastAsia="zh-CN" w:bidi="ar"/>
              </w:rPr>
              <w:t>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254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eastAsia="zh-CN" w:bidi="ar-SA"/>
              </w:rPr>
              <w:t>机房空调系统应设置独立的空调间，空调间应靠近机房。</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0F8B44F">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是，机房平面图。</w:t>
            </w:r>
          </w:p>
        </w:tc>
      </w:tr>
      <w:tr w14:paraId="1678EA71">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AD45E84">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6964">
            <w:pPr>
              <w:spacing w:line="560" w:lineRule="exact"/>
              <w:ind w:firstLine="0" w:firstLineChars="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AD8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bidi="ar"/>
              </w:rPr>
              <w:t>可扩展性</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2D85">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bidi="ar"/>
              </w:rPr>
              <w:t>考虑到租用期间不断发展的需要，在机房的面积规模、电力容量、空调容量、通讯能力等机房基础设施的各个方面</w:t>
            </w:r>
            <w:r>
              <w:rPr>
                <w:rFonts w:hint="default" w:ascii="Times New Roman" w:hAnsi="Times New Roman" w:eastAsia="仿宋_GB2312" w:cs="Times New Roman"/>
                <w:sz w:val="28"/>
                <w:szCs w:val="28"/>
                <w:lang w:eastAsia="zh-CN" w:bidi="ar"/>
              </w:rPr>
              <w:t>，</w:t>
            </w:r>
            <w:r>
              <w:rPr>
                <w:rFonts w:hint="default" w:ascii="Times New Roman" w:hAnsi="Times New Roman" w:eastAsia="仿宋_GB2312" w:cs="Times New Roman"/>
                <w:sz w:val="28"/>
                <w:szCs w:val="28"/>
                <w:lang w:bidi="ar"/>
              </w:rPr>
              <w:t>都应预留合理的余量及可扩充的灵活性。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17173FE">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6A735DEB">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CBF5EDE">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4432">
            <w:pPr>
              <w:spacing w:line="560" w:lineRule="exact"/>
              <w:ind w:firstLine="0" w:firstLineChars="0"/>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iCs/>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1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i w:val="0"/>
                <w:iCs w:val="0"/>
                <w:color w:val="auto"/>
                <w:kern w:val="2"/>
                <w:sz w:val="28"/>
                <w:szCs w:val="28"/>
                <w:u w:val="none"/>
                <w:lang w:val="en-US" w:eastAsia="zh-CN" w:bidi="ar"/>
              </w:rPr>
              <w:t>机房基础设施使用年限</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4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lang w:val="en-US" w:eastAsia="zh-CN"/>
              </w:rPr>
            </w:pPr>
            <w:r>
              <w:rPr>
                <w:rFonts w:hint="default" w:ascii="Times New Roman" w:hAnsi="Times New Roman" w:eastAsia="仿宋_GB2312" w:cs="Times New Roman"/>
                <w:i w:val="0"/>
                <w:iCs w:val="0"/>
                <w:kern w:val="2"/>
                <w:sz w:val="28"/>
                <w:szCs w:val="28"/>
                <w:u w:val="none"/>
                <w:lang w:val="en-US" w:eastAsia="zh-CN" w:bidi="ar-SA"/>
              </w:rPr>
              <w:t>机房主要基础设施（</w:t>
            </w:r>
            <w:r>
              <w:rPr>
                <w:rFonts w:hint="eastAsia" w:ascii="Times New Roman" w:hAnsi="Times New Roman" w:eastAsia="仿宋_GB2312" w:cs="Times New Roman"/>
                <w:i w:val="0"/>
                <w:iCs w:val="0"/>
                <w:kern w:val="2"/>
                <w:sz w:val="28"/>
                <w:szCs w:val="28"/>
                <w:u w:val="none"/>
                <w:lang w:val="en-US" w:eastAsia="zh-CN" w:bidi="ar-SA"/>
              </w:rPr>
              <w:t>包含</w:t>
            </w:r>
            <w:r>
              <w:rPr>
                <w:rFonts w:hint="default" w:ascii="Times New Roman" w:hAnsi="Times New Roman" w:eastAsia="仿宋_GB2312" w:cs="Times New Roman"/>
                <w:i w:val="0"/>
                <w:iCs w:val="0"/>
                <w:kern w:val="2"/>
                <w:sz w:val="28"/>
                <w:szCs w:val="28"/>
                <w:u w:val="none"/>
                <w:lang w:val="en-US" w:eastAsia="zh-CN" w:bidi="ar-SA"/>
              </w:rPr>
              <w:t>变压器、UPS、高低压配电柜、</w:t>
            </w:r>
            <w:r>
              <w:rPr>
                <w:rFonts w:hint="eastAsia" w:ascii="Times New Roman" w:hAnsi="Times New Roman" w:eastAsia="仿宋_GB2312" w:cs="Times New Roman"/>
                <w:i w:val="0"/>
                <w:iCs w:val="0"/>
                <w:kern w:val="2"/>
                <w:sz w:val="28"/>
                <w:szCs w:val="28"/>
                <w:u w:val="none"/>
                <w:lang w:val="en-US" w:eastAsia="zh-CN" w:bidi="ar-SA"/>
              </w:rPr>
              <w:t>发电机组</w:t>
            </w:r>
            <w:r>
              <w:rPr>
                <w:rFonts w:hint="default" w:ascii="Times New Roman" w:hAnsi="Times New Roman" w:eastAsia="仿宋_GB2312" w:cs="Times New Roman"/>
                <w:i w:val="0"/>
                <w:iCs w:val="0"/>
                <w:kern w:val="2"/>
                <w:sz w:val="28"/>
                <w:szCs w:val="28"/>
                <w:u w:val="none"/>
                <w:lang w:val="en-US" w:eastAsia="zh-CN" w:bidi="ar-SA"/>
              </w:rPr>
              <w:t>、空调、</w:t>
            </w:r>
            <w:r>
              <w:rPr>
                <w:rFonts w:hint="eastAsia" w:ascii="Times New Roman" w:hAnsi="Times New Roman" w:eastAsia="仿宋_GB2312" w:cs="Times New Roman"/>
                <w:i w:val="0"/>
                <w:iCs w:val="0"/>
                <w:kern w:val="2"/>
                <w:sz w:val="28"/>
                <w:szCs w:val="28"/>
                <w:u w:val="none"/>
                <w:lang w:val="en-US" w:eastAsia="zh-CN" w:bidi="ar-SA"/>
              </w:rPr>
              <w:t>制冷机组</w:t>
            </w:r>
            <w:r>
              <w:rPr>
                <w:rFonts w:hint="default" w:ascii="Times New Roman" w:hAnsi="Times New Roman" w:eastAsia="仿宋_GB2312" w:cs="Times New Roman"/>
                <w:i w:val="0"/>
                <w:iCs w:val="0"/>
                <w:kern w:val="2"/>
                <w:sz w:val="28"/>
                <w:szCs w:val="28"/>
                <w:u w:val="none"/>
                <w:lang w:val="en-US" w:eastAsia="zh-CN" w:bidi="ar-SA"/>
              </w:rPr>
              <w:t>、</w:t>
            </w:r>
            <w:r>
              <w:rPr>
                <w:rFonts w:hint="eastAsia" w:ascii="Times New Roman" w:hAnsi="Times New Roman" w:eastAsia="仿宋_GB2312" w:cs="Times New Roman"/>
                <w:i w:val="0"/>
                <w:iCs w:val="0"/>
                <w:kern w:val="2"/>
                <w:sz w:val="28"/>
                <w:szCs w:val="28"/>
                <w:u w:val="none"/>
                <w:lang w:val="en-US" w:eastAsia="zh-CN" w:bidi="ar-SA"/>
              </w:rPr>
              <w:t>冷冻水泵、冷却水泵</w:t>
            </w:r>
            <w:r>
              <w:rPr>
                <w:rFonts w:hint="default" w:ascii="Times New Roman" w:hAnsi="Times New Roman" w:eastAsia="仿宋_GB2312" w:cs="Times New Roman"/>
                <w:i w:val="0"/>
                <w:iCs w:val="0"/>
                <w:kern w:val="2"/>
                <w:sz w:val="28"/>
                <w:szCs w:val="28"/>
                <w:u w:val="none"/>
                <w:lang w:val="en-US" w:eastAsia="zh-CN" w:bidi="ar-SA"/>
              </w:rPr>
              <w:t>）已使用年限</w:t>
            </w:r>
            <w:r>
              <w:rPr>
                <w:rFonts w:hint="eastAsia" w:ascii="Times New Roman" w:hAnsi="Times New Roman" w:eastAsia="仿宋_GB2312" w:cs="Times New Roman"/>
                <w:i w:val="0"/>
                <w:iCs w:val="0"/>
                <w:kern w:val="2"/>
                <w:sz w:val="28"/>
                <w:szCs w:val="28"/>
                <w:u w:val="none"/>
                <w:lang w:val="en-US" w:eastAsia="zh-CN" w:bidi="ar-SA"/>
              </w:rPr>
              <w:t>（以设备铭牌生产日期为准）均</w:t>
            </w:r>
            <w:r>
              <w:rPr>
                <w:rFonts w:hint="default" w:ascii="Times New Roman" w:hAnsi="Times New Roman" w:eastAsia="仿宋_GB2312" w:cs="Times New Roman"/>
                <w:i w:val="0"/>
                <w:iCs w:val="0"/>
                <w:kern w:val="2"/>
                <w:sz w:val="28"/>
                <w:szCs w:val="28"/>
                <w:u w:val="none"/>
                <w:lang w:val="en-US" w:eastAsia="zh-CN" w:bidi="ar-SA"/>
              </w:rPr>
              <w:t>在</w:t>
            </w:r>
            <w:r>
              <w:rPr>
                <w:rFonts w:hint="eastAsia" w:ascii="Times New Roman" w:hAnsi="Times New Roman" w:eastAsia="仿宋_GB2312" w:cs="Times New Roman"/>
                <w:i w:val="0"/>
                <w:iCs w:val="0"/>
                <w:kern w:val="2"/>
                <w:sz w:val="28"/>
                <w:szCs w:val="28"/>
                <w:u w:val="none"/>
                <w:lang w:val="en-US" w:eastAsia="zh-CN" w:bidi="ar-SA"/>
              </w:rPr>
              <w:t>0</w:t>
            </w:r>
            <w:r>
              <w:rPr>
                <w:rFonts w:hint="default" w:ascii="Times New Roman" w:hAnsi="Times New Roman" w:eastAsia="仿宋_GB2312" w:cs="Times New Roman"/>
                <w:i w:val="0"/>
                <w:iCs w:val="0"/>
                <w:kern w:val="2"/>
                <w:sz w:val="28"/>
                <w:szCs w:val="28"/>
                <w:u w:val="none"/>
                <w:lang w:val="en-US" w:eastAsia="zh-CN" w:bidi="ar-SA"/>
              </w:rPr>
              <w:noBreakHyphen/>
            </w:r>
            <w:r>
              <w:rPr>
                <w:rFonts w:hint="default" w:ascii="Times New Roman" w:hAnsi="Times New Roman" w:eastAsia="仿宋_GB2312" w:cs="Times New Roman"/>
                <w:i w:val="0"/>
                <w:iCs w:val="0"/>
                <w:kern w:val="2"/>
                <w:sz w:val="28"/>
                <w:szCs w:val="28"/>
                <w:u w:val="none"/>
                <w:lang w:val="en-US" w:eastAsia="zh-CN" w:bidi="ar-SA"/>
              </w:rPr>
              <w:t>6年。</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50BBC9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u w:val="none"/>
                <w:lang w:val="en-US" w:eastAsia="zh-CN" w:bidi="ar"/>
              </w:rPr>
              <w:t>变压器、UPS、高低压配电柜、</w:t>
            </w:r>
            <w:r>
              <w:rPr>
                <w:rFonts w:hint="eastAsia" w:ascii="Times New Roman" w:hAnsi="Times New Roman" w:eastAsia="仿宋_GB2312" w:cs="Times New Roman"/>
                <w:i w:val="0"/>
                <w:iCs w:val="0"/>
                <w:color w:val="auto"/>
                <w:kern w:val="2"/>
                <w:sz w:val="28"/>
                <w:szCs w:val="28"/>
                <w:u w:val="none"/>
                <w:lang w:val="en-US" w:eastAsia="zh-CN" w:bidi="ar"/>
              </w:rPr>
              <w:t>发电机组</w:t>
            </w:r>
            <w:r>
              <w:rPr>
                <w:rFonts w:hint="default" w:ascii="Times New Roman" w:hAnsi="Times New Roman" w:eastAsia="仿宋_GB2312" w:cs="Times New Roman"/>
                <w:i w:val="0"/>
                <w:iCs w:val="0"/>
                <w:color w:val="auto"/>
                <w:kern w:val="2"/>
                <w:sz w:val="28"/>
                <w:szCs w:val="28"/>
                <w:u w:val="none"/>
                <w:lang w:val="en-US" w:eastAsia="zh-CN" w:bidi="ar"/>
              </w:rPr>
              <w:t>、空调、</w:t>
            </w:r>
            <w:r>
              <w:rPr>
                <w:rFonts w:hint="eastAsia" w:ascii="Times New Roman" w:hAnsi="Times New Roman" w:eastAsia="仿宋_GB2312" w:cs="Times New Roman"/>
                <w:i w:val="0"/>
                <w:iCs w:val="0"/>
                <w:color w:val="auto"/>
                <w:kern w:val="2"/>
                <w:sz w:val="28"/>
                <w:szCs w:val="28"/>
                <w:u w:val="none"/>
                <w:lang w:val="en-US" w:eastAsia="zh-CN" w:bidi="ar"/>
              </w:rPr>
              <w:t>制冷机组</w:t>
            </w:r>
            <w:r>
              <w:rPr>
                <w:rFonts w:hint="default" w:ascii="Times New Roman" w:hAnsi="Times New Roman" w:eastAsia="仿宋_GB2312" w:cs="Times New Roman"/>
                <w:i w:val="0"/>
                <w:iCs w:val="0"/>
                <w:color w:val="auto"/>
                <w:kern w:val="2"/>
                <w:sz w:val="28"/>
                <w:szCs w:val="28"/>
                <w:u w:val="none"/>
                <w:lang w:val="en-US" w:eastAsia="zh-CN" w:bidi="ar"/>
              </w:rPr>
              <w:t>、</w:t>
            </w:r>
            <w:r>
              <w:rPr>
                <w:rFonts w:hint="eastAsia" w:ascii="Times New Roman" w:hAnsi="Times New Roman" w:eastAsia="仿宋_GB2312" w:cs="Times New Roman"/>
                <w:i w:val="0"/>
                <w:iCs w:val="0"/>
                <w:kern w:val="2"/>
                <w:sz w:val="28"/>
                <w:szCs w:val="28"/>
                <w:u w:val="none"/>
                <w:lang w:val="en-US" w:eastAsia="zh-CN" w:bidi="ar-SA"/>
              </w:rPr>
              <w:t>冷冻水泵、冷却水泵</w:t>
            </w:r>
            <w:r>
              <w:rPr>
                <w:rFonts w:hint="default" w:ascii="Times New Roman" w:hAnsi="Times New Roman" w:eastAsia="仿宋_GB2312" w:cs="Times New Roman"/>
                <w:i w:val="0"/>
                <w:iCs w:val="0"/>
                <w:color w:val="auto"/>
                <w:kern w:val="2"/>
                <w:sz w:val="28"/>
                <w:szCs w:val="28"/>
                <w:u w:val="none"/>
                <w:lang w:val="en-US" w:eastAsia="zh-CN" w:bidi="ar"/>
              </w:rPr>
              <w:t>的</w:t>
            </w:r>
            <w:r>
              <w:rPr>
                <w:rFonts w:hint="eastAsia" w:ascii="Times New Roman" w:hAnsi="Times New Roman" w:eastAsia="仿宋_GB2312" w:cs="Times New Roman"/>
                <w:i w:val="0"/>
                <w:iCs w:val="0"/>
                <w:color w:val="auto"/>
                <w:kern w:val="2"/>
                <w:sz w:val="28"/>
                <w:szCs w:val="28"/>
                <w:u w:val="none"/>
                <w:lang w:val="en-US" w:eastAsia="zh-CN" w:bidi="ar"/>
              </w:rPr>
              <w:t>设备铭牌</w:t>
            </w:r>
            <w:r>
              <w:rPr>
                <w:rFonts w:hint="default" w:ascii="Times New Roman" w:hAnsi="Times New Roman" w:eastAsia="仿宋_GB2312" w:cs="Times New Roman"/>
                <w:i w:val="0"/>
                <w:iCs w:val="0"/>
                <w:color w:val="auto"/>
                <w:kern w:val="2"/>
                <w:sz w:val="28"/>
                <w:szCs w:val="28"/>
                <w:u w:val="none"/>
                <w:lang w:val="en-US" w:eastAsia="zh-CN" w:bidi="ar"/>
              </w:rPr>
              <w:t>。</w:t>
            </w:r>
          </w:p>
        </w:tc>
      </w:tr>
      <w:tr w14:paraId="6266CC4A">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E91A64A">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9D4E">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21A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i w:val="0"/>
                <w:iCs w:val="0"/>
                <w:color w:val="auto"/>
                <w:kern w:val="2"/>
                <w:sz w:val="28"/>
                <w:szCs w:val="28"/>
                <w:u w:val="none"/>
                <w:lang w:val="en-US" w:eastAsia="zh-CN" w:bidi="ar"/>
              </w:rPr>
              <w:t>灾备冗余情况</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9386">
            <w:pPr>
              <w:pStyle w:val="6"/>
              <w:keepNext w:val="0"/>
              <w:keepLines w:val="0"/>
              <w:pageBreakBefore w:val="0"/>
              <w:widowControl/>
              <w:kinsoku/>
              <w:wordWrap/>
              <w:overflowPunct/>
              <w:topLinePunct w:val="0"/>
              <w:autoSpaceDE/>
              <w:autoSpaceDN/>
              <w:bidi w:val="0"/>
              <w:adjustRightInd/>
              <w:snapToGrid/>
              <w:spacing w:line="560" w:lineRule="exact"/>
              <w:ind w:left="0" w:leftChars="0"/>
              <w:rPr>
                <w:rFonts w:hint="default"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kern w:val="2"/>
                <w:sz w:val="28"/>
                <w:szCs w:val="28"/>
                <w:u w:val="none"/>
                <w:lang w:val="en-US" w:eastAsia="zh-CN" w:bidi="ar-SA"/>
              </w:rPr>
              <w:t>发电机组</w:t>
            </w:r>
            <w:r>
              <w:rPr>
                <w:rFonts w:hint="default" w:ascii="Times New Roman" w:hAnsi="Times New Roman" w:eastAsia="仿宋_GB2312" w:cs="Times New Roman"/>
                <w:i w:val="0"/>
                <w:iCs w:val="0"/>
                <w:kern w:val="2"/>
                <w:sz w:val="28"/>
                <w:szCs w:val="28"/>
                <w:u w:val="none"/>
                <w:lang w:val="en-US" w:eastAsia="zh-CN" w:bidi="ar-SA"/>
              </w:rPr>
              <w:t>、IT UPS系统、UPS电池、精密空调系统均需具备灾备冗余架构设计。</w:t>
            </w:r>
          </w:p>
          <w:p w14:paraId="28E4E81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kern w:val="2"/>
                <w:sz w:val="28"/>
                <w:szCs w:val="28"/>
                <w:u w:val="none"/>
                <w:lang w:val="en-US" w:eastAsia="zh-CN" w:bidi="ar-SA"/>
              </w:rPr>
              <w:t>1</w:t>
            </w:r>
            <w:r>
              <w:rPr>
                <w:rFonts w:hint="default" w:ascii="Times New Roman" w:hAnsi="Times New Roman" w:eastAsia="仿宋_GB2312" w:cs="Times New Roman"/>
                <w:i w:val="0"/>
                <w:iCs w:val="0"/>
                <w:kern w:val="2"/>
                <w:sz w:val="28"/>
                <w:szCs w:val="28"/>
                <w:u w:val="none"/>
                <w:lang w:val="en-US" w:eastAsia="zh-CN" w:bidi="ar-SA"/>
              </w:rPr>
              <w:t>.</w:t>
            </w:r>
            <w:r>
              <w:rPr>
                <w:rFonts w:hint="eastAsia" w:ascii="Times New Roman" w:hAnsi="Times New Roman" w:eastAsia="仿宋_GB2312" w:cs="Times New Roman"/>
                <w:i w:val="0"/>
                <w:iCs w:val="0"/>
                <w:kern w:val="2"/>
                <w:sz w:val="28"/>
                <w:szCs w:val="28"/>
                <w:u w:val="none"/>
                <w:lang w:val="en-US" w:eastAsia="zh-CN" w:bidi="ar-SA"/>
              </w:rPr>
              <w:t>发电机组</w:t>
            </w:r>
            <w:r>
              <w:rPr>
                <w:rFonts w:hint="default" w:ascii="Times New Roman" w:hAnsi="Times New Roman" w:eastAsia="仿宋_GB2312" w:cs="Times New Roman"/>
                <w:i w:val="0"/>
                <w:iCs w:val="0"/>
                <w:kern w:val="2"/>
                <w:sz w:val="28"/>
                <w:szCs w:val="28"/>
                <w:u w:val="none"/>
                <w:lang w:val="en-US" w:eastAsia="zh-CN" w:bidi="ar-SA"/>
              </w:rPr>
              <w:t>满足N+X(X大于</w:t>
            </w:r>
            <w:r>
              <w:rPr>
                <w:rFonts w:hint="eastAsia" w:ascii="Times New Roman" w:hAnsi="Times New Roman" w:eastAsia="仿宋_GB2312" w:cs="Times New Roman"/>
                <w:i w:val="0"/>
                <w:iCs w:val="0"/>
                <w:kern w:val="2"/>
                <w:sz w:val="28"/>
                <w:szCs w:val="28"/>
                <w:u w:val="none"/>
                <w:lang w:val="en-US" w:eastAsia="zh-CN" w:bidi="ar-SA"/>
              </w:rPr>
              <w:t>等于</w:t>
            </w:r>
            <w:r>
              <w:rPr>
                <w:rFonts w:hint="default" w:ascii="Times New Roman" w:hAnsi="Times New Roman" w:eastAsia="仿宋_GB2312" w:cs="Times New Roman"/>
                <w:i w:val="0"/>
                <w:iCs w:val="0"/>
                <w:kern w:val="2"/>
                <w:sz w:val="28"/>
                <w:szCs w:val="28"/>
                <w:u w:val="none"/>
                <w:lang w:val="en-US" w:eastAsia="zh-CN" w:bidi="ar-SA"/>
              </w:rPr>
              <w:t>2)冗余架构，且为高压</w:t>
            </w:r>
            <w:r>
              <w:rPr>
                <w:rFonts w:hint="eastAsia" w:ascii="Times New Roman" w:hAnsi="Times New Roman" w:eastAsia="仿宋_GB2312" w:cs="Times New Roman"/>
                <w:i w:val="0"/>
                <w:iCs w:val="0"/>
                <w:kern w:val="2"/>
                <w:sz w:val="28"/>
                <w:szCs w:val="28"/>
                <w:u w:val="none"/>
                <w:lang w:val="en-US" w:eastAsia="zh-CN" w:bidi="ar-SA"/>
              </w:rPr>
              <w:t>发电机</w:t>
            </w:r>
            <w:r>
              <w:rPr>
                <w:rFonts w:hint="default" w:ascii="Times New Roman" w:hAnsi="Times New Roman" w:eastAsia="仿宋_GB2312" w:cs="Times New Roman"/>
                <w:i w:val="0"/>
                <w:iCs w:val="0"/>
                <w:kern w:val="2"/>
                <w:sz w:val="28"/>
                <w:szCs w:val="28"/>
                <w:u w:val="none"/>
                <w:lang w:val="en-US" w:eastAsia="zh-CN" w:bidi="ar-SA"/>
              </w:rPr>
              <w:t>；</w:t>
            </w:r>
          </w:p>
          <w:p w14:paraId="57E39017">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kern w:val="2"/>
                <w:sz w:val="28"/>
                <w:szCs w:val="28"/>
                <w:u w:val="none"/>
                <w:lang w:val="en-US" w:eastAsia="zh-CN" w:bidi="ar-SA"/>
              </w:rPr>
              <w:t>2</w:t>
            </w:r>
            <w:r>
              <w:rPr>
                <w:rFonts w:hint="default" w:ascii="Times New Roman" w:hAnsi="Times New Roman" w:eastAsia="仿宋_GB2312" w:cs="Times New Roman"/>
                <w:i w:val="0"/>
                <w:iCs w:val="0"/>
                <w:kern w:val="2"/>
                <w:sz w:val="28"/>
                <w:szCs w:val="28"/>
                <w:u w:val="none"/>
                <w:lang w:val="en-US" w:eastAsia="zh-CN" w:bidi="ar-SA"/>
              </w:rPr>
              <w:t>.IT UPS系统满足2（N+1）冗余架构设计；</w:t>
            </w:r>
          </w:p>
          <w:p w14:paraId="3776827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kern w:val="2"/>
                <w:sz w:val="28"/>
                <w:szCs w:val="28"/>
                <w:u w:val="none"/>
                <w:lang w:val="en-US" w:eastAsia="zh-CN" w:bidi="ar-SA"/>
              </w:rPr>
              <w:t>3.</w:t>
            </w:r>
            <w:r>
              <w:rPr>
                <w:rFonts w:hint="default" w:ascii="Times New Roman" w:hAnsi="Times New Roman" w:eastAsia="仿宋_GB2312" w:cs="Times New Roman"/>
                <w:i w:val="0"/>
                <w:iCs w:val="0"/>
                <w:kern w:val="2"/>
                <w:sz w:val="28"/>
                <w:szCs w:val="28"/>
                <w:u w:val="none"/>
                <w:lang w:val="en-US" w:eastAsia="zh-CN" w:bidi="ar-SA"/>
              </w:rPr>
              <w:t>精密空调系统满足N+X(X大于</w:t>
            </w:r>
            <w:r>
              <w:rPr>
                <w:rFonts w:hint="eastAsia" w:ascii="Times New Roman" w:hAnsi="Times New Roman" w:eastAsia="仿宋_GB2312" w:cs="Times New Roman"/>
                <w:i w:val="0"/>
                <w:iCs w:val="0"/>
                <w:kern w:val="2"/>
                <w:sz w:val="28"/>
                <w:szCs w:val="28"/>
                <w:u w:val="none"/>
                <w:lang w:val="en-US" w:eastAsia="zh-CN" w:bidi="ar-SA"/>
              </w:rPr>
              <w:t>等于</w:t>
            </w:r>
            <w:r>
              <w:rPr>
                <w:rFonts w:hint="default" w:ascii="Times New Roman" w:hAnsi="Times New Roman" w:eastAsia="仿宋_GB2312" w:cs="Times New Roman"/>
                <w:i w:val="0"/>
                <w:iCs w:val="0"/>
                <w:kern w:val="2"/>
                <w:sz w:val="28"/>
                <w:szCs w:val="28"/>
                <w:u w:val="none"/>
                <w:lang w:val="en-US" w:eastAsia="zh-CN" w:bidi="ar-SA"/>
              </w:rPr>
              <w:t>2)冗余架构；</w:t>
            </w:r>
          </w:p>
          <w:p w14:paraId="3C19F0EB">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i w:val="0"/>
                <w:iCs w:val="0"/>
                <w:kern w:val="2"/>
                <w:sz w:val="28"/>
                <w:szCs w:val="28"/>
                <w:u w:val="none"/>
                <w:lang w:val="en-US" w:eastAsia="zh-CN" w:bidi="ar-SA"/>
              </w:rPr>
              <w:t>4</w:t>
            </w:r>
            <w:r>
              <w:rPr>
                <w:rFonts w:hint="default" w:ascii="Times New Roman" w:hAnsi="Times New Roman" w:eastAsia="仿宋_GB2312" w:cs="Times New Roman"/>
                <w:i w:val="0"/>
                <w:iCs w:val="0"/>
                <w:kern w:val="2"/>
                <w:sz w:val="28"/>
                <w:szCs w:val="28"/>
                <w:u w:val="none"/>
                <w:lang w:val="en-US" w:eastAsia="zh-CN" w:bidi="ar-SA"/>
              </w:rPr>
              <w:t>.UPS电池满载设计容量不小于30分钟。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11C2D42B">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u w:val="none"/>
                <w:lang w:val="en-US" w:eastAsia="zh-CN" w:bidi="ar"/>
              </w:rPr>
              <w:t>机房系统架构图、文字图片说明及机房设计图。</w:t>
            </w:r>
          </w:p>
        </w:tc>
      </w:tr>
      <w:tr w14:paraId="6C108C9E">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052A96C">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8D61">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EFD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bidi="ar"/>
              </w:rPr>
              <w:t>消防系统</w:t>
            </w:r>
            <w:r>
              <w:rPr>
                <w:rFonts w:hint="eastAsia" w:ascii="Times New Roman" w:hAnsi="Times New Roman" w:eastAsia="仿宋_GB2312" w:cs="Times New Roman"/>
                <w:sz w:val="28"/>
                <w:szCs w:val="28"/>
                <w:lang w:val="en-US" w:eastAsia="zh-CN" w:bidi="ar"/>
              </w:rPr>
              <w:t>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F877">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sz w:val="28"/>
                <w:szCs w:val="28"/>
                <w:lang w:bidi="ar-SA"/>
              </w:rPr>
            </w:pPr>
            <w:r>
              <w:rPr>
                <w:rFonts w:hint="eastAsia" w:ascii="Times New Roman" w:hAnsi="Times New Roman" w:eastAsia="仿宋_GB2312" w:cs="Times New Roman"/>
                <w:sz w:val="28"/>
                <w:szCs w:val="28"/>
                <w:lang w:val="en-US" w:eastAsia="zh-CN" w:bidi="ar-SA"/>
              </w:rPr>
              <w:t>1.</w:t>
            </w:r>
            <w:r>
              <w:rPr>
                <w:rFonts w:hint="default" w:ascii="Times New Roman" w:hAnsi="Times New Roman" w:eastAsia="仿宋_GB2312" w:cs="Times New Roman"/>
                <w:sz w:val="28"/>
                <w:szCs w:val="28"/>
                <w:lang w:bidi="ar-SA"/>
              </w:rPr>
              <w:t>应在吊顶上、地板下、吊顶地板之间设置火灾报警探测器。采用管网式气体灭火系统或细水雾灭火系统的机房区域，火灾报警系统应与灭火、出入口控制、新风等联动</w:t>
            </w:r>
            <w:r>
              <w:rPr>
                <w:rFonts w:hint="eastAsia" w:ascii="Times New Roman" w:hAnsi="Times New Roman" w:eastAsia="仿宋_GB2312" w:cs="Times New Roman"/>
                <w:sz w:val="28"/>
                <w:szCs w:val="28"/>
                <w:lang w:eastAsia="zh-CN" w:bidi="ar-SA"/>
              </w:rPr>
              <w:t>。</w:t>
            </w:r>
            <w:r>
              <w:rPr>
                <w:rFonts w:ascii="Times New Roman" w:hAnsi="Times New Roman" w:eastAsia="仿宋_GB2312" w:cs="Times New Roman"/>
                <w:sz w:val="28"/>
                <w:szCs w:val="28"/>
                <w:u w:val="none"/>
              </w:rPr>
              <w:t>凡设置气体灭火系统的主机房应配置专用空气呼吸器或氧气呼吸器</w:t>
            </w:r>
            <w:r>
              <w:rPr>
                <w:rFonts w:hint="default" w:ascii="Times New Roman" w:hAnsi="Times New Roman" w:eastAsia="仿宋_GB2312" w:cs="Times New Roman"/>
                <w:sz w:val="28"/>
                <w:szCs w:val="28"/>
                <w:lang w:bidi="ar-SA"/>
              </w:rPr>
              <w:t>。</w:t>
            </w:r>
          </w:p>
          <w:p w14:paraId="121EA72C">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t>电池室内排风机及防火阀应为防爆型。</w:t>
            </w:r>
          </w:p>
          <w:p w14:paraId="40B40325">
            <w:pPr>
              <w:pStyle w:val="6"/>
              <w:keepNext w:val="0"/>
              <w:keepLines w:val="0"/>
              <w:pageBreakBefore w:val="0"/>
              <w:widowControl/>
              <w:kinsoku/>
              <w:wordWrap/>
              <w:overflowPunct/>
              <w:topLinePunct w:val="0"/>
              <w:autoSpaceDE/>
              <w:autoSpaceDN/>
              <w:bidi w:val="0"/>
              <w:adjustRightInd/>
              <w:snapToGrid/>
              <w:spacing w:line="560" w:lineRule="exact"/>
              <w:ind w:left="0" w:leftChars="0" w:firstLine="0" w:firstLineChars="0"/>
              <w:rPr>
                <w:rFonts w:hint="default"/>
                <w:lang w:val="en-US" w:eastAsia="zh-CN"/>
              </w:rPr>
            </w:pPr>
            <w:r>
              <w:rPr>
                <w:rFonts w:hint="eastAsia" w:ascii="Times New Roman" w:hAnsi="Times New Roman" w:eastAsia="仿宋_GB2312" w:cs="Times New Roman"/>
                <w:kern w:val="2"/>
                <w:sz w:val="28"/>
                <w:szCs w:val="28"/>
                <w:lang w:val="en-US" w:eastAsia="zh-CN" w:bidi="ar-SA"/>
              </w:rPr>
              <w:t>3.</w:t>
            </w:r>
            <w:r>
              <w:rPr>
                <w:rFonts w:hint="eastAsia" w:ascii="Times New Roman" w:hAnsi="Times New Roman" w:eastAsia="仿宋_GB2312" w:cs="Times New Roman"/>
                <w:sz w:val="28"/>
                <w:szCs w:val="28"/>
                <w:lang w:val="en-US" w:eastAsia="zh-CN" w:bidi="ar"/>
              </w:rPr>
              <w:t>机房耐火等级不低于二级，并通过消防验收。</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1FEB5EA3">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61A7DC0B">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CAD6DE7">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CBA">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725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bidi="ar"/>
              </w:rPr>
              <w:t>防雷接地</w:t>
            </w:r>
            <w:r>
              <w:rPr>
                <w:rFonts w:hint="eastAsia" w:ascii="Times New Roman" w:hAnsi="Times New Roman" w:eastAsia="仿宋_GB2312" w:cs="Times New Roman"/>
                <w:sz w:val="28"/>
                <w:szCs w:val="28"/>
                <w:lang w:val="en-US" w:eastAsia="zh-CN" w:bidi="ar"/>
              </w:rPr>
              <w:t>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17D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eastAsia" w:ascii="Times New Roman" w:hAnsi="Times New Roman" w:eastAsia="仿宋_GB2312" w:cs="Times New Roman"/>
                <w:sz w:val="28"/>
                <w:szCs w:val="28"/>
                <w:lang w:val="en-US" w:eastAsia="zh-CN" w:bidi="ar-SA"/>
              </w:rPr>
              <w:t>1.</w:t>
            </w:r>
            <w:r>
              <w:rPr>
                <w:rFonts w:hint="default" w:ascii="Times New Roman" w:hAnsi="Times New Roman" w:eastAsia="仿宋_GB2312" w:cs="Times New Roman"/>
                <w:sz w:val="28"/>
                <w:szCs w:val="28"/>
                <w:lang w:eastAsia="zh-CN" w:bidi="ar-SA"/>
              </w:rPr>
              <w:t>提供三级防雷</w:t>
            </w:r>
            <w:r>
              <w:rPr>
                <w:rFonts w:hint="default" w:ascii="Times New Roman" w:hAnsi="Times New Roman" w:eastAsia="仿宋_GB2312" w:cs="Times New Roman"/>
                <w:sz w:val="28"/>
                <w:szCs w:val="28"/>
                <w:lang w:eastAsia="zh-CN"/>
              </w:rPr>
              <w:t>。</w:t>
            </w:r>
          </w:p>
          <w:p w14:paraId="0DA3EB9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bidi="ar-SA"/>
              </w:rPr>
              <w:t>接地类型应为SM型</w:t>
            </w:r>
            <w:r>
              <w:rPr>
                <w:rFonts w:hint="default" w:ascii="Times New Roman" w:hAnsi="Times New Roman" w:eastAsia="仿宋_GB2312" w:cs="Times New Roman"/>
                <w:sz w:val="28"/>
                <w:szCs w:val="28"/>
                <w:lang w:eastAsia="zh-CN" w:bidi="ar-SA"/>
              </w:rPr>
              <w:t>。</w:t>
            </w:r>
          </w:p>
          <w:p w14:paraId="2DE48E4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bidi="ar-SA"/>
              </w:rPr>
            </w:pPr>
            <w:r>
              <w:rPr>
                <w:rFonts w:hint="default" w:ascii="Times New Roman" w:hAnsi="Times New Roman" w:eastAsia="仿宋_GB2312" w:cs="Times New Roman"/>
                <w:sz w:val="28"/>
                <w:szCs w:val="28"/>
                <w:lang w:bidi="ar-SA"/>
              </w:rPr>
              <w:t>综合接地</w:t>
            </w:r>
            <w:r>
              <w:rPr>
                <w:rFonts w:hint="default" w:ascii="Times New Roman" w:hAnsi="Times New Roman" w:eastAsia="仿宋_GB2312" w:cs="Times New Roman"/>
                <w:sz w:val="28"/>
                <w:szCs w:val="28"/>
                <w:lang w:val="en-US" w:eastAsia="zh-CN" w:bidi="ar-SA"/>
              </w:rPr>
              <w:t>电阻</w:t>
            </w:r>
            <w:r>
              <w:rPr>
                <w:rFonts w:hint="eastAsia" w:ascii="Times New Roman" w:hAnsi="Times New Roman" w:eastAsia="仿宋_GB2312" w:cs="Times New Roman"/>
                <w:sz w:val="28"/>
                <w:szCs w:val="28"/>
                <w:lang w:val="en-US" w:eastAsia="zh-CN" w:bidi="ar-SA"/>
              </w:rPr>
              <w:t>不大</w:t>
            </w:r>
            <w:r>
              <w:rPr>
                <w:rFonts w:hint="default" w:ascii="Times New Roman" w:hAnsi="Times New Roman" w:eastAsia="仿宋_GB2312" w:cs="Times New Roman"/>
                <w:sz w:val="28"/>
                <w:szCs w:val="28"/>
                <w:lang w:val="en-US" w:eastAsia="zh-CN" w:bidi="ar-SA"/>
              </w:rPr>
              <w:t>于</w:t>
            </w:r>
            <w:r>
              <w:rPr>
                <w:rFonts w:hint="default" w:ascii="Times New Roman" w:hAnsi="Times New Roman" w:eastAsia="仿宋_GB2312" w:cs="Times New Roman"/>
                <w:sz w:val="28"/>
                <w:szCs w:val="28"/>
                <w:lang w:bidi="ar-SA"/>
              </w:rPr>
              <w:t>1欧姆。</w:t>
            </w:r>
          </w:p>
          <w:p w14:paraId="1A0CBBF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bidi="ar-SA"/>
              </w:rPr>
            </w:pPr>
            <w:r>
              <w:rPr>
                <w:rFonts w:hint="eastAsia" w:ascii="Times New Roman" w:hAnsi="Times New Roman" w:eastAsia="仿宋_GB2312" w:cs="Times New Roman"/>
                <w:sz w:val="28"/>
                <w:szCs w:val="28"/>
                <w:lang w:val="en-US" w:eastAsia="zh-CN" w:bidi="ar-SA"/>
              </w:rPr>
              <w:t>2.</w:t>
            </w:r>
            <w:r>
              <w:rPr>
                <w:rFonts w:hint="default" w:ascii="Times New Roman" w:hAnsi="Times New Roman" w:eastAsia="仿宋_GB2312" w:cs="Times New Roman"/>
                <w:sz w:val="28"/>
                <w:szCs w:val="28"/>
                <w:lang w:bidi="ar-SA"/>
              </w:rPr>
              <w:t>防静电地板参数</w:t>
            </w:r>
          </w:p>
          <w:p w14:paraId="2DA21B4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vertAlign w:val="superscript"/>
                <w:lang w:bidi="ar-SA"/>
              </w:rPr>
            </w:pPr>
            <w:r>
              <w:rPr>
                <w:rFonts w:hint="default" w:ascii="Times New Roman" w:hAnsi="Times New Roman" w:eastAsia="仿宋_GB2312" w:cs="Times New Roman"/>
                <w:sz w:val="28"/>
                <w:szCs w:val="28"/>
                <w:lang w:bidi="ar-SA"/>
              </w:rPr>
              <w:t>对地电阻值（Ω）：1×10</w:t>
            </w:r>
            <w:r>
              <w:rPr>
                <w:rFonts w:hint="default" w:ascii="Times New Roman" w:hAnsi="Times New Roman" w:eastAsia="仿宋_GB2312" w:cs="Times New Roman"/>
                <w:sz w:val="28"/>
                <w:szCs w:val="28"/>
                <w:vertAlign w:val="superscript"/>
                <w:lang w:bidi="ar-SA"/>
              </w:rPr>
              <w:t>5</w:t>
            </w:r>
            <w:r>
              <w:rPr>
                <w:rFonts w:hint="default" w:ascii="Times New Roman" w:hAnsi="Times New Roman" w:eastAsia="仿宋_GB2312" w:cs="Times New Roman"/>
                <w:sz w:val="28"/>
                <w:szCs w:val="28"/>
                <w:lang w:bidi="ar-SA"/>
              </w:rPr>
              <w:t>～1×10</w:t>
            </w:r>
            <w:r>
              <w:rPr>
                <w:rFonts w:hint="default" w:ascii="Times New Roman" w:hAnsi="Times New Roman" w:eastAsia="仿宋_GB2312" w:cs="Times New Roman"/>
                <w:sz w:val="28"/>
                <w:szCs w:val="28"/>
                <w:vertAlign w:val="superscript"/>
                <w:lang w:bidi="ar-SA"/>
              </w:rPr>
              <w:t>7</w:t>
            </w:r>
          </w:p>
          <w:p w14:paraId="6947B10B">
            <w:pPr>
              <w:pStyle w:val="6"/>
              <w:keepNext w:val="0"/>
              <w:keepLines w:val="0"/>
              <w:pageBreakBefore w:val="0"/>
              <w:widowControl/>
              <w:kinsoku/>
              <w:wordWrap/>
              <w:overflowPunct/>
              <w:topLinePunct w:val="0"/>
              <w:autoSpaceDE/>
              <w:autoSpaceDN/>
              <w:bidi w:val="0"/>
              <w:adjustRightInd/>
              <w:snapToGrid/>
              <w:spacing w:line="560" w:lineRule="exact"/>
              <w:ind w:left="0" w:leftChars="0" w:firstLine="0" w:firstLineChars="0"/>
              <w:rPr>
                <w:rFonts w:hint="default"/>
                <w:lang w:val="en-US" w:eastAsia="zh-CN"/>
              </w:rPr>
            </w:pPr>
            <w:r>
              <w:rPr>
                <w:rFonts w:hint="default" w:ascii="Times New Roman" w:hAnsi="Times New Roman" w:eastAsia="仿宋_GB2312" w:cs="Times New Roman"/>
                <w:sz w:val="28"/>
                <w:szCs w:val="28"/>
                <w:lang w:bidi="ar-SA"/>
              </w:rPr>
              <w:t>摩擦起电电压值（V）：≤100</w:t>
            </w:r>
            <w:r>
              <w:rPr>
                <w:rFonts w:hint="eastAsia" w:ascii="Times New Roman" w:hAnsi="Times New Roman" w:eastAsia="仿宋_GB2312" w:cs="Times New Roman"/>
                <w:sz w:val="28"/>
                <w:szCs w:val="28"/>
                <w:lang w:eastAsia="zh-CN" w:bidi="ar-SA"/>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1BE568E7">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p>
        </w:tc>
      </w:tr>
      <w:tr w14:paraId="3A7CA6FD">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0980572">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FF5D">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88C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eastAsia="zh-CN" w:bidi="ar"/>
              </w:rPr>
              <w:t>视频监视系统</w:t>
            </w:r>
            <w:r>
              <w:rPr>
                <w:rFonts w:hint="eastAsia" w:ascii="Times New Roman" w:hAnsi="Times New Roman" w:eastAsia="仿宋_GB2312" w:cs="Times New Roman"/>
                <w:sz w:val="28"/>
                <w:szCs w:val="28"/>
                <w:lang w:val="en-US" w:eastAsia="zh-CN" w:bidi="ar"/>
              </w:rPr>
              <w:t>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604">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val="en-US" w:eastAsia="zh-CN" w:bidi="ar-SA"/>
              </w:rPr>
              <w:t>1.</w:t>
            </w:r>
            <w:r>
              <w:rPr>
                <w:rFonts w:hint="default" w:ascii="Times New Roman" w:hAnsi="Times New Roman" w:eastAsia="仿宋_GB2312" w:cs="Times New Roman"/>
                <w:sz w:val="28"/>
                <w:szCs w:val="28"/>
                <w:lang w:eastAsia="zh-CN" w:bidi="ar-SA"/>
              </w:rPr>
              <w:t>提供独立机房7 x 24 小时无死角视频监控，一切相关视频记录数据至少保留6个月，根据需求可延长数据保留时间。</w:t>
            </w:r>
          </w:p>
          <w:p w14:paraId="1275BE0C">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应能满足</w:t>
            </w:r>
            <w:r>
              <w:rPr>
                <w:rFonts w:hint="default"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lang w:eastAsia="zh-CN"/>
              </w:rPr>
              <w:t>的远程监控需求，监控画面能实时传输到</w:t>
            </w:r>
            <w:r>
              <w:rPr>
                <w:rFonts w:hint="default"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lang w:eastAsia="zh-CN"/>
              </w:rPr>
              <w:t>机房的监控室。建筑物周围应覆盖视频监控，并配以严密的保安巡逻值守制度，确保机房安全。</w:t>
            </w:r>
          </w:p>
          <w:p w14:paraId="1DC6CE1D">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3.视频监控系统，在身份鉴别方面，应采用商用密码技术实现系统访问身份鉴别；在数据存储方面，应采用商用密码技术保证视频监控音像记录数据的存储完整性。所使用的密码产品应具备“商用密码产品认证证书”，满足GM/T0028《密码模块安全技术要求》第三级要求。</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5ECC05D6">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2F62CD8C">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E33D0CC">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FF8A">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860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bidi="ar"/>
              </w:rPr>
              <w:t>门禁系统</w:t>
            </w:r>
            <w:r>
              <w:rPr>
                <w:rFonts w:hint="eastAsia" w:ascii="Times New Roman" w:hAnsi="Times New Roman" w:eastAsia="仿宋_GB2312" w:cs="Times New Roman"/>
                <w:sz w:val="28"/>
                <w:szCs w:val="28"/>
                <w:lang w:val="en-US" w:eastAsia="zh-CN" w:bidi="ar"/>
              </w:rPr>
              <w:t>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34C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门禁系统应覆盖采购人租用的机房区域门禁，办公区域、备件库房的所有出入口。</w:t>
            </w:r>
          </w:p>
          <w:p w14:paraId="70B369B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双向门禁、</w:t>
            </w:r>
            <w:r>
              <w:rPr>
                <w:rFonts w:hint="default" w:ascii="Times New Roman" w:hAnsi="Times New Roman" w:eastAsia="仿宋_GB2312" w:cs="Times New Roman"/>
                <w:sz w:val="28"/>
                <w:szCs w:val="28"/>
              </w:rPr>
              <w:t>双因子认证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刷卡识别、密码识别和生物特征识别等</w:t>
            </w:r>
            <w:r>
              <w:rPr>
                <w:rFonts w:hint="default" w:ascii="Times New Roman" w:hAnsi="Times New Roman" w:eastAsia="仿宋_GB2312" w:cs="Times New Roman"/>
                <w:sz w:val="28"/>
                <w:szCs w:val="28"/>
                <w:lang w:val="en-US" w:eastAsia="zh-CN"/>
              </w:rPr>
              <w:t>至少两种认证</w:t>
            </w:r>
            <w:r>
              <w:rPr>
                <w:rFonts w:hint="default" w:ascii="Times New Roman" w:hAnsi="Times New Roman" w:eastAsia="仿宋_GB2312" w:cs="Times New Roman"/>
                <w:sz w:val="28"/>
                <w:szCs w:val="28"/>
                <w:lang w:eastAsia="zh-CN" w:bidi="ar-SA"/>
              </w:rPr>
              <w:t>。</w:t>
            </w:r>
            <w:r>
              <w:rPr>
                <w:rFonts w:hint="default" w:ascii="Times New Roman" w:hAnsi="Times New Roman" w:eastAsia="仿宋_GB2312" w:cs="Times New Roman"/>
                <w:b w:val="0"/>
                <w:bCs w:val="0"/>
                <w:sz w:val="28"/>
                <w:szCs w:val="28"/>
                <w:lang w:eastAsia="zh-CN"/>
              </w:rPr>
              <w:t>出入记录存储时间</w:t>
            </w:r>
            <w:r>
              <w:rPr>
                <w:rFonts w:hint="default" w:ascii="Times New Roman" w:hAnsi="Times New Roman" w:eastAsia="仿宋_GB2312" w:cs="Times New Roman"/>
                <w:b w:val="0"/>
                <w:bCs w:val="0"/>
                <w:sz w:val="28"/>
                <w:szCs w:val="28"/>
                <w:lang w:val="en-US" w:eastAsia="zh-CN"/>
              </w:rPr>
              <w:t>不应小于</w:t>
            </w:r>
            <w:r>
              <w:rPr>
                <w:rFonts w:hint="eastAsia" w:ascii="Times New Roman" w:hAnsi="Times New Roman" w:eastAsia="仿宋_GB2312" w:cs="Times New Roman"/>
                <w:b w:val="0"/>
                <w:bCs w:val="0"/>
                <w:sz w:val="28"/>
                <w:szCs w:val="28"/>
                <w:lang w:val="en-US" w:eastAsia="zh-CN"/>
              </w:rPr>
              <w:t>12</w:t>
            </w:r>
            <w:r>
              <w:rPr>
                <w:rFonts w:hint="default" w:ascii="Times New Roman" w:hAnsi="Times New Roman" w:eastAsia="仿宋_GB2312" w:cs="Times New Roman"/>
                <w:b w:val="0"/>
                <w:bCs w:val="0"/>
                <w:sz w:val="28"/>
                <w:szCs w:val="28"/>
                <w:lang w:val="en-US" w:eastAsia="zh-CN"/>
              </w:rPr>
              <w:t>个月</w:t>
            </w:r>
            <w:r>
              <w:rPr>
                <w:rFonts w:hint="default" w:ascii="Times New Roman" w:hAnsi="Times New Roman" w:eastAsia="仿宋_GB2312" w:cs="Times New Roman"/>
                <w:sz w:val="28"/>
                <w:szCs w:val="28"/>
                <w:lang w:eastAsia="zh-CN"/>
              </w:rPr>
              <w:t>。</w:t>
            </w:r>
          </w:p>
          <w:p w14:paraId="0F71C5A5">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2.机房电子门禁系统，在身份鉴别方面，应采用商用密码技术实现对物理访问身份鉴别；在数据存储方面，应采用商用密码技术对进出记录数据的存储完整性。所使用的密码产品应具备“商用密码产品认证证书”，满足GM/T0028《密码模块安全技术要求》第三级要求。</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7401EB25">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1996E3C0">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80DBDCC">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DC5E">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722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highlight w:val="none"/>
                <w:lang w:val="en-US" w:eastAsia="zh-CN" w:bidi="ar"/>
              </w:rPr>
            </w:pPr>
            <w:r>
              <w:rPr>
                <w:rFonts w:hint="default" w:ascii="Times New Roman" w:hAnsi="Times New Roman" w:eastAsia="仿宋_GB2312" w:cs="Times New Roman"/>
                <w:sz w:val="28"/>
                <w:szCs w:val="28"/>
                <w:highlight w:val="none"/>
                <w:lang w:val="en-US" w:eastAsia="zh-CN"/>
              </w:rPr>
              <w:t>入侵报警系统</w:t>
            </w:r>
            <w:r>
              <w:rPr>
                <w:rFonts w:hint="eastAsia" w:ascii="Times New Roman" w:hAnsi="Times New Roman" w:eastAsia="仿宋_GB2312" w:cs="Times New Roman"/>
                <w:sz w:val="28"/>
                <w:szCs w:val="28"/>
                <w:highlight w:val="none"/>
                <w:lang w:val="en-US" w:eastAsia="zh-CN"/>
              </w:rPr>
              <w:t>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07F9">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数据中心机房应独立设置入侵报警系统。系统应满足数据中心机房的风险等级、防护级别、环境条件、功能和管理要求。报警信息应能通过声光、短信、语音等至少两种方式予以展示，宜由不同通信模块发送。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10976AE2">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3E104125">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04FDEA1">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85D">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5C6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bidi="ar"/>
              </w:rPr>
              <w:t>动环系统</w:t>
            </w:r>
            <w:r>
              <w:rPr>
                <w:rFonts w:hint="eastAsia" w:ascii="Times New Roman" w:hAnsi="Times New Roman" w:eastAsia="仿宋_GB2312" w:cs="Times New Roman"/>
                <w:sz w:val="28"/>
                <w:szCs w:val="28"/>
                <w:lang w:val="en-US" w:eastAsia="zh-CN" w:bidi="ar"/>
              </w:rPr>
              <w:t>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A58A">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rPr>
              <w:t>1.对</w:t>
            </w:r>
            <w:r>
              <w:rPr>
                <w:rFonts w:hint="default" w:ascii="Times New Roman" w:hAnsi="Times New Roman" w:eastAsia="仿宋_GB2312" w:cs="Times New Roman"/>
                <w:sz w:val="28"/>
                <w:szCs w:val="28"/>
                <w:lang w:eastAsia="zh-CN"/>
              </w:rPr>
              <w:t>基础设施进行有效的实时监控，出现问题及时报警。</w:t>
            </w:r>
            <w:r>
              <w:rPr>
                <w:rFonts w:hint="default" w:ascii="Times New Roman" w:hAnsi="Times New Roman" w:eastAsia="仿宋_GB2312" w:cs="Times New Roman"/>
                <w:sz w:val="28"/>
                <w:szCs w:val="28"/>
                <w:lang w:val="en-US" w:eastAsia="zh-CN"/>
              </w:rPr>
              <w:t>监控点位满足</w:t>
            </w:r>
            <w:r>
              <w:rPr>
                <w:rFonts w:hint="default" w:ascii="Times New Roman" w:hAnsi="Times New Roman" w:eastAsia="仿宋_GB2312" w:cs="Times New Roman"/>
                <w:sz w:val="28"/>
                <w:szCs w:val="28"/>
                <w:lang w:bidi="ar-SA"/>
              </w:rPr>
              <w:t>《</w:t>
            </w:r>
            <w:r>
              <w:rPr>
                <w:rFonts w:hint="default" w:ascii="Times New Roman" w:hAnsi="Times New Roman" w:eastAsia="仿宋_GB2312" w:cs="Times New Roman"/>
                <w:sz w:val="28"/>
                <w:szCs w:val="28"/>
                <w:lang w:val="en-US" w:eastAsia="zh-CN" w:bidi="ar-SA"/>
              </w:rPr>
              <w:t>数据中心</w:t>
            </w:r>
            <w:r>
              <w:rPr>
                <w:rFonts w:hint="default" w:ascii="Times New Roman" w:hAnsi="Times New Roman" w:eastAsia="仿宋_GB2312" w:cs="Times New Roman"/>
                <w:sz w:val="28"/>
                <w:szCs w:val="28"/>
                <w:lang w:bidi="ar-SA"/>
              </w:rPr>
              <w:t>设计规范》</w:t>
            </w:r>
            <w:r>
              <w:rPr>
                <w:rFonts w:hint="default" w:ascii="Times New Roman" w:hAnsi="Times New Roman" w:eastAsia="仿宋_GB2312" w:cs="Times New Roman"/>
                <w:sz w:val="28"/>
                <w:szCs w:val="28"/>
                <w:lang w:val="en-US" w:eastAsia="zh-CN" w:bidi="ar-SA"/>
              </w:rPr>
              <w:t>A级机房</w:t>
            </w:r>
            <w:r>
              <w:rPr>
                <w:rFonts w:hint="default" w:ascii="Times New Roman" w:hAnsi="Times New Roman" w:eastAsia="仿宋_GB2312" w:cs="Times New Roman"/>
                <w:sz w:val="28"/>
                <w:szCs w:val="28"/>
                <w:lang w:eastAsia="zh-CN" w:bidi="ar-SA"/>
              </w:rPr>
              <w:t>、</w:t>
            </w:r>
            <w:r>
              <w:rPr>
                <w:rFonts w:hint="default" w:ascii="Times New Roman" w:hAnsi="Times New Roman" w:eastAsia="仿宋_GB2312" w:cs="Times New Roman"/>
                <w:sz w:val="28"/>
                <w:szCs w:val="28"/>
                <w:lang w:bidi="ar-SA"/>
              </w:rPr>
              <w:t>《中国人民银行电子信息系统机房建设规范》Ⅰ</w:t>
            </w:r>
            <w:r>
              <w:rPr>
                <w:rFonts w:hint="default" w:ascii="Times New Roman" w:hAnsi="Times New Roman" w:eastAsia="仿宋_GB2312" w:cs="Times New Roman"/>
                <w:sz w:val="28"/>
                <w:szCs w:val="28"/>
                <w:lang w:val="en-US" w:eastAsia="zh-CN" w:bidi="ar-SA"/>
              </w:rPr>
              <w:t>级机房、</w:t>
            </w:r>
            <w:r>
              <w:rPr>
                <w:rFonts w:hint="default" w:ascii="Times New Roman" w:hAnsi="Times New Roman" w:eastAsia="仿宋_GB2312" w:cs="Times New Roman"/>
                <w:sz w:val="28"/>
                <w:szCs w:val="28"/>
                <w:lang w:bidi="ar-SA"/>
              </w:rPr>
              <w:t>《中国人民银行电子信息系统机房基础设施运行维护规范》</w:t>
            </w:r>
            <w:r>
              <w:rPr>
                <w:rFonts w:hint="default" w:ascii="Times New Roman" w:hAnsi="Times New Roman" w:eastAsia="仿宋_GB2312" w:cs="Times New Roman"/>
                <w:sz w:val="28"/>
                <w:szCs w:val="28"/>
                <w:lang w:val="en-US" w:eastAsia="zh-CN" w:bidi="ar-SA"/>
              </w:rPr>
              <w:t>要求。</w:t>
            </w:r>
          </w:p>
          <w:p w14:paraId="1ED4480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bidi="ar-SA"/>
              </w:rPr>
              <w:t>2.</w:t>
            </w:r>
            <w:r>
              <w:rPr>
                <w:rFonts w:hint="eastAsia" w:ascii="Times New Roman" w:hAnsi="Times New Roman" w:eastAsia="仿宋_GB2312" w:cs="Times New Roman"/>
                <w:sz w:val="28"/>
                <w:szCs w:val="28"/>
                <w:lang w:val="en-US" w:eastAsia="zh-CN" w:bidi="ar-SA"/>
              </w:rPr>
              <w:t>供应商</w:t>
            </w:r>
            <w:r>
              <w:rPr>
                <w:rFonts w:hint="default" w:ascii="Times New Roman" w:hAnsi="Times New Roman" w:eastAsia="仿宋_GB2312" w:cs="Times New Roman"/>
                <w:sz w:val="28"/>
                <w:szCs w:val="28"/>
                <w:lang w:val="en-US" w:eastAsia="zh-CN" w:bidi="ar-SA"/>
              </w:rPr>
              <w:t>需将涉及采购人所租赁机房相关的动环数据、BA数据通过北向接口提供给采购人，并免费同步至机房办公室</w:t>
            </w:r>
            <w:r>
              <w:rPr>
                <w:rFonts w:hint="eastAsia" w:ascii="Times New Roman" w:hAnsi="Times New Roman" w:eastAsia="仿宋_GB2312" w:cs="Times New Roman"/>
                <w:sz w:val="28"/>
                <w:szCs w:val="28"/>
                <w:lang w:val="en-US" w:eastAsia="zh-CN" w:bidi="ar-SA"/>
              </w:rPr>
              <w:t>。</w:t>
            </w:r>
          </w:p>
          <w:p w14:paraId="022A4ABB">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eastAsia" w:ascii="Times New Roman" w:hAnsi="Times New Roman" w:eastAsia="仿宋_GB2312" w:cs="Times New Roman"/>
                <w:sz w:val="28"/>
                <w:szCs w:val="28"/>
                <w:lang w:val="en-US" w:eastAsia="zh-CN" w:bidi="ar-SA"/>
              </w:rPr>
              <w:t>3.动环系统数据</w:t>
            </w:r>
            <w:r>
              <w:rPr>
                <w:rFonts w:hint="default" w:ascii="Times New Roman" w:hAnsi="Times New Roman" w:eastAsia="仿宋_GB2312" w:cs="Times New Roman"/>
                <w:sz w:val="28"/>
                <w:szCs w:val="28"/>
                <w:lang w:eastAsia="zh-CN" w:bidi="ar-SA"/>
              </w:rPr>
              <w:t>至少保留</w:t>
            </w:r>
            <w:r>
              <w:rPr>
                <w:rFonts w:hint="default" w:ascii="Times New Roman" w:hAnsi="Times New Roman" w:eastAsia="仿宋_GB2312" w:cs="Times New Roman"/>
                <w:sz w:val="28"/>
                <w:szCs w:val="28"/>
                <w:lang w:val="en-US" w:eastAsia="zh-CN" w:bidi="ar-SA"/>
              </w:rPr>
              <w:t>1</w:t>
            </w:r>
            <w:r>
              <w:rPr>
                <w:rFonts w:hint="default" w:ascii="Times New Roman" w:hAnsi="Times New Roman" w:eastAsia="仿宋_GB2312" w:cs="Times New Roman"/>
                <w:sz w:val="28"/>
                <w:szCs w:val="28"/>
                <w:lang w:eastAsia="zh-CN" w:bidi="ar-SA"/>
              </w:rPr>
              <w:t>年。</w:t>
            </w:r>
          </w:p>
          <w:p w14:paraId="2E4F4BAC">
            <w:pPr>
              <w:pStyle w:val="2"/>
              <w:rPr>
                <w:rFonts w:hint="default"/>
                <w:lang w:val="en-US" w:eastAsia="zh-CN"/>
              </w:rPr>
            </w:pPr>
            <w:r>
              <w:rPr>
                <w:rFonts w:hint="eastAsia" w:ascii="Times New Roman" w:hAnsi="Times New Roman" w:eastAsia="仿宋_GB2312" w:cs="Times New Roman"/>
                <w:sz w:val="28"/>
                <w:szCs w:val="28"/>
                <w:highlight w:val="none"/>
                <w:lang w:val="en-US" w:eastAsia="zh-CN" w:bidi="ar-SA"/>
              </w:rPr>
              <w:t>4.涉及采购人机房的告警应通过系统自动电话或短信方式通知采购人。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719DD7D7">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6B5F634E">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446D30C">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C61">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506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bidi="ar"/>
              </w:rPr>
              <w:t>机房环境</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0607">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bidi="ar"/>
              </w:rPr>
              <w:t>温度</w:t>
            </w:r>
            <w:r>
              <w:rPr>
                <w:rFonts w:hint="default" w:ascii="Times New Roman" w:hAnsi="Times New Roman" w:eastAsia="仿宋_GB2312" w:cs="Times New Roman"/>
                <w:sz w:val="28"/>
                <w:szCs w:val="28"/>
                <w:lang w:val="en-US" w:eastAsia="zh-CN" w:bidi="ar"/>
              </w:rPr>
              <w:t>21</w:t>
            </w:r>
            <w:r>
              <w:rPr>
                <w:rFonts w:hint="default" w:ascii="Times New Roman" w:hAnsi="Times New Roman" w:eastAsia="仿宋_GB2312" w:cs="Times New Roman"/>
                <w:sz w:val="28"/>
                <w:szCs w:val="28"/>
                <w:lang w:bidi="ar"/>
              </w:rPr>
              <w:t>°C~</w:t>
            </w:r>
            <w:r>
              <w:rPr>
                <w:rFonts w:hint="default" w:ascii="Times New Roman" w:hAnsi="Times New Roman" w:eastAsia="仿宋_GB2312" w:cs="Times New Roman"/>
                <w:sz w:val="28"/>
                <w:szCs w:val="28"/>
                <w:lang w:val="en-US" w:bidi="ar"/>
              </w:rPr>
              <w:t>2</w:t>
            </w:r>
            <w:r>
              <w:rPr>
                <w:rFonts w:hint="default" w:ascii="Times New Roman" w:hAnsi="Times New Roman" w:eastAsia="仿宋_GB2312" w:cs="Times New Roman"/>
                <w:sz w:val="28"/>
                <w:szCs w:val="28"/>
                <w:lang w:val="en-US" w:eastAsia="zh-CN" w:bidi="ar"/>
              </w:rPr>
              <w:t>5</w:t>
            </w:r>
            <w:r>
              <w:rPr>
                <w:rFonts w:hint="default" w:ascii="Times New Roman" w:hAnsi="Times New Roman" w:eastAsia="仿宋_GB2312" w:cs="Times New Roman"/>
                <w:sz w:val="28"/>
                <w:szCs w:val="28"/>
                <w:lang w:bidi="ar"/>
              </w:rPr>
              <w:t>°C</w:t>
            </w:r>
            <w:r>
              <w:rPr>
                <w:rFonts w:hint="default" w:ascii="Times New Roman" w:hAnsi="Times New Roman" w:eastAsia="仿宋_GB2312" w:cs="Times New Roman"/>
                <w:sz w:val="28"/>
                <w:szCs w:val="28"/>
                <w:lang w:eastAsia="zh-CN" w:bidi="ar"/>
              </w:rPr>
              <w:t>，</w:t>
            </w:r>
            <w:r>
              <w:rPr>
                <w:rFonts w:hint="default" w:ascii="Times New Roman" w:hAnsi="Times New Roman" w:eastAsia="仿宋_GB2312" w:cs="Times New Roman"/>
                <w:sz w:val="28"/>
                <w:szCs w:val="28"/>
                <w:lang w:bidi="ar"/>
              </w:rPr>
              <w:t>相对湿度</w:t>
            </w:r>
            <w:r>
              <w:rPr>
                <w:rFonts w:hint="default" w:ascii="Times New Roman" w:hAnsi="Times New Roman" w:eastAsia="仿宋_GB2312" w:cs="Times New Roman"/>
                <w:sz w:val="28"/>
                <w:szCs w:val="28"/>
                <w:lang w:val="en-US" w:eastAsia="zh-CN" w:bidi="ar"/>
              </w:rPr>
              <w:t>40%~</w:t>
            </w:r>
            <w:r>
              <w:rPr>
                <w:rFonts w:hint="default" w:ascii="Times New Roman" w:hAnsi="Times New Roman" w:eastAsia="仿宋_GB2312" w:cs="Times New Roman"/>
                <w:sz w:val="28"/>
                <w:szCs w:val="28"/>
                <w:lang w:bidi="ar"/>
              </w:rPr>
              <w:t xml:space="preserve"> </w:t>
            </w:r>
            <w:r>
              <w:rPr>
                <w:rFonts w:hint="default" w:ascii="Times New Roman" w:hAnsi="Times New Roman" w:eastAsia="仿宋_GB2312" w:cs="Times New Roman"/>
                <w:sz w:val="28"/>
                <w:szCs w:val="28"/>
                <w:lang w:val="en-US" w:bidi="ar"/>
              </w:rPr>
              <w:t>60</w:t>
            </w:r>
            <w:r>
              <w:rPr>
                <w:rFonts w:hint="default" w:ascii="Times New Roman" w:hAnsi="Times New Roman" w:eastAsia="仿宋_GB2312" w:cs="Times New Roman"/>
                <w:sz w:val="28"/>
                <w:szCs w:val="28"/>
                <w:lang w:bidi="ar"/>
              </w:rPr>
              <w:t>%</w:t>
            </w:r>
            <w:r>
              <w:rPr>
                <w:rFonts w:hint="default" w:ascii="Times New Roman" w:hAnsi="Times New Roman" w:eastAsia="仿宋_GB2312" w:cs="Times New Roman"/>
                <w:sz w:val="28"/>
                <w:szCs w:val="28"/>
                <w:lang w:eastAsia="zh-CN" w:bidi="ar"/>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47883F9">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p>
        </w:tc>
      </w:tr>
      <w:tr w14:paraId="53C9C225">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0F711A0">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2FAE">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BEC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bidi="ar"/>
              </w:rPr>
              <w:t>基础设备检查与巡检</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7855">
            <w:pPr>
              <w:keepNext w:val="0"/>
              <w:keepLines w:val="0"/>
              <w:pageBreakBefore w:val="0"/>
              <w:widowControl/>
              <w:numPr>
                <w:ilvl w:val="-1"/>
                <w:numId w:val="0"/>
              </w:numPr>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val="en-US" w:eastAsia="zh-CN" w:bidi="ar-SA"/>
              </w:rPr>
              <w:t>供应商</w:t>
            </w:r>
            <w:r>
              <w:rPr>
                <w:rFonts w:hint="default" w:ascii="Times New Roman" w:hAnsi="Times New Roman" w:eastAsia="仿宋_GB2312" w:cs="Times New Roman"/>
                <w:sz w:val="28"/>
                <w:szCs w:val="28"/>
                <w:lang w:eastAsia="zh-CN" w:bidi="ar-SA"/>
              </w:rPr>
              <w:t>检查和巡检间隔不超过240分钟，并有日志记录，覆盖数据中心所有场地基础设施。其中与采购人机房相关的</w:t>
            </w:r>
            <w:r>
              <w:rPr>
                <w:rFonts w:hint="default" w:ascii="Times New Roman" w:hAnsi="Times New Roman" w:eastAsia="仿宋_GB2312" w:cs="Times New Roman"/>
                <w:sz w:val="28"/>
                <w:szCs w:val="28"/>
                <w:lang w:val="en-US" w:eastAsia="zh-CN" w:bidi="ar-SA"/>
              </w:rPr>
              <w:t>基础设施，</w:t>
            </w:r>
            <w:r>
              <w:rPr>
                <w:rFonts w:hint="default" w:ascii="Times New Roman" w:hAnsi="Times New Roman" w:eastAsia="仿宋_GB2312" w:cs="Times New Roman"/>
                <w:sz w:val="28"/>
                <w:szCs w:val="28"/>
                <w:lang w:eastAsia="zh-CN" w:bidi="ar-SA"/>
              </w:rPr>
              <w:t>应每天巡检并通知采购人巡检情况。</w:t>
            </w:r>
            <w:r>
              <w:rPr>
                <w:rFonts w:hint="default" w:ascii="Times New Roman" w:hAnsi="Times New Roman" w:eastAsia="仿宋_GB2312" w:cs="Times New Roman"/>
                <w:sz w:val="28"/>
                <w:szCs w:val="28"/>
                <w:lang w:val="en-US" w:eastAsia="zh-CN" w:bidi="ar-SA"/>
              </w:rPr>
              <w:t>在提前通知供应商后，</w:t>
            </w:r>
            <w:r>
              <w:rPr>
                <w:rFonts w:hint="default" w:ascii="Times New Roman" w:hAnsi="Times New Roman" w:eastAsia="仿宋_GB2312" w:cs="Times New Roman"/>
                <w:sz w:val="28"/>
                <w:szCs w:val="28"/>
                <w:lang w:eastAsia="zh-CN" w:bidi="ar-SA"/>
              </w:rPr>
              <w:t>采购人有权对</w:t>
            </w:r>
            <w:r>
              <w:rPr>
                <w:rFonts w:hint="default" w:ascii="Times New Roman" w:hAnsi="Times New Roman" w:eastAsia="仿宋_GB2312" w:cs="Times New Roman"/>
                <w:sz w:val="28"/>
                <w:szCs w:val="28"/>
                <w:lang w:val="en-US" w:eastAsia="zh-CN" w:bidi="ar-SA"/>
              </w:rPr>
              <w:t>采购人相关数据中心</w:t>
            </w:r>
            <w:r>
              <w:rPr>
                <w:rFonts w:hint="default" w:ascii="Times New Roman" w:hAnsi="Times New Roman" w:eastAsia="仿宋_GB2312" w:cs="Times New Roman"/>
                <w:sz w:val="28"/>
                <w:szCs w:val="28"/>
                <w:lang w:eastAsia="zh-CN" w:bidi="ar-SA"/>
              </w:rPr>
              <w:t>基础设施进行巡检，巡检频率由采购人确定，</w:t>
            </w:r>
            <w:r>
              <w:rPr>
                <w:rFonts w:hint="default" w:ascii="Times New Roman" w:hAnsi="Times New Roman" w:eastAsia="仿宋_GB2312" w:cs="Times New Roman"/>
                <w:sz w:val="28"/>
                <w:szCs w:val="28"/>
                <w:lang w:val="en-US" w:eastAsia="zh-CN" w:bidi="ar-SA"/>
              </w:rPr>
              <w:t>供应商应配合巡检工作</w:t>
            </w:r>
            <w:r>
              <w:rPr>
                <w:rFonts w:hint="default" w:ascii="Times New Roman" w:hAnsi="Times New Roman" w:eastAsia="仿宋_GB2312" w:cs="Times New Roman"/>
                <w:sz w:val="28"/>
                <w:szCs w:val="28"/>
                <w:lang w:eastAsia="zh-CN" w:bidi="ar-SA"/>
              </w:rPr>
              <w:t>。</w:t>
            </w:r>
          </w:p>
          <w:p w14:paraId="3D049C41">
            <w:pPr>
              <w:keepNext w:val="0"/>
              <w:keepLines w:val="0"/>
              <w:pageBreakBefore w:val="0"/>
              <w:widowControl/>
              <w:numPr>
                <w:ilvl w:val="-1"/>
                <w:numId w:val="0"/>
              </w:numPr>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val="en-US" w:eastAsia="zh-CN" w:bidi="ar-SA"/>
              </w:rPr>
            </w:pPr>
            <w:r>
              <w:rPr>
                <w:rFonts w:hint="eastAsia" w:ascii="Times New Roman" w:hAnsi="Times New Roman" w:eastAsia="仿宋_GB2312" w:cs="Times New Roman"/>
                <w:sz w:val="28"/>
                <w:szCs w:val="28"/>
                <w:lang w:val="en-US" w:eastAsia="zh-CN" w:bidi="ar-SA"/>
              </w:rPr>
              <w:t>2.值班人员每班组不少于3人。</w:t>
            </w:r>
          </w:p>
          <w:p w14:paraId="1071AC08">
            <w:pPr>
              <w:keepNext w:val="0"/>
              <w:keepLines w:val="0"/>
              <w:pageBreakBefore w:val="0"/>
              <w:widowControl/>
              <w:numPr>
                <w:ilvl w:val="-1"/>
                <w:numId w:val="0"/>
              </w:numPr>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eastAsia="zh-CN" w:bidi="ar-SA"/>
              </w:rPr>
            </w:pPr>
            <w:r>
              <w:rPr>
                <w:rFonts w:hint="eastAsia" w:ascii="Times New Roman" w:hAnsi="Times New Roman" w:eastAsia="仿宋_GB2312" w:cs="Times New Roman"/>
                <w:sz w:val="28"/>
                <w:szCs w:val="28"/>
                <w:lang w:val="en-US" w:eastAsia="zh-CN" w:bidi="ar-SA"/>
              </w:rPr>
              <w:t>3</w:t>
            </w:r>
            <w:r>
              <w:rPr>
                <w:rFonts w:hint="default" w:ascii="Times New Roman" w:hAnsi="Times New Roman" w:eastAsia="仿宋_GB2312" w:cs="Times New Roman"/>
                <w:sz w:val="28"/>
                <w:szCs w:val="28"/>
                <w:lang w:val="en-US" w:eastAsia="zh-CN" w:bidi="ar-SA"/>
              </w:rPr>
              <w:t>.</w:t>
            </w:r>
            <w:r>
              <w:rPr>
                <w:rFonts w:hint="default" w:ascii="Times New Roman" w:hAnsi="Times New Roman" w:eastAsia="仿宋_GB2312" w:cs="Times New Roman"/>
                <w:sz w:val="28"/>
                <w:szCs w:val="28"/>
                <w:lang w:eastAsia="zh-CN" w:bidi="ar-SA"/>
              </w:rPr>
              <w:t>采购人</w:t>
            </w:r>
            <w:r>
              <w:rPr>
                <w:rFonts w:hint="default" w:ascii="Times New Roman" w:hAnsi="Times New Roman" w:eastAsia="仿宋_GB2312" w:cs="Times New Roman"/>
                <w:sz w:val="28"/>
                <w:szCs w:val="28"/>
                <w:lang w:val="en-US" w:eastAsia="zh-CN" w:bidi="ar-SA"/>
              </w:rPr>
              <w:t>有权</w:t>
            </w:r>
            <w:r>
              <w:rPr>
                <w:rFonts w:hint="default" w:ascii="Times New Roman" w:hAnsi="Times New Roman" w:eastAsia="仿宋_GB2312" w:cs="Times New Roman"/>
                <w:sz w:val="28"/>
                <w:szCs w:val="28"/>
                <w:lang w:eastAsia="zh-CN" w:bidi="ar-SA"/>
              </w:rPr>
              <w:t>对租用机房所在的数据中心进行现场检查、监管审计</w:t>
            </w:r>
            <w:r>
              <w:rPr>
                <w:rFonts w:hint="default" w:ascii="Times New Roman" w:hAnsi="Times New Roman" w:eastAsia="仿宋_GB2312" w:cs="Times New Roman"/>
                <w:sz w:val="28"/>
                <w:szCs w:val="28"/>
                <w:lang w:val="en-US" w:eastAsia="zh-CN" w:bidi="ar-SA"/>
              </w:rPr>
              <w:t>及第三方测评</w:t>
            </w:r>
            <w:r>
              <w:rPr>
                <w:rFonts w:hint="default" w:ascii="Times New Roman" w:hAnsi="Times New Roman" w:eastAsia="仿宋_GB2312" w:cs="Times New Roman"/>
                <w:sz w:val="28"/>
                <w:szCs w:val="28"/>
                <w:lang w:eastAsia="zh-CN" w:bidi="ar-SA"/>
              </w:rPr>
              <w:t>，供应商有义务配合提供图纸资料、资质证明文件及相关记录。</w:t>
            </w:r>
          </w:p>
          <w:p w14:paraId="5FEDDA89">
            <w:pPr>
              <w:keepNext w:val="0"/>
              <w:keepLines w:val="0"/>
              <w:pageBreakBefore w:val="0"/>
              <w:widowControl/>
              <w:numPr>
                <w:ilvl w:val="-1"/>
                <w:numId w:val="0"/>
              </w:numPr>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eastAsia="zh-CN" w:bidi="ar-SA"/>
              </w:rPr>
            </w:pPr>
            <w:r>
              <w:rPr>
                <w:rFonts w:hint="eastAsia" w:ascii="Times New Roman" w:hAnsi="Times New Roman" w:eastAsia="仿宋_GB2312" w:cs="Times New Roman"/>
                <w:sz w:val="28"/>
                <w:szCs w:val="28"/>
                <w:lang w:val="en-US" w:eastAsia="zh-CN" w:bidi="ar-SA"/>
              </w:rPr>
              <w:t>4</w:t>
            </w:r>
            <w:r>
              <w:rPr>
                <w:rFonts w:hint="default" w:ascii="Times New Roman" w:hAnsi="Times New Roman" w:eastAsia="仿宋_GB2312" w:cs="Times New Roman"/>
                <w:sz w:val="28"/>
                <w:szCs w:val="28"/>
                <w:lang w:val="en-US" w:eastAsia="zh-CN" w:bidi="ar-SA"/>
              </w:rPr>
              <w:t>.采购人</w:t>
            </w:r>
            <w:r>
              <w:rPr>
                <w:rFonts w:hint="default" w:ascii="Times New Roman" w:hAnsi="Times New Roman" w:eastAsia="仿宋_GB2312" w:cs="Times New Roman"/>
                <w:sz w:val="28"/>
                <w:szCs w:val="28"/>
                <w:lang w:eastAsia="zh-CN" w:bidi="ar-SA"/>
              </w:rPr>
              <w:t>有权参加供应商安排的厂家巡检、预防性维护、</w:t>
            </w:r>
            <w:r>
              <w:rPr>
                <w:rFonts w:hint="eastAsia" w:ascii="Times New Roman" w:hAnsi="Times New Roman" w:eastAsia="仿宋_GB2312" w:cs="Times New Roman"/>
                <w:sz w:val="28"/>
                <w:szCs w:val="28"/>
                <w:lang w:val="en-US" w:eastAsia="zh-CN" w:bidi="ar-SA"/>
              </w:rPr>
              <w:t>维修、</w:t>
            </w:r>
            <w:r>
              <w:rPr>
                <w:rFonts w:hint="default" w:ascii="Times New Roman" w:hAnsi="Times New Roman" w:eastAsia="仿宋_GB2312" w:cs="Times New Roman"/>
                <w:sz w:val="28"/>
                <w:szCs w:val="28"/>
                <w:lang w:eastAsia="zh-CN" w:bidi="ar-SA"/>
              </w:rPr>
              <w:t>应急演练等。</w:t>
            </w:r>
          </w:p>
          <w:p w14:paraId="739C623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bidi="ar-SA"/>
              </w:rPr>
              <w:t>5</w:t>
            </w:r>
            <w:r>
              <w:rPr>
                <w:rFonts w:hint="default" w:ascii="Times New Roman" w:hAnsi="Times New Roman" w:eastAsia="仿宋_GB2312" w:cs="Times New Roman"/>
                <w:sz w:val="28"/>
                <w:szCs w:val="28"/>
                <w:lang w:val="en-US" w:eastAsia="zh-CN" w:bidi="ar-SA"/>
              </w:rPr>
              <w:t>.</w:t>
            </w:r>
            <w:r>
              <w:rPr>
                <w:rFonts w:hint="default" w:ascii="Times New Roman" w:hAnsi="Times New Roman" w:eastAsia="仿宋_GB2312" w:cs="Times New Roman"/>
                <w:sz w:val="28"/>
                <w:szCs w:val="28"/>
                <w:lang w:eastAsia="zh-CN" w:bidi="ar-SA"/>
              </w:rPr>
              <w:t>采购人有权根据现场检查情况，</w:t>
            </w:r>
            <w:r>
              <w:rPr>
                <w:rFonts w:hint="eastAsia" w:ascii="Times New Roman" w:hAnsi="Times New Roman" w:eastAsia="仿宋_GB2312" w:cs="Times New Roman"/>
                <w:sz w:val="28"/>
                <w:szCs w:val="28"/>
                <w:lang w:val="en-US" w:eastAsia="zh-CN" w:bidi="ar-SA"/>
              </w:rPr>
              <w:t>就</w:t>
            </w:r>
            <w:r>
              <w:rPr>
                <w:rFonts w:hint="default" w:ascii="Times New Roman" w:hAnsi="Times New Roman" w:eastAsia="仿宋_GB2312" w:cs="Times New Roman"/>
                <w:sz w:val="28"/>
                <w:szCs w:val="28"/>
                <w:lang w:eastAsia="zh-CN" w:bidi="ar-SA"/>
              </w:rPr>
              <w:t>发现</w:t>
            </w:r>
            <w:r>
              <w:rPr>
                <w:rFonts w:hint="eastAsia" w:ascii="Times New Roman" w:hAnsi="Times New Roman" w:eastAsia="仿宋_GB2312" w:cs="Times New Roman"/>
                <w:sz w:val="28"/>
                <w:szCs w:val="28"/>
                <w:lang w:val="en-US" w:eastAsia="zh-CN" w:bidi="ar-SA"/>
              </w:rPr>
              <w:t>的影响</w:t>
            </w:r>
            <w:r>
              <w:rPr>
                <w:rFonts w:hint="default" w:ascii="Times New Roman" w:hAnsi="Times New Roman" w:eastAsia="仿宋_GB2312" w:cs="Times New Roman"/>
                <w:sz w:val="28"/>
                <w:szCs w:val="28"/>
                <w:lang w:eastAsia="zh-CN" w:bidi="ar-SA"/>
              </w:rPr>
              <w:t>系统</w:t>
            </w:r>
            <w:r>
              <w:rPr>
                <w:rFonts w:hint="eastAsia" w:ascii="Times New Roman" w:hAnsi="Times New Roman" w:eastAsia="仿宋_GB2312" w:cs="Times New Roman"/>
                <w:sz w:val="28"/>
                <w:szCs w:val="28"/>
                <w:lang w:val="en-US" w:eastAsia="zh-CN" w:bidi="ar-SA"/>
              </w:rPr>
              <w:t>安全</w:t>
            </w:r>
            <w:r>
              <w:rPr>
                <w:rFonts w:hint="default" w:ascii="Times New Roman" w:hAnsi="Times New Roman" w:eastAsia="仿宋_GB2312" w:cs="Times New Roman"/>
                <w:sz w:val="28"/>
                <w:szCs w:val="28"/>
                <w:lang w:eastAsia="zh-CN" w:bidi="ar-SA"/>
              </w:rPr>
              <w:t>运行</w:t>
            </w:r>
            <w:r>
              <w:rPr>
                <w:rFonts w:hint="eastAsia" w:ascii="Times New Roman" w:hAnsi="Times New Roman" w:eastAsia="仿宋_GB2312" w:cs="Times New Roman"/>
                <w:sz w:val="28"/>
                <w:szCs w:val="28"/>
                <w:lang w:val="en-US" w:eastAsia="zh-CN" w:bidi="ar-SA"/>
              </w:rPr>
              <w:t>的</w:t>
            </w:r>
            <w:r>
              <w:rPr>
                <w:rFonts w:hint="default" w:ascii="Times New Roman" w:hAnsi="Times New Roman" w:eastAsia="仿宋_GB2312" w:cs="Times New Roman"/>
                <w:sz w:val="28"/>
                <w:szCs w:val="28"/>
                <w:lang w:eastAsia="zh-CN" w:bidi="ar-SA"/>
              </w:rPr>
              <w:t>单点风险，</w:t>
            </w:r>
            <w:r>
              <w:rPr>
                <w:rFonts w:hint="eastAsia" w:ascii="Times New Roman" w:hAnsi="Times New Roman" w:eastAsia="仿宋_GB2312" w:cs="Times New Roman"/>
                <w:sz w:val="28"/>
                <w:szCs w:val="28"/>
                <w:lang w:val="en-US" w:eastAsia="zh-CN" w:bidi="ar-SA"/>
              </w:rPr>
              <w:t>提出整改意见，</w:t>
            </w:r>
            <w:r>
              <w:rPr>
                <w:rFonts w:hint="default" w:ascii="Times New Roman" w:hAnsi="Times New Roman" w:eastAsia="仿宋_GB2312" w:cs="Times New Roman"/>
                <w:sz w:val="28"/>
                <w:szCs w:val="28"/>
              </w:rPr>
              <w:t>供应商应积极配合并</w:t>
            </w:r>
            <w:r>
              <w:rPr>
                <w:rFonts w:hint="eastAsia" w:ascii="Times New Roman" w:hAnsi="Times New Roman" w:eastAsia="仿宋_GB2312" w:cs="Times New Roman"/>
                <w:sz w:val="28"/>
                <w:szCs w:val="28"/>
                <w:lang w:val="en-US" w:eastAsia="zh-CN"/>
              </w:rPr>
              <w:t>免费</w:t>
            </w:r>
            <w:r>
              <w:rPr>
                <w:rFonts w:hint="default" w:ascii="Times New Roman" w:hAnsi="Times New Roman" w:eastAsia="仿宋_GB2312" w:cs="Times New Roman"/>
                <w:sz w:val="28"/>
                <w:szCs w:val="28"/>
              </w:rPr>
              <w:t>完成整改。</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25CDDAC3">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val="en-US" w:eastAsia="zh-CN" w:bidi="ar"/>
              </w:rPr>
              <w:t>否</w:t>
            </w:r>
            <w:r>
              <w:rPr>
                <w:rFonts w:hint="default" w:ascii="Times New Roman" w:hAnsi="Times New Roman" w:eastAsia="仿宋_GB2312" w:cs="Times New Roman"/>
                <w:sz w:val="28"/>
                <w:szCs w:val="28"/>
                <w:lang w:bidi="ar"/>
              </w:rPr>
              <w:t>。</w:t>
            </w:r>
          </w:p>
        </w:tc>
      </w:tr>
      <w:tr w14:paraId="6FF59397">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3F75C3B">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A1D7">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0F6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eastAsia="zh-CN" w:bidi="ar"/>
              </w:rPr>
              <w:t>维护</w:t>
            </w:r>
            <w:r>
              <w:rPr>
                <w:rFonts w:hint="default" w:ascii="Times New Roman" w:hAnsi="Times New Roman" w:eastAsia="仿宋_GB2312" w:cs="Times New Roman"/>
                <w:sz w:val="28"/>
                <w:szCs w:val="28"/>
                <w:lang w:val="en-US" w:eastAsia="zh-CN" w:bidi="ar"/>
              </w:rPr>
              <w:t>保养</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AA7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val="en-US" w:eastAsia="zh-CN" w:bidi="ar-SA"/>
              </w:rPr>
              <w:t>1.</w:t>
            </w:r>
            <w:r>
              <w:rPr>
                <w:rFonts w:hint="default" w:ascii="Times New Roman" w:hAnsi="Times New Roman" w:eastAsia="仿宋_GB2312" w:cs="Times New Roman"/>
                <w:sz w:val="28"/>
                <w:szCs w:val="28"/>
                <w:lang w:eastAsia="zh-CN" w:bidi="ar-SA"/>
              </w:rPr>
              <w:t>厂家巡检</w:t>
            </w:r>
            <w:r>
              <w:rPr>
                <w:rFonts w:hint="eastAsia" w:ascii="Times New Roman" w:hAnsi="Times New Roman" w:eastAsia="仿宋_GB2312" w:cs="Times New Roman"/>
                <w:sz w:val="28"/>
                <w:szCs w:val="28"/>
                <w:lang w:eastAsia="zh-CN" w:bidi="ar-SA"/>
              </w:rPr>
              <w:t>、</w:t>
            </w:r>
            <w:r>
              <w:rPr>
                <w:rFonts w:hint="eastAsia" w:ascii="Times New Roman" w:hAnsi="Times New Roman" w:eastAsia="仿宋_GB2312" w:cs="Times New Roman"/>
                <w:sz w:val="28"/>
                <w:szCs w:val="28"/>
                <w:lang w:val="en-US" w:eastAsia="zh-CN" w:bidi="ar-SA"/>
              </w:rPr>
              <w:t>预防性维护</w:t>
            </w:r>
            <w:r>
              <w:rPr>
                <w:rFonts w:hint="default" w:ascii="Times New Roman" w:hAnsi="Times New Roman" w:eastAsia="仿宋_GB2312" w:cs="Times New Roman"/>
                <w:sz w:val="28"/>
                <w:szCs w:val="28"/>
                <w:lang w:eastAsia="zh-CN" w:bidi="ar-SA"/>
              </w:rPr>
              <w:t>原则上每季度一次（</w:t>
            </w:r>
            <w:r>
              <w:rPr>
                <w:rFonts w:hint="eastAsia" w:ascii="Times New Roman" w:hAnsi="Times New Roman" w:eastAsia="仿宋_GB2312" w:cs="Times New Roman"/>
                <w:sz w:val="28"/>
                <w:szCs w:val="28"/>
                <w:lang w:val="en-US" w:eastAsia="zh-CN" w:bidi="ar-SA"/>
              </w:rPr>
              <w:t>包括：UPS、</w:t>
            </w:r>
            <w:r>
              <w:rPr>
                <w:rFonts w:hint="eastAsia" w:ascii="Times New Roman" w:hAnsi="Times New Roman" w:eastAsia="仿宋_GB2312" w:cs="Times New Roman"/>
                <w:sz w:val="28"/>
                <w:szCs w:val="28"/>
                <w:lang w:val="en-US" w:eastAsia="zh-CN"/>
              </w:rPr>
              <w:t>发电机组</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制冷机组、精密空调等</w:t>
            </w:r>
            <w:r>
              <w:rPr>
                <w:rFonts w:hint="default" w:ascii="Times New Roman" w:hAnsi="Times New Roman" w:eastAsia="仿宋_GB2312" w:cs="Times New Roman"/>
                <w:sz w:val="28"/>
                <w:szCs w:val="28"/>
                <w:lang w:eastAsia="zh-CN" w:bidi="ar-SA"/>
              </w:rPr>
              <w:t>）。覆盖数据中心主要场地设施。满足场地设施持续稳定运行要求。</w:t>
            </w:r>
          </w:p>
          <w:p w14:paraId="6F0AC9F2">
            <w:pPr>
              <w:keepNext w:val="0"/>
              <w:keepLines w:val="0"/>
              <w:pageBreakBefore w:val="0"/>
              <w:widowControl/>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供应商应提供年度预防性维护计划。采购人有权参加并从供应商获取维护记录。预防性维护应覆盖数据中心重要基础设施（</w:t>
            </w:r>
            <w:r>
              <w:rPr>
                <w:rFonts w:hint="default" w:ascii="Times New Roman" w:hAnsi="Times New Roman" w:eastAsia="仿宋_GB2312" w:cs="Times New Roman"/>
                <w:sz w:val="28"/>
                <w:szCs w:val="28"/>
              </w:rPr>
              <w:t>高低压配电柜、</w:t>
            </w:r>
            <w:r>
              <w:rPr>
                <w:rFonts w:hint="eastAsia" w:ascii="Times New Roman" w:hAnsi="Times New Roman" w:eastAsia="仿宋_GB2312" w:cs="Times New Roman"/>
                <w:sz w:val="28"/>
                <w:szCs w:val="28"/>
                <w:lang w:val="en-US" w:eastAsia="zh-CN"/>
              </w:rPr>
              <w:t>变压器、</w:t>
            </w:r>
            <w:r>
              <w:rPr>
                <w:rFonts w:hint="default" w:ascii="Times New Roman" w:hAnsi="Times New Roman" w:eastAsia="仿宋_GB2312" w:cs="Times New Roman"/>
                <w:sz w:val="28"/>
                <w:szCs w:val="28"/>
              </w:rPr>
              <w:t>UPS及电池、</w:t>
            </w:r>
            <w:r>
              <w:rPr>
                <w:rFonts w:hint="eastAsia" w:ascii="Times New Roman" w:hAnsi="Times New Roman" w:eastAsia="仿宋_GB2312" w:cs="Times New Roman"/>
                <w:sz w:val="28"/>
                <w:szCs w:val="28"/>
                <w:lang w:val="en-US" w:eastAsia="zh-CN"/>
              </w:rPr>
              <w:t>发电机组</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制冷机组</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冷冻</w:t>
            </w:r>
            <w:r>
              <w:rPr>
                <w:rFonts w:hint="default" w:ascii="Times New Roman" w:hAnsi="Times New Roman" w:eastAsia="仿宋_GB2312" w:cs="Times New Roman"/>
                <w:sz w:val="28"/>
                <w:szCs w:val="28"/>
              </w:rPr>
              <w:t>水泵、</w:t>
            </w:r>
            <w:r>
              <w:rPr>
                <w:rFonts w:hint="eastAsia" w:ascii="Times New Roman" w:hAnsi="Times New Roman" w:eastAsia="仿宋_GB2312" w:cs="Times New Roman"/>
                <w:sz w:val="28"/>
                <w:szCs w:val="28"/>
                <w:lang w:val="en-US" w:eastAsia="zh-CN"/>
              </w:rPr>
              <w:t>冷却水泵、</w:t>
            </w:r>
            <w:r>
              <w:rPr>
                <w:rFonts w:hint="default" w:ascii="Times New Roman" w:hAnsi="Times New Roman" w:eastAsia="仿宋_GB2312" w:cs="Times New Roman"/>
                <w:sz w:val="28"/>
                <w:szCs w:val="28"/>
              </w:rPr>
              <w:t>水处理装置、板换、冷却塔、精密空调、</w:t>
            </w:r>
            <w:r>
              <w:rPr>
                <w:rFonts w:hint="eastAsia" w:ascii="Times New Roman" w:hAnsi="Times New Roman" w:eastAsia="仿宋_GB2312" w:cs="Times New Roman"/>
                <w:sz w:val="28"/>
                <w:szCs w:val="28"/>
                <w:lang w:val="en-US" w:eastAsia="zh-CN"/>
              </w:rPr>
              <w:t>消防系统、入侵报警</w:t>
            </w:r>
            <w:r>
              <w:rPr>
                <w:rFonts w:hint="default" w:ascii="Times New Roman" w:hAnsi="Times New Roman" w:eastAsia="仿宋_GB2312" w:cs="Times New Roman"/>
                <w:sz w:val="28"/>
                <w:szCs w:val="28"/>
              </w:rPr>
              <w:t>系统、门禁系统、视频监控系统、动环监控系统等</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维护要求如下：</w:t>
            </w:r>
          </w:p>
          <w:p w14:paraId="2A9859B4">
            <w:pPr>
              <w:keepNext w:val="0"/>
              <w:keepLines w:val="0"/>
              <w:pageBreakBefore w:val="0"/>
              <w:widowControl/>
              <w:numPr>
                <w:ilvl w:val="-1"/>
                <w:numId w:val="0"/>
              </w:numPr>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电气系统：</w:t>
            </w:r>
          </w:p>
          <w:p w14:paraId="131FE080">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sz w:val="28"/>
                <w:szCs w:val="28"/>
              </w:rPr>
              <w:t>高压供配电设备及变压器（每3年</w:t>
            </w:r>
            <w:r>
              <w:rPr>
                <w:rFonts w:hint="default" w:ascii="Times New Roman" w:hAnsi="Times New Roman" w:eastAsia="仿宋_GB2312" w:cs="Times New Roman"/>
                <w:sz w:val="28"/>
                <w:szCs w:val="28"/>
                <w:lang w:val="en-US" w:eastAsia="zh-CN"/>
              </w:rPr>
              <w:t>不少于1次</w:t>
            </w:r>
            <w:r>
              <w:rPr>
                <w:rFonts w:hint="default" w:ascii="Times New Roman" w:hAnsi="Times New Roman" w:eastAsia="仿宋_GB2312" w:cs="Times New Roman"/>
                <w:sz w:val="28"/>
                <w:szCs w:val="28"/>
              </w:rPr>
              <w:t>检修及预防性试验）</w:t>
            </w:r>
          </w:p>
          <w:p w14:paraId="3321904C">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kern w:val="2"/>
                <w:sz w:val="28"/>
                <w:szCs w:val="28"/>
                <w:lang w:val="en-US" w:eastAsia="zh-CN" w:bidi="ar-SA"/>
              </w:rPr>
              <w:t>（2）</w:t>
            </w:r>
            <w:r>
              <w:rPr>
                <w:rFonts w:hint="eastAsia" w:ascii="Times New Roman" w:hAnsi="Times New Roman" w:eastAsia="仿宋_GB2312" w:cs="Times New Roman"/>
                <w:sz w:val="28"/>
                <w:szCs w:val="28"/>
                <w:lang w:val="en-US" w:eastAsia="zh-CN"/>
              </w:rPr>
              <w:t>发电机</w:t>
            </w:r>
            <w:r>
              <w:rPr>
                <w:rFonts w:hint="default" w:ascii="Times New Roman" w:hAnsi="Times New Roman" w:eastAsia="仿宋_GB2312" w:cs="Times New Roman"/>
                <w:sz w:val="28"/>
                <w:szCs w:val="28"/>
                <w:lang w:val="en-US" w:eastAsia="zh-CN"/>
              </w:rPr>
              <w:t>（每月不少于1次空载测试及系统检查维护；每年不少于1次真实带载测试或假负载测试；每年油品检测；</w:t>
            </w:r>
            <w:r>
              <w:rPr>
                <w:rFonts w:hint="default" w:ascii="Times New Roman" w:hAnsi="Times New Roman" w:eastAsia="仿宋_GB2312" w:cs="Times New Roman"/>
                <w:sz w:val="28"/>
                <w:szCs w:val="28"/>
              </w:rPr>
              <w:t>每2年或累计工作250小时</w:t>
            </w:r>
            <w:r>
              <w:rPr>
                <w:rFonts w:hint="default" w:ascii="Times New Roman" w:hAnsi="Times New Roman" w:eastAsia="仿宋_GB2312" w:cs="Times New Roman"/>
                <w:sz w:val="28"/>
                <w:szCs w:val="28"/>
                <w:lang w:val="en-US" w:eastAsia="zh-CN"/>
              </w:rPr>
              <w:t>更换</w:t>
            </w:r>
            <w:r>
              <w:rPr>
                <w:rFonts w:hint="default" w:ascii="Times New Roman" w:hAnsi="Times New Roman" w:eastAsia="仿宋_GB2312" w:cs="Times New Roman"/>
                <w:sz w:val="28"/>
                <w:szCs w:val="28"/>
              </w:rPr>
              <w:t>三滤、机油、冷却液易耗品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使用长效冷却液的</w:t>
            </w:r>
            <w:r>
              <w:rPr>
                <w:rFonts w:hint="default" w:ascii="Times New Roman" w:hAnsi="Times New Roman" w:eastAsia="仿宋_GB2312" w:cs="Times New Roman"/>
                <w:sz w:val="28"/>
                <w:szCs w:val="28"/>
                <w:lang w:val="en-US" w:eastAsia="zh-CN"/>
              </w:rPr>
              <w:t>可结合</w:t>
            </w:r>
            <w:r>
              <w:rPr>
                <w:rFonts w:hint="default" w:ascii="Times New Roman" w:hAnsi="Times New Roman" w:eastAsia="仿宋_GB2312" w:cs="Times New Roman"/>
                <w:sz w:val="28"/>
                <w:szCs w:val="28"/>
              </w:rPr>
              <w:t>冰点、PH值等测试结果</w:t>
            </w:r>
            <w:r>
              <w:rPr>
                <w:rFonts w:hint="default" w:ascii="Times New Roman" w:hAnsi="Times New Roman" w:eastAsia="仿宋_GB2312" w:cs="Times New Roman"/>
                <w:sz w:val="28"/>
                <w:szCs w:val="28"/>
                <w:lang w:val="en-US" w:eastAsia="zh-CN"/>
              </w:rPr>
              <w:t>延</w:t>
            </w:r>
            <w:r>
              <w:rPr>
                <w:rFonts w:hint="default" w:ascii="Times New Roman" w:hAnsi="Times New Roman" w:eastAsia="仿宋_GB2312" w:cs="Times New Roman"/>
                <w:sz w:val="28"/>
                <w:szCs w:val="28"/>
              </w:rPr>
              <w:t>长</w:t>
            </w:r>
            <w:r>
              <w:rPr>
                <w:rFonts w:hint="default" w:ascii="Times New Roman" w:hAnsi="Times New Roman" w:eastAsia="仿宋_GB2312" w:cs="Times New Roman"/>
                <w:sz w:val="28"/>
                <w:szCs w:val="28"/>
                <w:lang w:val="en-US" w:eastAsia="zh-CN"/>
              </w:rPr>
              <w:t>至5年）</w:t>
            </w:r>
          </w:p>
          <w:p w14:paraId="01D82BFE">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UPS</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每年停机维护</w:t>
            </w:r>
            <w:r>
              <w:rPr>
                <w:rFonts w:hint="default" w:ascii="Times New Roman" w:hAnsi="Times New Roman" w:eastAsia="仿宋_GB2312" w:cs="Times New Roman"/>
                <w:sz w:val="28"/>
                <w:szCs w:val="28"/>
                <w:lang w:eastAsia="zh-CN"/>
              </w:rPr>
              <w:t>）</w:t>
            </w:r>
          </w:p>
          <w:p w14:paraId="137E0FD0">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（4）</w:t>
            </w:r>
            <w:r>
              <w:rPr>
                <w:rFonts w:hint="default" w:ascii="Times New Roman" w:hAnsi="Times New Roman" w:eastAsia="仿宋_GB2312" w:cs="Times New Roman"/>
                <w:sz w:val="28"/>
                <w:szCs w:val="28"/>
                <w:lang w:val="en-US" w:eastAsia="zh-CN"/>
              </w:rPr>
              <w:t>蓄电池</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每季度放电测试及</w:t>
            </w:r>
            <w:r>
              <w:rPr>
                <w:rFonts w:hint="default" w:ascii="Times New Roman" w:hAnsi="Times New Roman" w:eastAsia="仿宋_GB2312" w:cs="Times New Roman"/>
                <w:sz w:val="28"/>
                <w:szCs w:val="28"/>
              </w:rPr>
              <w:t>测量蓄电池内阻、电压、温度</w:t>
            </w:r>
            <w:r>
              <w:rPr>
                <w:rFonts w:hint="default" w:ascii="Times New Roman" w:hAnsi="Times New Roman" w:eastAsia="仿宋_GB2312" w:cs="Times New Roman"/>
                <w:sz w:val="28"/>
                <w:szCs w:val="28"/>
                <w:lang w:eastAsia="zh-CN"/>
              </w:rPr>
              <w:t>）</w:t>
            </w:r>
          </w:p>
          <w:p w14:paraId="1A8A89BE">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（5）</w:t>
            </w:r>
            <w:r>
              <w:rPr>
                <w:rFonts w:hint="default" w:ascii="Times New Roman" w:hAnsi="Times New Roman" w:eastAsia="仿宋_GB2312" w:cs="Times New Roman"/>
                <w:sz w:val="28"/>
                <w:szCs w:val="28"/>
              </w:rPr>
              <w:t>防雷检测</w:t>
            </w:r>
            <w:r>
              <w:rPr>
                <w:rFonts w:hint="default" w:ascii="Times New Roman" w:hAnsi="Times New Roman" w:eastAsia="仿宋_GB2312" w:cs="Times New Roman"/>
                <w:sz w:val="28"/>
                <w:szCs w:val="28"/>
                <w:lang w:val="en-US" w:eastAsia="zh-CN"/>
              </w:rPr>
              <w:t>（每年）</w:t>
            </w:r>
          </w:p>
          <w:p w14:paraId="433C2C8F">
            <w:pPr>
              <w:keepNext w:val="0"/>
              <w:keepLines w:val="0"/>
              <w:pageBreakBefore w:val="0"/>
              <w:widowControl/>
              <w:numPr>
                <w:ilvl w:val="-1"/>
                <w:numId w:val="0"/>
              </w:numPr>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制冷</w:t>
            </w:r>
            <w:r>
              <w:rPr>
                <w:rFonts w:hint="default" w:ascii="Times New Roman" w:hAnsi="Times New Roman" w:eastAsia="仿宋_GB2312" w:cs="Times New Roman"/>
                <w:kern w:val="2"/>
                <w:sz w:val="28"/>
                <w:szCs w:val="28"/>
                <w:lang w:val="en-US" w:eastAsia="zh-CN" w:bidi="ar-SA"/>
              </w:rPr>
              <w:t>系统：</w:t>
            </w:r>
          </w:p>
          <w:p w14:paraId="39D543CE">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kern w:val="2"/>
                <w:sz w:val="28"/>
                <w:szCs w:val="28"/>
                <w:lang w:val="en-US" w:eastAsia="zh-CN" w:bidi="ar-SA"/>
              </w:rPr>
              <w:t>（6）冷冻、冷却</w:t>
            </w:r>
            <w:r>
              <w:rPr>
                <w:rFonts w:hint="default" w:ascii="Times New Roman" w:hAnsi="Times New Roman" w:eastAsia="仿宋_GB2312" w:cs="Times New Roman"/>
                <w:sz w:val="28"/>
                <w:szCs w:val="28"/>
              </w:rPr>
              <w:t>水泵及电动机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每年</w:t>
            </w:r>
            <w:r>
              <w:rPr>
                <w:rFonts w:hint="default" w:ascii="Times New Roman" w:hAnsi="Times New Roman" w:eastAsia="仿宋_GB2312" w:cs="Times New Roman"/>
                <w:sz w:val="28"/>
                <w:szCs w:val="28"/>
              </w:rPr>
              <w:t>振动测试或动平衡测试</w:t>
            </w:r>
            <w:r>
              <w:rPr>
                <w:rFonts w:hint="default" w:ascii="Times New Roman" w:hAnsi="Times New Roman" w:eastAsia="仿宋_GB2312" w:cs="Times New Roman"/>
                <w:sz w:val="28"/>
                <w:szCs w:val="28"/>
                <w:lang w:eastAsia="zh-CN"/>
              </w:rPr>
              <w:t>）</w:t>
            </w:r>
          </w:p>
          <w:p w14:paraId="6238B550">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（7）</w:t>
            </w:r>
            <w:r>
              <w:rPr>
                <w:rFonts w:hint="default" w:ascii="Times New Roman" w:hAnsi="Times New Roman" w:eastAsia="仿宋_GB2312" w:cs="Times New Roman"/>
                <w:sz w:val="28"/>
                <w:szCs w:val="28"/>
              </w:rPr>
              <w:t>水质</w:t>
            </w:r>
            <w:r>
              <w:rPr>
                <w:rFonts w:hint="default" w:ascii="Times New Roman" w:hAnsi="Times New Roman" w:eastAsia="仿宋_GB2312" w:cs="Times New Roman"/>
                <w:sz w:val="28"/>
                <w:szCs w:val="28"/>
                <w:lang w:val="en-US" w:eastAsia="zh-CN"/>
              </w:rPr>
              <w:t>检测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每月冷却水及冷冻水水质检测</w:t>
            </w:r>
            <w:r>
              <w:rPr>
                <w:rFonts w:hint="default" w:ascii="Times New Roman" w:hAnsi="Times New Roman" w:eastAsia="仿宋_GB2312" w:cs="Times New Roman"/>
                <w:sz w:val="28"/>
                <w:szCs w:val="28"/>
                <w:lang w:eastAsia="zh-CN"/>
              </w:rPr>
              <w:t>）</w:t>
            </w:r>
          </w:p>
          <w:p w14:paraId="65D829E4">
            <w:pPr>
              <w:keepNext w:val="0"/>
              <w:keepLines w:val="0"/>
              <w:pageBreakBefore w:val="0"/>
              <w:widowControl/>
              <w:numPr>
                <w:ilvl w:val="-1"/>
                <w:numId w:val="0"/>
              </w:numPr>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消防：</w:t>
            </w:r>
          </w:p>
          <w:p w14:paraId="51449BE6">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kern w:val="2"/>
                <w:sz w:val="28"/>
                <w:szCs w:val="28"/>
                <w:lang w:val="en-US" w:eastAsia="zh-CN" w:bidi="ar-SA"/>
              </w:rPr>
              <w:t>（8）</w:t>
            </w:r>
            <w:r>
              <w:rPr>
                <w:rFonts w:hint="default" w:ascii="Times New Roman" w:hAnsi="Times New Roman" w:eastAsia="仿宋_GB2312" w:cs="Times New Roman"/>
                <w:sz w:val="28"/>
                <w:szCs w:val="28"/>
              </w:rPr>
              <w:t>消防联动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每年</w:t>
            </w:r>
            <w:r>
              <w:rPr>
                <w:rFonts w:hint="default" w:ascii="Times New Roman" w:hAnsi="Times New Roman" w:eastAsia="仿宋_GB2312" w:cs="Times New Roman"/>
                <w:sz w:val="28"/>
                <w:szCs w:val="28"/>
              </w:rPr>
              <w:t xml:space="preserve">消防系统联动测试 </w:t>
            </w:r>
            <w:r>
              <w:rPr>
                <w:rFonts w:hint="default" w:ascii="Times New Roman" w:hAnsi="Times New Roman" w:eastAsia="仿宋_GB2312" w:cs="Times New Roman"/>
                <w:sz w:val="28"/>
                <w:szCs w:val="28"/>
                <w:lang w:eastAsia="zh-CN"/>
              </w:rPr>
              <w:t>）</w:t>
            </w:r>
          </w:p>
          <w:p w14:paraId="29D90ACE">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kern w:val="2"/>
                <w:sz w:val="28"/>
                <w:szCs w:val="28"/>
                <w:lang w:val="en-US" w:eastAsia="zh-CN" w:bidi="ar-SA"/>
              </w:rPr>
              <w:t>（9）</w:t>
            </w:r>
            <w:r>
              <w:rPr>
                <w:rFonts w:hint="default" w:ascii="Times New Roman" w:hAnsi="Times New Roman" w:eastAsia="仿宋_GB2312" w:cs="Times New Roman"/>
                <w:sz w:val="28"/>
                <w:szCs w:val="28"/>
              </w:rPr>
              <w:t>空气(氧气)呼吸器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年检</w:t>
            </w:r>
            <w:r>
              <w:rPr>
                <w:rFonts w:hint="default" w:ascii="Times New Roman" w:hAnsi="Times New Roman" w:eastAsia="仿宋_GB2312" w:cs="Times New Roman"/>
                <w:sz w:val="28"/>
                <w:szCs w:val="28"/>
                <w:lang w:eastAsia="zh-CN"/>
              </w:rPr>
              <w:t>）</w:t>
            </w:r>
          </w:p>
          <w:p w14:paraId="42DCEFF2">
            <w:pPr>
              <w:keepNext w:val="0"/>
              <w:keepLines w:val="0"/>
              <w:pageBreakBefore w:val="0"/>
              <w:widowControl/>
              <w:kinsoku/>
              <w:wordWrap/>
              <w:overflowPunct/>
              <w:topLinePunct w:val="0"/>
              <w:autoSpaceDE/>
              <w:autoSpaceDN/>
              <w:bidi w:val="0"/>
              <w:adjustRightInd/>
              <w:snapToGrid/>
              <w:spacing w:line="560" w:lineRule="exact"/>
              <w:ind w:firstLine="0"/>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bidi="ar-SA"/>
              </w:rPr>
              <w:t>本需求书中未提及的维护保养，应满足</w:t>
            </w:r>
            <w:r>
              <w:rPr>
                <w:rFonts w:hint="default" w:ascii="Times New Roman" w:hAnsi="Times New Roman" w:eastAsia="仿宋_GB2312" w:cs="Times New Roman"/>
                <w:kern w:val="2"/>
                <w:sz w:val="28"/>
                <w:szCs w:val="28"/>
                <w:lang w:val="en-US" w:eastAsia="zh-CN" w:bidi="ar-SA"/>
              </w:rPr>
              <w:t>最新版本</w:t>
            </w:r>
            <w:r>
              <w:rPr>
                <w:rFonts w:hint="default" w:ascii="Times New Roman" w:hAnsi="Times New Roman" w:eastAsia="仿宋_GB2312" w:cs="Times New Roman"/>
                <w:sz w:val="28"/>
                <w:szCs w:val="28"/>
                <w:lang w:bidi="ar-SA"/>
              </w:rPr>
              <w:t>《中国人民银行电子信息系统机房基础</w:t>
            </w:r>
            <w:r>
              <w:rPr>
                <w:rFonts w:hint="default" w:ascii="Times New Roman" w:hAnsi="Times New Roman" w:eastAsia="仿宋_GB2312" w:cs="Times New Roman"/>
                <w:kern w:val="2"/>
                <w:sz w:val="28"/>
                <w:szCs w:val="28"/>
                <w:lang w:bidi="ar-SA"/>
              </w:rPr>
              <w:t>设施运行维护规范》（Q/PBC 00009）</w:t>
            </w:r>
            <w:r>
              <w:rPr>
                <w:rFonts w:hint="default" w:ascii="Times New Roman" w:hAnsi="Times New Roman" w:eastAsia="仿宋_GB2312" w:cs="Times New Roman"/>
                <w:kern w:val="2"/>
                <w:sz w:val="28"/>
                <w:szCs w:val="28"/>
                <w:lang w:val="en-US" w:eastAsia="zh-CN" w:bidi="ar-SA"/>
              </w:rPr>
              <w:t>要求。</w:t>
            </w:r>
          </w:p>
          <w:p w14:paraId="74EB317C">
            <w:pPr>
              <w:keepNext w:val="0"/>
              <w:keepLines w:val="0"/>
              <w:pageBreakBefore w:val="0"/>
              <w:widowControl/>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供应商需要每季度对采购人PDU、工业连接器、精密列头柜</w:t>
            </w:r>
            <w:r>
              <w:rPr>
                <w:rFonts w:hint="eastAsia" w:ascii="Times New Roman" w:hAnsi="Times New Roman" w:eastAsia="仿宋_GB2312" w:cs="Times New Roman"/>
                <w:sz w:val="28"/>
                <w:szCs w:val="28"/>
                <w:lang w:eastAsia="zh-CN"/>
              </w:rPr>
              <w:t>断路器</w:t>
            </w:r>
            <w:r>
              <w:rPr>
                <w:rFonts w:hint="default" w:ascii="Times New Roman" w:hAnsi="Times New Roman" w:eastAsia="仿宋_GB2312" w:cs="Times New Roman"/>
                <w:sz w:val="28"/>
                <w:szCs w:val="28"/>
                <w:lang w:eastAsia="zh-CN"/>
              </w:rPr>
              <w:t>进行测温工作。</w:t>
            </w:r>
          </w:p>
          <w:p w14:paraId="61EF2EEB">
            <w:pPr>
              <w:keepNext w:val="0"/>
              <w:keepLines w:val="0"/>
              <w:pageBreakBefore w:val="0"/>
              <w:widowControl/>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trike w:val="0"/>
                <w:sz w:val="28"/>
                <w:szCs w:val="28"/>
                <w:lang w:val="en-US" w:eastAsia="zh-CN" w:bidi="ar-SA"/>
              </w:rPr>
              <w:t>4.备品备件、</w:t>
            </w:r>
            <w:r>
              <w:rPr>
                <w:rFonts w:hint="default" w:ascii="Times New Roman" w:hAnsi="Times New Roman" w:eastAsia="仿宋_GB2312" w:cs="Times New Roman"/>
                <w:strike w:val="0"/>
                <w:sz w:val="28"/>
                <w:szCs w:val="28"/>
                <w:lang w:bidi="ar-SA"/>
              </w:rPr>
              <w:t>应急物资应提供详细物资清单。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592874C">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752431F4">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3E6E82D">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5494">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286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val="en-US" w:eastAsia="zh-CN" w:bidi="ar"/>
              </w:rPr>
              <w:t>应急演练</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3FDD">
            <w:pPr>
              <w:keepNext w:val="0"/>
              <w:keepLines w:val="0"/>
              <w:pageBreakBefore w:val="0"/>
              <w:widowControl/>
              <w:numPr>
                <w:ilvl w:val="-1"/>
                <w:numId w:val="0"/>
              </w:numPr>
              <w:shd w:val="clear"/>
              <w:kinsoku/>
              <w:wordWrap/>
              <w:overflowPunct/>
              <w:topLinePunct w:val="0"/>
              <w:autoSpaceDE/>
              <w:autoSpaceDN/>
              <w:bidi w:val="0"/>
              <w:adjustRightInd/>
              <w:snapToGrid/>
              <w:spacing w:line="560" w:lineRule="exact"/>
              <w:ind w:firstLine="0" w:firstLineChars="0"/>
              <w:jc w:val="left"/>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供应商应提供年度</w:t>
            </w:r>
            <w:r>
              <w:rPr>
                <w:rFonts w:hint="eastAsia" w:ascii="Times New Roman" w:hAnsi="Times New Roman" w:eastAsia="仿宋_GB2312" w:cs="Times New Roman"/>
                <w:sz w:val="28"/>
                <w:szCs w:val="28"/>
                <w:lang w:val="en-US" w:eastAsia="zh-CN"/>
              </w:rPr>
              <w:t>应急</w:t>
            </w:r>
            <w:r>
              <w:rPr>
                <w:rFonts w:hint="default" w:ascii="Times New Roman" w:hAnsi="Times New Roman" w:eastAsia="仿宋_GB2312" w:cs="Times New Roman"/>
                <w:sz w:val="28"/>
                <w:szCs w:val="28"/>
                <w:lang w:eastAsia="zh-CN"/>
              </w:rPr>
              <w:t>演练计划。采购人有权参加并从供应商获取演练记录。</w:t>
            </w:r>
          </w:p>
          <w:p w14:paraId="0A4385BE">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0" w:firstLineChars="0"/>
              <w:jc w:val="left"/>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应急演练</w:t>
            </w:r>
            <w:r>
              <w:rPr>
                <w:rFonts w:hint="default" w:ascii="Times New Roman" w:hAnsi="Times New Roman" w:eastAsia="仿宋_GB2312" w:cs="Times New Roman"/>
                <w:sz w:val="28"/>
                <w:szCs w:val="28"/>
                <w:lang w:eastAsia="zh-CN"/>
              </w:rPr>
              <w:t>应覆盖数据中心重要基础设施</w:t>
            </w:r>
            <w:r>
              <w:rPr>
                <w:rFonts w:hint="default" w:ascii="Times New Roman" w:hAnsi="Times New Roman" w:eastAsia="仿宋_GB2312" w:cs="Times New Roman"/>
                <w:sz w:val="28"/>
                <w:szCs w:val="28"/>
                <w:lang w:val="en-US" w:eastAsia="zh-CN"/>
              </w:rPr>
              <w:t>故障场景，至少包括：</w:t>
            </w:r>
          </w:p>
          <w:p w14:paraId="78B3F0FE">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0" w:firstLineChars="0"/>
              <w:jc w:val="left"/>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单双路市电停电（至少每季度一次）；</w:t>
            </w:r>
          </w:p>
          <w:p w14:paraId="1A7CF749">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0" w:firstLineChars="0"/>
              <w:jc w:val="left"/>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eastAsia="zh-CN"/>
              </w:rPr>
              <w:t>）发电机组</w:t>
            </w:r>
            <w:r>
              <w:rPr>
                <w:rFonts w:hint="default" w:ascii="Times New Roman" w:hAnsi="Times New Roman" w:eastAsia="仿宋_GB2312" w:cs="Times New Roman"/>
                <w:sz w:val="28"/>
                <w:szCs w:val="28"/>
                <w:lang w:eastAsia="zh-CN"/>
              </w:rPr>
              <w:t>演练（至少每季度一次，包含自动启机、并机、馈电、</w:t>
            </w:r>
            <w:r>
              <w:rPr>
                <w:rFonts w:hint="eastAsia" w:ascii="Times New Roman" w:hAnsi="Times New Roman" w:eastAsia="仿宋_GB2312" w:cs="Times New Roman"/>
                <w:sz w:val="28"/>
                <w:szCs w:val="28"/>
                <w:lang w:val="en-US" w:eastAsia="zh-CN"/>
              </w:rPr>
              <w:t>发电机</w:t>
            </w:r>
            <w:r>
              <w:rPr>
                <w:rFonts w:hint="default" w:ascii="Times New Roman" w:hAnsi="Times New Roman" w:eastAsia="仿宋_GB2312" w:cs="Times New Roman"/>
                <w:sz w:val="28"/>
                <w:szCs w:val="28"/>
                <w:lang w:eastAsia="zh-CN"/>
              </w:rPr>
              <w:t>自启失败、自动并机失败、自动馈电失败等科目）；</w:t>
            </w:r>
          </w:p>
          <w:p w14:paraId="4AA8965D">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0" w:firstLineChars="0"/>
              <w:jc w:val="left"/>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UPS系统故障应急操作演练（至少每季度一次，包含单机、多机及整套并机系统故障）；</w:t>
            </w:r>
          </w:p>
          <w:p w14:paraId="46AD9A41">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0" w:firstLineChars="0"/>
              <w:jc w:val="left"/>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（4）制冷机组</w:t>
            </w:r>
            <w:r>
              <w:rPr>
                <w:rFonts w:hint="default" w:ascii="Times New Roman" w:hAnsi="Times New Roman" w:eastAsia="仿宋_GB2312" w:cs="Times New Roman"/>
                <w:sz w:val="28"/>
                <w:szCs w:val="28"/>
                <w:lang w:eastAsia="zh-CN"/>
              </w:rPr>
              <w:t>、冷却塔、各类水泵故障演练（至少每季度一次）；</w:t>
            </w:r>
          </w:p>
          <w:p w14:paraId="747900FF">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0" w:firstLineChars="0"/>
              <w:jc w:val="left"/>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市政停水应急演练（至少每年一次）；</w:t>
            </w:r>
          </w:p>
          <w:p w14:paraId="06338876">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0" w:firstLineChars="0"/>
              <w:jc w:val="left"/>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6</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消防演练（至少每年两次）；</w:t>
            </w:r>
          </w:p>
          <w:p w14:paraId="7EE08C9B">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0" w:firstLineChars="0"/>
              <w:jc w:val="lef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7</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灾难（地震、洪水、台风等）演练（至少每年一次）。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52448BBB">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1489DF32">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333D318">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5F74">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44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bidi="ar"/>
              </w:rPr>
              <w:t>变更管理</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60A">
            <w:pPr>
              <w:keepNext w:val="0"/>
              <w:keepLines w:val="0"/>
              <w:pageBreakBefore w:val="0"/>
              <w:widowControl/>
              <w:numPr>
                <w:ilvl w:val="0"/>
                <w:numId w:val="4"/>
              </w:numPr>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eastAsia="zh-CN" w:bidi="ar-SA"/>
              </w:rPr>
              <w:t>重大变更（即可能导致采购人租用机房出现电力中断、制冷中断等情况），由供应商发起的计划性变更须提前 20 个工作日通知采购人并提交变更方案，经采购人审批后方可实施。</w:t>
            </w:r>
          </w:p>
          <w:p w14:paraId="694AC05F">
            <w:pPr>
              <w:keepNext w:val="0"/>
              <w:keepLines w:val="0"/>
              <w:pageBreakBefore w:val="0"/>
              <w:widowControl/>
              <w:numPr>
                <w:ilvl w:val="0"/>
                <w:numId w:val="4"/>
              </w:numPr>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eastAsia="zh-CN" w:bidi="ar-SA"/>
              </w:rPr>
              <w:t>其他变更情形（含紧急抢修、外部单位停电检修等），原则上应提前 5 个工作日告知采购人；确属紧急情况的，应在确认后第一时间通报。</w:t>
            </w:r>
          </w:p>
          <w:p w14:paraId="1F65415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eastAsia" w:ascii="Times New Roman" w:hAnsi="Times New Roman" w:eastAsia="仿宋_GB2312" w:cs="Times New Roman"/>
                <w:sz w:val="28"/>
                <w:szCs w:val="28"/>
                <w:lang w:val="en-US" w:eastAsia="zh-CN" w:bidi="ar-SA"/>
              </w:rPr>
              <w:t>3.</w:t>
            </w:r>
            <w:r>
              <w:rPr>
                <w:rFonts w:hint="default" w:ascii="Times New Roman" w:hAnsi="Times New Roman" w:eastAsia="仿宋_GB2312" w:cs="Times New Roman"/>
                <w:sz w:val="28"/>
                <w:szCs w:val="28"/>
                <w:lang w:eastAsia="zh-CN" w:bidi="ar-SA"/>
              </w:rPr>
              <w:t>采购人有权参与</w:t>
            </w:r>
            <w:r>
              <w:rPr>
                <w:rFonts w:hint="eastAsia" w:ascii="Times New Roman" w:hAnsi="Times New Roman" w:eastAsia="仿宋_GB2312" w:cs="Times New Roman"/>
                <w:sz w:val="28"/>
                <w:szCs w:val="28"/>
                <w:lang w:val="en-US" w:eastAsia="zh-CN" w:bidi="ar-SA"/>
              </w:rPr>
              <w:t>变更</w:t>
            </w:r>
            <w:r>
              <w:rPr>
                <w:rFonts w:hint="default" w:ascii="Times New Roman" w:hAnsi="Times New Roman" w:eastAsia="仿宋_GB2312" w:cs="Times New Roman"/>
                <w:sz w:val="28"/>
                <w:szCs w:val="28"/>
                <w:lang w:eastAsia="zh-CN" w:bidi="ar-SA"/>
              </w:rPr>
              <w:t>方案讨论并全程监督实施，且在变更实施前有权要求供应商完善方案或调整实施时间。</w:t>
            </w:r>
          </w:p>
          <w:p w14:paraId="27343073">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bidi="ar-SA"/>
              </w:rPr>
              <w:t>4.</w:t>
            </w:r>
            <w:r>
              <w:rPr>
                <w:rFonts w:hint="default" w:ascii="Times New Roman" w:hAnsi="Times New Roman" w:eastAsia="仿宋_GB2312" w:cs="Times New Roman"/>
                <w:sz w:val="28"/>
                <w:szCs w:val="28"/>
                <w:lang w:eastAsia="zh-CN" w:bidi="ar-SA"/>
              </w:rPr>
              <w:t>变更情况统计和记录报告，</w:t>
            </w:r>
            <w:r>
              <w:rPr>
                <w:rFonts w:hint="default" w:ascii="Times New Roman" w:hAnsi="Times New Roman" w:eastAsia="仿宋_GB2312" w:cs="Times New Roman"/>
                <w:sz w:val="28"/>
                <w:szCs w:val="28"/>
                <w:lang w:bidi="ar-SA"/>
              </w:rPr>
              <w:t>每周提交</w:t>
            </w:r>
            <w:r>
              <w:rPr>
                <w:rFonts w:hint="default" w:ascii="Times New Roman" w:hAnsi="Times New Roman" w:eastAsia="仿宋_GB2312" w:cs="Times New Roman"/>
                <w:sz w:val="28"/>
                <w:szCs w:val="28"/>
                <w:lang w:eastAsia="zh-CN" w:bidi="ar-SA"/>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C08E2A5">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3C5AA47B">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B4EC189">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1136">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C21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sz w:val="28"/>
                <w:szCs w:val="28"/>
                <w:lang w:val="en-US" w:eastAsia="zh-CN" w:bidi="ar"/>
              </w:rPr>
              <w:t>事件管理</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64B8">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bidi="ar-SA"/>
              </w:rPr>
            </w:pPr>
            <w:r>
              <w:rPr>
                <w:rFonts w:hint="default" w:ascii="Times New Roman" w:hAnsi="Times New Roman" w:eastAsia="仿宋_GB2312" w:cs="Times New Roman"/>
                <w:sz w:val="28"/>
                <w:szCs w:val="28"/>
                <w:lang w:eastAsia="zh-CN" w:bidi="ar-SA"/>
              </w:rPr>
              <w:t>电话接听服务时间 7 x 24 x 365。</w:t>
            </w:r>
          </w:p>
          <w:p w14:paraId="55D4A3BE">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bidi="ar-SA"/>
              </w:rPr>
              <w:t>事件管理响应时间</w:t>
            </w:r>
            <w:r>
              <w:rPr>
                <w:rFonts w:hint="default" w:ascii="Times New Roman" w:hAnsi="Times New Roman" w:eastAsia="仿宋_GB2312" w:cs="Times New Roman"/>
                <w:sz w:val="28"/>
                <w:szCs w:val="28"/>
                <w:lang w:eastAsia="zh-CN" w:bidi="ar-SA"/>
              </w:rPr>
              <w:t>，</w:t>
            </w:r>
            <w:r>
              <w:rPr>
                <w:rFonts w:hint="default" w:ascii="Times New Roman" w:hAnsi="Times New Roman" w:eastAsia="仿宋_GB2312" w:cs="Times New Roman"/>
                <w:sz w:val="28"/>
                <w:szCs w:val="28"/>
                <w:lang w:eastAsia="zh-CN"/>
              </w:rPr>
              <w:t>根据计划外突发事件对采购人机房稳定运行可能产生的风险与影响，将事件分级成一级事件、二级事件与</w:t>
            </w:r>
            <w:r>
              <w:rPr>
                <w:rFonts w:hint="default" w:ascii="Times New Roman" w:hAnsi="Times New Roman" w:eastAsia="仿宋_GB2312" w:cs="Times New Roman"/>
                <w:b w:val="0"/>
                <w:bCs w:val="0"/>
                <w:sz w:val="28"/>
                <w:szCs w:val="28"/>
              </w:rPr>
              <w:t>三级及以下</w:t>
            </w:r>
            <w:r>
              <w:rPr>
                <w:rFonts w:hint="default" w:ascii="Times New Roman" w:hAnsi="Times New Roman" w:eastAsia="仿宋_GB2312" w:cs="Times New Roman"/>
                <w:sz w:val="28"/>
                <w:szCs w:val="28"/>
                <w:lang w:eastAsia="zh-CN"/>
              </w:rPr>
              <w:t>事件。</w:t>
            </w:r>
          </w:p>
          <w:p w14:paraId="7C2F7BA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一级事件</w:t>
            </w:r>
            <w:r>
              <w:rPr>
                <w:rFonts w:hint="default" w:ascii="Times New Roman" w:hAnsi="Times New Roman" w:eastAsia="仿宋_GB2312" w:cs="Times New Roman"/>
                <w:sz w:val="28"/>
                <w:szCs w:val="28"/>
                <w:lang w:val="en-US" w:eastAsia="zh-CN"/>
              </w:rPr>
              <w:t>为</w:t>
            </w:r>
            <w:r>
              <w:rPr>
                <w:rFonts w:hint="default" w:ascii="Times New Roman" w:hAnsi="Times New Roman" w:eastAsia="仿宋_GB2312" w:cs="Times New Roman"/>
                <w:sz w:val="28"/>
                <w:szCs w:val="28"/>
              </w:rPr>
              <w:t>重大故障事件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直接影响</w:t>
            </w:r>
            <w:r>
              <w:rPr>
                <w:rFonts w:hint="default"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rPr>
              <w:t>末端IT设备</w:t>
            </w:r>
            <w:r>
              <w:rPr>
                <w:rFonts w:hint="default" w:ascii="Times New Roman" w:hAnsi="Times New Roman" w:eastAsia="仿宋_GB2312" w:cs="Times New Roman"/>
                <w:sz w:val="28"/>
                <w:szCs w:val="28"/>
                <w:lang w:eastAsia="zh-CN"/>
              </w:rPr>
              <w:t>，需要立即处理的突发事件，包括</w:t>
            </w:r>
            <w:r>
              <w:rPr>
                <w:rFonts w:hint="default" w:ascii="Times New Roman" w:hAnsi="Times New Roman" w:eastAsia="仿宋_GB2312" w:cs="Times New Roman"/>
                <w:sz w:val="28"/>
                <w:szCs w:val="28"/>
              </w:rPr>
              <w:t>双路市电中断或大规模末端设备断电</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暖通系统失效、环境温度超限严重或不可控</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数据中心火灾（气灭系统动作）。</w:t>
            </w:r>
            <w:r>
              <w:rPr>
                <w:rFonts w:hint="default" w:ascii="Times New Roman" w:hAnsi="Times New Roman" w:eastAsia="仿宋_GB2312" w:cs="Times New Roman"/>
                <w:sz w:val="28"/>
                <w:szCs w:val="28"/>
                <w:lang w:val="en-US" w:eastAsia="zh-CN"/>
              </w:rPr>
              <w:t>处理要求：</w:t>
            </w:r>
            <w:r>
              <w:rPr>
                <w:rFonts w:hint="default" w:ascii="Times New Roman" w:hAnsi="Times New Roman" w:eastAsia="仿宋_GB2312" w:cs="Times New Roman"/>
                <w:sz w:val="28"/>
                <w:szCs w:val="28"/>
                <w:lang w:eastAsia="zh-CN"/>
              </w:rPr>
              <w:t>5分钟内响应并通知采购人代表；最短时间内处理完成并恢复正常（原则上不超过15分钟）。</w:t>
            </w:r>
          </w:p>
          <w:p w14:paraId="50BD238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二级事件</w:t>
            </w:r>
            <w:r>
              <w:rPr>
                <w:rFonts w:hint="default" w:ascii="Times New Roman" w:hAnsi="Times New Roman" w:eastAsia="仿宋_GB2312" w:cs="Times New Roman"/>
                <w:sz w:val="28"/>
                <w:szCs w:val="28"/>
                <w:lang w:val="en-US" w:eastAsia="zh-CN"/>
              </w:rPr>
              <w:t>为</w:t>
            </w:r>
            <w:r>
              <w:rPr>
                <w:rFonts w:hint="default" w:ascii="Times New Roman" w:hAnsi="Times New Roman" w:eastAsia="仿宋_GB2312" w:cs="Times New Roman"/>
                <w:sz w:val="28"/>
                <w:szCs w:val="28"/>
              </w:rPr>
              <w:t>较大故障事件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影响基础设施冗余</w:t>
            </w:r>
            <w:r>
              <w:rPr>
                <w:rFonts w:hint="default" w:ascii="Times New Roman" w:hAnsi="Times New Roman" w:eastAsia="仿宋_GB2312" w:cs="Times New Roman"/>
                <w:sz w:val="28"/>
                <w:szCs w:val="28"/>
                <w:lang w:eastAsia="zh-CN"/>
              </w:rPr>
              <w:t>，长时间无法解决可能对采购人机房产生风险隐患的突发事件。包括</w:t>
            </w:r>
            <w:r>
              <w:rPr>
                <w:rFonts w:hint="default" w:ascii="Times New Roman" w:hAnsi="Times New Roman" w:eastAsia="仿宋_GB2312" w:cs="Times New Roman"/>
                <w:sz w:val="28"/>
                <w:szCs w:val="28"/>
              </w:rPr>
              <w:t>配电系统冗余部分发生故障，未影响末端负载</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暖通系统冗余部分发生故障，未影响末端系统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潜在升级至一级</w:t>
            </w:r>
            <w:r>
              <w:rPr>
                <w:rFonts w:hint="eastAsia" w:ascii="Times New Roman" w:hAnsi="Times New Roman" w:eastAsia="仿宋_GB2312" w:cs="Times New Roman"/>
                <w:sz w:val="28"/>
                <w:szCs w:val="28"/>
                <w:lang w:val="en-US" w:eastAsia="zh-CN"/>
              </w:rPr>
              <w:t>事件</w:t>
            </w:r>
            <w:r>
              <w:rPr>
                <w:rFonts w:hint="default" w:ascii="Times New Roman" w:hAnsi="Times New Roman" w:eastAsia="仿宋_GB2312" w:cs="Times New Roman"/>
                <w:sz w:val="28"/>
                <w:szCs w:val="28"/>
              </w:rPr>
              <w:t>的影响末端负载的其他故障</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环境监控、冷水自控系统故障失效（未影响配电、暖通生产）</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处理要求：</w:t>
            </w:r>
            <w:r>
              <w:rPr>
                <w:rFonts w:hint="default" w:ascii="Times New Roman" w:hAnsi="Times New Roman" w:eastAsia="仿宋_GB2312" w:cs="Times New Roman"/>
                <w:sz w:val="28"/>
                <w:szCs w:val="28"/>
                <w:lang w:eastAsia="zh-CN"/>
              </w:rPr>
              <w:t>1</w:t>
            </w:r>
            <w:r>
              <w:rPr>
                <w:rFonts w:hint="eastAsia" w:ascii="Times New Roman" w:hAnsi="Times New Roman" w:eastAsia="仿宋_GB2312" w:cs="Times New Roman"/>
                <w:sz w:val="28"/>
                <w:szCs w:val="28"/>
                <w:lang w:eastAsia="zh-CN"/>
              </w:rPr>
              <w:t>0</w:t>
            </w:r>
            <w:r>
              <w:rPr>
                <w:rFonts w:hint="default" w:ascii="Times New Roman" w:hAnsi="Times New Roman" w:eastAsia="仿宋_GB2312" w:cs="Times New Roman"/>
                <w:sz w:val="28"/>
                <w:szCs w:val="28"/>
                <w:lang w:eastAsia="zh-CN"/>
              </w:rPr>
              <w:t>分钟内响应并通知采购人代表；4小时处理完成（需要后期整改的制定整改计划，原则上不超过1个月完成）。</w:t>
            </w:r>
          </w:p>
          <w:p w14:paraId="65B9A52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val="0"/>
                <w:bCs w:val="0"/>
                <w:sz w:val="28"/>
                <w:szCs w:val="28"/>
              </w:rPr>
              <w:t>三级及以下</w:t>
            </w:r>
            <w:r>
              <w:rPr>
                <w:rFonts w:hint="default" w:ascii="Times New Roman" w:hAnsi="Times New Roman" w:eastAsia="仿宋_GB2312" w:cs="Times New Roman"/>
                <w:sz w:val="28"/>
                <w:szCs w:val="28"/>
                <w:lang w:eastAsia="zh-CN"/>
              </w:rPr>
              <w:t>事件</w:t>
            </w:r>
            <w:r>
              <w:rPr>
                <w:rFonts w:hint="default" w:ascii="Times New Roman" w:hAnsi="Times New Roman" w:eastAsia="仿宋_GB2312" w:cs="Times New Roman"/>
                <w:sz w:val="28"/>
                <w:szCs w:val="28"/>
                <w:lang w:val="en-US" w:eastAsia="zh-CN"/>
              </w:rPr>
              <w:t>为一般事件，</w:t>
            </w:r>
            <w:r>
              <w:rPr>
                <w:rFonts w:hint="eastAsia" w:ascii="Times New Roman" w:hAnsi="Times New Roman" w:eastAsia="仿宋_GB2312" w:cs="Times New Roman"/>
                <w:sz w:val="28"/>
                <w:szCs w:val="28"/>
                <w:lang w:val="en-US" w:eastAsia="zh-CN"/>
              </w:rPr>
              <w:t>包括</w:t>
            </w:r>
            <w:r>
              <w:rPr>
                <w:rFonts w:hint="default" w:ascii="Times New Roman" w:hAnsi="Times New Roman" w:eastAsia="仿宋_GB2312" w:cs="Times New Roman"/>
                <w:sz w:val="28"/>
                <w:szCs w:val="28"/>
              </w:rPr>
              <w:t>不影响设施冗余</w:t>
            </w:r>
            <w:r>
              <w:rPr>
                <w:rFonts w:hint="default"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rPr>
              <w:t>故障</w:t>
            </w:r>
            <w:r>
              <w:rPr>
                <w:rFonts w:hint="default" w:ascii="Times New Roman" w:hAnsi="Times New Roman" w:eastAsia="仿宋_GB2312" w:cs="Times New Roman"/>
                <w:sz w:val="28"/>
                <w:szCs w:val="28"/>
                <w:lang w:val="en-US" w:eastAsia="zh-CN"/>
              </w:rPr>
              <w:t>以及</w:t>
            </w:r>
            <w:r>
              <w:rPr>
                <w:rFonts w:hint="default" w:ascii="Times New Roman" w:hAnsi="Times New Roman" w:eastAsia="仿宋_GB2312" w:cs="Times New Roman"/>
                <w:sz w:val="28"/>
                <w:szCs w:val="28"/>
              </w:rPr>
              <w:t>其他不影响生产</w:t>
            </w:r>
            <w:r>
              <w:rPr>
                <w:rFonts w:hint="default"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rPr>
              <w:t>监控类故障。</w:t>
            </w:r>
            <w:r>
              <w:rPr>
                <w:rFonts w:hint="default" w:ascii="Times New Roman" w:hAnsi="Times New Roman" w:eastAsia="仿宋_GB2312" w:cs="Times New Roman"/>
                <w:sz w:val="28"/>
                <w:szCs w:val="28"/>
                <w:lang w:val="en-US" w:eastAsia="zh-CN"/>
              </w:rPr>
              <w:t>处理要求：</w:t>
            </w:r>
            <w:r>
              <w:rPr>
                <w:rFonts w:hint="default" w:ascii="Times New Roman" w:hAnsi="Times New Roman" w:eastAsia="仿宋_GB2312" w:cs="Times New Roman"/>
                <w:sz w:val="28"/>
                <w:szCs w:val="28"/>
                <w:lang w:eastAsia="zh-CN"/>
              </w:rPr>
              <w:t>处理完成后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与采购人机房</w:t>
            </w:r>
            <w:r>
              <w:rPr>
                <w:rFonts w:hint="eastAsia"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lang w:eastAsia="zh-CN"/>
              </w:rPr>
              <w:t>相关事件通知采购人代表。</w:t>
            </w:r>
          </w:p>
          <w:p w14:paraId="78786DE6">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一级、二级</w:t>
            </w:r>
            <w:r>
              <w:rPr>
                <w:rFonts w:hint="eastAsia" w:ascii="Times New Roman" w:hAnsi="Times New Roman" w:eastAsia="仿宋_GB2312" w:cs="Times New Roman"/>
                <w:sz w:val="28"/>
                <w:szCs w:val="28"/>
                <w:lang w:val="en-US" w:eastAsia="zh-CN"/>
              </w:rPr>
              <w:t>事件</w:t>
            </w:r>
            <w:r>
              <w:rPr>
                <w:rFonts w:hint="default" w:ascii="Times New Roman" w:hAnsi="Times New Roman" w:eastAsia="仿宋_GB2312" w:cs="Times New Roman"/>
                <w:sz w:val="28"/>
                <w:szCs w:val="28"/>
                <w:lang w:eastAsia="zh-CN"/>
              </w:rPr>
              <w:t>处理完成后，需在2个工作日内提供事件处理情况报告，供采购人审核评估。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5F5AB83">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2D6E6FEE">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B0B3FE0">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F8B6">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1AD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基础设施运维</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56BE">
            <w:pPr>
              <w:keepNext w:val="0"/>
              <w:keepLines w:val="0"/>
              <w:pageBreakBefore w:val="0"/>
              <w:widowControl/>
              <w:shd w:val="clear"/>
              <w:kinsoku/>
              <w:wordWrap/>
              <w:overflowPunct/>
              <w:topLinePunct w:val="0"/>
              <w:autoSpaceDE/>
              <w:autoSpaceDN/>
              <w:bidi w:val="0"/>
              <w:adjustRightInd/>
              <w:snapToGrid/>
              <w:spacing w:line="560" w:lineRule="exact"/>
              <w:ind w:firstLine="0" w:firstLineChars="0"/>
              <w:textAlignment w:val="center"/>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供应商有义务提供数据中心各专业主要设计图纸，并提供数据中心运维的SOP、EOP</w:t>
            </w:r>
            <w:r>
              <w:rPr>
                <w:rFonts w:hint="default" w:ascii="Times New Roman" w:hAnsi="Times New Roman" w:eastAsia="仿宋_GB2312" w:cs="Times New Roman"/>
                <w:sz w:val="28"/>
                <w:szCs w:val="28"/>
                <w:lang w:val="en-US" w:eastAsia="zh-CN"/>
              </w:rPr>
              <w:t>及MOP等</w:t>
            </w:r>
            <w:r>
              <w:rPr>
                <w:rFonts w:hint="default" w:ascii="Times New Roman" w:hAnsi="Times New Roman" w:eastAsia="仿宋_GB2312" w:cs="Times New Roman"/>
                <w:sz w:val="28"/>
                <w:szCs w:val="28"/>
                <w:lang w:eastAsia="zh-CN"/>
              </w:rPr>
              <w:t>主要文档</w:t>
            </w:r>
            <w:r>
              <w:rPr>
                <w:rFonts w:hint="default" w:ascii="Times New Roman" w:hAnsi="Times New Roman" w:eastAsia="仿宋_GB2312" w:cs="Times New Roman"/>
                <w:sz w:val="28"/>
                <w:szCs w:val="28"/>
                <w:lang w:val="en-US" w:eastAsia="zh-CN"/>
              </w:rPr>
              <w:t>供采购人检查</w:t>
            </w:r>
            <w:r>
              <w:rPr>
                <w:rFonts w:hint="default" w:ascii="Times New Roman" w:hAnsi="Times New Roman" w:eastAsia="仿宋_GB2312" w:cs="Times New Roman"/>
                <w:sz w:val="28"/>
                <w:szCs w:val="28"/>
                <w:lang w:eastAsia="zh-CN"/>
              </w:rPr>
              <w:t>。</w:t>
            </w:r>
          </w:p>
          <w:p w14:paraId="2492FEEF">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针对数据中心的故障案例、运维经验等，</w:t>
            </w:r>
            <w:r>
              <w:rPr>
                <w:rFonts w:hint="default"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lang w:eastAsia="zh-CN"/>
              </w:rPr>
              <w:t>会定期或不定期的发起与</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的交流</w:t>
            </w:r>
            <w:r>
              <w:rPr>
                <w:rFonts w:hint="eastAsia" w:ascii="Times New Roman" w:hAnsi="Times New Roman" w:eastAsia="仿宋_GB2312" w:cs="Times New Roman"/>
                <w:sz w:val="28"/>
                <w:szCs w:val="28"/>
                <w:lang w:val="en-US" w:eastAsia="zh-CN"/>
              </w:rPr>
              <w:t>讨论及培训</w:t>
            </w:r>
            <w:r>
              <w:rPr>
                <w:rFonts w:hint="default" w:ascii="Times New Roman" w:hAnsi="Times New Roman" w:eastAsia="仿宋_GB2312" w:cs="Times New Roman"/>
                <w:sz w:val="28"/>
                <w:szCs w:val="28"/>
                <w:lang w:eastAsia="zh-CN"/>
              </w:rPr>
              <w:t>工作，</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需积极组织相关人员参与。</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3AEA583E">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6439DE3C">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F865257">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060">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A6E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重保要求</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9AB0">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供应商应配合采购人的每年的重保工作，并按采购人要求签署重保工作的服务承诺书，提供相应要求的服务保障。双</w:t>
            </w:r>
            <w:r>
              <w:rPr>
                <w:rFonts w:hint="default" w:ascii="Times New Roman" w:hAnsi="Times New Roman" w:eastAsia="仿宋_GB2312" w:cs="Times New Roman"/>
                <w:sz w:val="28"/>
                <w:szCs w:val="28"/>
                <w:lang w:val="en-US" w:eastAsia="zh-CN"/>
              </w:rPr>
              <w:t>十一</w:t>
            </w:r>
            <w:r>
              <w:rPr>
                <w:rFonts w:hint="default" w:ascii="Times New Roman" w:hAnsi="Times New Roman" w:eastAsia="仿宋_GB2312" w:cs="Times New Roman"/>
                <w:sz w:val="28"/>
                <w:szCs w:val="28"/>
                <w:lang w:eastAsia="zh-CN"/>
              </w:rPr>
              <w:t>及春节重保需要</w:t>
            </w:r>
            <w:r>
              <w:rPr>
                <w:rFonts w:hint="eastAsia" w:ascii="Times New Roman" w:hAnsi="Times New Roman" w:eastAsia="仿宋_GB2312" w:cs="Times New Roman"/>
                <w:sz w:val="28"/>
                <w:szCs w:val="28"/>
                <w:lang w:val="en-US" w:eastAsia="zh-CN"/>
              </w:rPr>
              <w:t>发电机</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制冷机组</w:t>
            </w:r>
            <w:r>
              <w:rPr>
                <w:rFonts w:hint="default" w:ascii="Times New Roman" w:hAnsi="Times New Roman" w:eastAsia="仿宋_GB2312" w:cs="Times New Roman"/>
                <w:sz w:val="28"/>
                <w:szCs w:val="28"/>
                <w:lang w:eastAsia="zh-CN"/>
              </w:rPr>
              <w:t>、UPS等核心设备厂家现场值守，</w:t>
            </w:r>
            <w:r>
              <w:rPr>
                <w:rFonts w:hint="default" w:ascii="Times New Roman" w:hAnsi="Times New Roman" w:eastAsia="仿宋_GB2312" w:cs="Times New Roman"/>
                <w:sz w:val="28"/>
                <w:szCs w:val="28"/>
                <w:lang w:val="en-US" w:eastAsia="zh-CN"/>
              </w:rPr>
              <w:t>如有其他重保需求以采购人邮件通知为准</w:t>
            </w:r>
            <w:r>
              <w:rPr>
                <w:rFonts w:hint="default" w:ascii="Times New Roman" w:hAnsi="Times New Roman" w:eastAsia="仿宋_GB2312" w:cs="Times New Roman"/>
                <w:sz w:val="28"/>
                <w:szCs w:val="28"/>
                <w:lang w:eastAsia="zh-CN"/>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232DD8F7">
            <w:pPr>
              <w:keepNext w:val="0"/>
              <w:keepLines w:val="0"/>
              <w:pageBreakBefore w:val="0"/>
              <w:widowControl/>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014B568D">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B0431F6">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9D0A">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kern w:val="0"/>
                <w:sz w:val="28"/>
                <w:szCs w:val="28"/>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997B">
            <w:pPr>
              <w:widowControl/>
              <w:shd w:val="clear"/>
              <w:adjustRightInd/>
              <w:snapToGrid/>
              <w:spacing w:line="560" w:lineRule="exact"/>
              <w:ind w:firstLine="0" w:firstLineChars="0"/>
              <w:jc w:val="center"/>
              <w:textAlignment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外包管理要求</w:t>
            </w:r>
          </w:p>
          <w:p w14:paraId="4A20416E">
            <w:pPr>
              <w:widowControl/>
              <w:spacing w:line="560" w:lineRule="exact"/>
              <w:ind w:firstLine="0" w:firstLineChars="0"/>
              <w:jc w:val="center"/>
              <w:textAlignment w:val="center"/>
              <w:rPr>
                <w:rFonts w:hint="default" w:ascii="Times New Roman" w:hAnsi="Times New Roman" w:eastAsia="仿宋_GB2312" w:cs="Times New Roman"/>
                <w:i w:val="0"/>
                <w:iCs w:val="0"/>
                <w:color w:val="auto"/>
                <w:kern w:val="2"/>
                <w:sz w:val="28"/>
                <w:szCs w:val="28"/>
                <w:highlight w:val="none"/>
                <w:lang w:val="en-US" w:eastAsia="zh-CN" w:bidi="ar-SA"/>
              </w:rPr>
            </w:pP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5844">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highlight w:val="none"/>
                <w:u w:val="none"/>
                <w:lang w:eastAsia="zh-CN"/>
              </w:rPr>
            </w:pPr>
            <w:r>
              <w:rPr>
                <w:rFonts w:hint="default" w:ascii="Times New Roman" w:hAnsi="Times New Roman" w:eastAsia="仿宋_GB2312" w:cs="Times New Roman"/>
                <w:sz w:val="28"/>
                <w:szCs w:val="28"/>
                <w:highlight w:val="none"/>
                <w:u w:val="none"/>
                <w:lang w:eastAsia="zh-CN"/>
              </w:rPr>
              <w:t xml:space="preserve"> 采购人对供应商外包服务进行相关的管理，包括：</w:t>
            </w:r>
          </w:p>
          <w:p w14:paraId="2769BF70">
            <w:pPr>
              <w:widowControl/>
              <w:spacing w:line="560" w:lineRule="exact"/>
              <w:ind w:firstLine="0" w:firstLineChars="0"/>
              <w:jc w:val="left"/>
              <w:textAlignment w:val="center"/>
              <w:rPr>
                <w:rFonts w:ascii="Times New Roman" w:hAnsi="Times New Roman" w:eastAsia="仿宋_GB2312" w:cs="Times New Roman"/>
                <w:sz w:val="28"/>
                <w:szCs w:val="28"/>
                <w:highlight w:val="none"/>
                <w:u w:val="none"/>
                <w:lang w:eastAsia="zh-CN"/>
              </w:rPr>
            </w:pPr>
            <w:r>
              <w:rPr>
                <w:rFonts w:hint="default" w:ascii="Times New Roman" w:hAnsi="Times New Roman" w:eastAsia="仿宋_GB2312" w:cs="Times New Roman"/>
                <w:sz w:val="28"/>
                <w:szCs w:val="28"/>
                <w:highlight w:val="none"/>
                <w:u w:val="none"/>
                <w:lang w:eastAsia="zh-CN"/>
              </w:rPr>
              <w:t xml:space="preserve"> </w:t>
            </w:r>
            <w:r>
              <w:rPr>
                <w:rFonts w:hint="default" w:ascii="Times New Roman" w:hAnsi="Times New Roman" w:eastAsia="仿宋_GB2312" w:cs="Times New Roman"/>
                <w:sz w:val="28"/>
                <w:szCs w:val="28"/>
                <w:highlight w:val="none"/>
                <w:u w:val="none"/>
                <w:lang w:val="en-US" w:eastAsia="zh-CN"/>
              </w:rPr>
              <w:t xml:space="preserve"> 1．</w:t>
            </w:r>
            <w:r>
              <w:rPr>
                <w:rFonts w:hint="default" w:ascii="Times New Roman" w:hAnsi="Times New Roman" w:eastAsia="仿宋_GB2312" w:cs="Times New Roman"/>
                <w:sz w:val="28"/>
                <w:szCs w:val="28"/>
                <w:highlight w:val="none"/>
                <w:u w:val="none"/>
                <w:lang w:eastAsia="zh-CN"/>
              </w:rPr>
              <w:t>采购人将外租生产机房安全管理纳入采购人数据中心的整体安全管理，以保障业务，管理和客户敏感数据信息安全。</w:t>
            </w:r>
          </w:p>
          <w:p w14:paraId="240AC732">
            <w:pPr>
              <w:widowControl/>
              <w:spacing w:line="560" w:lineRule="exact"/>
              <w:ind w:firstLine="0" w:firstLineChars="0"/>
              <w:jc w:val="left"/>
              <w:textAlignment w:val="center"/>
              <w:rPr>
                <w:rFonts w:ascii="Times New Roman" w:hAnsi="Times New Roman" w:eastAsia="仿宋_GB2312" w:cs="Times New Roman"/>
                <w:sz w:val="28"/>
                <w:szCs w:val="28"/>
                <w:highlight w:val="none"/>
                <w:u w:val="none"/>
                <w:lang w:eastAsia="zh-CN"/>
              </w:rPr>
            </w:pPr>
            <w:r>
              <w:rPr>
                <w:rFonts w:hint="default" w:ascii="Times New Roman" w:hAnsi="Times New Roman" w:eastAsia="仿宋_GB2312" w:cs="Times New Roman"/>
                <w:sz w:val="28"/>
                <w:szCs w:val="28"/>
                <w:highlight w:val="none"/>
                <w:u w:val="none"/>
                <w:lang w:val="en-US" w:eastAsia="zh-CN"/>
              </w:rPr>
              <w:t xml:space="preserve"> 2．</w:t>
            </w:r>
            <w:r>
              <w:rPr>
                <w:rFonts w:hint="default" w:ascii="Times New Roman" w:hAnsi="Times New Roman" w:eastAsia="仿宋_GB2312" w:cs="Times New Roman"/>
                <w:sz w:val="28"/>
                <w:szCs w:val="28"/>
                <w:highlight w:val="none"/>
                <w:u w:val="none"/>
                <w:lang w:eastAsia="zh-CN"/>
              </w:rPr>
              <w:t>采购人将按照“必需知道”和“最小授权”原则，严格控制供应商服务商信息访问的权限，要求供应商不得对外泄露此次招标信息。</w:t>
            </w:r>
          </w:p>
          <w:p w14:paraId="5466EC25">
            <w:pPr>
              <w:widowControl/>
              <w:spacing w:line="560" w:lineRule="exact"/>
              <w:ind w:firstLine="0" w:firstLineChars="0"/>
              <w:jc w:val="left"/>
              <w:textAlignment w:val="center"/>
              <w:rPr>
                <w:rFonts w:ascii="Times New Roman" w:hAnsi="Times New Roman" w:eastAsia="仿宋_GB2312" w:cs="Times New Roman"/>
                <w:sz w:val="28"/>
                <w:szCs w:val="28"/>
                <w:highlight w:val="none"/>
                <w:u w:val="none"/>
                <w:lang w:eastAsia="zh-CN"/>
              </w:rPr>
            </w:pPr>
            <w:r>
              <w:rPr>
                <w:rFonts w:hint="default" w:ascii="Times New Roman" w:hAnsi="Times New Roman" w:eastAsia="仿宋_GB2312" w:cs="Times New Roman"/>
                <w:sz w:val="28"/>
                <w:szCs w:val="28"/>
                <w:highlight w:val="none"/>
                <w:u w:val="none"/>
                <w:lang w:eastAsia="zh-CN"/>
              </w:rPr>
              <w:t xml:space="preserve"> </w:t>
            </w:r>
            <w:r>
              <w:rPr>
                <w:rFonts w:hint="default" w:ascii="Times New Roman" w:hAnsi="Times New Roman" w:eastAsia="仿宋_GB2312" w:cs="Times New Roman"/>
                <w:sz w:val="28"/>
                <w:szCs w:val="28"/>
                <w:highlight w:val="none"/>
                <w:u w:val="none"/>
                <w:lang w:val="en-US" w:eastAsia="zh-CN"/>
              </w:rPr>
              <w:t>3．</w:t>
            </w:r>
            <w:r>
              <w:rPr>
                <w:rFonts w:hint="default" w:ascii="Times New Roman" w:hAnsi="Times New Roman" w:eastAsia="仿宋_GB2312" w:cs="Times New Roman"/>
                <w:sz w:val="28"/>
                <w:szCs w:val="28"/>
                <w:highlight w:val="none"/>
                <w:u w:val="none"/>
                <w:lang w:eastAsia="zh-CN"/>
              </w:rPr>
              <w:t>要求供应商保留操作痕迹、记录完整的日志，相关内容和保存期限应满足事件分析、安全取证、独立审计和监督检查需要。</w:t>
            </w:r>
          </w:p>
          <w:p w14:paraId="2584D064">
            <w:pPr>
              <w:widowControl/>
              <w:spacing w:line="560" w:lineRule="exact"/>
              <w:ind w:firstLine="0" w:firstLineChars="0"/>
              <w:jc w:val="left"/>
              <w:textAlignment w:val="center"/>
              <w:rPr>
                <w:rFonts w:ascii="Times New Roman" w:hAnsi="Times New Roman" w:eastAsia="仿宋_GB2312" w:cs="Times New Roman"/>
                <w:sz w:val="28"/>
                <w:szCs w:val="28"/>
                <w:highlight w:val="none"/>
                <w:u w:val="none"/>
                <w:lang w:eastAsia="zh-CN"/>
              </w:rPr>
            </w:pPr>
            <w:r>
              <w:rPr>
                <w:rFonts w:hint="default" w:ascii="Times New Roman" w:hAnsi="Times New Roman" w:eastAsia="仿宋_GB2312" w:cs="Times New Roman"/>
                <w:sz w:val="28"/>
                <w:szCs w:val="28"/>
                <w:highlight w:val="none"/>
                <w:u w:val="none"/>
                <w:lang w:val="en-US" w:eastAsia="zh-CN"/>
              </w:rPr>
              <w:t xml:space="preserve"> 4．</w:t>
            </w:r>
            <w:r>
              <w:rPr>
                <w:rFonts w:hint="default" w:ascii="Times New Roman" w:hAnsi="Times New Roman" w:eastAsia="仿宋_GB2312" w:cs="Times New Roman"/>
                <w:sz w:val="28"/>
                <w:szCs w:val="28"/>
                <w:highlight w:val="none"/>
                <w:u w:val="none"/>
                <w:lang w:eastAsia="zh-CN"/>
              </w:rPr>
              <w:t>要求供应商必须遵从采购人有关信息科技风险管理制度、外包管理制度和相关流程要求。</w:t>
            </w:r>
          </w:p>
          <w:p w14:paraId="4FE327F7">
            <w:pPr>
              <w:widowControl/>
              <w:shd w:val="clear"/>
              <w:adjustRightInd/>
              <w:snapToGrid/>
              <w:spacing w:line="560" w:lineRule="exact"/>
              <w:ind w:firstLine="0" w:firstLineChars="0"/>
              <w:jc w:val="left"/>
              <w:textAlignment w:val="center"/>
              <w:rPr>
                <w:rFonts w:hint="eastAsia" w:ascii="Times New Roman" w:hAnsi="Times New Roman" w:eastAsia="仿宋_GB2312" w:cs="Times New Roman"/>
                <w:kern w:val="2"/>
                <w:sz w:val="28"/>
                <w:szCs w:val="28"/>
                <w:highlight w:val="none"/>
                <w:u w:val="none"/>
                <w:lang w:val="en-US" w:eastAsia="zh-CN" w:bidi="ar-SA"/>
              </w:rPr>
            </w:pPr>
            <w:r>
              <w:rPr>
                <w:rFonts w:hint="default" w:ascii="Times New Roman" w:hAnsi="Times New Roman" w:eastAsia="仿宋_GB2312" w:cs="Times New Roman"/>
                <w:sz w:val="28"/>
                <w:szCs w:val="28"/>
                <w:highlight w:val="none"/>
                <w:u w:val="none"/>
                <w:lang w:val="en-US" w:eastAsia="zh-CN"/>
              </w:rPr>
              <w:t xml:space="preserve"> </w:t>
            </w:r>
            <w:r>
              <w:rPr>
                <w:rFonts w:hint="eastAsia" w:ascii="Times New Roman" w:hAnsi="Times New Roman" w:eastAsia="仿宋_GB2312" w:cs="Times New Roman"/>
                <w:sz w:val="28"/>
                <w:szCs w:val="28"/>
                <w:highlight w:val="none"/>
                <w:u w:val="none"/>
                <w:lang w:val="en-US" w:eastAsia="zh-CN"/>
              </w:rPr>
              <w:t>5</w:t>
            </w:r>
            <w:r>
              <w:rPr>
                <w:rFonts w:hint="default" w:ascii="Times New Roman" w:hAnsi="Times New Roman" w:eastAsia="仿宋_GB2312" w:cs="Times New Roman"/>
                <w:sz w:val="28"/>
                <w:szCs w:val="28"/>
                <w:highlight w:val="none"/>
                <w:u w:val="none"/>
                <w:lang w:val="en-US" w:eastAsia="zh-CN"/>
              </w:rPr>
              <w:t>．</w:t>
            </w:r>
            <w:r>
              <w:rPr>
                <w:rFonts w:hint="default" w:ascii="Times New Roman" w:hAnsi="Times New Roman" w:eastAsia="仿宋_GB2312" w:cs="Times New Roman"/>
                <w:sz w:val="28"/>
                <w:szCs w:val="28"/>
                <w:highlight w:val="none"/>
                <w:u w:val="none"/>
                <w:lang w:eastAsia="zh-CN"/>
              </w:rPr>
              <w:t>采购人和监管机构有权对供应商服务范围内的服务活动进行监督检查，包括外包商的服务职能、责任、系统和设施等内容。</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2FEF084D">
            <w:pPr>
              <w:spacing w:line="560" w:lineRule="exact"/>
              <w:ind w:firstLine="0" w:firstLineChars="0"/>
              <w:jc w:val="lef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14E58260">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91B1EDC">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7888">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0B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val="0"/>
                <w:kern w:val="2"/>
                <w:sz w:val="28"/>
                <w:szCs w:val="28"/>
                <w:lang w:val="en-US" w:eastAsia="zh-CN" w:bidi="ar-SA"/>
              </w:rPr>
            </w:pPr>
            <w:r>
              <w:rPr>
                <w:rFonts w:hint="default" w:ascii="Times New Roman" w:hAnsi="Times New Roman" w:eastAsia="仿宋_GB2312" w:cs="Times New Roman"/>
                <w:i w:val="0"/>
                <w:iCs w:val="0"/>
                <w:color w:val="auto"/>
                <w:kern w:val="2"/>
                <w:sz w:val="28"/>
                <w:szCs w:val="28"/>
                <w:u w:val="none"/>
                <w:lang w:val="en-US" w:eastAsia="zh-CN" w:bidi="ar"/>
              </w:rPr>
              <w:t>运维体系</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60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rPr>
                <w:rFonts w:hint="eastAsia"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kern w:val="2"/>
                <w:sz w:val="28"/>
                <w:szCs w:val="28"/>
                <w:lang w:val="en-US" w:eastAsia="zh-CN" w:bidi="ar-SA"/>
              </w:rPr>
              <w:t>1.</w:t>
            </w:r>
            <w:r>
              <w:rPr>
                <w:rFonts w:hint="eastAsia" w:ascii="Times New Roman" w:hAnsi="Times New Roman" w:eastAsia="仿宋_GB2312" w:cs="Times New Roman"/>
                <w:i w:val="0"/>
                <w:iCs w:val="0"/>
                <w:kern w:val="2"/>
                <w:sz w:val="28"/>
                <w:szCs w:val="28"/>
                <w:u w:val="none"/>
                <w:lang w:val="en-US" w:eastAsia="zh-CN" w:bidi="ar-SA"/>
              </w:rPr>
              <w:t>供应商须构建完善且成熟的运维管理体系，明确组织架构、岗位职责及相关制度；</w:t>
            </w:r>
          </w:p>
          <w:p w14:paraId="51E27F5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w:t>
            </w:r>
            <w:r>
              <w:rPr>
                <w:rFonts w:hint="eastAsia" w:ascii="Times New Roman" w:hAnsi="Times New Roman" w:eastAsia="仿宋_GB2312" w:cs="Times New Roman"/>
                <w:i w:val="0"/>
                <w:iCs w:val="0"/>
                <w:kern w:val="2"/>
                <w:sz w:val="28"/>
                <w:szCs w:val="28"/>
                <w:u w:val="none"/>
                <w:lang w:val="en-US" w:eastAsia="zh-CN" w:bidi="ar-SA"/>
              </w:rPr>
              <w:t>派驻的关键岗位人员（包括机房经理、电气专业工程师、暖通专业工程师、消防专业工程师、弱电专业工程师）需具备成熟完备的现场机房运维实操经验、扎实的专业技术能力与项目全流程运维管控素养，人员专业匹配度高、现场处置响应能力过硬；团队人员运维履职稳定可靠，可全周期保障现场运维服务稳定连续。</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48C9028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u w:val="none"/>
                <w:lang w:val="en-US" w:eastAsia="zh-CN" w:bidi="ar"/>
              </w:rPr>
              <w:t>公司运维管理体系</w:t>
            </w:r>
            <w:r>
              <w:rPr>
                <w:rFonts w:hint="eastAsia" w:ascii="Times New Roman" w:hAnsi="Times New Roman" w:eastAsia="仿宋_GB2312" w:cs="Times New Roman"/>
                <w:i w:val="0"/>
                <w:iCs w:val="0"/>
                <w:color w:val="auto"/>
                <w:kern w:val="2"/>
                <w:sz w:val="28"/>
                <w:szCs w:val="28"/>
                <w:u w:val="none"/>
                <w:lang w:val="en-US" w:eastAsia="zh-CN" w:bidi="ar"/>
              </w:rPr>
              <w:t>介绍、人员介绍相关</w:t>
            </w:r>
            <w:r>
              <w:rPr>
                <w:rFonts w:hint="default" w:ascii="Times New Roman" w:hAnsi="Times New Roman" w:eastAsia="仿宋_GB2312" w:cs="Times New Roman"/>
                <w:i w:val="0"/>
                <w:iCs w:val="0"/>
                <w:color w:val="auto"/>
                <w:kern w:val="2"/>
                <w:sz w:val="28"/>
                <w:szCs w:val="28"/>
                <w:u w:val="none"/>
                <w:lang w:val="en-US" w:eastAsia="zh-CN" w:bidi="ar"/>
              </w:rPr>
              <w:t>文件。</w:t>
            </w:r>
          </w:p>
        </w:tc>
      </w:tr>
      <w:tr w14:paraId="3D35DEEE">
        <w:tblPrEx>
          <w:tblCellMar>
            <w:top w:w="0" w:type="dxa"/>
            <w:left w:w="0" w:type="dxa"/>
            <w:bottom w:w="0" w:type="dxa"/>
            <w:right w:w="0" w:type="dxa"/>
          </w:tblCellMar>
        </w:tblPrEx>
        <w:trPr>
          <w:trHeight w:val="312"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724DACF">
            <w:pPr>
              <w:numPr>
                <w:ilvl w:val="0"/>
                <w:numId w:val="2"/>
              </w:numPr>
              <w:spacing w:line="560" w:lineRule="exact"/>
              <w:ind w:left="425" w:hanging="425" w:firstLineChars="0"/>
              <w:jc w:val="center"/>
              <w:rPr>
                <w:rFonts w:hint="default" w:ascii="Times New Roman" w:hAnsi="Times New Roman" w:eastAsia="仿宋_GB2312" w:cs="Times New Roman"/>
                <w:sz w:val="28"/>
                <w:szCs w:val="28"/>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E3E8">
            <w:pPr>
              <w:spacing w:line="560" w:lineRule="exact"/>
              <w:ind w:firstLine="0" w:firstLineChars="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A8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val="0"/>
                <w:kern w:val="2"/>
                <w:sz w:val="28"/>
                <w:szCs w:val="28"/>
                <w:lang w:val="en-US" w:eastAsia="zh-CN" w:bidi="ar-SA"/>
              </w:rPr>
            </w:pPr>
            <w:r>
              <w:rPr>
                <w:rFonts w:hint="default" w:ascii="Times New Roman" w:hAnsi="Times New Roman" w:eastAsia="仿宋_GB2312" w:cs="Times New Roman"/>
                <w:i w:val="0"/>
                <w:iCs w:val="0"/>
                <w:color w:val="auto"/>
                <w:kern w:val="2"/>
                <w:sz w:val="28"/>
                <w:szCs w:val="28"/>
                <w:u w:val="none"/>
                <w:lang w:val="en-US" w:eastAsia="zh-CN" w:bidi="ar"/>
              </w:rPr>
              <w:t>运维服务方案</w:t>
            </w:r>
          </w:p>
        </w:tc>
        <w:tc>
          <w:tcPr>
            <w:tcW w:w="5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9BB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rPr>
                <w:rFonts w:hint="eastAsia"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kern w:val="2"/>
                <w:sz w:val="28"/>
                <w:szCs w:val="28"/>
                <w:lang w:val="en-US" w:eastAsia="zh-CN" w:bidi="ar-SA"/>
              </w:rPr>
              <w:t>1.</w:t>
            </w:r>
            <w:r>
              <w:rPr>
                <w:rFonts w:hint="eastAsia" w:ascii="Times New Roman" w:hAnsi="Times New Roman" w:eastAsia="仿宋_GB2312" w:cs="Times New Roman"/>
                <w:i w:val="0"/>
                <w:iCs w:val="0"/>
                <w:kern w:val="2"/>
                <w:sz w:val="28"/>
                <w:szCs w:val="28"/>
                <w:u w:val="none"/>
                <w:lang w:val="en-US" w:eastAsia="zh-CN" w:bidi="ar-SA"/>
              </w:rPr>
              <w:t>供应商须提交一套完整、专业且可落地的整体运维服务方案，涵盖日常巡检、设备维护、故障处置、应急响应、能耗管理、安全管理、人员值守、监控管理、文档管理及客户化需求响应等全流程内容；</w:t>
            </w:r>
          </w:p>
          <w:p w14:paraId="1D6DA50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2.方案中需覆盖物理安全、网络安全、数据安全全维度的安全运维体系。</w:t>
            </w:r>
          </w:p>
          <w:p w14:paraId="4C3BC8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i w:val="0"/>
                <w:iCs w:val="0"/>
                <w:kern w:val="2"/>
                <w:sz w:val="28"/>
                <w:szCs w:val="28"/>
                <w:u w:val="none"/>
                <w:lang w:val="en-US" w:eastAsia="zh-CN" w:bidi="ar-SA"/>
              </w:rPr>
              <w:t>整体服务方案应目标明确、描述精准、执行性强，确保对招标文件需求具备深刻理解。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top"/>
          </w:tcPr>
          <w:p w14:paraId="6D99768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u w:val="none"/>
                <w:lang w:val="en-US" w:eastAsia="zh-CN" w:bidi="ar"/>
              </w:rPr>
              <w:t>运维服务保障方案。</w:t>
            </w:r>
          </w:p>
        </w:tc>
      </w:tr>
    </w:tbl>
    <w:p w14:paraId="132B55C6">
      <w:pPr>
        <w:spacing w:line="560" w:lineRule="exact"/>
        <w:ind w:firstLine="640" w:firstLineChars="200"/>
        <w:jc w:val="left"/>
        <w:outlineLvl w:val="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（2）商务要求</w:t>
      </w:r>
    </w:p>
    <w:p w14:paraId="0823F71C">
      <w:pPr>
        <w:spacing w:line="560" w:lineRule="exact"/>
        <w:ind w:firstLine="640" w:firstLineChars="200"/>
        <w:rPr>
          <w:rFonts w:hint="default" w:ascii="Times New Roman" w:hAnsi="Times New Roman" w:eastAsia="仿宋_GB2312" w:cs="Times New Roman"/>
          <w:iCs/>
          <w:sz w:val="32"/>
          <w:szCs w:val="32"/>
        </w:rPr>
      </w:pPr>
      <w:r>
        <w:rPr>
          <w:rFonts w:hint="default" w:ascii="Times New Roman" w:hAnsi="Times New Roman" w:eastAsia="仿宋_GB2312" w:cs="Times New Roman"/>
          <w:iCs/>
          <w:sz w:val="32"/>
          <w:szCs w:val="32"/>
        </w:rPr>
        <w:t>本商务要求共有“★”指标</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u w:val="single"/>
          <w:lang w:val="en-US" w:eastAsia="zh-CN"/>
        </w:rPr>
        <w:t>1</w:t>
      </w:r>
      <w:r>
        <w:rPr>
          <w:rFonts w:hint="eastAsia" w:ascii="Times New Roman" w:hAnsi="Times New Roman" w:eastAsia="仿宋_GB2312" w:cs="Times New Roman"/>
          <w:iCs/>
          <w:sz w:val="32"/>
          <w:szCs w:val="32"/>
          <w:u w:val="single"/>
          <w:lang w:val="en-US" w:eastAsia="zh-CN"/>
        </w:rPr>
        <w:t>7</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4</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项，“△”指标</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u w:val="single"/>
          <w:lang w:val="en-US" w:eastAsia="zh-CN"/>
        </w:rPr>
        <w:t>0</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w:t>
      </w:r>
    </w:p>
    <w:p w14:paraId="74B4B8F1">
      <w:pPr>
        <w:spacing w:line="560" w:lineRule="exact"/>
        <w:ind w:firstLine="640" w:firstLineChars="200"/>
        <w:rPr>
          <w:rFonts w:hint="default" w:ascii="Times New Roman" w:hAnsi="Times New Roman" w:eastAsia="仿宋_GB2312" w:cs="Times New Roman"/>
          <w:iCs/>
          <w:sz w:val="32"/>
          <w:szCs w:val="32"/>
        </w:rPr>
      </w:pPr>
      <w:r>
        <w:rPr>
          <w:rFonts w:hint="default" w:ascii="Times New Roman" w:hAnsi="Times New Roman" w:eastAsia="仿宋_GB2312" w:cs="Times New Roman"/>
          <w:iCs/>
          <w:sz w:val="32"/>
          <w:szCs w:val="32"/>
        </w:rPr>
        <w:t>A、服务要求</w:t>
      </w:r>
    </w:p>
    <w:tbl>
      <w:tblPr>
        <w:tblStyle w:val="1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14:paraId="0776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846" w:type="dxa"/>
            <w:vAlign w:val="center"/>
          </w:tcPr>
          <w:p w14:paraId="5EE4EE6E">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1181" w:type="dxa"/>
            <w:vAlign w:val="center"/>
          </w:tcPr>
          <w:p w14:paraId="2805E613">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重要性</w:t>
            </w:r>
          </w:p>
        </w:tc>
        <w:tc>
          <w:tcPr>
            <w:tcW w:w="1559" w:type="dxa"/>
            <w:vAlign w:val="center"/>
          </w:tcPr>
          <w:p w14:paraId="4A1F5266">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内容</w:t>
            </w:r>
          </w:p>
        </w:tc>
        <w:tc>
          <w:tcPr>
            <w:tcW w:w="3825" w:type="dxa"/>
            <w:vAlign w:val="center"/>
          </w:tcPr>
          <w:p w14:paraId="2059AAEE">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服务要求标准</w:t>
            </w:r>
          </w:p>
        </w:tc>
        <w:tc>
          <w:tcPr>
            <w:tcW w:w="1373" w:type="dxa"/>
            <w:vAlign w:val="center"/>
          </w:tcPr>
          <w:p w14:paraId="2BFCFE01">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是否提供证明材料及方式</w:t>
            </w:r>
          </w:p>
        </w:tc>
      </w:tr>
      <w:tr w14:paraId="0E0F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2FA9BA7">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25F79E02">
            <w:pPr>
              <w:widowControl/>
              <w:spacing w:line="560" w:lineRule="exact"/>
              <w:ind w:firstLine="0" w:firstLineChars="0"/>
              <w:jc w:val="center"/>
              <w:textAlignment w:val="center"/>
              <w:rPr>
                <w:rFonts w:hint="eastAsia"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11B7D8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i w:val="0"/>
                <w:iCs w:val="0"/>
                <w:color w:val="auto"/>
                <w:kern w:val="2"/>
                <w:sz w:val="28"/>
                <w:szCs w:val="28"/>
                <w:u w:val="none"/>
                <w:lang w:val="en-US" w:eastAsia="zh-CN" w:bidi="ar"/>
              </w:rPr>
            </w:pPr>
            <w:r>
              <w:rPr>
                <w:rFonts w:hint="eastAsia" w:ascii="Times New Roman" w:hAnsi="Times New Roman" w:eastAsia="仿宋_GB2312" w:cs="Times New Roman"/>
                <w:i w:val="0"/>
                <w:iCs w:val="0"/>
                <w:color w:val="auto"/>
                <w:kern w:val="2"/>
                <w:sz w:val="28"/>
                <w:szCs w:val="28"/>
                <w:u w:val="none"/>
                <w:lang w:val="en-US" w:eastAsia="zh-CN" w:bidi="ar"/>
              </w:rPr>
              <w:t>业务许可证</w:t>
            </w:r>
          </w:p>
        </w:tc>
        <w:tc>
          <w:tcPr>
            <w:tcW w:w="3825" w:type="dxa"/>
            <w:vAlign w:val="center"/>
          </w:tcPr>
          <w:p w14:paraId="3B43FF6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kern w:val="2"/>
                <w:sz w:val="28"/>
                <w:szCs w:val="28"/>
                <w:u w:val="none"/>
                <w:lang w:val="en-US" w:eastAsia="zh-CN" w:bidi="ar-SA"/>
              </w:rPr>
              <w:t>供应商应具备工信部颁发的增值电信业务许可证需包含互联网数据中心业务和互联网接入服务业务，业务覆盖范围涵盖上海。</w:t>
            </w:r>
          </w:p>
        </w:tc>
        <w:tc>
          <w:tcPr>
            <w:tcW w:w="1373" w:type="dxa"/>
            <w:vAlign w:val="top"/>
          </w:tcPr>
          <w:p w14:paraId="3E3B564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iCs w:val="0"/>
                <w:color w:val="auto"/>
                <w:kern w:val="2"/>
                <w:sz w:val="28"/>
                <w:szCs w:val="28"/>
                <w:u w:val="none"/>
                <w:lang w:val="en-US" w:eastAsia="zh-CN" w:bidi="ar"/>
              </w:rPr>
            </w:pPr>
            <w:r>
              <w:rPr>
                <w:rFonts w:hint="default" w:ascii="Times New Roman" w:hAnsi="Times New Roman" w:eastAsia="仿宋_GB2312" w:cs="Times New Roman"/>
                <w:color w:val="auto"/>
                <w:sz w:val="28"/>
                <w:szCs w:val="28"/>
                <w:u w:val="none"/>
                <w:lang w:val="en-US" w:eastAsia="zh-CN" w:bidi="ar"/>
              </w:rPr>
              <w:t>是，增值电信业务经营许可证。</w:t>
            </w:r>
          </w:p>
        </w:tc>
      </w:tr>
      <w:tr w14:paraId="3D9D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1E55ECD">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2B65D1EB">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rPr>
              <w:t>#</w:t>
            </w:r>
          </w:p>
        </w:tc>
        <w:tc>
          <w:tcPr>
            <w:tcW w:w="1559" w:type="dxa"/>
            <w:vAlign w:val="center"/>
          </w:tcPr>
          <w:p w14:paraId="67EFCC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i w:val="0"/>
                <w:iCs w:val="0"/>
                <w:color w:val="auto"/>
                <w:kern w:val="2"/>
                <w:sz w:val="28"/>
                <w:szCs w:val="28"/>
                <w:u w:val="none"/>
                <w:lang w:val="en-US" w:eastAsia="zh-CN" w:bidi="ar"/>
              </w:rPr>
            </w:pPr>
            <w:r>
              <w:rPr>
                <w:rFonts w:hint="eastAsia" w:ascii="Times New Roman" w:hAnsi="Times New Roman" w:eastAsia="仿宋_GB2312" w:cs="Times New Roman"/>
                <w:i w:val="0"/>
                <w:iCs w:val="0"/>
                <w:color w:val="auto"/>
                <w:kern w:val="2"/>
                <w:sz w:val="28"/>
                <w:szCs w:val="28"/>
                <w:u w:val="none"/>
                <w:lang w:val="en-US" w:eastAsia="zh-CN" w:bidi="ar"/>
              </w:rPr>
              <w:t>供应商综合</w:t>
            </w:r>
            <w:r>
              <w:rPr>
                <w:rFonts w:hint="default" w:ascii="Times New Roman" w:hAnsi="Times New Roman" w:eastAsia="仿宋_GB2312" w:cs="Times New Roman"/>
                <w:i w:val="0"/>
                <w:iCs w:val="0"/>
                <w:color w:val="auto"/>
                <w:kern w:val="2"/>
                <w:sz w:val="28"/>
                <w:szCs w:val="28"/>
                <w:u w:val="none"/>
                <w:lang w:val="en-US" w:eastAsia="zh-CN" w:bidi="ar"/>
              </w:rPr>
              <w:t>实力</w:t>
            </w:r>
          </w:p>
        </w:tc>
        <w:tc>
          <w:tcPr>
            <w:tcW w:w="3825" w:type="dxa"/>
            <w:vAlign w:val="center"/>
          </w:tcPr>
          <w:p w14:paraId="4473E93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i w:val="0"/>
                <w:iCs w:val="0"/>
                <w:kern w:val="2"/>
                <w:sz w:val="28"/>
                <w:szCs w:val="28"/>
                <w:u w:val="none"/>
                <w:lang w:val="en-US" w:eastAsia="zh-CN" w:bidi="ar-SA"/>
              </w:rPr>
            </w:pPr>
            <w:r>
              <w:rPr>
                <w:rFonts w:hint="default" w:ascii="Times New Roman" w:hAnsi="Times New Roman" w:eastAsia="仿宋_GB2312" w:cs="Times New Roman"/>
                <w:i w:val="0"/>
                <w:iCs w:val="0"/>
                <w:kern w:val="2"/>
                <w:sz w:val="28"/>
                <w:szCs w:val="28"/>
                <w:u w:val="none"/>
                <w:lang w:val="en-US" w:eastAsia="zh-CN" w:bidi="ar-SA"/>
              </w:rPr>
              <w:t>根据</w:t>
            </w:r>
            <w:r>
              <w:rPr>
                <w:rFonts w:hint="eastAsia" w:ascii="Times New Roman" w:hAnsi="Times New Roman" w:eastAsia="仿宋_GB2312" w:cs="Times New Roman"/>
                <w:i w:val="0"/>
                <w:iCs w:val="0"/>
                <w:kern w:val="2"/>
                <w:sz w:val="28"/>
                <w:szCs w:val="28"/>
                <w:u w:val="none"/>
                <w:lang w:val="en-US" w:eastAsia="zh-CN" w:bidi="ar-SA"/>
              </w:rPr>
              <w:t>供应商</w:t>
            </w:r>
            <w:r>
              <w:rPr>
                <w:rFonts w:hint="default" w:ascii="Times New Roman" w:hAnsi="Times New Roman" w:eastAsia="仿宋_GB2312" w:cs="Times New Roman"/>
                <w:i w:val="0"/>
                <w:iCs w:val="0"/>
                <w:kern w:val="2"/>
                <w:sz w:val="28"/>
                <w:szCs w:val="28"/>
                <w:u w:val="none"/>
                <w:lang w:val="en-US" w:eastAsia="zh-CN" w:bidi="ar-SA"/>
              </w:rPr>
              <w:t>在数据中心领域的技术积累、信誉状况、市场影响力等方面进行综合评审。</w:t>
            </w:r>
          </w:p>
        </w:tc>
        <w:tc>
          <w:tcPr>
            <w:tcW w:w="1373" w:type="dxa"/>
            <w:vAlign w:val="top"/>
          </w:tcPr>
          <w:p w14:paraId="18029D5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iCs w:val="0"/>
                <w:color w:val="auto"/>
                <w:kern w:val="2"/>
                <w:sz w:val="28"/>
                <w:szCs w:val="28"/>
                <w:u w:val="none"/>
                <w:lang w:val="en-US" w:eastAsia="zh-CN" w:bidi="ar"/>
              </w:rPr>
            </w:pPr>
            <w:r>
              <w:rPr>
                <w:rFonts w:hint="default" w:ascii="Times New Roman" w:hAnsi="Times New Roman" w:eastAsia="仿宋_GB2312" w:cs="Times New Roman"/>
                <w:i w:val="0"/>
                <w:iCs w:val="0"/>
                <w:color w:val="auto"/>
                <w:kern w:val="2"/>
                <w:sz w:val="28"/>
                <w:szCs w:val="28"/>
                <w:u w:val="none"/>
                <w:lang w:val="en-US" w:eastAsia="zh-CN" w:bidi="ar"/>
              </w:rPr>
              <w:t>是，相关能力说明需附市场调研材料或第三方机构的咨询报告。</w:t>
            </w:r>
          </w:p>
        </w:tc>
      </w:tr>
      <w:tr w14:paraId="378D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170EA32">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15048C31">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lang w:eastAsia="zh-CN"/>
              </w:rPr>
            </w:pPr>
            <w:r>
              <w:rPr>
                <w:rFonts w:hint="default" w:ascii="Times New Roman" w:hAnsi="Times New Roman" w:eastAsia="仿宋_GB2312" w:cs="Times New Roman"/>
                <w:color w:val="auto"/>
                <w:kern w:val="2"/>
                <w:sz w:val="28"/>
                <w:szCs w:val="28"/>
                <w:highlight w:val="none"/>
                <w:lang w:val="en-US" w:eastAsia="zh-CN"/>
              </w:rPr>
              <w:t>#</w:t>
            </w:r>
          </w:p>
        </w:tc>
        <w:tc>
          <w:tcPr>
            <w:tcW w:w="1559" w:type="dxa"/>
            <w:vAlign w:val="center"/>
          </w:tcPr>
          <w:p w14:paraId="7DD197C9">
            <w:pPr>
              <w:keepNext w:val="0"/>
              <w:keepLines w:val="0"/>
              <w:widowControl/>
              <w:suppressLineNumbers w:val="0"/>
              <w:spacing w:line="560" w:lineRule="exact"/>
              <w:jc w:val="center"/>
              <w:textAlignment w:val="auto"/>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i w:val="0"/>
                <w:iCs w:val="0"/>
                <w:color w:val="auto"/>
                <w:kern w:val="2"/>
                <w:sz w:val="28"/>
                <w:szCs w:val="28"/>
                <w:u w:val="none"/>
                <w:lang w:val="en-US" w:eastAsia="zh-CN" w:bidi="ar"/>
              </w:rPr>
              <w:t>服务总体要求</w:t>
            </w:r>
          </w:p>
        </w:tc>
        <w:tc>
          <w:tcPr>
            <w:tcW w:w="3825" w:type="dxa"/>
            <w:vAlign w:val="center"/>
          </w:tcPr>
          <w:p w14:paraId="7A7CEB98">
            <w:pPr>
              <w:keepNext w:val="0"/>
              <w:keepLines w:val="0"/>
              <w:widowControl/>
              <w:suppressLineNumbers w:val="0"/>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i w:val="0"/>
                <w:iCs w:val="0"/>
                <w:kern w:val="2"/>
                <w:sz w:val="28"/>
                <w:szCs w:val="28"/>
                <w:highlight w:val="none"/>
                <w:u w:val="none"/>
                <w:lang w:val="en-US" w:eastAsia="zh-CN" w:bidi="ar-SA"/>
              </w:rPr>
              <w:t>供应商应通过ISO20000、ISO27001、ISO9001、</w:t>
            </w:r>
            <w:r>
              <w:rPr>
                <w:rFonts w:hint="default" w:ascii="Times New Roman" w:hAnsi="Times New Roman" w:eastAsia="仿宋_GB2312" w:cs="Times New Roman"/>
                <w:i w:val="0"/>
                <w:iCs w:val="0"/>
                <w:color w:val="auto"/>
                <w:kern w:val="2"/>
                <w:sz w:val="28"/>
                <w:szCs w:val="28"/>
                <w:highlight w:val="none"/>
                <w:u w:val="none"/>
                <w:lang w:val="en-US" w:eastAsia="zh-CN" w:bidi="ar"/>
              </w:rPr>
              <w:t>ISO22301</w:t>
            </w:r>
            <w:r>
              <w:rPr>
                <w:rFonts w:hint="default" w:ascii="Times New Roman" w:hAnsi="Times New Roman" w:eastAsia="仿宋_GB2312" w:cs="Times New Roman"/>
                <w:i w:val="0"/>
                <w:iCs w:val="0"/>
                <w:kern w:val="2"/>
                <w:sz w:val="28"/>
                <w:szCs w:val="28"/>
                <w:highlight w:val="none"/>
                <w:u w:val="none"/>
                <w:lang w:val="en-US" w:eastAsia="zh-CN" w:bidi="ar-SA"/>
              </w:rPr>
              <w:t>管理体系认证，并应遵循ISO20000、ISO27001、ISO9001、</w:t>
            </w:r>
            <w:r>
              <w:rPr>
                <w:rFonts w:hint="default" w:ascii="Times New Roman" w:hAnsi="Times New Roman" w:eastAsia="仿宋_GB2312" w:cs="Times New Roman"/>
                <w:i w:val="0"/>
                <w:iCs w:val="0"/>
                <w:color w:val="auto"/>
                <w:kern w:val="2"/>
                <w:sz w:val="28"/>
                <w:szCs w:val="28"/>
                <w:highlight w:val="none"/>
                <w:u w:val="none"/>
                <w:lang w:val="en-US" w:eastAsia="zh-CN" w:bidi="ar"/>
              </w:rPr>
              <w:t>ISO22301</w:t>
            </w:r>
            <w:r>
              <w:rPr>
                <w:rFonts w:hint="default" w:ascii="Times New Roman" w:hAnsi="Times New Roman" w:eastAsia="仿宋_GB2312" w:cs="Times New Roman"/>
                <w:i w:val="0"/>
                <w:iCs w:val="0"/>
                <w:kern w:val="2"/>
                <w:sz w:val="28"/>
                <w:szCs w:val="28"/>
                <w:highlight w:val="none"/>
                <w:u w:val="none"/>
                <w:lang w:val="en-US" w:eastAsia="zh-CN" w:bidi="ar-SA"/>
              </w:rPr>
              <w:t>管理体系要求为采购人提供运维服务。</w:t>
            </w:r>
            <w:r>
              <w:rPr>
                <w:rFonts w:hint="default" w:ascii="Times New Roman" w:hAnsi="Times New Roman" w:eastAsia="仿宋_GB2312" w:cs="Times New Roman"/>
                <w:i w:val="0"/>
                <w:iCs w:val="0"/>
                <w:kern w:val="2"/>
                <w:sz w:val="28"/>
                <w:szCs w:val="28"/>
                <w:u w:val="none"/>
                <w:lang w:val="en-US" w:eastAsia="zh-CN" w:bidi="ar-SA"/>
              </w:rPr>
              <w:t xml:space="preserve"> </w:t>
            </w:r>
          </w:p>
        </w:tc>
        <w:tc>
          <w:tcPr>
            <w:tcW w:w="1373" w:type="dxa"/>
            <w:vAlign w:val="top"/>
          </w:tcPr>
          <w:p w14:paraId="3E28DCD2">
            <w:pPr>
              <w:keepNext w:val="0"/>
              <w:keepLines w:val="0"/>
              <w:widowControl/>
              <w:suppressLineNumbers w:val="0"/>
              <w:spacing w:line="56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auto"/>
                <w:kern w:val="2"/>
                <w:sz w:val="28"/>
                <w:szCs w:val="28"/>
                <w:u w:val="none"/>
                <w:lang w:val="en-US" w:eastAsia="zh-CN" w:bidi="ar"/>
              </w:rPr>
              <w:t>是，提供相关证书扫描件并盖章</w:t>
            </w:r>
            <w:r>
              <w:rPr>
                <w:rFonts w:hint="eastAsia" w:ascii="Times New Roman" w:hAnsi="Times New Roman" w:eastAsia="仿宋_GB2312" w:cs="Times New Roman"/>
                <w:i w:val="0"/>
                <w:iCs w:val="0"/>
                <w:color w:val="auto"/>
                <w:kern w:val="2"/>
                <w:sz w:val="28"/>
                <w:szCs w:val="28"/>
                <w:u w:val="none"/>
                <w:lang w:val="en-US" w:eastAsia="zh-CN" w:bidi="ar"/>
              </w:rPr>
              <w:t>。</w:t>
            </w:r>
          </w:p>
        </w:tc>
      </w:tr>
      <w:tr w14:paraId="1BDC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89FD230">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52F0FF48">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w:t>
            </w:r>
          </w:p>
        </w:tc>
        <w:tc>
          <w:tcPr>
            <w:tcW w:w="1559" w:type="dxa"/>
            <w:vAlign w:val="center"/>
          </w:tcPr>
          <w:p w14:paraId="2A9688A6">
            <w:pPr>
              <w:keepNext w:val="0"/>
              <w:keepLines w:val="0"/>
              <w:widowControl/>
              <w:suppressLineNumbers w:val="0"/>
              <w:spacing w:line="560" w:lineRule="exact"/>
              <w:jc w:val="center"/>
              <w:textAlignment w:val="auto"/>
              <w:rPr>
                <w:rFonts w:hint="default" w:ascii="Times New Roman" w:hAnsi="Times New Roman" w:eastAsia="仿宋_GB2312" w:cs="Times New Roman"/>
                <w:b w:val="0"/>
                <w:bCs w:val="0"/>
                <w:color w:val="auto"/>
                <w:kern w:val="2"/>
                <w:sz w:val="28"/>
                <w:szCs w:val="28"/>
                <w:highlight w:val="none"/>
                <w:u w:val="none"/>
                <w:lang w:val="en-US" w:eastAsia="zh-CN" w:bidi="ar"/>
              </w:rPr>
            </w:pPr>
            <w:r>
              <w:rPr>
                <w:rFonts w:hint="eastAsia" w:ascii="Times New Roman" w:hAnsi="Times New Roman" w:eastAsia="仿宋_GB2312" w:cs="Times New Roman"/>
                <w:i w:val="0"/>
                <w:iCs w:val="0"/>
                <w:color w:val="auto"/>
                <w:kern w:val="2"/>
                <w:sz w:val="28"/>
                <w:szCs w:val="28"/>
                <w:highlight w:val="none"/>
                <w:u w:val="none"/>
                <w:lang w:val="en-US" w:eastAsia="zh-CN" w:bidi="ar"/>
              </w:rPr>
              <w:t>供应商</w:t>
            </w:r>
            <w:r>
              <w:rPr>
                <w:rFonts w:hint="default" w:ascii="Times New Roman" w:hAnsi="Times New Roman" w:eastAsia="仿宋_GB2312" w:cs="Times New Roman"/>
                <w:i w:val="0"/>
                <w:iCs w:val="0"/>
                <w:color w:val="auto"/>
                <w:kern w:val="2"/>
                <w:sz w:val="28"/>
                <w:szCs w:val="28"/>
                <w:highlight w:val="none"/>
                <w:u w:val="none"/>
                <w:lang w:val="en-US" w:eastAsia="zh-CN" w:bidi="ar"/>
              </w:rPr>
              <w:t>案例</w:t>
            </w:r>
          </w:p>
        </w:tc>
        <w:tc>
          <w:tcPr>
            <w:tcW w:w="3825" w:type="dxa"/>
            <w:vAlign w:val="center"/>
          </w:tcPr>
          <w:p w14:paraId="36C58307">
            <w:pPr>
              <w:keepNext w:val="0"/>
              <w:keepLines w:val="0"/>
              <w:widowControl/>
              <w:suppressLineNumbers w:val="0"/>
              <w:spacing w:line="560" w:lineRule="exact"/>
              <w:jc w:val="left"/>
              <w:textAlignment w:val="center"/>
              <w:rPr>
                <w:rFonts w:hint="default" w:ascii="Times New Roman" w:hAnsi="Times New Roman" w:eastAsia="仿宋_GB2312" w:cs="Times New Roman"/>
                <w:i w:val="0"/>
                <w:iCs w:val="0"/>
                <w:kern w:val="2"/>
                <w:sz w:val="28"/>
                <w:szCs w:val="28"/>
                <w:u w:val="none"/>
                <w:lang w:val="en-US" w:eastAsia="zh-CN" w:bidi="ar-SA"/>
              </w:rPr>
            </w:pPr>
            <w:r>
              <w:rPr>
                <w:rFonts w:hint="default" w:ascii="Times New Roman" w:hAnsi="Times New Roman" w:eastAsia="仿宋_GB2312" w:cs="Times New Roman"/>
                <w:b w:val="0"/>
                <w:bCs/>
                <w:color w:val="auto"/>
                <w:kern w:val="0"/>
                <w:sz w:val="28"/>
                <w:szCs w:val="28"/>
                <w:highlight w:val="none"/>
                <w:lang w:val="en-US" w:eastAsia="zh-CN"/>
              </w:rPr>
              <w:t>供应商需具备</w:t>
            </w:r>
            <w:r>
              <w:rPr>
                <w:rFonts w:hint="eastAsia" w:ascii="Times New Roman" w:hAnsi="Times New Roman" w:eastAsia="仿宋_GB2312" w:cs="Times New Roman"/>
                <w:b w:val="0"/>
                <w:bCs/>
                <w:color w:val="auto"/>
                <w:kern w:val="0"/>
                <w:sz w:val="28"/>
                <w:szCs w:val="28"/>
                <w:highlight w:val="none"/>
                <w:lang w:val="en-US" w:eastAsia="zh-CN"/>
              </w:rPr>
              <w:t>丰富的</w:t>
            </w:r>
            <w:r>
              <w:rPr>
                <w:rFonts w:hint="default" w:ascii="Times New Roman" w:hAnsi="Times New Roman" w:eastAsia="仿宋_GB2312" w:cs="Times New Roman"/>
                <w:i w:val="0"/>
                <w:iCs w:val="0"/>
                <w:kern w:val="2"/>
                <w:sz w:val="28"/>
                <w:szCs w:val="28"/>
                <w:u w:val="none"/>
                <w:lang w:val="en-US" w:eastAsia="zh-CN" w:bidi="ar-SA"/>
              </w:rPr>
              <w:t>自主运维的外包机房场地服务案例</w:t>
            </w:r>
            <w:r>
              <w:rPr>
                <w:rFonts w:hint="eastAsia" w:ascii="Times New Roman" w:hAnsi="Times New Roman" w:eastAsia="仿宋_GB2312" w:cs="Times New Roman"/>
                <w:b w:val="0"/>
                <w:bCs/>
                <w:color w:val="auto"/>
                <w:kern w:val="0"/>
                <w:sz w:val="28"/>
                <w:szCs w:val="28"/>
                <w:highlight w:val="none"/>
                <w:lang w:val="en-US" w:eastAsia="zh-CN"/>
              </w:rPr>
              <w:t>，保障项目能力顺利实施。</w:t>
            </w:r>
          </w:p>
          <w:p w14:paraId="7AA9A8C9">
            <w:pPr>
              <w:keepNext w:val="0"/>
              <w:keepLines w:val="0"/>
              <w:widowControl/>
              <w:suppressLineNumbers w:val="0"/>
              <w:spacing w:line="560" w:lineRule="exact"/>
              <w:jc w:val="left"/>
              <w:textAlignment w:val="center"/>
              <w:rPr>
                <w:rFonts w:hint="default" w:ascii="Times New Roman" w:hAnsi="Times New Roman" w:eastAsia="仿宋_GB2312" w:cs="Times New Roman"/>
                <w:i w:val="0"/>
                <w:iCs w:val="0"/>
                <w:sz w:val="28"/>
                <w:szCs w:val="28"/>
                <w:u w:val="none"/>
                <w:lang w:val="en-US" w:eastAsia="zh-CN" w:bidi="ar-SA"/>
              </w:rPr>
            </w:pPr>
            <w:r>
              <w:rPr>
                <w:rFonts w:hint="eastAsia" w:ascii="Times New Roman" w:hAnsi="Times New Roman" w:eastAsia="仿宋_GB2312" w:cs="Times New Roman"/>
                <w:i w:val="0"/>
                <w:iCs w:val="0"/>
                <w:kern w:val="2"/>
                <w:sz w:val="28"/>
                <w:szCs w:val="28"/>
                <w:u w:val="none"/>
                <w:lang w:val="en-US" w:eastAsia="zh-CN" w:bidi="ar-SA"/>
              </w:rPr>
              <w:t>（</w:t>
            </w:r>
            <w:r>
              <w:rPr>
                <w:rFonts w:hint="default" w:ascii="Times New Roman" w:hAnsi="Times New Roman" w:eastAsia="仿宋_GB2312" w:cs="Times New Roman"/>
                <w:i w:val="0"/>
                <w:iCs w:val="0"/>
                <w:kern w:val="2"/>
                <w:sz w:val="28"/>
                <w:szCs w:val="28"/>
                <w:u w:val="none"/>
                <w:lang w:val="en-US" w:eastAsia="zh-CN" w:bidi="ar-SA"/>
              </w:rPr>
              <w:t>单个案例机柜数量不少于500个。</w:t>
            </w:r>
            <w:r>
              <w:rPr>
                <w:rFonts w:hint="eastAsia" w:ascii="Times New Roman" w:hAnsi="Times New Roman" w:eastAsia="仿宋_GB2312" w:cs="Times New Roman"/>
                <w:i w:val="0"/>
                <w:iCs w:val="0"/>
                <w:kern w:val="2"/>
                <w:sz w:val="28"/>
                <w:szCs w:val="28"/>
                <w:u w:val="none"/>
                <w:lang w:val="en-US" w:eastAsia="zh-CN" w:bidi="ar-SA"/>
              </w:rPr>
              <w:t>）</w:t>
            </w:r>
          </w:p>
        </w:tc>
        <w:tc>
          <w:tcPr>
            <w:tcW w:w="1373" w:type="dxa"/>
            <w:vAlign w:val="top"/>
          </w:tcPr>
          <w:p w14:paraId="794D0C8F">
            <w:pPr>
              <w:keepNext w:val="0"/>
              <w:keepLines w:val="0"/>
              <w:widowControl/>
              <w:suppressLineNumbers w:val="0"/>
              <w:spacing w:line="560" w:lineRule="exact"/>
              <w:jc w:val="left"/>
              <w:textAlignment w:val="auto"/>
              <w:rPr>
                <w:rFonts w:hint="default" w:ascii="Times New Roman" w:hAnsi="Times New Roman" w:eastAsia="仿宋_GB2312" w:cs="Times New Roman"/>
                <w:color w:val="auto"/>
                <w:sz w:val="28"/>
                <w:szCs w:val="28"/>
                <w:u w:val="none"/>
                <w:lang w:val="en-US" w:eastAsia="zh-CN" w:bidi="ar"/>
              </w:rPr>
            </w:pPr>
            <w:r>
              <w:rPr>
                <w:rFonts w:hint="default" w:ascii="Times New Roman" w:hAnsi="Times New Roman" w:eastAsia="仿宋_GB2312" w:cs="Times New Roman"/>
                <w:i w:val="0"/>
                <w:iCs w:val="0"/>
                <w:color w:val="auto"/>
                <w:kern w:val="2"/>
                <w:sz w:val="28"/>
                <w:szCs w:val="28"/>
                <w:highlight w:val="none"/>
                <w:u w:val="none"/>
                <w:lang w:val="en-US" w:eastAsia="zh-CN" w:bidi="ar"/>
              </w:rPr>
              <w:t>是，</w:t>
            </w:r>
            <w:r>
              <w:rPr>
                <w:rFonts w:hint="eastAsia" w:ascii="Times New Roman" w:hAnsi="Times New Roman" w:eastAsia="仿宋_GB2312" w:cs="Times New Roman"/>
                <w:b w:val="0"/>
                <w:bCs/>
                <w:color w:val="auto"/>
                <w:kern w:val="0"/>
                <w:sz w:val="28"/>
                <w:szCs w:val="28"/>
                <w:highlight w:val="none"/>
                <w:lang w:val="en-US" w:eastAsia="zh-CN"/>
              </w:rPr>
              <w:t>提供</w:t>
            </w:r>
            <w:r>
              <w:rPr>
                <w:rFonts w:hint="default" w:ascii="Times New Roman" w:hAnsi="Times New Roman" w:eastAsia="仿宋_GB2312" w:cs="Times New Roman"/>
                <w:i w:val="0"/>
                <w:iCs w:val="0"/>
                <w:kern w:val="2"/>
                <w:sz w:val="28"/>
                <w:szCs w:val="28"/>
                <w:u w:val="none"/>
                <w:lang w:val="en-US" w:eastAsia="zh-CN" w:bidi="ar-SA"/>
              </w:rPr>
              <w:t>2023年1月1日至</w:t>
            </w:r>
            <w:r>
              <w:rPr>
                <w:rFonts w:hint="eastAsia" w:ascii="Times New Roman" w:hAnsi="Times New Roman" w:eastAsia="仿宋_GB2312" w:cs="Times New Roman"/>
                <w:i w:val="0"/>
                <w:iCs w:val="0"/>
                <w:kern w:val="2"/>
                <w:sz w:val="28"/>
                <w:szCs w:val="28"/>
                <w:u w:val="none"/>
                <w:lang w:val="en-US" w:eastAsia="zh-CN" w:bidi="ar-SA"/>
              </w:rPr>
              <w:t>投标截止日</w:t>
            </w:r>
            <w:r>
              <w:rPr>
                <w:rFonts w:hint="default" w:ascii="Times New Roman" w:hAnsi="Times New Roman" w:eastAsia="仿宋_GB2312" w:cs="Times New Roman"/>
                <w:i w:val="0"/>
                <w:iCs w:val="0"/>
                <w:kern w:val="2"/>
                <w:sz w:val="28"/>
                <w:szCs w:val="28"/>
                <w:u w:val="none"/>
                <w:lang w:val="en-US" w:eastAsia="zh-CN" w:bidi="ar-SA"/>
              </w:rPr>
              <w:t>（以合同签署时间为准）</w:t>
            </w:r>
            <w:r>
              <w:rPr>
                <w:rFonts w:hint="eastAsia" w:ascii="Times New Roman" w:hAnsi="Times New Roman" w:eastAsia="仿宋_GB2312" w:cs="Times New Roman"/>
                <w:b w:val="0"/>
                <w:bCs/>
                <w:color w:val="auto"/>
                <w:kern w:val="0"/>
                <w:sz w:val="28"/>
                <w:szCs w:val="28"/>
                <w:highlight w:val="none"/>
                <w:lang w:val="en-US" w:eastAsia="zh-CN"/>
              </w:rPr>
              <w:t>签订的</w:t>
            </w:r>
            <w:r>
              <w:rPr>
                <w:rFonts w:hint="default" w:ascii="Times New Roman" w:hAnsi="Times New Roman" w:eastAsia="仿宋_GB2312" w:cs="Times New Roman"/>
                <w:i w:val="0"/>
                <w:iCs w:val="0"/>
                <w:kern w:val="2"/>
                <w:sz w:val="28"/>
                <w:szCs w:val="28"/>
                <w:u w:val="none"/>
                <w:lang w:val="en-US" w:eastAsia="zh-CN" w:bidi="ar-SA"/>
              </w:rPr>
              <w:t>自主运维的外包机房场地服务案例</w:t>
            </w:r>
            <w:r>
              <w:rPr>
                <w:rFonts w:hint="eastAsia" w:ascii="Times New Roman" w:hAnsi="Times New Roman" w:eastAsia="仿宋_GB2312" w:cs="Times New Roman"/>
                <w:i w:val="0"/>
                <w:iCs w:val="0"/>
                <w:kern w:val="2"/>
                <w:sz w:val="28"/>
                <w:szCs w:val="28"/>
                <w:u w:val="none"/>
                <w:lang w:val="en-US" w:eastAsia="zh-CN" w:bidi="ar-SA"/>
              </w:rPr>
              <w:t>。</w:t>
            </w:r>
          </w:p>
        </w:tc>
      </w:tr>
      <w:tr w14:paraId="5A9A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E1557FA">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0F8EB1A0">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w:t>
            </w:r>
          </w:p>
        </w:tc>
        <w:tc>
          <w:tcPr>
            <w:tcW w:w="1559" w:type="dxa"/>
            <w:vAlign w:val="center"/>
          </w:tcPr>
          <w:p w14:paraId="400FE57D">
            <w:pPr>
              <w:keepNext w:val="0"/>
              <w:keepLines w:val="0"/>
              <w:widowControl/>
              <w:suppressLineNumbers w:val="0"/>
              <w:spacing w:line="560" w:lineRule="exact"/>
              <w:jc w:val="center"/>
              <w:textAlignment w:val="auto"/>
              <w:rPr>
                <w:rFonts w:hint="default" w:ascii="Times New Roman" w:hAnsi="Times New Roman" w:eastAsia="仿宋_GB2312" w:cs="Times New Roman"/>
                <w:b w:val="0"/>
                <w:bCs w:val="0"/>
                <w:color w:val="auto"/>
                <w:kern w:val="2"/>
                <w:sz w:val="28"/>
                <w:szCs w:val="28"/>
                <w:highlight w:val="none"/>
                <w:u w:val="none"/>
                <w:lang w:val="en-US" w:eastAsia="zh-CN" w:bidi="ar"/>
              </w:rPr>
            </w:pPr>
            <w:r>
              <w:rPr>
                <w:rFonts w:hint="default" w:ascii="Times New Roman" w:hAnsi="Times New Roman" w:eastAsia="仿宋_GB2312" w:cs="Times New Roman"/>
                <w:i w:val="0"/>
                <w:iCs w:val="0"/>
                <w:color w:val="auto"/>
                <w:kern w:val="2"/>
                <w:sz w:val="28"/>
                <w:szCs w:val="28"/>
                <w:u w:val="none"/>
                <w:lang w:val="en-US" w:eastAsia="zh-CN" w:bidi="ar"/>
              </w:rPr>
              <w:t>合同履约</w:t>
            </w:r>
          </w:p>
        </w:tc>
        <w:tc>
          <w:tcPr>
            <w:tcW w:w="3825" w:type="dxa"/>
            <w:vAlign w:val="center"/>
          </w:tcPr>
          <w:p w14:paraId="481158B3">
            <w:pPr>
              <w:pageBreakBefore w:val="0"/>
              <w:widowControl/>
              <w:kinsoku/>
              <w:wordWrap/>
              <w:overflowPunct/>
              <w:topLinePunct w:val="0"/>
              <w:autoSpaceDE/>
              <w:autoSpaceDN/>
              <w:bidi w:val="0"/>
              <w:spacing w:line="560" w:lineRule="exact"/>
              <w:ind w:left="0" w:leftChars="0" w:right="0" w:rightChars="0" w:firstLine="0" w:firstLineChars="0"/>
              <w:jc w:val="left"/>
              <w:textAlignment w:val="center"/>
              <w:rPr>
                <w:rFonts w:hint="default" w:ascii="Times New Roman" w:hAnsi="Times New Roman" w:eastAsia="仿宋_GB2312" w:cs="Times New Roman"/>
                <w:i w:val="0"/>
                <w:iCs w:val="0"/>
                <w:sz w:val="28"/>
                <w:szCs w:val="28"/>
                <w:u w:val="none"/>
                <w:lang w:val="en-US" w:eastAsia="zh-CN" w:bidi="ar-SA"/>
              </w:rPr>
            </w:pPr>
            <w:r>
              <w:rPr>
                <w:rFonts w:hint="default" w:ascii="Times New Roman" w:hAnsi="Times New Roman" w:eastAsia="仿宋_GB2312" w:cs="Times New Roman"/>
                <w:i w:val="0"/>
                <w:iCs w:val="0"/>
                <w:kern w:val="2"/>
                <w:sz w:val="28"/>
                <w:szCs w:val="28"/>
                <w:u w:val="none"/>
                <w:lang w:val="en-US" w:eastAsia="zh-CN" w:bidi="ar-SA"/>
              </w:rPr>
              <w:t>供应商</w:t>
            </w:r>
            <w:r>
              <w:rPr>
                <w:rFonts w:hint="default" w:ascii="Times New Roman" w:hAnsi="Times New Roman" w:eastAsia="仿宋_GB2312" w:cs="Times New Roman"/>
                <w:b w:val="0"/>
                <w:bCs w:val="0"/>
                <w:kern w:val="2"/>
                <w:sz w:val="28"/>
                <w:szCs w:val="28"/>
                <w:u w:val="none"/>
                <w:lang w:val="en-US" w:eastAsia="zh-CN" w:bidi="ar-SA"/>
              </w:rPr>
              <w:t>完全认可采购人商务条款及合同模板所有条款，并按要求提供响应文件。</w:t>
            </w:r>
          </w:p>
        </w:tc>
        <w:tc>
          <w:tcPr>
            <w:tcW w:w="1373" w:type="dxa"/>
            <w:vAlign w:val="top"/>
          </w:tcPr>
          <w:p w14:paraId="72B4B922">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color w:val="auto"/>
                <w:sz w:val="28"/>
                <w:szCs w:val="28"/>
                <w:u w:val="none"/>
                <w:lang w:val="en-US" w:eastAsia="zh-CN" w:bidi="ar"/>
              </w:rPr>
            </w:pP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i w:val="0"/>
                <w:iCs w:val="0"/>
                <w:color w:val="auto"/>
                <w:kern w:val="2"/>
                <w:sz w:val="28"/>
                <w:szCs w:val="28"/>
                <w:highlight w:val="none"/>
                <w:u w:val="none"/>
                <w:lang w:val="en-US" w:eastAsia="zh-CN" w:bidi="ar"/>
              </w:rPr>
              <w:t>承诺书。</w:t>
            </w:r>
          </w:p>
        </w:tc>
      </w:tr>
      <w:tr w14:paraId="186E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2084954">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423BA4FE">
            <w:pPr>
              <w:widowControl/>
              <w:spacing w:line="560" w:lineRule="exac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2A98D81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b w:val="0"/>
                <w:bCs w:val="0"/>
                <w:color w:val="auto"/>
                <w:kern w:val="2"/>
                <w:sz w:val="28"/>
                <w:szCs w:val="28"/>
                <w:highlight w:val="none"/>
                <w:lang w:val="en-US" w:eastAsia="zh-CN"/>
              </w:rPr>
              <w:t>交付时间</w:t>
            </w:r>
          </w:p>
        </w:tc>
        <w:tc>
          <w:tcPr>
            <w:tcW w:w="3825" w:type="dxa"/>
            <w:vAlign w:val="center"/>
          </w:tcPr>
          <w:p w14:paraId="7A6DB542">
            <w:pPr>
              <w:pageBreakBefore w:val="0"/>
              <w:widowControl/>
              <w:kinsoku/>
              <w:wordWrap/>
              <w:overflowPunct/>
              <w:topLinePunct w:val="0"/>
              <w:autoSpaceDE/>
              <w:autoSpaceDN/>
              <w:bidi w:val="0"/>
              <w:spacing w:line="560" w:lineRule="exact"/>
              <w:ind w:left="0" w:leftChars="0" w:right="0" w:rightChars="0" w:firstLine="0" w:firstLineChars="0"/>
              <w:jc w:val="left"/>
              <w:textAlignment w:val="center"/>
              <w:rPr>
                <w:rFonts w:hint="default" w:ascii="Times New Roman" w:hAnsi="Times New Roman" w:eastAsia="仿宋_GB2312" w:cs="Times New Roman"/>
                <w:i w:val="0"/>
                <w:iCs w:val="0"/>
                <w:sz w:val="28"/>
                <w:szCs w:val="28"/>
                <w:u w:val="none"/>
                <w:lang w:val="en-US" w:eastAsia="zh-CN"/>
              </w:rPr>
            </w:pPr>
            <w:r>
              <w:rPr>
                <w:rFonts w:hint="eastAsia" w:ascii="Times New Roman" w:hAnsi="Times New Roman" w:eastAsia="仿宋_GB2312" w:cs="Times New Roman"/>
                <w:sz w:val="28"/>
                <w:szCs w:val="28"/>
                <w:u w:val="none"/>
                <w:lang w:val="en-US" w:eastAsia="zh-CN"/>
              </w:rPr>
              <w:t>1.机房应已具备发电机、UPS、空调、配套场地、市电容量等重要基础设施，可随时进行客户化改造。</w:t>
            </w:r>
          </w:p>
          <w:p w14:paraId="3FB4D6C4">
            <w:pPr>
              <w:widowControl/>
              <w:spacing w:line="560" w:lineRule="exact"/>
              <w:jc w:val="left"/>
              <w:textAlignment w:val="center"/>
              <w:rPr>
                <w:rFonts w:hint="default" w:ascii="Times New Roman" w:hAnsi="Times New Roman" w:eastAsia="仿宋_GB2312" w:cs="Times New Roman"/>
                <w:i w:val="0"/>
                <w:iCs w:val="0"/>
                <w:sz w:val="28"/>
                <w:szCs w:val="28"/>
                <w:u w:val="none"/>
                <w:lang w:val="en-US" w:eastAsia="zh-CN"/>
              </w:rPr>
            </w:pPr>
            <w:r>
              <w:rPr>
                <w:rFonts w:hint="eastAsia" w:ascii="Times New Roman" w:hAnsi="Times New Roman" w:eastAsia="仿宋_GB2312" w:cs="Times New Roman"/>
                <w:i w:val="0"/>
                <w:iCs w:val="0"/>
                <w:sz w:val="28"/>
                <w:szCs w:val="28"/>
                <w:u w:val="none"/>
                <w:lang w:val="en-US" w:eastAsia="zh-CN"/>
              </w:rPr>
              <w:t>2.机房交付</w:t>
            </w:r>
          </w:p>
          <w:p w14:paraId="0EEA2B41">
            <w:pPr>
              <w:widowControl/>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highlight w:val="none"/>
                <w:u w:val="none"/>
                <w:lang w:val="en-US" w:eastAsia="zh-CN" w:bidi="ar-SA"/>
              </w:rPr>
              <w:t>第一批次</w:t>
            </w:r>
            <w:r>
              <w:rPr>
                <w:rFonts w:hint="eastAsia" w:ascii="Times New Roman" w:hAnsi="Times New Roman" w:eastAsia="仿宋_GB2312" w:cs="Times New Roman"/>
                <w:sz w:val="28"/>
                <w:szCs w:val="28"/>
                <w:u w:val="none"/>
                <w:lang w:val="en-US" w:eastAsia="zh-CN" w:bidi="ar-SA"/>
              </w:rPr>
              <w:t>：</w:t>
            </w:r>
            <w:r>
              <w:rPr>
                <w:rFonts w:hint="eastAsia" w:ascii="Times New Roman" w:hAnsi="Times New Roman" w:eastAsia="仿宋_GB2312" w:cs="Times New Roman"/>
                <w:sz w:val="28"/>
                <w:szCs w:val="28"/>
                <w:highlight w:val="none"/>
                <w:u w:val="none"/>
                <w:lang w:val="en-US" w:eastAsia="zh-CN"/>
              </w:rPr>
              <w:t>包含335个标准机柜和5个算力机柜，</w:t>
            </w:r>
            <w:r>
              <w:rPr>
                <w:rFonts w:hint="eastAsia" w:ascii="Times New Roman" w:hAnsi="Times New Roman" w:eastAsia="仿宋_GB2312" w:cs="Times New Roman"/>
                <w:sz w:val="28"/>
                <w:szCs w:val="28"/>
                <w:highlight w:val="none"/>
                <w:u w:val="none"/>
                <w:lang w:eastAsia="zh-CN"/>
              </w:rPr>
              <w:t>机房基础设施须在</w:t>
            </w:r>
            <w:r>
              <w:rPr>
                <w:rFonts w:hint="eastAsia" w:ascii="Times New Roman" w:hAnsi="Times New Roman" w:eastAsia="仿宋_GB2312" w:cs="Times New Roman"/>
                <w:sz w:val="28"/>
                <w:szCs w:val="28"/>
                <w:highlight w:val="none"/>
                <w:u w:val="none"/>
                <w:lang w:val="en-US" w:eastAsia="zh-CN"/>
              </w:rPr>
              <w:t>合同生效</w:t>
            </w:r>
            <w:r>
              <w:rPr>
                <w:rFonts w:hint="eastAsia" w:ascii="Times New Roman" w:hAnsi="Times New Roman" w:eastAsia="仿宋_GB2312" w:cs="Times New Roman"/>
                <w:b w:val="0"/>
                <w:bCs w:val="0"/>
                <w:kern w:val="2"/>
                <w:sz w:val="28"/>
                <w:szCs w:val="28"/>
                <w:highlight w:val="none"/>
                <w:u w:val="none"/>
                <w:lang w:val="en-US" w:eastAsia="zh-CN"/>
              </w:rPr>
              <w:t>起30个自然日</w:t>
            </w:r>
            <w:r>
              <w:rPr>
                <w:rFonts w:hint="eastAsia" w:ascii="Times New Roman" w:hAnsi="Times New Roman" w:eastAsia="仿宋_GB2312" w:cs="Times New Roman"/>
                <w:sz w:val="28"/>
                <w:szCs w:val="28"/>
                <w:highlight w:val="none"/>
                <w:u w:val="none"/>
                <w:lang w:val="en-US" w:eastAsia="zh-CN"/>
              </w:rPr>
              <w:t>前</w:t>
            </w:r>
            <w:r>
              <w:rPr>
                <w:rFonts w:hint="eastAsia" w:ascii="Times New Roman" w:hAnsi="Times New Roman" w:eastAsia="仿宋_GB2312" w:cs="Times New Roman"/>
                <w:sz w:val="28"/>
                <w:szCs w:val="28"/>
                <w:highlight w:val="none"/>
                <w:u w:val="none"/>
                <w:lang w:eastAsia="zh-CN"/>
              </w:rPr>
              <w:t>完成独立区域机房</w:t>
            </w:r>
            <w:r>
              <w:rPr>
                <w:rFonts w:hint="eastAsia" w:ascii="Times New Roman" w:hAnsi="Times New Roman" w:eastAsia="仿宋_GB2312" w:cs="Times New Roman"/>
                <w:sz w:val="28"/>
                <w:szCs w:val="28"/>
                <w:highlight w:val="none"/>
                <w:u w:val="none"/>
                <w:lang w:val="en-US" w:eastAsia="zh-CN"/>
              </w:rPr>
              <w:t>改造</w:t>
            </w:r>
            <w:r>
              <w:rPr>
                <w:rFonts w:hint="eastAsia" w:ascii="Times New Roman" w:hAnsi="Times New Roman" w:eastAsia="仿宋_GB2312" w:cs="Times New Roman"/>
                <w:sz w:val="28"/>
                <w:szCs w:val="28"/>
                <w:highlight w:val="none"/>
                <w:u w:val="none"/>
                <w:lang w:eastAsia="zh-CN"/>
              </w:rPr>
              <w:t>，机房</w:t>
            </w:r>
            <w:r>
              <w:rPr>
                <w:rFonts w:hint="eastAsia" w:ascii="Times New Roman" w:hAnsi="Times New Roman" w:eastAsia="仿宋_GB2312" w:cs="Times New Roman"/>
                <w:sz w:val="28"/>
                <w:szCs w:val="28"/>
                <w:highlight w:val="none"/>
                <w:u w:val="none"/>
                <w:lang w:val="en-US" w:eastAsia="zh-CN"/>
              </w:rPr>
              <w:t>需</w:t>
            </w:r>
            <w:r>
              <w:rPr>
                <w:rFonts w:hint="eastAsia" w:ascii="Times New Roman" w:hAnsi="Times New Roman" w:eastAsia="仿宋_GB2312" w:cs="Times New Roman"/>
                <w:sz w:val="28"/>
                <w:szCs w:val="28"/>
                <w:highlight w:val="none"/>
                <w:u w:val="none"/>
                <w:lang w:eastAsia="zh-CN"/>
              </w:rPr>
              <w:t>具备</w:t>
            </w:r>
            <w:r>
              <w:rPr>
                <w:rFonts w:hint="eastAsia" w:ascii="Times New Roman" w:hAnsi="Times New Roman" w:eastAsia="仿宋_GB2312" w:cs="Times New Roman"/>
                <w:sz w:val="28"/>
                <w:szCs w:val="28"/>
                <w:highlight w:val="none"/>
                <w:u w:val="none"/>
                <w:lang w:val="en-US" w:eastAsia="zh-CN"/>
              </w:rPr>
              <w:t>采购人</w:t>
            </w:r>
            <w:r>
              <w:rPr>
                <w:rFonts w:hint="eastAsia" w:ascii="Times New Roman" w:hAnsi="Times New Roman" w:eastAsia="仿宋_GB2312" w:cs="Times New Roman"/>
                <w:sz w:val="28"/>
                <w:szCs w:val="28"/>
                <w:highlight w:val="none"/>
                <w:u w:val="none"/>
                <w:lang w:eastAsia="zh-CN"/>
              </w:rPr>
              <w:t>的IT设备进场、安装、调试及运行使用条件</w:t>
            </w:r>
            <w:r>
              <w:rPr>
                <w:rFonts w:hint="default" w:ascii="Times New Roman" w:hAnsi="Times New Roman" w:eastAsia="仿宋_GB2312" w:cs="Times New Roman"/>
                <w:sz w:val="28"/>
                <w:szCs w:val="28"/>
                <w:u w:val="none"/>
                <w:lang w:val="en-US" w:eastAsia="zh-CN"/>
              </w:rPr>
              <w:t>。</w:t>
            </w:r>
          </w:p>
          <w:p w14:paraId="39E1587D">
            <w:pPr>
              <w:widowControl/>
              <w:spacing w:line="560" w:lineRule="exact"/>
              <w:jc w:val="left"/>
              <w:textAlignment w:val="center"/>
              <w:rPr>
                <w:rFonts w:hint="default"/>
                <w:lang w:val="en-US" w:eastAsia="zh-CN"/>
              </w:rPr>
            </w:pPr>
            <w:r>
              <w:rPr>
                <w:rFonts w:hint="eastAsia" w:ascii="Times New Roman" w:hAnsi="Times New Roman" w:eastAsia="仿宋_GB2312" w:cs="Times New Roman"/>
                <w:sz w:val="28"/>
                <w:szCs w:val="28"/>
                <w:u w:val="none"/>
                <w:lang w:val="en-US" w:eastAsia="zh-CN"/>
              </w:rPr>
              <w:t>第二批次：</w:t>
            </w:r>
            <w:r>
              <w:rPr>
                <w:rFonts w:hint="eastAsia" w:ascii="Times New Roman" w:hAnsi="Times New Roman" w:eastAsia="仿宋_GB2312" w:cs="Times New Roman"/>
                <w:sz w:val="28"/>
                <w:szCs w:val="28"/>
                <w:highlight w:val="none"/>
                <w:u w:val="none"/>
                <w:lang w:val="en-US" w:eastAsia="zh-CN"/>
              </w:rPr>
              <w:t>包含222个标准机柜，</w:t>
            </w:r>
            <w:r>
              <w:rPr>
                <w:rFonts w:hint="eastAsia" w:ascii="Times New Roman" w:hAnsi="Times New Roman" w:eastAsia="仿宋_GB2312" w:cs="Times New Roman"/>
                <w:sz w:val="28"/>
                <w:szCs w:val="28"/>
                <w:highlight w:val="none"/>
                <w:u w:val="none"/>
                <w:lang w:eastAsia="zh-CN"/>
              </w:rPr>
              <w:t>机房基础设施须在</w:t>
            </w:r>
            <w:r>
              <w:rPr>
                <w:rFonts w:hint="eastAsia" w:ascii="Times New Roman" w:hAnsi="Times New Roman" w:eastAsia="仿宋_GB2312" w:cs="Times New Roman"/>
                <w:sz w:val="28"/>
                <w:szCs w:val="28"/>
                <w:highlight w:val="none"/>
                <w:u w:val="none"/>
                <w:lang w:val="en-US" w:eastAsia="zh-CN"/>
              </w:rPr>
              <w:t>合同生效</w:t>
            </w:r>
            <w:r>
              <w:rPr>
                <w:rFonts w:hint="eastAsia" w:ascii="Times New Roman" w:hAnsi="Times New Roman" w:eastAsia="仿宋_GB2312" w:cs="Times New Roman"/>
                <w:b w:val="0"/>
                <w:bCs w:val="0"/>
                <w:kern w:val="2"/>
                <w:sz w:val="28"/>
                <w:szCs w:val="28"/>
                <w:highlight w:val="none"/>
                <w:u w:val="none"/>
                <w:lang w:val="en-US" w:eastAsia="zh-CN"/>
              </w:rPr>
              <w:t>起60个自然日前</w:t>
            </w:r>
            <w:r>
              <w:rPr>
                <w:rFonts w:hint="eastAsia" w:ascii="Times New Roman" w:hAnsi="Times New Roman" w:eastAsia="仿宋_GB2312" w:cs="Times New Roman"/>
                <w:sz w:val="28"/>
                <w:szCs w:val="28"/>
                <w:highlight w:val="none"/>
                <w:u w:val="none"/>
                <w:lang w:eastAsia="zh-CN"/>
              </w:rPr>
              <w:t>完成独立区域机房</w:t>
            </w:r>
            <w:r>
              <w:rPr>
                <w:rFonts w:hint="eastAsia" w:ascii="Times New Roman" w:hAnsi="Times New Roman" w:eastAsia="仿宋_GB2312" w:cs="Times New Roman"/>
                <w:sz w:val="28"/>
                <w:szCs w:val="28"/>
                <w:highlight w:val="none"/>
                <w:u w:val="none"/>
                <w:lang w:val="en-US" w:eastAsia="zh-CN"/>
              </w:rPr>
              <w:t>改造</w:t>
            </w:r>
            <w:r>
              <w:rPr>
                <w:rFonts w:hint="eastAsia" w:ascii="Times New Roman" w:hAnsi="Times New Roman" w:eastAsia="仿宋_GB2312" w:cs="Times New Roman"/>
                <w:sz w:val="28"/>
                <w:szCs w:val="28"/>
                <w:highlight w:val="none"/>
                <w:u w:val="none"/>
                <w:lang w:eastAsia="zh-CN"/>
              </w:rPr>
              <w:t>，机房</w:t>
            </w:r>
            <w:r>
              <w:rPr>
                <w:rFonts w:hint="eastAsia" w:ascii="Times New Roman" w:hAnsi="Times New Roman" w:eastAsia="仿宋_GB2312" w:cs="Times New Roman"/>
                <w:sz w:val="28"/>
                <w:szCs w:val="28"/>
                <w:highlight w:val="none"/>
                <w:u w:val="none"/>
                <w:lang w:val="en-US" w:eastAsia="zh-CN"/>
              </w:rPr>
              <w:t>需</w:t>
            </w:r>
            <w:r>
              <w:rPr>
                <w:rFonts w:hint="eastAsia" w:ascii="Times New Roman" w:hAnsi="Times New Roman" w:eastAsia="仿宋_GB2312" w:cs="Times New Roman"/>
                <w:sz w:val="28"/>
                <w:szCs w:val="28"/>
                <w:highlight w:val="none"/>
                <w:u w:val="none"/>
                <w:lang w:eastAsia="zh-CN"/>
              </w:rPr>
              <w:t>具备</w:t>
            </w:r>
            <w:r>
              <w:rPr>
                <w:rFonts w:hint="eastAsia" w:ascii="Times New Roman" w:hAnsi="Times New Roman" w:eastAsia="仿宋_GB2312" w:cs="Times New Roman"/>
                <w:sz w:val="28"/>
                <w:szCs w:val="28"/>
                <w:highlight w:val="none"/>
                <w:u w:val="none"/>
                <w:lang w:val="en-US" w:eastAsia="zh-CN"/>
              </w:rPr>
              <w:t>采购人</w:t>
            </w:r>
            <w:r>
              <w:rPr>
                <w:rFonts w:hint="eastAsia" w:ascii="Times New Roman" w:hAnsi="Times New Roman" w:eastAsia="仿宋_GB2312" w:cs="Times New Roman"/>
                <w:sz w:val="28"/>
                <w:szCs w:val="28"/>
                <w:highlight w:val="none"/>
                <w:u w:val="none"/>
                <w:lang w:eastAsia="zh-CN"/>
              </w:rPr>
              <w:t>的IT设备进场、安装、调试及运行使用条件。</w:t>
            </w:r>
          </w:p>
        </w:tc>
        <w:tc>
          <w:tcPr>
            <w:tcW w:w="1373" w:type="dxa"/>
            <w:vAlign w:val="top"/>
          </w:tcPr>
          <w:p w14:paraId="29DC1255">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5FF8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BA62186">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16252F1F">
            <w:pPr>
              <w:widowControl/>
              <w:spacing w:line="560" w:lineRule="exac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7A1120C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val="0"/>
                <w:bCs w:val="0"/>
                <w:color w:val="auto"/>
                <w:kern w:val="2"/>
                <w:sz w:val="28"/>
                <w:szCs w:val="28"/>
                <w:highlight w:val="none"/>
                <w:lang w:val="en-US" w:eastAsia="zh-CN"/>
              </w:rPr>
              <w:t>交付地点</w:t>
            </w:r>
          </w:p>
        </w:tc>
        <w:tc>
          <w:tcPr>
            <w:tcW w:w="3825" w:type="dxa"/>
            <w:vAlign w:val="center"/>
          </w:tcPr>
          <w:p w14:paraId="4BFA8455">
            <w:pPr>
              <w:pageBreakBefore w:val="0"/>
              <w:widowControl/>
              <w:kinsoku/>
              <w:wordWrap/>
              <w:overflowPunct/>
              <w:topLinePunct w:val="0"/>
              <w:autoSpaceDE/>
              <w:autoSpaceDN/>
              <w:bidi w:val="0"/>
              <w:spacing w:line="560" w:lineRule="exact"/>
              <w:ind w:left="0" w:leftChars="0" w:right="0" w:rightChars="0" w:firstLine="0" w:firstLineChars="0"/>
              <w:jc w:val="left"/>
              <w:textAlignment w:val="center"/>
              <w:rPr>
                <w:rFonts w:hint="default" w:ascii="Times New Roman" w:hAnsi="Times New Roman" w:eastAsia="仿宋_GB2312" w:cs="Times New Roman"/>
                <w:sz w:val="28"/>
                <w:szCs w:val="28"/>
                <w:u w:val="none"/>
                <w:lang w:val="en-US"/>
              </w:rPr>
            </w:pPr>
            <w:r>
              <w:rPr>
                <w:rFonts w:hint="default" w:ascii="Times New Roman" w:hAnsi="Times New Roman" w:eastAsia="仿宋_GB2312" w:cs="Times New Roman"/>
                <w:color w:val="auto"/>
                <w:spacing w:val="-6"/>
                <w:kern w:val="2"/>
                <w:sz w:val="28"/>
                <w:szCs w:val="28"/>
                <w:highlight w:val="none"/>
                <w:lang w:val="en-US" w:eastAsia="zh-CN" w:bidi="ar-SA"/>
              </w:rPr>
              <w:t>上海市行政区域内。</w:t>
            </w:r>
          </w:p>
        </w:tc>
        <w:tc>
          <w:tcPr>
            <w:tcW w:w="1373" w:type="dxa"/>
            <w:vAlign w:val="top"/>
          </w:tcPr>
          <w:p w14:paraId="79AA2CAB">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541A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8AAA731">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45B738D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b w:val="0"/>
                <w:bCs/>
                <w:color w:val="auto"/>
                <w:kern w:val="0"/>
                <w:sz w:val="28"/>
                <w:szCs w:val="28"/>
              </w:rPr>
              <w:t>★</w:t>
            </w:r>
          </w:p>
        </w:tc>
        <w:tc>
          <w:tcPr>
            <w:tcW w:w="1559" w:type="dxa"/>
            <w:vAlign w:val="center"/>
          </w:tcPr>
          <w:p w14:paraId="64044A4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val="0"/>
                <w:color w:val="auto"/>
                <w:kern w:val="2"/>
                <w:sz w:val="28"/>
                <w:szCs w:val="28"/>
                <w:highlight w:val="none"/>
                <w:lang w:val="en-US" w:eastAsia="zh-CN"/>
              </w:rPr>
            </w:pPr>
            <w:r>
              <w:rPr>
                <w:rFonts w:hint="default" w:ascii="Times New Roman" w:hAnsi="Times New Roman" w:eastAsia="仿宋_GB2312" w:cs="Times New Roman"/>
                <w:b w:val="0"/>
                <w:bCs/>
                <w:color w:val="auto"/>
                <w:kern w:val="0"/>
                <w:sz w:val="28"/>
                <w:szCs w:val="28"/>
                <w:lang w:val="en-US" w:eastAsia="zh-CN" w:bidi="ar-SA"/>
              </w:rPr>
              <w:t>服务期限</w:t>
            </w:r>
          </w:p>
        </w:tc>
        <w:tc>
          <w:tcPr>
            <w:tcW w:w="3825" w:type="dxa"/>
            <w:vAlign w:val="center"/>
          </w:tcPr>
          <w:p w14:paraId="18856203">
            <w:pPr>
              <w:pageBreakBefore w:val="0"/>
              <w:widowControl/>
              <w:kinsoku/>
              <w:wordWrap/>
              <w:overflowPunct/>
              <w:topLinePunct w:val="0"/>
              <w:autoSpaceDE/>
              <w:autoSpaceDN/>
              <w:bidi w:val="0"/>
              <w:spacing w:line="560" w:lineRule="exact"/>
              <w:ind w:left="0" w:leftChars="0" w:right="0" w:rightChars="0" w:firstLine="0" w:firstLineChars="0"/>
              <w:jc w:val="left"/>
              <w:textAlignment w:val="center"/>
              <w:rPr>
                <w:rFonts w:hint="default" w:ascii="Times New Roman" w:hAnsi="Times New Roman" w:eastAsia="仿宋_GB2312" w:cs="Times New Roman"/>
                <w:b w:val="0"/>
                <w:bCs w:val="0"/>
                <w:kern w:val="2"/>
                <w:sz w:val="28"/>
                <w:szCs w:val="28"/>
                <w:u w:val="none"/>
                <w:lang w:val="en-US" w:eastAsia="zh-CN"/>
              </w:rPr>
            </w:pPr>
            <w:r>
              <w:rPr>
                <w:rFonts w:hint="eastAsia" w:ascii="Times New Roman" w:hAnsi="Times New Roman" w:eastAsia="仿宋_GB2312" w:cs="Times New Roman"/>
                <w:b w:val="0"/>
                <w:bCs w:val="0"/>
                <w:kern w:val="2"/>
                <w:sz w:val="28"/>
                <w:szCs w:val="28"/>
                <w:u w:val="none"/>
                <w:lang w:val="en-US" w:eastAsia="zh-CN"/>
              </w:rPr>
              <w:t>第一批次</w:t>
            </w:r>
            <w:r>
              <w:rPr>
                <w:rFonts w:hint="default" w:ascii="Times New Roman" w:hAnsi="Times New Roman" w:eastAsia="仿宋_GB2312" w:cs="Times New Roman"/>
                <w:b w:val="0"/>
                <w:bCs w:val="0"/>
                <w:kern w:val="2"/>
                <w:sz w:val="28"/>
                <w:szCs w:val="28"/>
                <w:u w:val="none"/>
                <w:lang w:val="en-US" w:eastAsia="zh-CN"/>
              </w:rPr>
              <w:t>交付验收合格之次日</w:t>
            </w:r>
            <w:r>
              <w:rPr>
                <w:rFonts w:hint="default" w:ascii="Times New Roman" w:hAnsi="Times New Roman" w:eastAsia="仿宋_GB2312" w:cs="Times New Roman"/>
                <w:b w:val="0"/>
                <w:sz w:val="28"/>
                <w:szCs w:val="28"/>
                <w:u w:val="none"/>
                <w:lang w:eastAsia="zh-CN"/>
              </w:rPr>
              <w:t>（通过验收之日以</w:t>
            </w:r>
            <w:r>
              <w:rPr>
                <w:rFonts w:hint="eastAsia" w:ascii="Times New Roman" w:hAnsi="Times New Roman" w:eastAsia="仿宋_GB2312" w:cs="Times New Roman"/>
                <w:b w:val="0"/>
                <w:sz w:val="28"/>
                <w:szCs w:val="28"/>
                <w:u w:val="none"/>
                <w:lang w:val="en-US" w:eastAsia="zh-CN"/>
              </w:rPr>
              <w:t>采购人、供应商</w:t>
            </w:r>
            <w:r>
              <w:rPr>
                <w:rFonts w:hint="default" w:ascii="Times New Roman" w:hAnsi="Times New Roman" w:eastAsia="仿宋_GB2312" w:cs="Times New Roman"/>
                <w:b w:val="0"/>
                <w:sz w:val="28"/>
                <w:szCs w:val="28"/>
                <w:u w:val="none"/>
                <w:lang w:eastAsia="zh-CN"/>
              </w:rPr>
              <w:t>双方签署的验收报告为准）</w:t>
            </w:r>
            <w:r>
              <w:rPr>
                <w:rFonts w:hint="default" w:ascii="Times New Roman" w:hAnsi="Times New Roman" w:eastAsia="仿宋_GB2312" w:cs="Times New Roman"/>
                <w:b w:val="0"/>
                <w:bCs w:val="0"/>
                <w:kern w:val="2"/>
                <w:sz w:val="28"/>
                <w:szCs w:val="28"/>
                <w:u w:val="none"/>
                <w:lang w:val="en-US" w:eastAsia="zh-CN"/>
              </w:rPr>
              <w:t>起三年，</w:t>
            </w:r>
            <w:r>
              <w:rPr>
                <w:rFonts w:hint="default" w:ascii="Times New Roman" w:hAnsi="Times New Roman" w:eastAsia="仿宋_GB2312" w:cs="Times New Roman"/>
                <w:sz w:val="28"/>
                <w:szCs w:val="28"/>
                <w:lang w:val="en-US" w:eastAsia="zh-CN"/>
              </w:rPr>
              <w:t>服务</w:t>
            </w:r>
            <w:r>
              <w:rPr>
                <w:rFonts w:hint="eastAsia" w:ascii="Times New Roman" w:hAnsi="Times New Roman" w:eastAsia="仿宋_GB2312" w:cs="Times New Roman"/>
                <w:sz w:val="28"/>
                <w:szCs w:val="28"/>
                <w:lang w:val="en-US" w:eastAsia="zh-CN"/>
              </w:rPr>
              <w:t>期</w:t>
            </w:r>
            <w:r>
              <w:rPr>
                <w:rFonts w:hint="default" w:ascii="Times New Roman" w:hAnsi="Times New Roman" w:eastAsia="仿宋_GB2312" w:cs="Times New Roman"/>
                <w:sz w:val="28"/>
                <w:szCs w:val="28"/>
                <w:lang w:val="en-US" w:eastAsia="zh-CN"/>
              </w:rPr>
              <w:t>分为三个阶段，第一阶段335个标准机柜和5个算力机柜，服务期为</w:t>
            </w:r>
            <w:r>
              <w:rPr>
                <w:rFonts w:hint="eastAsia" w:ascii="Times New Roman" w:hAnsi="Times New Roman" w:eastAsia="仿宋_GB2312" w:cs="Times New Roman"/>
                <w:sz w:val="28"/>
                <w:szCs w:val="28"/>
                <w:lang w:val="en-US" w:eastAsia="zh-CN"/>
              </w:rPr>
              <w:t>自验收通过之日起36个月</w:t>
            </w:r>
            <w:r>
              <w:rPr>
                <w:rFonts w:hint="default" w:ascii="Times New Roman" w:hAnsi="Times New Roman" w:eastAsia="仿宋_GB2312" w:cs="Times New Roman"/>
                <w:sz w:val="28"/>
                <w:szCs w:val="28"/>
                <w:lang w:val="en-US" w:eastAsia="zh-CN"/>
              </w:rPr>
              <w:t>；第二阶段为187个标准机柜，服务期计划为2027年1月至</w:t>
            </w:r>
            <w:r>
              <w:rPr>
                <w:rFonts w:hint="eastAsia" w:ascii="Times New Roman" w:hAnsi="Times New Roman" w:eastAsia="仿宋_GB2312" w:cs="Times New Roman"/>
                <w:sz w:val="28"/>
                <w:szCs w:val="28"/>
                <w:lang w:val="en-US" w:eastAsia="zh-CN"/>
              </w:rPr>
              <w:t>合同截止日</w:t>
            </w:r>
            <w:r>
              <w:rPr>
                <w:rFonts w:hint="default" w:ascii="Times New Roman" w:hAnsi="Times New Roman" w:eastAsia="仿宋_GB2312" w:cs="Times New Roman"/>
                <w:sz w:val="28"/>
                <w:szCs w:val="28"/>
                <w:lang w:val="en-US" w:eastAsia="zh-CN"/>
              </w:rPr>
              <w:t>；第三阶段为35个标准机柜，服务期计划为2027年1月至2028年6月。具体服务期限及机柜使用数量以双方签订的合同为准。</w:t>
            </w:r>
            <w:r>
              <w:rPr>
                <w:rFonts w:hint="default" w:ascii="Times New Roman" w:hAnsi="Times New Roman" w:eastAsia="仿宋_GB2312" w:cs="Times New Roman"/>
                <w:sz w:val="28"/>
                <w:szCs w:val="28"/>
                <w:highlight w:val="none"/>
                <w:u w:val="none"/>
                <w:lang w:eastAsia="zh-CN"/>
              </w:rPr>
              <w:t>合同到期后，采购人有优先租赁权。</w:t>
            </w:r>
          </w:p>
        </w:tc>
        <w:tc>
          <w:tcPr>
            <w:tcW w:w="1373" w:type="dxa"/>
            <w:vAlign w:val="top"/>
          </w:tcPr>
          <w:p w14:paraId="6B51C2F1">
            <w:pPr>
              <w:spacing w:line="560" w:lineRule="exact"/>
              <w:ind w:firstLine="0" w:firstLineChars="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4683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4C90FBC5">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rPr>
            </w:pPr>
          </w:p>
        </w:tc>
        <w:tc>
          <w:tcPr>
            <w:tcW w:w="1181" w:type="dxa"/>
            <w:vAlign w:val="center"/>
          </w:tcPr>
          <w:p w14:paraId="3D8AF5E8">
            <w:pPr>
              <w:widowControl/>
              <w:spacing w:line="560" w:lineRule="exact"/>
              <w:ind w:firstLine="0" w:firstLineChars="0"/>
              <w:jc w:val="center"/>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542053A2">
            <w:pPr>
              <w:widowControl/>
              <w:spacing w:line="560" w:lineRule="exac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auto"/>
                <w:sz w:val="28"/>
                <w:szCs w:val="28"/>
                <w:highlight w:val="none"/>
              </w:rPr>
              <w:t>服务人员要求</w:t>
            </w:r>
          </w:p>
        </w:tc>
        <w:tc>
          <w:tcPr>
            <w:tcW w:w="3825" w:type="dxa"/>
          </w:tcPr>
          <w:p w14:paraId="0237AE4C">
            <w:pPr>
              <w:widowControl/>
              <w:spacing w:line="560" w:lineRule="exact"/>
              <w:jc w:val="left"/>
              <w:textAlignment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lang w:val="en-US" w:eastAsia="zh-CN"/>
              </w:rPr>
              <w:t>1.</w:t>
            </w:r>
            <w:r>
              <w:rPr>
                <w:rFonts w:hint="default" w:ascii="Times New Roman" w:hAnsi="Times New Roman" w:eastAsia="仿宋_GB2312" w:cs="Times New Roman"/>
                <w:sz w:val="28"/>
                <w:szCs w:val="28"/>
                <w:u w:val="none"/>
              </w:rPr>
              <w:t>供应商应组建专业运维团队负责为本项目提供全部服务支持，运维团队的组织架构、职责分工、人员情况需经过采购人授权后方可进行运维工作。</w:t>
            </w:r>
          </w:p>
          <w:p w14:paraId="2435039D">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eastAsia" w:ascii="Times New Roman" w:hAnsi="Times New Roman" w:eastAsia="仿宋_GB2312" w:cs="Times New Roman"/>
                <w:sz w:val="28"/>
                <w:szCs w:val="28"/>
                <w:u w:val="none"/>
                <w:lang w:val="en-US" w:eastAsia="zh-CN"/>
              </w:rPr>
              <w:t>2.</w:t>
            </w:r>
            <w:r>
              <w:rPr>
                <w:rFonts w:hint="default" w:ascii="Times New Roman" w:hAnsi="Times New Roman" w:eastAsia="仿宋_GB2312" w:cs="Times New Roman"/>
                <w:sz w:val="28"/>
                <w:szCs w:val="28"/>
                <w:u w:val="none"/>
                <w:lang w:eastAsia="zh-CN"/>
              </w:rPr>
              <w:t>供应商运维服务团队中应至少包</w:t>
            </w:r>
            <w:r>
              <w:rPr>
                <w:rFonts w:hint="default" w:ascii="Times New Roman" w:hAnsi="Times New Roman" w:eastAsia="仿宋_GB2312" w:cs="Times New Roman"/>
                <w:sz w:val="28"/>
                <w:szCs w:val="28"/>
                <w:highlight w:val="none"/>
                <w:u w:val="none"/>
                <w:lang w:eastAsia="zh-CN"/>
              </w:rPr>
              <w:t>括服务接口人、技术负责人、专业工程师等。</w:t>
            </w:r>
          </w:p>
          <w:p w14:paraId="2A62182E">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eastAsia" w:ascii="Times New Roman" w:hAnsi="Times New Roman" w:eastAsia="仿宋_GB2312" w:cs="Times New Roman"/>
                <w:sz w:val="28"/>
                <w:szCs w:val="28"/>
                <w:u w:val="none"/>
                <w:lang w:val="en-US" w:eastAsia="zh-CN"/>
              </w:rPr>
              <w:t>3</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u w:val="none"/>
                <w:lang w:eastAsia="zh-CN"/>
              </w:rPr>
              <w:t>供应商应指定服务接口人，</w:t>
            </w:r>
            <w:r>
              <w:rPr>
                <w:rFonts w:ascii="Times New Roman" w:hAnsi="Times New Roman" w:eastAsia="仿宋_GB2312" w:cs="Times New Roman"/>
                <w:kern w:val="2"/>
                <w:sz w:val="28"/>
                <w:szCs w:val="28"/>
                <w:u w:val="none"/>
                <w:lang w:eastAsia="zh-CN"/>
              </w:rPr>
              <w:t>负责与采购人之间的信息传递与反馈，内部资源的协调，就需求及服务情况进行沟通</w:t>
            </w:r>
            <w:r>
              <w:rPr>
                <w:rFonts w:hint="eastAsia" w:ascii="Times New Roman" w:hAnsi="Times New Roman" w:eastAsia="仿宋_GB2312" w:cs="Times New Roman"/>
                <w:kern w:val="2"/>
                <w:sz w:val="28"/>
                <w:szCs w:val="28"/>
                <w:u w:val="none"/>
                <w:lang w:eastAsia="zh-CN"/>
              </w:rPr>
              <w:t>，</w:t>
            </w:r>
            <w:r>
              <w:rPr>
                <w:rFonts w:hint="default" w:ascii="Times New Roman" w:hAnsi="Times New Roman" w:eastAsia="仿宋_GB2312" w:cs="Times New Roman"/>
                <w:sz w:val="28"/>
                <w:szCs w:val="28"/>
                <w:u w:val="none"/>
              </w:rPr>
              <w:t>定期沟通</w:t>
            </w:r>
            <w:r>
              <w:rPr>
                <w:rFonts w:hint="eastAsia" w:ascii="Times New Roman" w:hAnsi="Times New Roman" w:eastAsia="仿宋_GB2312" w:cs="Times New Roman"/>
                <w:sz w:val="28"/>
                <w:szCs w:val="28"/>
                <w:u w:val="none"/>
                <w:lang w:val="en-US" w:eastAsia="zh-CN"/>
              </w:rPr>
              <w:t>至少</w:t>
            </w:r>
            <w:r>
              <w:rPr>
                <w:rFonts w:hint="default" w:ascii="Times New Roman" w:hAnsi="Times New Roman" w:eastAsia="仿宋_GB2312" w:cs="Times New Roman"/>
                <w:sz w:val="28"/>
                <w:szCs w:val="28"/>
                <w:u w:val="none"/>
              </w:rPr>
              <w:t>1 次/月</w:t>
            </w:r>
            <w:r>
              <w:rPr>
                <w:rFonts w:hint="default" w:ascii="Times New Roman" w:hAnsi="Times New Roman" w:eastAsia="仿宋_GB2312" w:cs="Times New Roman"/>
                <w:sz w:val="28"/>
                <w:szCs w:val="28"/>
                <w:u w:val="none"/>
                <w:lang w:eastAsia="zh-CN"/>
              </w:rPr>
              <w:t>。</w:t>
            </w:r>
          </w:p>
          <w:p w14:paraId="48E65C99">
            <w:pPr>
              <w:widowControl/>
              <w:shd w:val="clear"/>
              <w:adjustRightInd/>
              <w:snapToGrid/>
              <w:spacing w:line="560" w:lineRule="exact"/>
              <w:ind w:firstLine="0" w:firstLineChars="0"/>
              <w:jc w:val="left"/>
              <w:textAlignment w:val="center"/>
              <w:rPr>
                <w:rFonts w:ascii="Times New Roman" w:hAnsi="Times New Roman" w:eastAsia="仿宋_GB2312" w:cs="Times New Roman"/>
                <w:kern w:val="2"/>
                <w:sz w:val="28"/>
                <w:szCs w:val="28"/>
                <w:u w:val="none"/>
                <w:lang w:eastAsia="zh-CN"/>
              </w:rPr>
            </w:pPr>
            <w:r>
              <w:rPr>
                <w:rFonts w:hint="eastAsia" w:ascii="Times New Roman" w:hAnsi="Times New Roman" w:eastAsia="仿宋_GB2312" w:cs="Times New Roman"/>
                <w:sz w:val="28"/>
                <w:szCs w:val="28"/>
                <w:u w:val="none"/>
                <w:lang w:val="en-US" w:eastAsia="zh-CN"/>
              </w:rPr>
              <w:t>4</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u w:val="none"/>
                <w:lang w:eastAsia="zh-CN"/>
              </w:rPr>
              <w:t>当供应商运维服务团队人员发生变动时，</w:t>
            </w:r>
            <w:r>
              <w:rPr>
                <w:rFonts w:ascii="Times New Roman" w:hAnsi="Times New Roman" w:eastAsia="仿宋_GB2312" w:cs="Times New Roman"/>
                <w:kern w:val="2"/>
                <w:sz w:val="28"/>
                <w:szCs w:val="28"/>
                <w:u w:val="none"/>
                <w:lang w:eastAsia="zh-CN"/>
              </w:rPr>
              <w:t>供应商需以书面形式提前十五个工作日告知采购人，确保人员具备足够业务技能并经采购人同意后方可完成人员变更。</w:t>
            </w:r>
          </w:p>
          <w:p w14:paraId="02F1F5B8">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eastAsia" w:ascii="Times New Roman" w:hAnsi="Times New Roman" w:eastAsia="仿宋_GB2312" w:cs="Times New Roman"/>
                <w:kern w:val="2"/>
                <w:sz w:val="28"/>
                <w:szCs w:val="28"/>
                <w:u w:val="none"/>
                <w:lang w:val="en-US" w:eastAsia="zh-CN"/>
              </w:rPr>
              <w:t>5.</w:t>
            </w:r>
            <w:r>
              <w:rPr>
                <w:rFonts w:ascii="Times New Roman" w:hAnsi="Times New Roman" w:eastAsia="仿宋_GB2312" w:cs="Times New Roman"/>
                <w:kern w:val="2"/>
                <w:sz w:val="28"/>
                <w:szCs w:val="28"/>
                <w:u w:val="none"/>
                <w:lang w:eastAsia="zh-CN"/>
              </w:rPr>
              <w:t>采购人对</w:t>
            </w:r>
            <w:r>
              <w:rPr>
                <w:rFonts w:hint="eastAsia" w:ascii="Times New Roman" w:hAnsi="Times New Roman" w:eastAsia="仿宋_GB2312" w:cs="Times New Roman"/>
                <w:kern w:val="2"/>
                <w:sz w:val="28"/>
                <w:szCs w:val="28"/>
                <w:u w:val="none"/>
                <w:lang w:val="en-US" w:eastAsia="zh-CN"/>
              </w:rPr>
              <w:t>运维</w:t>
            </w:r>
            <w:r>
              <w:rPr>
                <w:rFonts w:ascii="Times New Roman" w:hAnsi="Times New Roman" w:eastAsia="仿宋_GB2312" w:cs="Times New Roman"/>
                <w:kern w:val="2"/>
                <w:sz w:val="28"/>
                <w:szCs w:val="28"/>
                <w:u w:val="none"/>
                <w:lang w:eastAsia="zh-CN"/>
              </w:rPr>
              <w:t>服务团队人员有考核</w:t>
            </w:r>
            <w:r>
              <w:rPr>
                <w:rFonts w:hint="eastAsia" w:ascii="Times New Roman" w:hAnsi="Times New Roman" w:eastAsia="仿宋_GB2312" w:cs="Times New Roman"/>
                <w:kern w:val="2"/>
                <w:sz w:val="28"/>
                <w:szCs w:val="28"/>
                <w:u w:val="none"/>
                <w:lang w:val="en-US" w:eastAsia="zh-CN"/>
              </w:rPr>
              <w:t>和选择</w:t>
            </w:r>
            <w:r>
              <w:rPr>
                <w:rFonts w:ascii="Times New Roman" w:hAnsi="Times New Roman" w:eastAsia="仿宋_GB2312" w:cs="Times New Roman"/>
                <w:kern w:val="2"/>
                <w:sz w:val="28"/>
                <w:szCs w:val="28"/>
                <w:u w:val="none"/>
                <w:lang w:eastAsia="zh-CN"/>
              </w:rPr>
              <w:t>的权利。</w:t>
            </w:r>
          </w:p>
          <w:p w14:paraId="1473F9A3">
            <w:pPr>
              <w:widowControl/>
              <w:spacing w:line="560" w:lineRule="exact"/>
              <w:jc w:val="left"/>
              <w:textAlignment w:val="center"/>
              <w:rPr>
                <w:rFonts w:hint="default"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val="en-US" w:eastAsia="zh-CN"/>
              </w:rPr>
              <w:t>6</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u w:val="none"/>
                <w:lang w:eastAsia="zh-CN"/>
              </w:rPr>
              <w:t>机房</w:t>
            </w:r>
            <w:r>
              <w:rPr>
                <w:rFonts w:hint="default" w:ascii="Times New Roman" w:hAnsi="Times New Roman" w:eastAsia="仿宋_GB2312" w:cs="Times New Roman"/>
                <w:sz w:val="28"/>
                <w:szCs w:val="28"/>
                <w:u w:val="none"/>
                <w:lang w:val="en-US" w:eastAsia="zh-CN"/>
              </w:rPr>
              <w:t>基础设施</w:t>
            </w:r>
            <w:r>
              <w:rPr>
                <w:rFonts w:hint="default" w:ascii="Times New Roman" w:hAnsi="Times New Roman" w:eastAsia="仿宋_GB2312" w:cs="Times New Roman"/>
                <w:sz w:val="28"/>
                <w:szCs w:val="28"/>
                <w:u w:val="none"/>
                <w:lang w:eastAsia="zh-CN"/>
              </w:rPr>
              <w:t>应具有24小时值班人员，且该值班人员在发现</w:t>
            </w:r>
            <w:r>
              <w:rPr>
                <w:rFonts w:hint="default" w:ascii="Times New Roman" w:hAnsi="Times New Roman" w:eastAsia="仿宋_GB2312" w:cs="Times New Roman"/>
                <w:sz w:val="28"/>
                <w:szCs w:val="28"/>
                <w:u w:val="none"/>
                <w:lang w:val="en-US" w:eastAsia="zh-CN"/>
              </w:rPr>
              <w:t>基础设施</w:t>
            </w:r>
            <w:r>
              <w:rPr>
                <w:rFonts w:hint="default" w:ascii="Times New Roman" w:hAnsi="Times New Roman" w:eastAsia="仿宋_GB2312" w:cs="Times New Roman"/>
                <w:sz w:val="28"/>
                <w:szCs w:val="28"/>
                <w:u w:val="none"/>
                <w:lang w:eastAsia="zh-CN"/>
              </w:rPr>
              <w:t>出现故障时能够及时、准确的处理问题。</w:t>
            </w:r>
          </w:p>
        </w:tc>
        <w:tc>
          <w:tcPr>
            <w:tcW w:w="1373" w:type="dxa"/>
            <w:vAlign w:val="top"/>
          </w:tcPr>
          <w:p w14:paraId="76F18FF3">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53A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2DFBBE70">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614E31DA">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kern w:val="0"/>
                <w:sz w:val="28"/>
                <w:szCs w:val="28"/>
              </w:rPr>
              <w:t>★</w:t>
            </w:r>
          </w:p>
        </w:tc>
        <w:tc>
          <w:tcPr>
            <w:tcW w:w="1559" w:type="dxa"/>
            <w:vAlign w:val="center"/>
          </w:tcPr>
          <w:p w14:paraId="31DB1FE1">
            <w:pPr>
              <w:widowControl/>
              <w:spacing w:line="560" w:lineRule="exact"/>
              <w:ind w:firstLine="0" w:firstLineChars="0"/>
              <w:jc w:val="center"/>
              <w:textAlignment w:val="center"/>
              <w:rPr>
                <w:rFonts w:hint="default" w:ascii="Times New Roman" w:hAnsi="Times New Roman" w:eastAsia="仿宋_GB2312" w:cs="Times New Roman"/>
                <w:i w:val="0"/>
                <w:iCs w:val="0"/>
                <w:color w:val="auto"/>
                <w:sz w:val="28"/>
                <w:szCs w:val="28"/>
                <w:highlight w:val="none"/>
              </w:rPr>
            </w:pPr>
            <w:r>
              <w:rPr>
                <w:rFonts w:hint="eastAsia" w:ascii="Times New Roman" w:hAnsi="Times New Roman" w:eastAsia="仿宋_GB2312" w:cs="Times New Roman"/>
                <w:sz w:val="28"/>
                <w:szCs w:val="28"/>
                <w:highlight w:val="none"/>
                <w:lang w:val="en-US" w:eastAsia="zh-CN"/>
              </w:rPr>
              <w:t>服务</w:t>
            </w:r>
            <w:r>
              <w:rPr>
                <w:rFonts w:hint="default" w:ascii="Times New Roman" w:hAnsi="Times New Roman" w:eastAsia="仿宋_GB2312" w:cs="Times New Roman"/>
                <w:sz w:val="28"/>
                <w:szCs w:val="28"/>
                <w:highlight w:val="none"/>
                <w:lang w:eastAsia="zh-CN"/>
              </w:rPr>
              <w:t>费用</w:t>
            </w:r>
          </w:p>
        </w:tc>
        <w:tc>
          <w:tcPr>
            <w:tcW w:w="3825" w:type="dxa"/>
            <w:vAlign w:val="center"/>
          </w:tcPr>
          <w:p w14:paraId="1AB8F18D">
            <w:pPr>
              <w:widowControl/>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本项目</w:t>
            </w:r>
            <w:r>
              <w:rPr>
                <w:rFonts w:hint="eastAsia" w:ascii="Times New Roman" w:hAnsi="Times New Roman" w:eastAsia="仿宋_GB2312" w:cs="Times New Roman"/>
                <w:sz w:val="28"/>
                <w:szCs w:val="28"/>
                <w:u w:val="none"/>
                <w:lang w:val="en-US" w:eastAsia="zh-CN"/>
              </w:rPr>
              <w:t>服务费</w:t>
            </w:r>
            <w:r>
              <w:rPr>
                <w:rFonts w:hint="default" w:ascii="Times New Roman" w:hAnsi="Times New Roman" w:eastAsia="仿宋_GB2312" w:cs="Times New Roman"/>
                <w:sz w:val="28"/>
                <w:szCs w:val="28"/>
                <w:u w:val="none"/>
                <w:lang w:val="en-US" w:eastAsia="zh-CN"/>
              </w:rPr>
              <w:t>（包括机柜租赁费、电费及BGP费）</w:t>
            </w:r>
            <w:r>
              <w:rPr>
                <w:rFonts w:hint="eastAsia" w:ascii="Times New Roman" w:hAnsi="Times New Roman" w:eastAsia="仿宋_GB2312" w:cs="Times New Roman"/>
                <w:sz w:val="28"/>
                <w:szCs w:val="28"/>
                <w:u w:val="none"/>
                <w:lang w:val="en-US" w:eastAsia="zh-CN"/>
              </w:rPr>
              <w:t>采用</w:t>
            </w:r>
            <w:r>
              <w:rPr>
                <w:rFonts w:hint="default" w:ascii="Times New Roman" w:hAnsi="Times New Roman" w:eastAsia="仿宋_GB2312" w:cs="Times New Roman"/>
                <w:sz w:val="28"/>
                <w:szCs w:val="28"/>
                <w:u w:val="none"/>
                <w:lang w:val="en-US" w:eastAsia="zh-CN"/>
              </w:rPr>
              <w:t>据实结算的方式。</w:t>
            </w:r>
            <w:r>
              <w:rPr>
                <w:rFonts w:hint="eastAsia" w:ascii="Times New Roman" w:hAnsi="Times New Roman" w:eastAsia="仿宋_GB2312" w:cs="Times New Roman"/>
                <w:sz w:val="28"/>
                <w:szCs w:val="28"/>
                <w:u w:val="none"/>
                <w:lang w:val="en-US" w:eastAsia="zh-CN"/>
              </w:rPr>
              <w:t>其中机柜</w:t>
            </w:r>
            <w:r>
              <w:rPr>
                <w:rFonts w:hint="default" w:ascii="Times New Roman" w:hAnsi="Times New Roman" w:eastAsia="仿宋_GB2312" w:cs="Times New Roman"/>
                <w:sz w:val="28"/>
                <w:szCs w:val="28"/>
                <w:u w:val="none"/>
                <w:lang w:eastAsia="zh-CN"/>
              </w:rPr>
              <w:t>租赁费用（包含</w:t>
            </w:r>
            <w:r>
              <w:rPr>
                <w:rFonts w:hint="eastAsia" w:ascii="Times New Roman" w:hAnsi="Times New Roman" w:eastAsia="仿宋_GB2312" w:cs="Times New Roman"/>
                <w:sz w:val="28"/>
                <w:szCs w:val="28"/>
                <w:u w:val="none"/>
                <w:lang w:val="en-US" w:eastAsia="zh-CN"/>
              </w:rPr>
              <w:t>除电费、BGP费外，</w:t>
            </w:r>
            <w:r>
              <w:rPr>
                <w:rFonts w:hint="default" w:ascii="Times New Roman" w:hAnsi="Times New Roman" w:eastAsia="仿宋_GB2312" w:cs="Times New Roman"/>
                <w:sz w:val="28"/>
                <w:szCs w:val="28"/>
                <w:u w:val="none"/>
                <w:lang w:eastAsia="zh-CN"/>
              </w:rPr>
              <w:t>本需求书内全部需求涵盖的费用）具体包含：机房场地租金、机房基础设施（UPS、空调、配电等）费用、服务期内机房运维及耗材费用（含人员服务、随设备需求而增加的各类强电布线及各类辅助性耗材费用）、办公区、</w:t>
            </w:r>
            <w:r>
              <w:rPr>
                <w:rFonts w:hint="eastAsia" w:ascii="Times New Roman" w:hAnsi="Times New Roman" w:eastAsia="仿宋_GB2312" w:cs="Times New Roman"/>
                <w:sz w:val="28"/>
                <w:szCs w:val="28"/>
                <w:u w:val="none"/>
                <w:lang w:val="en-US" w:eastAsia="zh-CN"/>
              </w:rPr>
              <w:t>库房、</w:t>
            </w:r>
            <w:r>
              <w:rPr>
                <w:rFonts w:hint="default" w:ascii="Times New Roman" w:hAnsi="Times New Roman" w:eastAsia="仿宋_GB2312" w:cs="Times New Roman"/>
                <w:sz w:val="28"/>
                <w:szCs w:val="28"/>
                <w:u w:val="none"/>
                <w:lang w:eastAsia="zh-CN"/>
              </w:rPr>
              <w:t>辅助区及各项生活配套设施租金、车位费、</w:t>
            </w:r>
            <w:r>
              <w:rPr>
                <w:rFonts w:hint="eastAsia" w:ascii="Times New Roman" w:hAnsi="Times New Roman" w:eastAsia="仿宋_GB2312" w:cs="Times New Roman"/>
                <w:sz w:val="28"/>
                <w:szCs w:val="28"/>
                <w:u w:val="none"/>
                <w:lang w:val="en-US" w:eastAsia="zh-CN"/>
              </w:rPr>
              <w:t>接驳</w:t>
            </w:r>
            <w:r>
              <w:rPr>
                <w:rFonts w:hint="default" w:ascii="Times New Roman" w:hAnsi="Times New Roman" w:eastAsia="仿宋_GB2312" w:cs="Times New Roman"/>
                <w:sz w:val="28"/>
                <w:szCs w:val="28"/>
                <w:u w:val="none"/>
                <w:lang w:eastAsia="zh-CN"/>
              </w:rPr>
              <w:t>车费等。</w:t>
            </w:r>
          </w:p>
        </w:tc>
        <w:tc>
          <w:tcPr>
            <w:tcW w:w="1373" w:type="dxa"/>
            <w:vAlign w:val="top"/>
          </w:tcPr>
          <w:p w14:paraId="242F053B">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30FA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271FEAC5">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753A36AE">
            <w:pPr>
              <w:widowControl/>
              <w:spacing w:line="560" w:lineRule="exac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12034435">
            <w:pPr>
              <w:widowControl/>
              <w:shd w:val="clear"/>
              <w:adjustRightInd/>
              <w:snapToGrid/>
              <w:spacing w:line="560" w:lineRule="exact"/>
              <w:ind w:firstLine="0" w:firstLineChars="0"/>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SLA水平罚则</w:t>
            </w:r>
          </w:p>
          <w:p w14:paraId="55E4F563">
            <w:pPr>
              <w:widowControl/>
              <w:spacing w:line="560" w:lineRule="exact"/>
              <w:ind w:firstLine="0" w:firstLineChars="0"/>
              <w:jc w:val="center"/>
              <w:textAlignment w:val="center"/>
              <w:rPr>
                <w:rFonts w:hint="default" w:ascii="Times New Roman" w:hAnsi="Times New Roman" w:eastAsia="仿宋_GB2312" w:cs="Times New Roman"/>
                <w:i w:val="0"/>
                <w:iCs w:val="0"/>
                <w:color w:val="auto"/>
                <w:sz w:val="28"/>
                <w:szCs w:val="28"/>
                <w:highlight w:val="none"/>
              </w:rPr>
            </w:pPr>
          </w:p>
        </w:tc>
        <w:tc>
          <w:tcPr>
            <w:tcW w:w="3825" w:type="dxa"/>
            <w:vAlign w:val="center"/>
          </w:tcPr>
          <w:p w14:paraId="7AB43CE3">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eastAsia="zh-CN"/>
              </w:rPr>
              <w:t>由于计划外且非采购人原因，出现下列情形之一，影响采购人所租用机房内IT设备正常稳定运行，供应商应承担相应违约责任。</w:t>
            </w:r>
          </w:p>
          <w:p w14:paraId="17FCE681">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1.</w:t>
            </w:r>
            <w:r>
              <w:rPr>
                <w:rFonts w:hint="default" w:ascii="Times New Roman" w:hAnsi="Times New Roman" w:eastAsia="仿宋_GB2312" w:cs="Times New Roman"/>
                <w:sz w:val="28"/>
                <w:szCs w:val="28"/>
                <w:u w:val="none"/>
                <w:lang w:eastAsia="zh-CN"/>
              </w:rPr>
              <w:t>机房内发生非计划全部断电，一次性扣罚</w:t>
            </w:r>
            <w:r>
              <w:rPr>
                <w:rFonts w:hint="eastAsia" w:ascii="Times New Roman" w:hAnsi="Times New Roman" w:eastAsia="仿宋_GB2312" w:cs="Times New Roman"/>
                <w:sz w:val="28"/>
                <w:szCs w:val="28"/>
                <w:u w:val="none"/>
                <w:lang w:val="en-US" w:eastAsia="zh-CN"/>
              </w:rPr>
              <w:t>托管机房</w:t>
            </w:r>
            <w:r>
              <w:rPr>
                <w:rFonts w:hint="default" w:ascii="Times New Roman" w:hAnsi="Times New Roman" w:eastAsia="仿宋_GB2312" w:cs="Times New Roman"/>
                <w:sz w:val="28"/>
                <w:szCs w:val="28"/>
                <w:u w:val="none"/>
                <w:lang w:eastAsia="zh-CN"/>
              </w:rPr>
              <w:t>当</w:t>
            </w:r>
            <w:r>
              <w:rPr>
                <w:rFonts w:hint="eastAsia" w:ascii="Times New Roman" w:hAnsi="Times New Roman" w:eastAsia="仿宋_GB2312" w:cs="Times New Roman"/>
                <w:sz w:val="28"/>
                <w:szCs w:val="28"/>
                <w:u w:val="none"/>
                <w:lang w:val="en-US" w:eastAsia="zh-CN"/>
              </w:rPr>
              <w:t>期</w:t>
            </w:r>
            <w:r>
              <w:rPr>
                <w:rFonts w:hint="default" w:ascii="Times New Roman" w:hAnsi="Times New Roman" w:eastAsia="仿宋_GB2312" w:cs="Times New Roman"/>
                <w:sz w:val="28"/>
                <w:szCs w:val="28"/>
                <w:u w:val="none"/>
                <w:lang w:eastAsia="zh-CN"/>
              </w:rPr>
              <w:t>服务费</w:t>
            </w:r>
            <w:r>
              <w:rPr>
                <w:rFonts w:hint="eastAsia" w:ascii="Times New Roman" w:hAnsi="Times New Roman" w:eastAsia="仿宋_GB2312" w:cs="Times New Roman"/>
                <w:sz w:val="28"/>
                <w:szCs w:val="28"/>
                <w:u w:val="none"/>
                <w:lang w:val="en-US" w:eastAsia="zh-CN"/>
              </w:rPr>
              <w:t>总额</w:t>
            </w:r>
            <w:r>
              <w:rPr>
                <w:rFonts w:hint="default" w:ascii="Times New Roman" w:hAnsi="Times New Roman" w:eastAsia="仿宋_GB2312" w:cs="Times New Roman"/>
                <w:sz w:val="28"/>
                <w:szCs w:val="28"/>
                <w:u w:val="none"/>
                <w:lang w:eastAsia="zh-CN"/>
              </w:rPr>
              <w:t>的1</w:t>
            </w:r>
            <w:r>
              <w:rPr>
                <w:rFonts w:hint="eastAsia" w:ascii="Times New Roman" w:hAnsi="Times New Roman" w:eastAsia="仿宋_GB2312" w:cs="Times New Roman"/>
                <w:sz w:val="28"/>
                <w:szCs w:val="28"/>
                <w:u w:val="none"/>
                <w:lang w:val="en-US" w:eastAsia="zh-CN"/>
              </w:rPr>
              <w:t>0</w:t>
            </w:r>
            <w:r>
              <w:rPr>
                <w:rFonts w:hint="default" w:ascii="Times New Roman" w:hAnsi="Times New Roman" w:eastAsia="仿宋_GB2312" w:cs="Times New Roman"/>
                <w:sz w:val="28"/>
                <w:szCs w:val="28"/>
                <w:u w:val="none"/>
                <w:lang w:eastAsia="zh-CN"/>
              </w:rPr>
              <w:t>0%。</w:t>
            </w:r>
          </w:p>
          <w:p w14:paraId="13D858CD">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2.</w:t>
            </w:r>
            <w:r>
              <w:rPr>
                <w:rFonts w:hint="default" w:ascii="Times New Roman" w:hAnsi="Times New Roman" w:eastAsia="仿宋_GB2312" w:cs="Times New Roman"/>
                <w:sz w:val="28"/>
                <w:szCs w:val="28"/>
                <w:u w:val="none"/>
                <w:lang w:eastAsia="zh-CN"/>
              </w:rPr>
              <w:t>由于供应商原因造成机房内单机柜宕机一次，每次扣罚</w:t>
            </w:r>
            <w:r>
              <w:rPr>
                <w:rFonts w:hint="eastAsia" w:ascii="Times New Roman" w:hAnsi="Times New Roman" w:eastAsia="仿宋_GB2312" w:cs="Times New Roman"/>
                <w:sz w:val="28"/>
                <w:szCs w:val="28"/>
                <w:u w:val="none"/>
                <w:lang w:val="en-US" w:eastAsia="zh-CN"/>
              </w:rPr>
              <w:t>托管</w:t>
            </w:r>
            <w:r>
              <w:rPr>
                <w:rFonts w:hint="default" w:ascii="Times New Roman" w:hAnsi="Times New Roman" w:eastAsia="仿宋_GB2312" w:cs="Times New Roman"/>
                <w:sz w:val="28"/>
                <w:szCs w:val="28"/>
                <w:u w:val="none"/>
                <w:lang w:eastAsia="zh-CN"/>
              </w:rPr>
              <w:t>机房当月服务费总额的2.5%</w:t>
            </w:r>
            <w:r>
              <w:rPr>
                <w:rFonts w:hint="default" w:ascii="Arial" w:hAnsi="Arial" w:eastAsia="仿宋_GB2312" w:cs="Arial"/>
                <w:sz w:val="28"/>
                <w:szCs w:val="28"/>
                <w:u w:val="none"/>
                <w:lang w:eastAsia="zh-CN"/>
              </w:rPr>
              <w:t>×</w:t>
            </w:r>
            <w:r>
              <w:rPr>
                <w:rFonts w:hint="default" w:ascii="Times New Roman" w:hAnsi="Times New Roman" w:eastAsia="仿宋_GB2312" w:cs="Times New Roman"/>
                <w:sz w:val="28"/>
                <w:szCs w:val="28"/>
                <w:u w:val="none"/>
                <w:lang w:eastAsia="zh-CN"/>
              </w:rPr>
              <w:t>宕机机柜的数量。如果宕机机柜数量超过</w:t>
            </w:r>
            <w:r>
              <w:rPr>
                <w:rFonts w:hint="eastAsia" w:ascii="Times New Roman" w:hAnsi="Times New Roman" w:eastAsia="仿宋_GB2312" w:cs="Times New Roman"/>
                <w:sz w:val="28"/>
                <w:szCs w:val="28"/>
                <w:u w:val="none"/>
                <w:lang w:val="en-US" w:eastAsia="zh-CN"/>
              </w:rPr>
              <w:t>1</w:t>
            </w:r>
            <w:r>
              <w:rPr>
                <w:rFonts w:hint="default" w:ascii="Times New Roman" w:hAnsi="Times New Roman" w:eastAsia="仿宋_GB2312" w:cs="Times New Roman"/>
                <w:sz w:val="28"/>
                <w:szCs w:val="28"/>
                <w:u w:val="none"/>
                <w:lang w:eastAsia="zh-CN"/>
              </w:rPr>
              <w:t>0架，按照第</w:t>
            </w:r>
            <w:r>
              <w:rPr>
                <w:rFonts w:hint="default" w:ascii="Times New Roman" w:hAnsi="Times New Roman" w:eastAsia="仿宋_GB2312" w:cs="Times New Roman"/>
                <w:sz w:val="28"/>
                <w:szCs w:val="28"/>
                <w:u w:val="none"/>
                <w:lang w:val="en-US" w:eastAsia="zh-CN"/>
              </w:rPr>
              <w:t>1</w:t>
            </w:r>
            <w:r>
              <w:rPr>
                <w:rFonts w:hint="default" w:ascii="Times New Roman" w:hAnsi="Times New Roman" w:eastAsia="仿宋_GB2312" w:cs="Times New Roman"/>
                <w:sz w:val="28"/>
                <w:szCs w:val="28"/>
                <w:u w:val="none"/>
                <w:lang w:eastAsia="zh-CN"/>
              </w:rPr>
              <w:t>项机房内发生全部断电处理。</w:t>
            </w:r>
          </w:p>
          <w:p w14:paraId="756B13B5">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3.</w:t>
            </w:r>
            <w:r>
              <w:rPr>
                <w:rFonts w:hint="default" w:ascii="Times New Roman" w:hAnsi="Times New Roman" w:eastAsia="仿宋_GB2312" w:cs="Times New Roman"/>
                <w:sz w:val="28"/>
                <w:szCs w:val="28"/>
                <w:u w:val="none"/>
                <w:lang w:eastAsia="zh-CN"/>
              </w:rPr>
              <w:t>采购人机房的门禁系统、视频监控系统、动环监控系统、消防系统等因供应商原因持续30分钟以上无法正常工作；且供应商应急预案失效的情况下，每次扣罚托管机房当月服务费总额的5%。</w:t>
            </w:r>
          </w:p>
          <w:p w14:paraId="00D42C70">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4.</w:t>
            </w:r>
            <w:r>
              <w:rPr>
                <w:rFonts w:hint="default" w:ascii="Times New Roman" w:hAnsi="Times New Roman" w:eastAsia="仿宋_GB2312" w:cs="Times New Roman"/>
                <w:sz w:val="28"/>
                <w:szCs w:val="28"/>
                <w:u w:val="none"/>
                <w:lang w:eastAsia="zh-CN"/>
              </w:rPr>
              <w:t>数据中心基础设施变更应按照</w:t>
            </w:r>
            <w:r>
              <w:rPr>
                <w:rFonts w:hint="eastAsia" w:ascii="Times New Roman" w:hAnsi="Times New Roman" w:eastAsia="仿宋_GB2312" w:cs="Times New Roman"/>
                <w:sz w:val="28"/>
                <w:szCs w:val="28"/>
                <w:u w:val="none"/>
                <w:lang w:val="en-US" w:eastAsia="zh-CN"/>
              </w:rPr>
              <w:t>技术要求</w:t>
            </w:r>
            <w:r>
              <w:rPr>
                <w:rFonts w:hint="default" w:ascii="Times New Roman" w:hAnsi="Times New Roman" w:eastAsia="仿宋_GB2312" w:cs="Times New Roman"/>
                <w:sz w:val="28"/>
                <w:szCs w:val="28"/>
                <w:u w:val="none"/>
                <w:lang w:eastAsia="zh-CN"/>
              </w:rPr>
              <w:t>中变更管理要求执行，在采购人评估通过后方可进行。如未做到，每次扣罚所租机房当月服务费总额的5%。</w:t>
            </w:r>
          </w:p>
          <w:p w14:paraId="79F60CDB">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5.</w:t>
            </w:r>
            <w:r>
              <w:rPr>
                <w:rFonts w:hint="default" w:ascii="Times New Roman" w:hAnsi="Times New Roman" w:eastAsia="仿宋_GB2312" w:cs="Times New Roman"/>
                <w:sz w:val="28"/>
                <w:szCs w:val="28"/>
                <w:u w:val="none"/>
                <w:lang w:eastAsia="zh-CN"/>
              </w:rPr>
              <w:t>数据中心基础设施计划外突发事件，应按照</w:t>
            </w:r>
            <w:r>
              <w:rPr>
                <w:rFonts w:hint="default" w:ascii="Times New Roman" w:hAnsi="Times New Roman" w:eastAsia="仿宋_GB2312" w:cs="Times New Roman"/>
                <w:sz w:val="28"/>
                <w:szCs w:val="28"/>
                <w:u w:val="none"/>
                <w:lang w:val="en-US" w:eastAsia="zh-CN"/>
              </w:rPr>
              <w:t>技术</w:t>
            </w:r>
            <w:r>
              <w:rPr>
                <w:rFonts w:hint="eastAsia" w:ascii="Times New Roman" w:hAnsi="Times New Roman" w:eastAsia="仿宋_GB2312" w:cs="Times New Roman"/>
                <w:sz w:val="28"/>
                <w:szCs w:val="28"/>
                <w:u w:val="none"/>
                <w:lang w:val="en-US" w:eastAsia="zh-CN"/>
              </w:rPr>
              <w:t>要</w:t>
            </w:r>
            <w:r>
              <w:rPr>
                <w:rFonts w:hint="default" w:ascii="Times New Roman" w:hAnsi="Times New Roman" w:eastAsia="仿宋_GB2312" w:cs="Times New Roman"/>
                <w:sz w:val="28"/>
                <w:szCs w:val="28"/>
                <w:u w:val="none"/>
                <w:lang w:val="en-US" w:eastAsia="zh-CN"/>
              </w:rPr>
              <w:t>求</w:t>
            </w:r>
            <w:r>
              <w:rPr>
                <w:rFonts w:hint="default" w:ascii="Times New Roman" w:hAnsi="Times New Roman" w:eastAsia="仿宋_GB2312" w:cs="Times New Roman"/>
                <w:sz w:val="28"/>
                <w:szCs w:val="28"/>
                <w:u w:val="none"/>
                <w:lang w:eastAsia="zh-CN"/>
              </w:rPr>
              <w:t>中突发事件管理要求执行。事件恢复后2个工作日内供应商需向采购人提供突发事件处理报告。如未做到，每次扣罚所租机房当</w:t>
            </w:r>
            <w:r>
              <w:rPr>
                <w:rFonts w:hint="eastAsia" w:ascii="Times New Roman" w:hAnsi="Times New Roman" w:eastAsia="仿宋_GB2312" w:cs="Times New Roman"/>
                <w:sz w:val="28"/>
                <w:szCs w:val="28"/>
                <w:u w:val="none"/>
                <w:lang w:val="en-US" w:eastAsia="zh-CN"/>
              </w:rPr>
              <w:t>月</w:t>
            </w:r>
            <w:r>
              <w:rPr>
                <w:rFonts w:hint="default" w:ascii="Times New Roman" w:hAnsi="Times New Roman" w:eastAsia="仿宋_GB2312" w:cs="Times New Roman"/>
                <w:sz w:val="28"/>
                <w:szCs w:val="28"/>
                <w:u w:val="none"/>
                <w:lang w:eastAsia="zh-CN"/>
              </w:rPr>
              <w:t>服务费总额的5%。</w:t>
            </w:r>
          </w:p>
          <w:p w14:paraId="55386C00">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6.</w:t>
            </w:r>
            <w:r>
              <w:rPr>
                <w:rFonts w:hint="default" w:ascii="Times New Roman" w:hAnsi="Times New Roman" w:eastAsia="仿宋_GB2312" w:cs="Times New Roman"/>
                <w:sz w:val="28"/>
                <w:szCs w:val="28"/>
                <w:u w:val="none"/>
                <w:lang w:eastAsia="zh-CN"/>
              </w:rPr>
              <w:t>对于不符合</w:t>
            </w:r>
            <w:r>
              <w:rPr>
                <w:rFonts w:hint="eastAsia" w:ascii="Times New Roman" w:hAnsi="Times New Roman" w:eastAsia="仿宋_GB2312" w:cs="Times New Roman"/>
                <w:sz w:val="28"/>
                <w:szCs w:val="28"/>
                <w:u w:val="none"/>
                <w:lang w:val="en-US" w:eastAsia="zh-CN"/>
              </w:rPr>
              <w:t>技术要求</w:t>
            </w:r>
            <w:r>
              <w:rPr>
                <w:rFonts w:hint="default" w:ascii="Times New Roman" w:hAnsi="Times New Roman" w:eastAsia="仿宋_GB2312" w:cs="Times New Roman"/>
                <w:sz w:val="28"/>
                <w:szCs w:val="28"/>
                <w:u w:val="none"/>
                <w:lang w:eastAsia="zh-CN"/>
              </w:rPr>
              <w:t>的事项，采购人提出整改要求的，原则上应在一个月内完成（双方另有约定的除外）。逾期未完成，从期限满后每月扣罚托管机房当</w:t>
            </w:r>
            <w:r>
              <w:rPr>
                <w:rFonts w:hint="eastAsia" w:ascii="Times New Roman" w:hAnsi="Times New Roman" w:eastAsia="仿宋_GB2312" w:cs="Times New Roman"/>
                <w:sz w:val="28"/>
                <w:szCs w:val="28"/>
                <w:u w:val="none"/>
                <w:lang w:val="en-US" w:eastAsia="zh-CN"/>
              </w:rPr>
              <w:t>月</w:t>
            </w:r>
            <w:r>
              <w:rPr>
                <w:rFonts w:hint="default" w:ascii="Times New Roman" w:hAnsi="Times New Roman" w:eastAsia="仿宋_GB2312" w:cs="Times New Roman"/>
                <w:sz w:val="28"/>
                <w:szCs w:val="28"/>
                <w:u w:val="none"/>
                <w:lang w:eastAsia="zh-CN"/>
              </w:rPr>
              <w:t>服务费用总额的5％。</w:t>
            </w:r>
          </w:p>
          <w:p w14:paraId="1E126458">
            <w:pPr>
              <w:widowControl/>
              <w:shd w:val="clear"/>
              <w:adjustRightInd/>
              <w:snapToGrid/>
              <w:spacing w:line="560" w:lineRule="exact"/>
              <w:ind w:firstLine="0" w:firstLineChars="0"/>
              <w:jc w:val="left"/>
              <w:textAlignment w:val="center"/>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7.</w:t>
            </w:r>
            <w:r>
              <w:rPr>
                <w:rFonts w:hint="default" w:ascii="Times New Roman" w:hAnsi="Times New Roman" w:eastAsia="仿宋_GB2312" w:cs="Times New Roman"/>
                <w:sz w:val="28"/>
                <w:szCs w:val="28"/>
                <w:u w:val="none"/>
                <w:lang w:eastAsia="zh-CN"/>
              </w:rPr>
              <w:t>供应商设备维保、演练未按计划完成的，原则上应在一个月内完成（双方另有约定的除外），逾期未完成，从期限满后每月扣罚托管机房当月服务费用总额的5％；对于核心设备（</w:t>
            </w:r>
            <w:r>
              <w:rPr>
                <w:rFonts w:hint="eastAsia" w:ascii="Times New Roman" w:hAnsi="Times New Roman" w:eastAsia="仿宋_GB2312" w:cs="Times New Roman"/>
                <w:sz w:val="28"/>
                <w:szCs w:val="28"/>
                <w:u w:val="none"/>
                <w:lang w:val="en-US" w:eastAsia="zh-CN"/>
              </w:rPr>
              <w:t>高低压配电柜、变压器、列头柜、</w:t>
            </w:r>
            <w:r>
              <w:rPr>
                <w:rFonts w:hint="default" w:ascii="Times New Roman" w:hAnsi="Times New Roman" w:eastAsia="仿宋_GB2312" w:cs="Times New Roman"/>
                <w:sz w:val="28"/>
                <w:szCs w:val="28"/>
                <w:u w:val="none"/>
                <w:lang w:eastAsia="zh-CN"/>
              </w:rPr>
              <w:t>UPS、</w:t>
            </w:r>
            <w:r>
              <w:rPr>
                <w:rFonts w:hint="eastAsia" w:ascii="Times New Roman" w:hAnsi="Times New Roman" w:eastAsia="仿宋_GB2312" w:cs="Times New Roman"/>
                <w:sz w:val="28"/>
                <w:szCs w:val="28"/>
                <w:u w:val="none"/>
                <w:lang w:val="en-US" w:eastAsia="zh-CN"/>
              </w:rPr>
              <w:t>发电机</w:t>
            </w:r>
            <w:r>
              <w:rPr>
                <w:rFonts w:hint="default"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u w:val="none"/>
                <w:lang w:val="en-US" w:eastAsia="zh-CN"/>
              </w:rPr>
              <w:t>制冷机组</w:t>
            </w:r>
            <w:r>
              <w:rPr>
                <w:rFonts w:hint="default"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u w:val="none"/>
                <w:lang w:val="en-US" w:eastAsia="zh-CN"/>
              </w:rPr>
              <w:t>冷冻</w:t>
            </w:r>
            <w:r>
              <w:rPr>
                <w:rFonts w:hint="default" w:ascii="Times New Roman" w:hAnsi="Times New Roman" w:eastAsia="仿宋_GB2312" w:cs="Times New Roman"/>
                <w:sz w:val="28"/>
                <w:szCs w:val="28"/>
                <w:u w:val="none"/>
                <w:lang w:eastAsia="zh-CN"/>
              </w:rPr>
              <w:t>水泵、</w:t>
            </w:r>
            <w:r>
              <w:rPr>
                <w:rFonts w:hint="eastAsia" w:ascii="Times New Roman" w:hAnsi="Times New Roman" w:eastAsia="仿宋_GB2312" w:cs="Times New Roman"/>
                <w:sz w:val="28"/>
                <w:szCs w:val="28"/>
                <w:u w:val="none"/>
                <w:lang w:val="en-US" w:eastAsia="zh-CN"/>
              </w:rPr>
              <w:t>冷却水泵、冷却塔、空调、</w:t>
            </w:r>
            <w:r>
              <w:rPr>
                <w:rFonts w:hint="default" w:ascii="Times New Roman" w:hAnsi="Times New Roman" w:eastAsia="仿宋_GB2312" w:cs="Times New Roman"/>
                <w:sz w:val="28"/>
                <w:szCs w:val="28"/>
                <w:u w:val="none"/>
                <w:lang w:eastAsia="zh-CN"/>
              </w:rPr>
              <w:t>消防</w:t>
            </w:r>
            <w:r>
              <w:rPr>
                <w:rFonts w:hint="eastAsia" w:ascii="Times New Roman" w:hAnsi="Times New Roman" w:eastAsia="仿宋_GB2312" w:cs="Times New Roman"/>
                <w:sz w:val="28"/>
                <w:szCs w:val="28"/>
                <w:u w:val="none"/>
                <w:lang w:val="en-US" w:eastAsia="zh-CN"/>
              </w:rPr>
              <w:t>系统</w:t>
            </w:r>
            <w:r>
              <w:rPr>
                <w:rFonts w:hint="default"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u w:val="none"/>
                <w:lang w:val="en-US" w:eastAsia="zh-CN"/>
              </w:rPr>
              <w:t>安防系统、</w:t>
            </w:r>
            <w:r>
              <w:rPr>
                <w:rFonts w:hint="default" w:ascii="Times New Roman" w:hAnsi="Times New Roman" w:eastAsia="仿宋_GB2312" w:cs="Times New Roman"/>
                <w:sz w:val="28"/>
                <w:szCs w:val="28"/>
                <w:u w:val="none"/>
                <w:lang w:eastAsia="zh-CN"/>
              </w:rPr>
              <w:t>动环系统、BA系统）未签维保合同的，每次扣罚托管机房当月服务费总额的40%。</w:t>
            </w:r>
          </w:p>
          <w:p w14:paraId="18F05BEA">
            <w:pPr>
              <w:pStyle w:val="2"/>
              <w:rPr>
                <w:rFonts w:hint="default" w:ascii="Times New Roman" w:hAnsi="Times New Roman" w:eastAsia="仿宋_GB2312" w:cs="Times New Roman"/>
                <w:kern w:val="2"/>
                <w:sz w:val="28"/>
                <w:szCs w:val="28"/>
                <w:u w:val="none"/>
                <w:lang w:val="en-US" w:eastAsia="zh-CN" w:bidi="ar-SA"/>
              </w:rPr>
            </w:pPr>
            <w:r>
              <w:rPr>
                <w:rFonts w:hint="eastAsia" w:ascii="Times New Roman" w:hAnsi="Times New Roman" w:eastAsia="仿宋_GB2312" w:cs="Times New Roman"/>
                <w:kern w:val="2"/>
                <w:sz w:val="28"/>
                <w:szCs w:val="28"/>
                <w:u w:val="none"/>
                <w:lang w:val="en-US" w:eastAsia="zh-CN" w:bidi="ar-SA"/>
              </w:rPr>
              <w:t>8.若供应商未能按照合同约定时间完成机房改造，每延迟一个自然日，供应商应向采购方支付合同总金额的0.5%违约金，直至供应商完成符合采购人要求的改造；延迟违约金累计达到合同总金额的10%的，采购方有权单方面终止合同，要求供应商支付合同总金额10%的违约金并赔偿采购人因此遭受的全部损失。</w:t>
            </w:r>
          </w:p>
          <w:p w14:paraId="0BC9D0CC">
            <w:pPr>
              <w:pStyle w:val="6"/>
              <w:ind w:left="0" w:leftChars="0" w:firstLine="0" w:firstLineChars="0"/>
              <w:rPr>
                <w:rFonts w:hint="default"/>
                <w:lang w:val="en-US" w:eastAsia="zh-CN"/>
              </w:rPr>
            </w:pPr>
            <w:r>
              <w:rPr>
                <w:rFonts w:hint="eastAsia" w:ascii="Times New Roman" w:hAnsi="Times New Roman" w:eastAsia="仿宋_GB2312" w:cs="Times New Roman"/>
                <w:sz w:val="28"/>
                <w:szCs w:val="28"/>
                <w:u w:val="none"/>
                <w:lang w:val="en-US" w:eastAsia="zh-CN"/>
              </w:rPr>
              <w:t>9.如发生BGP专线中断，则处罚BGP专线当月月租的10%，在此基础上故障恢复时长每增加1小时，罚则按照当月月租的10%累加递增，罚金上限不超BGP专线当月月租。</w:t>
            </w:r>
          </w:p>
          <w:p w14:paraId="43EA2370">
            <w:pPr>
              <w:widowControl/>
              <w:spacing w:line="560" w:lineRule="exact"/>
              <w:textAlignment w:val="center"/>
              <w:rPr>
                <w:rFonts w:hint="default"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u w:val="none"/>
                <w:lang w:val="en-US" w:eastAsia="zh-CN"/>
              </w:rPr>
              <w:t>SLA水平罚则条款所称服务费</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val="en-US" w:eastAsia="zh-CN"/>
              </w:rPr>
              <w:t>包括机柜租赁费</w:t>
            </w:r>
            <w:r>
              <w:rPr>
                <w:rFonts w:hint="eastAsia" w:ascii="Times New Roman" w:hAnsi="Times New Roman" w:eastAsia="仿宋_GB2312" w:cs="Times New Roman"/>
                <w:sz w:val="28"/>
                <w:szCs w:val="28"/>
                <w:u w:val="none"/>
                <w:lang w:val="en-US" w:eastAsia="zh-CN"/>
              </w:rPr>
              <w:t>、电费</w:t>
            </w:r>
            <w:r>
              <w:rPr>
                <w:rFonts w:hint="default" w:ascii="Times New Roman" w:hAnsi="Times New Roman" w:eastAsia="仿宋_GB2312" w:cs="Times New Roman"/>
                <w:sz w:val="28"/>
                <w:szCs w:val="28"/>
                <w:u w:val="none"/>
                <w:lang w:val="en-US" w:eastAsia="zh-CN"/>
              </w:rPr>
              <w:t>及BGP费。</w:t>
            </w:r>
          </w:p>
          <w:p w14:paraId="6FF38FBC">
            <w:pPr>
              <w:widowControl/>
              <w:spacing w:line="560" w:lineRule="exact"/>
              <w:ind w:firstLine="0" w:firstLineChars="0"/>
              <w:jc w:val="left"/>
              <w:textAlignment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lang w:eastAsia="zh-CN"/>
              </w:rPr>
              <w:t>以上违约情形彼此独立，且不影响采购人要求</w:t>
            </w:r>
            <w:r>
              <w:rPr>
                <w:rFonts w:hint="eastAsia" w:ascii="Times New Roman" w:hAnsi="Times New Roman" w:eastAsia="仿宋_GB2312" w:cs="Times New Roman"/>
                <w:sz w:val="28"/>
                <w:szCs w:val="28"/>
                <w:u w:val="none"/>
                <w:lang w:val="en-US" w:eastAsia="zh-CN"/>
              </w:rPr>
              <w:t>供应商</w:t>
            </w:r>
            <w:r>
              <w:rPr>
                <w:rFonts w:hint="default" w:ascii="Times New Roman" w:hAnsi="Times New Roman" w:eastAsia="仿宋_GB2312" w:cs="Times New Roman"/>
                <w:sz w:val="28"/>
                <w:szCs w:val="28"/>
                <w:u w:val="none"/>
                <w:lang w:eastAsia="zh-CN"/>
              </w:rPr>
              <w:t>承担合同约定的其他责任，亦不影响采购人要求</w:t>
            </w:r>
            <w:r>
              <w:rPr>
                <w:rFonts w:hint="eastAsia" w:ascii="Times New Roman" w:hAnsi="Times New Roman" w:eastAsia="仿宋_GB2312" w:cs="Times New Roman"/>
                <w:sz w:val="28"/>
                <w:szCs w:val="28"/>
                <w:u w:val="none"/>
                <w:lang w:val="en-US" w:eastAsia="zh-CN"/>
              </w:rPr>
              <w:t>供应商</w:t>
            </w:r>
            <w:r>
              <w:rPr>
                <w:rFonts w:hint="default" w:ascii="Times New Roman" w:hAnsi="Times New Roman" w:eastAsia="仿宋_GB2312" w:cs="Times New Roman"/>
                <w:sz w:val="28"/>
                <w:szCs w:val="28"/>
                <w:u w:val="none"/>
                <w:lang w:eastAsia="zh-CN"/>
              </w:rPr>
              <w:t>承担法律规定的损害赔偿责任。</w:t>
            </w:r>
          </w:p>
        </w:tc>
        <w:tc>
          <w:tcPr>
            <w:tcW w:w="1373" w:type="dxa"/>
            <w:vAlign w:val="top"/>
          </w:tcPr>
          <w:p w14:paraId="11C1AECC">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default" w:ascii="Times New Roman" w:hAnsi="Times New Roman" w:eastAsia="仿宋_GB2312" w:cs="Times New Roman"/>
                <w:sz w:val="28"/>
                <w:szCs w:val="28"/>
              </w:rPr>
              <w:t>。</w:t>
            </w:r>
          </w:p>
        </w:tc>
      </w:tr>
      <w:tr w14:paraId="0D8D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784" w:type="dxa"/>
            <w:gridSpan w:val="5"/>
            <w:vAlign w:val="center"/>
          </w:tcPr>
          <w:p w14:paraId="0F8D14B1">
            <w:pPr>
              <w:tabs>
                <w:tab w:val="left" w:pos="985"/>
              </w:tabs>
              <w:spacing w:line="560" w:lineRule="exact"/>
              <w:ind w:firstLine="0" w:firstLineChars="0"/>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验收计划</w:t>
            </w:r>
          </w:p>
        </w:tc>
      </w:tr>
      <w:tr w14:paraId="49CA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3F4C5D89">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5DD8D474">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69B1C94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b w:val="0"/>
                <w:bCs/>
                <w:color w:val="auto"/>
                <w:kern w:val="0"/>
                <w:sz w:val="28"/>
                <w:szCs w:val="28"/>
                <w:lang w:val="en-US" w:eastAsia="zh-CN"/>
              </w:rPr>
              <w:t>验收主体</w:t>
            </w:r>
          </w:p>
        </w:tc>
        <w:tc>
          <w:tcPr>
            <w:tcW w:w="3825" w:type="dxa"/>
            <w:vAlign w:val="center"/>
          </w:tcPr>
          <w:p w14:paraId="16C9AE08">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发起（需求）部门           </w:t>
            </w:r>
          </w:p>
          <w:p w14:paraId="23635A75">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拟邀请：</w:t>
            </w:r>
          </w:p>
          <w:p w14:paraId="16693FC8">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（□本项目供应商 □第三方专业机构 □专家 □服务对象 ☑相关部门）</w:t>
            </w:r>
          </w:p>
          <w:p w14:paraId="4D677F83">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sz w:val="28"/>
                <w:szCs w:val="28"/>
                <w:u w:val="none"/>
                <w:lang w:val="en-US" w:eastAsia="zh-CN"/>
              </w:rPr>
            </w:pPr>
          </w:p>
        </w:tc>
        <w:tc>
          <w:tcPr>
            <w:tcW w:w="1373" w:type="dxa"/>
            <w:vAlign w:val="top"/>
          </w:tcPr>
          <w:p w14:paraId="633CF80A">
            <w:pPr>
              <w:spacing w:line="560" w:lineRule="exact"/>
              <w:ind w:firstLine="0" w:firstLineChars="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091F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285D04BB">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04CDB1F4">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32F50BA5">
            <w:pPr>
              <w:widowControl/>
              <w:spacing w:line="560" w:lineRule="exact"/>
              <w:ind w:firstLine="0" w:firstLineChars="0"/>
              <w:jc w:val="center"/>
              <w:textAlignment w:val="center"/>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b w:val="0"/>
                <w:bCs/>
                <w:color w:val="auto"/>
                <w:kern w:val="0"/>
                <w:sz w:val="28"/>
                <w:szCs w:val="28"/>
                <w:lang w:val="en-US" w:eastAsia="zh-CN"/>
              </w:rPr>
              <w:t>验收时间</w:t>
            </w:r>
          </w:p>
        </w:tc>
        <w:tc>
          <w:tcPr>
            <w:tcW w:w="3825" w:type="dxa"/>
            <w:vAlign w:val="top"/>
          </w:tcPr>
          <w:p w14:paraId="382103F4">
            <w:pPr>
              <w:widowControl/>
              <w:numPr>
                <w:ilvl w:val="-1"/>
                <w:numId w:val="0"/>
              </w:numPr>
              <w:shd w:val="clear"/>
              <w:adjustRightInd/>
              <w:snapToGrid/>
              <w:spacing w:line="240" w:lineRule="auto"/>
              <w:ind w:firstLine="0" w:firstLineChars="0"/>
              <w:jc w:val="left"/>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1.机房交付验收</w:t>
            </w:r>
          </w:p>
          <w:p w14:paraId="64D726FF">
            <w:pPr>
              <w:widowControl/>
              <w:numPr>
                <w:ilvl w:val="-1"/>
                <w:numId w:val="0"/>
              </w:numPr>
              <w:shd w:val="clear"/>
              <w:adjustRightInd/>
              <w:snapToGrid/>
              <w:spacing w:line="240" w:lineRule="auto"/>
              <w:ind w:firstLine="0" w:firstLineChars="0"/>
              <w:jc w:val="left"/>
              <w:textAlignment w:val="auto"/>
              <w:rPr>
                <w:rFonts w:hint="default" w:ascii="Times New Roman" w:hAnsi="Times New Roman" w:eastAsia="仿宋_GB2312" w:cs="Times New Roman"/>
                <w:sz w:val="28"/>
                <w:szCs w:val="28"/>
                <w:u w:val="none"/>
                <w:lang w:eastAsia="zh-CN"/>
              </w:rPr>
            </w:pPr>
            <w:r>
              <w:rPr>
                <w:rFonts w:hint="default" w:ascii="Times New Roman" w:hAnsi="Times New Roman" w:eastAsia="仿宋_GB2312" w:cs="Times New Roman"/>
                <w:sz w:val="28"/>
                <w:szCs w:val="28"/>
                <w:u w:val="none"/>
                <w:lang w:val="en-US" w:eastAsia="zh-CN"/>
              </w:rPr>
              <w:t>采</w:t>
            </w:r>
            <w:r>
              <w:rPr>
                <w:rFonts w:hint="eastAsia" w:ascii="Times New Roman" w:hAnsi="Times New Roman" w:eastAsia="仿宋_GB2312" w:cs="Times New Roman"/>
                <w:sz w:val="28"/>
                <w:szCs w:val="28"/>
                <w:u w:val="none"/>
                <w:lang w:val="en-US" w:eastAsia="zh-CN"/>
              </w:rPr>
              <w:t>购人需在合同生效起60个自然日内完成第一批次验收（包括</w:t>
            </w:r>
            <w:r>
              <w:rPr>
                <w:rFonts w:hint="default" w:ascii="Times New Roman" w:hAnsi="Times New Roman" w:eastAsia="仿宋_GB2312" w:cs="Times New Roman"/>
                <w:sz w:val="28"/>
                <w:szCs w:val="28"/>
                <w:lang w:val="en-US" w:eastAsia="zh-CN"/>
              </w:rPr>
              <w:t>335个标准机柜和5个算力机柜</w:t>
            </w:r>
            <w:r>
              <w:rPr>
                <w:rFonts w:hint="eastAsia" w:ascii="Times New Roman" w:hAnsi="Times New Roman" w:eastAsia="仿宋_GB2312" w:cs="Times New Roman"/>
                <w:sz w:val="28"/>
                <w:szCs w:val="28"/>
                <w:u w:val="none"/>
                <w:lang w:val="en-US" w:eastAsia="zh-CN"/>
              </w:rPr>
              <w:t>），2027年3月14日前完成第二批次验收（包括222个标准机柜）。</w:t>
            </w:r>
          </w:p>
          <w:p w14:paraId="32EAB5A7">
            <w:pPr>
              <w:widowControl/>
              <w:numPr>
                <w:ilvl w:val="-1"/>
                <w:numId w:val="0"/>
              </w:numPr>
              <w:spacing w:line="240" w:lineRule="auto"/>
              <w:jc w:val="left"/>
              <w:textAlignment w:val="auto"/>
              <w:rPr>
                <w:rFonts w:hint="default"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u w:val="none"/>
                <w:lang w:val="en-US" w:eastAsia="zh-CN"/>
              </w:rPr>
              <w:t>2.</w:t>
            </w:r>
            <w:r>
              <w:rPr>
                <w:rFonts w:hint="default" w:ascii="Times New Roman" w:hAnsi="Times New Roman" w:eastAsia="仿宋_GB2312" w:cs="Times New Roman"/>
                <w:sz w:val="28"/>
                <w:szCs w:val="28"/>
                <w:u w:val="none"/>
                <w:lang w:val="en-US" w:eastAsia="zh-CN"/>
              </w:rPr>
              <w:t>服务验收</w:t>
            </w:r>
          </w:p>
          <w:p w14:paraId="7598800F">
            <w:pPr>
              <w:widowControl/>
              <w:numPr>
                <w:ilvl w:val="-1"/>
                <w:numId w:val="0"/>
              </w:numPr>
              <w:spacing w:line="240" w:lineRule="auto"/>
              <w:jc w:val="left"/>
              <w:textAlignment w:val="auto"/>
              <w:rPr>
                <w:rFonts w:hint="default" w:ascii="Times New Roman" w:hAnsi="Times New Roman" w:eastAsia="仿宋_GB2312" w:cs="Times New Roman"/>
                <w:kern w:val="2"/>
                <w:sz w:val="28"/>
                <w:szCs w:val="28"/>
                <w:u w:val="none"/>
                <w:lang w:val="en-US" w:eastAsia="zh-CN" w:bidi="ar-SA"/>
              </w:rPr>
            </w:pPr>
            <w:r>
              <w:rPr>
                <w:rFonts w:hint="default" w:ascii="Times New Roman" w:hAnsi="Times New Roman" w:eastAsia="仿宋_GB2312" w:cs="Times New Roman"/>
                <w:b w:val="0"/>
                <w:sz w:val="28"/>
                <w:szCs w:val="28"/>
                <w:u w:val="none"/>
                <w:lang w:eastAsia="zh-CN"/>
              </w:rPr>
              <w:t>以</w:t>
            </w:r>
            <w:r>
              <w:rPr>
                <w:rFonts w:hint="eastAsia" w:ascii="Times New Roman" w:hAnsi="Times New Roman" w:eastAsia="仿宋_GB2312" w:cs="Times New Roman"/>
                <w:b w:val="0"/>
                <w:sz w:val="28"/>
                <w:szCs w:val="28"/>
                <w:u w:val="none"/>
                <w:lang w:val="en-US" w:eastAsia="zh-CN"/>
              </w:rPr>
              <w:t>三</w:t>
            </w:r>
            <w:r>
              <w:rPr>
                <w:rFonts w:hint="default" w:ascii="Times New Roman" w:hAnsi="Times New Roman" w:eastAsia="仿宋_GB2312" w:cs="Times New Roman"/>
                <w:b w:val="0"/>
                <w:sz w:val="28"/>
                <w:szCs w:val="28"/>
                <w:u w:val="none"/>
                <w:lang w:eastAsia="zh-CN"/>
              </w:rPr>
              <w:t>个服务月为</w:t>
            </w:r>
            <w:r>
              <w:rPr>
                <w:rFonts w:hint="default" w:ascii="Times New Roman" w:hAnsi="Times New Roman" w:eastAsia="仿宋_GB2312" w:cs="Times New Roman"/>
                <w:b w:val="0"/>
                <w:sz w:val="28"/>
                <w:szCs w:val="28"/>
                <w:u w:val="none"/>
                <w:lang w:val="en-US" w:eastAsia="zh-CN"/>
              </w:rPr>
              <w:t>服务期</w:t>
            </w:r>
            <w:r>
              <w:rPr>
                <w:rFonts w:hint="default" w:ascii="Times New Roman" w:hAnsi="Times New Roman" w:eastAsia="仿宋_GB2312" w:cs="Times New Roman"/>
                <w:b w:val="0"/>
                <w:sz w:val="28"/>
                <w:szCs w:val="28"/>
                <w:u w:val="none"/>
                <w:lang w:eastAsia="zh-CN"/>
              </w:rPr>
              <w:t>单位，在</w:t>
            </w:r>
            <w:r>
              <w:rPr>
                <w:rFonts w:hint="default" w:ascii="Times New Roman" w:hAnsi="Times New Roman" w:eastAsia="仿宋_GB2312" w:cs="Times New Roman"/>
                <w:b w:val="0"/>
                <w:sz w:val="28"/>
                <w:szCs w:val="28"/>
                <w:u w:val="none"/>
                <w:lang w:val="en-US" w:eastAsia="zh-CN"/>
              </w:rPr>
              <w:t>每个</w:t>
            </w:r>
            <w:r>
              <w:rPr>
                <w:rFonts w:hint="eastAsia" w:ascii="Times New Roman" w:hAnsi="Times New Roman" w:eastAsia="仿宋_GB2312" w:cs="Times New Roman"/>
                <w:b w:val="0"/>
                <w:sz w:val="28"/>
                <w:szCs w:val="28"/>
                <w:u w:val="none"/>
                <w:lang w:val="en-US" w:eastAsia="zh-CN"/>
              </w:rPr>
              <w:t>服务期</w:t>
            </w:r>
            <w:r>
              <w:rPr>
                <w:rFonts w:hint="default" w:ascii="Times New Roman" w:hAnsi="Times New Roman" w:eastAsia="仿宋_GB2312" w:cs="Times New Roman"/>
                <w:b w:val="0"/>
                <w:sz w:val="28"/>
                <w:szCs w:val="28"/>
                <w:u w:val="none"/>
                <w:lang w:eastAsia="zh-CN"/>
              </w:rPr>
              <w:t>结束后</w:t>
            </w:r>
            <w:r>
              <w:rPr>
                <w:rFonts w:hint="default" w:ascii="Times New Roman" w:hAnsi="Times New Roman" w:eastAsia="仿宋_GB2312" w:cs="Times New Roman"/>
                <w:kern w:val="2"/>
                <w:sz w:val="28"/>
                <w:szCs w:val="28"/>
                <w:u w:val="none"/>
                <w:lang w:val="en-US" w:eastAsia="zh-CN" w:bidi="ar-SA"/>
              </w:rPr>
              <w:t>，</w:t>
            </w:r>
            <w:r>
              <w:rPr>
                <w:rFonts w:hint="eastAsia" w:ascii="Times New Roman" w:hAnsi="Times New Roman" w:eastAsia="仿宋_GB2312" w:cs="Times New Roman"/>
                <w:kern w:val="2"/>
                <w:sz w:val="28"/>
                <w:szCs w:val="28"/>
                <w:u w:val="none"/>
                <w:lang w:val="en-US" w:eastAsia="zh-CN" w:bidi="ar-SA"/>
              </w:rPr>
              <w:t>采购人</w:t>
            </w:r>
            <w:r>
              <w:rPr>
                <w:rFonts w:hint="default" w:ascii="Times New Roman" w:hAnsi="Times New Roman" w:eastAsia="仿宋_GB2312" w:cs="Times New Roman"/>
                <w:sz w:val="28"/>
                <w:szCs w:val="28"/>
                <w:u w:val="none"/>
                <w:lang w:val="en-US" w:eastAsia="zh-CN"/>
              </w:rPr>
              <w:t>根据</w:t>
            </w:r>
            <w:r>
              <w:rPr>
                <w:rFonts w:hint="eastAsia" w:ascii="Times New Roman" w:hAnsi="Times New Roman" w:eastAsia="仿宋_GB2312" w:cs="Times New Roman"/>
                <w:sz w:val="28"/>
                <w:szCs w:val="28"/>
                <w:u w:val="none"/>
                <w:lang w:val="en-US" w:eastAsia="zh-CN"/>
              </w:rPr>
              <w:t>供应商实际</w:t>
            </w:r>
            <w:r>
              <w:rPr>
                <w:rFonts w:hint="default" w:ascii="Times New Roman" w:hAnsi="Times New Roman" w:eastAsia="仿宋_GB2312" w:cs="Times New Roman"/>
                <w:sz w:val="28"/>
                <w:szCs w:val="28"/>
                <w:u w:val="none"/>
                <w:lang w:val="en-US" w:eastAsia="zh-CN"/>
              </w:rPr>
              <w:t>服务情况</w:t>
            </w:r>
            <w:r>
              <w:rPr>
                <w:rFonts w:hint="eastAsia" w:ascii="Times New Roman" w:hAnsi="Times New Roman" w:eastAsia="仿宋_GB2312" w:cs="Times New Roman"/>
                <w:sz w:val="28"/>
                <w:szCs w:val="28"/>
                <w:u w:val="none"/>
                <w:lang w:val="en-US" w:eastAsia="zh-CN"/>
              </w:rPr>
              <w:t>进行</w:t>
            </w:r>
            <w:r>
              <w:rPr>
                <w:rFonts w:hint="default" w:ascii="Times New Roman" w:hAnsi="Times New Roman" w:eastAsia="仿宋_GB2312" w:cs="Times New Roman"/>
                <w:kern w:val="2"/>
                <w:sz w:val="28"/>
                <w:szCs w:val="28"/>
                <w:u w:val="none"/>
                <w:lang w:val="en-US" w:eastAsia="zh-CN" w:bidi="ar-SA"/>
              </w:rPr>
              <w:t>验收</w:t>
            </w:r>
            <w:r>
              <w:rPr>
                <w:rFonts w:hint="eastAsia" w:ascii="Times New Roman" w:hAnsi="Times New Roman" w:eastAsia="仿宋_GB2312" w:cs="Times New Roman"/>
                <w:kern w:val="2"/>
                <w:sz w:val="28"/>
                <w:szCs w:val="28"/>
                <w:u w:val="none"/>
                <w:lang w:val="en-US" w:eastAsia="zh-CN" w:bidi="ar-SA"/>
              </w:rPr>
              <w:t>，并于25个工作日内完成验收工作</w:t>
            </w:r>
            <w:r>
              <w:rPr>
                <w:rFonts w:hint="default" w:ascii="Times New Roman" w:hAnsi="Times New Roman" w:eastAsia="仿宋_GB2312" w:cs="Times New Roman"/>
                <w:kern w:val="2"/>
                <w:sz w:val="28"/>
                <w:szCs w:val="28"/>
                <w:u w:val="none"/>
                <w:lang w:val="en-US" w:eastAsia="zh-CN" w:bidi="ar-SA"/>
              </w:rPr>
              <w:t>。</w:t>
            </w:r>
          </w:p>
          <w:p w14:paraId="7DBC45EA">
            <w:pPr>
              <w:pStyle w:val="2"/>
              <w:rPr>
                <w:rFonts w:hint="default"/>
                <w:lang w:val="en-US" w:eastAsia="zh-CN"/>
              </w:rPr>
            </w:pPr>
            <w:r>
              <w:rPr>
                <w:rFonts w:hint="eastAsia" w:ascii="Times New Roman" w:hAnsi="Times New Roman" w:eastAsia="仿宋_GB2312" w:cs="Times New Roman"/>
                <w:kern w:val="2"/>
                <w:sz w:val="28"/>
                <w:szCs w:val="28"/>
                <w:u w:val="none"/>
                <w:lang w:val="en-US" w:eastAsia="zh-CN" w:bidi="ar-SA"/>
              </w:rPr>
              <w:t>采购人验收合格后出具《验收报告》。</w:t>
            </w:r>
          </w:p>
        </w:tc>
        <w:tc>
          <w:tcPr>
            <w:tcW w:w="1373" w:type="dxa"/>
            <w:vAlign w:val="top"/>
          </w:tcPr>
          <w:p w14:paraId="4A9FF585">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491D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438F8CBD">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073EFB4D">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2BBBBCCD">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b w:val="0"/>
                <w:bCs/>
                <w:color w:val="auto"/>
                <w:kern w:val="0"/>
                <w:sz w:val="28"/>
                <w:szCs w:val="28"/>
                <w:lang w:val="en-US" w:eastAsia="zh-CN"/>
              </w:rPr>
              <w:t>验收地点</w:t>
            </w:r>
          </w:p>
        </w:tc>
        <w:tc>
          <w:tcPr>
            <w:tcW w:w="3825" w:type="dxa"/>
            <w:vAlign w:val="center"/>
          </w:tcPr>
          <w:p w14:paraId="72907D49">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b w:val="0"/>
                <w:bCs w:val="0"/>
                <w:kern w:val="2"/>
                <w:sz w:val="28"/>
                <w:szCs w:val="28"/>
                <w:u w:val="none"/>
                <w:lang w:val="en-US" w:eastAsia="zh-CN"/>
              </w:rPr>
              <w:t>上海</w:t>
            </w:r>
          </w:p>
        </w:tc>
        <w:tc>
          <w:tcPr>
            <w:tcW w:w="1373" w:type="dxa"/>
            <w:vAlign w:val="top"/>
          </w:tcPr>
          <w:p w14:paraId="3169C4CF">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0C1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7C04F169">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06D93F37">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0412F65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b w:val="0"/>
                <w:bCs/>
                <w:color w:val="auto"/>
                <w:kern w:val="0"/>
                <w:sz w:val="28"/>
                <w:szCs w:val="28"/>
                <w:lang w:val="en-US" w:eastAsia="zh-CN"/>
              </w:rPr>
              <w:t>验收方式</w:t>
            </w:r>
          </w:p>
        </w:tc>
        <w:tc>
          <w:tcPr>
            <w:tcW w:w="3825" w:type="dxa"/>
            <w:vAlign w:val="center"/>
          </w:tcPr>
          <w:p w14:paraId="3E2CAFC8">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分期验收</w:t>
            </w:r>
          </w:p>
        </w:tc>
        <w:tc>
          <w:tcPr>
            <w:tcW w:w="1373" w:type="dxa"/>
            <w:vAlign w:val="top"/>
          </w:tcPr>
          <w:p w14:paraId="249D4AC5">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4D8C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7215C9CA">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022B9377">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59E7800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b w:val="0"/>
                <w:bCs/>
                <w:color w:val="auto"/>
                <w:kern w:val="0"/>
                <w:sz w:val="28"/>
                <w:szCs w:val="28"/>
                <w:lang w:val="en-US" w:eastAsia="zh-CN"/>
              </w:rPr>
              <w:t>验收方法</w:t>
            </w:r>
          </w:p>
        </w:tc>
        <w:tc>
          <w:tcPr>
            <w:tcW w:w="3825" w:type="dxa"/>
            <w:vAlign w:val="center"/>
          </w:tcPr>
          <w:p w14:paraId="0A6193D7">
            <w:pPr>
              <w:pStyle w:val="2"/>
              <w:spacing w:line="560" w:lineRule="exact"/>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采购发起部门组织验收小组进行验收。</w:t>
            </w:r>
          </w:p>
          <w:p w14:paraId="6458A20A">
            <w:pPr>
              <w:pStyle w:val="2"/>
              <w:spacing w:line="560" w:lineRule="exact"/>
              <w:rPr>
                <w:rFonts w:hint="default"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u w:val="none"/>
                <w:lang w:val="en-US" w:eastAsia="zh-CN"/>
              </w:rPr>
              <w:t>1.机房交付验收：</w:t>
            </w:r>
            <w:r>
              <w:rPr>
                <w:rFonts w:hint="default" w:ascii="Times New Roman" w:hAnsi="Times New Roman" w:eastAsia="仿宋_GB2312" w:cs="Times New Roman"/>
                <w:sz w:val="28"/>
                <w:szCs w:val="28"/>
                <w:u w:val="none"/>
                <w:lang w:val="en-US" w:eastAsia="zh-CN"/>
              </w:rPr>
              <w:t>供应商提供的机房基础设施符合采购合同技术及商务要求，机房基础设施验收报告，作为验收和计费的依据，如无采购人签署的验收报告，视为验收不通过，采购人有权拒绝支付相关费用。</w:t>
            </w:r>
          </w:p>
          <w:p w14:paraId="1FA23263">
            <w:pPr>
              <w:pStyle w:val="2"/>
              <w:spacing w:line="560" w:lineRule="exact"/>
              <w:rPr>
                <w:rFonts w:hint="default" w:ascii="Times New Roman" w:hAnsi="Times New Roman" w:eastAsia="仿宋_GB2312" w:cs="Times New Roman"/>
                <w:sz w:val="28"/>
                <w:szCs w:val="28"/>
                <w:u w:val="none"/>
                <w:lang w:val="en-US" w:eastAsia="zh-CN"/>
              </w:rPr>
            </w:pPr>
            <w:r>
              <w:rPr>
                <w:rFonts w:hint="eastAsia" w:ascii="Times New Roman" w:hAnsi="Times New Roman" w:eastAsia="仿宋_GB2312" w:cs="Times New Roman"/>
                <w:sz w:val="28"/>
                <w:szCs w:val="28"/>
                <w:u w:val="none"/>
                <w:lang w:val="en-US" w:eastAsia="zh-CN"/>
              </w:rPr>
              <w:t>2.</w:t>
            </w:r>
            <w:r>
              <w:rPr>
                <w:rFonts w:hint="default" w:ascii="Times New Roman" w:hAnsi="Times New Roman" w:eastAsia="仿宋_GB2312" w:cs="Times New Roman"/>
                <w:sz w:val="28"/>
                <w:szCs w:val="28"/>
                <w:u w:val="none"/>
                <w:lang w:val="en-US" w:eastAsia="zh-CN"/>
              </w:rPr>
              <w:t>季度服务验收</w:t>
            </w:r>
            <w:r>
              <w:rPr>
                <w:rFonts w:hint="eastAsia"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u w:val="none"/>
                <w:lang w:val="en-US" w:eastAsia="zh-CN"/>
              </w:rPr>
              <w:t>供应商提供的机房运维服务符合采购合同技术及商务要求，供应商应通知采购人并向采购人提供机房运维服务验收报告，作为验收和计费的依据，如无采购人签署的验收报告，视为验收不通过，采购人有权拒绝支付相关费用。</w:t>
            </w:r>
          </w:p>
        </w:tc>
        <w:tc>
          <w:tcPr>
            <w:tcW w:w="1373" w:type="dxa"/>
            <w:vAlign w:val="top"/>
          </w:tcPr>
          <w:p w14:paraId="45F89518">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6482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34CE8D33">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2597F5EC">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5ECAB47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b w:val="0"/>
                <w:bCs/>
                <w:color w:val="auto"/>
                <w:kern w:val="0"/>
                <w:sz w:val="28"/>
                <w:szCs w:val="28"/>
                <w:lang w:val="en-US" w:eastAsia="zh-CN"/>
              </w:rPr>
              <w:t>验收内容</w:t>
            </w:r>
          </w:p>
        </w:tc>
        <w:tc>
          <w:tcPr>
            <w:tcW w:w="3825" w:type="dxa"/>
            <w:vAlign w:val="center"/>
          </w:tcPr>
          <w:p w14:paraId="50CE40EE">
            <w:pPr>
              <w:widowControl/>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包括采购需求条款的每一项技术要求和商务要求。采购文件中的技术需求，也包括供应商响应、承诺的相关内容，但不得超出采购合同约定。</w:t>
            </w:r>
            <w:r>
              <w:rPr>
                <w:rFonts w:hint="eastAsia" w:ascii="Times New Roman" w:hAnsi="Times New Roman" w:eastAsia="仿宋_GB2312" w:cs="Times New Roman"/>
                <w:sz w:val="28"/>
                <w:szCs w:val="28"/>
                <w:u w:val="none"/>
                <w:lang w:val="en-US" w:eastAsia="zh-CN"/>
              </w:rPr>
              <w:t>采购人</w:t>
            </w:r>
            <w:r>
              <w:rPr>
                <w:rFonts w:hint="default" w:ascii="Times New Roman" w:hAnsi="Times New Roman" w:eastAsia="仿宋_GB2312" w:cs="Times New Roman"/>
                <w:sz w:val="28"/>
                <w:szCs w:val="28"/>
                <w:u w:val="none"/>
                <w:lang w:val="en-US" w:eastAsia="zh-CN"/>
              </w:rPr>
              <w:t>将对</w:t>
            </w:r>
            <w:r>
              <w:rPr>
                <w:rFonts w:hint="eastAsia" w:ascii="Times New Roman" w:hAnsi="Times New Roman" w:eastAsia="仿宋_GB2312" w:cs="Times New Roman"/>
                <w:sz w:val="28"/>
                <w:szCs w:val="28"/>
                <w:u w:val="none"/>
                <w:lang w:val="en-US" w:eastAsia="zh-CN"/>
              </w:rPr>
              <w:t>供应商</w:t>
            </w:r>
            <w:r>
              <w:rPr>
                <w:rFonts w:hint="default" w:ascii="Times New Roman" w:hAnsi="Times New Roman" w:eastAsia="仿宋_GB2312" w:cs="Times New Roman"/>
                <w:sz w:val="28"/>
                <w:szCs w:val="28"/>
                <w:u w:val="none"/>
                <w:lang w:val="en-US" w:eastAsia="zh-CN"/>
              </w:rPr>
              <w:t>响应文件中的技术服务方案、正偏离响应、评审因素及相关承诺进行验收，验收范围与采购需求书的实际要求范围保持一致。</w:t>
            </w:r>
          </w:p>
        </w:tc>
        <w:tc>
          <w:tcPr>
            <w:tcW w:w="1373" w:type="dxa"/>
            <w:vAlign w:val="top"/>
          </w:tcPr>
          <w:p w14:paraId="24561B31">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70A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4FD4A84F">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0A3A68B8">
            <w:pPr>
              <w:widowControl/>
              <w:spacing w:line="560" w:lineRule="exac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3BE7B89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b w:val="0"/>
                <w:bCs/>
                <w:color w:val="auto"/>
                <w:kern w:val="0"/>
                <w:sz w:val="28"/>
                <w:szCs w:val="28"/>
                <w:lang w:val="en-US" w:eastAsia="zh-CN"/>
              </w:rPr>
              <w:t>验收标准</w:t>
            </w:r>
          </w:p>
        </w:tc>
        <w:tc>
          <w:tcPr>
            <w:tcW w:w="3825" w:type="dxa"/>
            <w:vAlign w:val="top"/>
          </w:tcPr>
          <w:p w14:paraId="2ACC8AEB">
            <w:pPr>
              <w:pStyle w:val="2"/>
              <w:spacing w:line="560" w:lineRule="exact"/>
              <w:jc w:val="both"/>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一、机房交付验收</w:t>
            </w:r>
          </w:p>
          <w:p w14:paraId="55FFD1F6">
            <w:pPr>
              <w:pStyle w:val="2"/>
              <w:spacing w:line="560" w:lineRule="exact"/>
              <w:jc w:val="both"/>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验收按以下步骤进行，如某一步骤不通过，则不能进入下一步骤：步骤1：按采购人要求完成客户化改造；步骤2：供应商提供的机房基础设施符合采购合同技术及商务要求。</w:t>
            </w:r>
          </w:p>
          <w:p w14:paraId="4DB5C013">
            <w:pPr>
              <w:pStyle w:val="2"/>
              <w:spacing w:line="560" w:lineRule="exact"/>
              <w:jc w:val="both"/>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二、季度服务验收</w:t>
            </w:r>
          </w:p>
          <w:p w14:paraId="4A542447">
            <w:pPr>
              <w:pStyle w:val="2"/>
              <w:spacing w:line="560" w:lineRule="exact"/>
              <w:jc w:val="both"/>
              <w:rPr>
                <w:rFonts w:hint="default" w:ascii="Times New Roman" w:hAnsi="Times New Roman" w:eastAsia="仿宋_GB2312" w:cs="Times New Roman"/>
                <w:sz w:val="28"/>
                <w:szCs w:val="28"/>
                <w:u w:val="none"/>
                <w:lang w:val="en-US"/>
              </w:rPr>
            </w:pPr>
            <w:r>
              <w:rPr>
                <w:rFonts w:hint="default" w:ascii="Times New Roman" w:hAnsi="Times New Roman" w:eastAsia="仿宋_GB2312" w:cs="Times New Roman"/>
                <w:sz w:val="28"/>
                <w:szCs w:val="28"/>
                <w:u w:val="none"/>
                <w:lang w:val="en-US" w:eastAsia="zh-CN"/>
              </w:rPr>
              <w:t>验收按以下步骤进行，如某一步骤不通过，则不能进入下一步骤：步骤1：供应商提供的机房基础设施</w:t>
            </w:r>
            <w:r>
              <w:rPr>
                <w:rFonts w:hint="eastAsia" w:ascii="Times New Roman" w:hAnsi="Times New Roman" w:eastAsia="仿宋_GB2312" w:cs="Times New Roman"/>
                <w:sz w:val="28"/>
                <w:szCs w:val="28"/>
                <w:u w:val="none"/>
                <w:lang w:val="en-US" w:eastAsia="zh-CN"/>
              </w:rPr>
              <w:t>及运维服务</w:t>
            </w:r>
            <w:r>
              <w:rPr>
                <w:rFonts w:hint="default" w:ascii="Times New Roman" w:hAnsi="Times New Roman" w:eastAsia="仿宋_GB2312" w:cs="Times New Roman"/>
                <w:sz w:val="28"/>
                <w:szCs w:val="28"/>
                <w:u w:val="none"/>
                <w:lang w:val="en-US" w:eastAsia="zh-CN"/>
              </w:rPr>
              <w:t>符合采购合同技术及商务要求；步骤2：供应商记录的电费数据需完整、准确、无误差。</w:t>
            </w:r>
          </w:p>
        </w:tc>
        <w:tc>
          <w:tcPr>
            <w:tcW w:w="1373" w:type="dxa"/>
            <w:vAlign w:val="top"/>
          </w:tcPr>
          <w:p w14:paraId="5C32BBBF">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4B58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702F5BD4">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7DAA9F6F">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2B9D801D">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验收其他事项1</w:t>
            </w:r>
          </w:p>
        </w:tc>
        <w:tc>
          <w:tcPr>
            <w:tcW w:w="3825" w:type="dxa"/>
            <w:vAlign w:val="top"/>
          </w:tcPr>
          <w:p w14:paraId="47F7D756">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none"/>
                <w:lang w:val="en-US" w:eastAsia="zh-CN"/>
              </w:rPr>
              <w:t>每次验收结束后，验收小组出具的验收报告（格式详见附件）应由供应商书面认定。供应商拒绝书面认定验收报告的，视为同意。</w:t>
            </w:r>
          </w:p>
        </w:tc>
        <w:tc>
          <w:tcPr>
            <w:tcW w:w="1373" w:type="dxa"/>
            <w:vAlign w:val="top"/>
          </w:tcPr>
          <w:p w14:paraId="224F757F">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4CF3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2C5A8041">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5199C607">
            <w:pPr>
              <w:widowControl/>
              <w:spacing w:line="560" w:lineRule="exact"/>
              <w:ind w:firstLine="0" w:firstLineChars="0"/>
              <w:jc w:val="center"/>
              <w:textAlignment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1DFF1B8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验收其他事项2</w:t>
            </w:r>
          </w:p>
        </w:tc>
        <w:tc>
          <w:tcPr>
            <w:tcW w:w="3825" w:type="dxa"/>
            <w:vAlign w:val="top"/>
          </w:tcPr>
          <w:p w14:paraId="0A07D782">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sz w:val="28"/>
                <w:szCs w:val="28"/>
                <w:highlight w:val="none"/>
                <w:u w:val="none"/>
                <w:lang w:val="en-US" w:eastAsia="zh-CN"/>
              </w:rPr>
            </w:pPr>
            <w:r>
              <w:rPr>
                <w:rFonts w:hint="default" w:ascii="Times New Roman" w:hAnsi="Times New Roman" w:eastAsia="仿宋_GB2312" w:cs="Times New Roman"/>
                <w:sz w:val="28"/>
                <w:szCs w:val="28"/>
                <w:highlight w:val="none"/>
                <w:u w:val="none"/>
                <w:lang w:val="en-US" w:eastAsia="zh-CN"/>
              </w:rPr>
              <w:t>如验收中出现质量问题或由于验收失败而影响采购人项目的进度，采购人保留索赔的权利。</w:t>
            </w:r>
          </w:p>
        </w:tc>
        <w:tc>
          <w:tcPr>
            <w:tcW w:w="1373" w:type="dxa"/>
            <w:vAlign w:val="top"/>
          </w:tcPr>
          <w:p w14:paraId="608F293C">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r w14:paraId="5EA3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46" w:type="dxa"/>
            <w:vAlign w:val="center"/>
          </w:tcPr>
          <w:p w14:paraId="02B75C39">
            <w:pPr>
              <w:widowControl/>
              <w:numPr>
                <w:ilvl w:val="0"/>
                <w:numId w:val="5"/>
              </w:numPr>
              <w:spacing w:line="560" w:lineRule="exact"/>
              <w:ind w:left="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rPr>
            </w:pPr>
          </w:p>
        </w:tc>
        <w:tc>
          <w:tcPr>
            <w:tcW w:w="1181" w:type="dxa"/>
            <w:vAlign w:val="center"/>
          </w:tcPr>
          <w:p w14:paraId="07EB7BE5">
            <w:pPr>
              <w:widowControl/>
              <w:spacing w:line="560" w:lineRule="exac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rPr>
              <w:t>★</w:t>
            </w:r>
          </w:p>
        </w:tc>
        <w:tc>
          <w:tcPr>
            <w:tcW w:w="1559" w:type="dxa"/>
            <w:vAlign w:val="center"/>
          </w:tcPr>
          <w:p w14:paraId="4EBD09BB">
            <w:pPr>
              <w:widowControl/>
              <w:spacing w:line="560" w:lineRule="exact"/>
              <w:ind w:firstLine="0" w:firstLineChars="0"/>
              <w:jc w:val="center"/>
              <w:textAlignment w:val="center"/>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b w:val="0"/>
                <w:bCs/>
                <w:color w:val="auto"/>
                <w:kern w:val="0"/>
                <w:sz w:val="28"/>
                <w:szCs w:val="28"/>
                <w:lang w:val="en-US" w:eastAsia="zh-CN"/>
              </w:rPr>
              <w:t>履约验收交付文档要求</w:t>
            </w:r>
          </w:p>
        </w:tc>
        <w:tc>
          <w:tcPr>
            <w:tcW w:w="3825" w:type="dxa"/>
          </w:tcPr>
          <w:p w14:paraId="2A269DD9">
            <w:pPr>
              <w:pStyle w:val="2"/>
              <w:widowControl/>
              <w:spacing w:line="560" w:lineRule="exact"/>
              <w:jc w:val="left"/>
              <w:textAlignment w:val="center"/>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w:t>
            </w:r>
            <w:r>
              <w:rPr>
                <w:rFonts w:hint="eastAsia" w:ascii="Times New Roman" w:hAnsi="Times New Roman" w:eastAsia="仿宋_GB2312" w:cs="Times New Roman"/>
                <w:sz w:val="28"/>
                <w:szCs w:val="28"/>
                <w:u w:val="none"/>
                <w:lang w:val="en-US" w:eastAsia="zh-CN"/>
              </w:rPr>
              <w:t>第三方检测报告</w:t>
            </w:r>
            <w:r>
              <w:rPr>
                <w:rFonts w:hint="default" w:ascii="Times New Roman" w:hAnsi="Times New Roman" w:eastAsia="仿宋_GB2312" w:cs="Times New Roman"/>
                <w:sz w:val="28"/>
                <w:szCs w:val="28"/>
                <w:u w:val="none"/>
                <w:lang w:val="en-US" w:eastAsia="zh-CN"/>
              </w:rPr>
              <w:t>》</w:t>
            </w:r>
            <w:r>
              <w:rPr>
                <w:rFonts w:hint="eastAsia" w:ascii="Times New Roman" w:hAnsi="Times New Roman" w:eastAsia="仿宋_GB2312" w:cs="Times New Roman"/>
                <w:sz w:val="28"/>
                <w:szCs w:val="28"/>
                <w:u w:val="none"/>
                <w:lang w:val="en-US" w:eastAsia="zh-CN"/>
              </w:rPr>
              <w:t>（第二批次验收提供）</w:t>
            </w:r>
          </w:p>
        </w:tc>
        <w:tc>
          <w:tcPr>
            <w:tcW w:w="1373" w:type="dxa"/>
            <w:vAlign w:val="top"/>
          </w:tcPr>
          <w:p w14:paraId="5763777D">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否</w:t>
            </w:r>
            <w:r>
              <w:rPr>
                <w:rFonts w:hint="eastAsia" w:ascii="Times New Roman" w:hAnsi="Times New Roman" w:eastAsia="仿宋_GB2312" w:cs="Times New Roman"/>
                <w:sz w:val="28"/>
                <w:szCs w:val="28"/>
                <w:lang w:val="en-US" w:eastAsia="zh-CN"/>
              </w:rPr>
              <w:t>。</w:t>
            </w:r>
          </w:p>
        </w:tc>
      </w:tr>
    </w:tbl>
    <w:p w14:paraId="0E576371">
      <w:pPr>
        <w:spacing w:line="360" w:lineRule="auto"/>
        <w:ind w:firstLine="640" w:firstLineChars="200"/>
        <w:rPr>
          <w:rFonts w:ascii="仿宋" w:hAnsi="仿宋" w:eastAsia="仿宋" w:cs="Times New Roman"/>
          <w:iCs/>
          <w:sz w:val="32"/>
          <w:szCs w:val="32"/>
        </w:rPr>
      </w:pPr>
      <w:r>
        <w:rPr>
          <w:rFonts w:ascii="仿宋" w:hAnsi="仿宋" w:eastAsia="仿宋" w:cs="Times New Roman"/>
          <w:iCs/>
          <w:sz w:val="32"/>
          <w:szCs w:val="32"/>
        </w:rPr>
        <w:t>B</w:t>
      </w:r>
      <w:r>
        <w:rPr>
          <w:rFonts w:hint="eastAsia" w:ascii="仿宋" w:hAnsi="仿宋" w:eastAsia="仿宋" w:cs="Times New Roman"/>
          <w:iCs/>
          <w:sz w:val="32"/>
          <w:szCs w:val="32"/>
        </w:rPr>
        <w:t>、付款方式</w:t>
      </w:r>
    </w:p>
    <w:tbl>
      <w:tblPr>
        <w:tblStyle w:val="10"/>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60"/>
        <w:gridCol w:w="2865"/>
        <w:gridCol w:w="1620"/>
        <w:gridCol w:w="1230"/>
        <w:gridCol w:w="763"/>
      </w:tblGrid>
      <w:tr w14:paraId="322D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14:paraId="5A529207">
            <w:pPr>
              <w:widowControl/>
              <w:spacing w:line="560" w:lineRule="exact"/>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1460" w:type="dxa"/>
            <w:vAlign w:val="center"/>
          </w:tcPr>
          <w:p w14:paraId="258F8825">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付款节点（进度）</w:t>
            </w:r>
          </w:p>
        </w:tc>
        <w:tc>
          <w:tcPr>
            <w:tcW w:w="2865" w:type="dxa"/>
            <w:vAlign w:val="center"/>
          </w:tcPr>
          <w:p w14:paraId="19A679E1">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付款条件</w:t>
            </w:r>
          </w:p>
        </w:tc>
        <w:tc>
          <w:tcPr>
            <w:tcW w:w="1620" w:type="dxa"/>
            <w:vAlign w:val="center"/>
          </w:tcPr>
          <w:p w14:paraId="4337E217">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付款比例（或金额）</w:t>
            </w:r>
          </w:p>
        </w:tc>
        <w:tc>
          <w:tcPr>
            <w:tcW w:w="1230" w:type="dxa"/>
          </w:tcPr>
          <w:p w14:paraId="08A3BF33">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资金支付方式</w:t>
            </w:r>
          </w:p>
        </w:tc>
        <w:tc>
          <w:tcPr>
            <w:tcW w:w="763" w:type="dxa"/>
            <w:vAlign w:val="center"/>
          </w:tcPr>
          <w:p w14:paraId="79673223">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备注</w:t>
            </w:r>
          </w:p>
        </w:tc>
      </w:tr>
      <w:tr w14:paraId="5B88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14:paraId="066665BD">
            <w:pPr>
              <w:widowControl/>
              <w:spacing w:line="560" w:lineRule="exact"/>
              <w:ind w:firstLine="0" w:firstLineChars="0"/>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1460" w:type="dxa"/>
            <w:vAlign w:val="center"/>
          </w:tcPr>
          <w:p w14:paraId="03552F5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b w:val="0"/>
                <w:color w:val="auto"/>
                <w:sz w:val="28"/>
                <w:szCs w:val="28"/>
                <w:highlight w:val="none"/>
                <w:lang w:val="en-US" w:eastAsia="zh-CN"/>
              </w:rPr>
              <w:t>三</w:t>
            </w:r>
            <w:r>
              <w:rPr>
                <w:rFonts w:hint="default" w:ascii="Times New Roman" w:hAnsi="Times New Roman" w:eastAsia="仿宋_GB2312" w:cs="Times New Roman"/>
                <w:b w:val="0"/>
                <w:color w:val="auto"/>
                <w:sz w:val="28"/>
                <w:szCs w:val="28"/>
                <w:highlight w:val="none"/>
                <w:lang w:eastAsia="zh-CN"/>
              </w:rPr>
              <w:t>个服务月</w:t>
            </w:r>
          </w:p>
        </w:tc>
        <w:tc>
          <w:tcPr>
            <w:tcW w:w="2865" w:type="dxa"/>
            <w:vAlign w:val="top"/>
          </w:tcPr>
          <w:p w14:paraId="6CC91B2D">
            <w:pPr>
              <w:widowControl/>
              <w:spacing w:line="560" w:lineRule="exact"/>
              <w:textAlignment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b w:val="0"/>
                <w:color w:val="auto"/>
                <w:sz w:val="28"/>
                <w:szCs w:val="28"/>
                <w:highlight w:val="none"/>
                <w:u w:val="none"/>
                <w:lang w:val="en-US" w:eastAsia="zh-CN"/>
              </w:rPr>
              <w:t>采购人</w:t>
            </w:r>
            <w:r>
              <w:rPr>
                <w:rFonts w:hint="default" w:ascii="Times New Roman" w:hAnsi="Times New Roman" w:eastAsia="仿宋_GB2312" w:cs="Times New Roman"/>
                <w:b w:val="0"/>
                <w:color w:val="auto"/>
                <w:sz w:val="28"/>
                <w:szCs w:val="28"/>
                <w:highlight w:val="none"/>
                <w:u w:val="none"/>
                <w:lang w:val="en-US" w:eastAsia="zh-CN"/>
              </w:rPr>
              <w:t>根据</w:t>
            </w:r>
            <w:r>
              <w:rPr>
                <w:rFonts w:hint="eastAsia" w:ascii="Times New Roman" w:hAnsi="Times New Roman" w:eastAsia="仿宋_GB2312" w:cs="Times New Roman"/>
                <w:b w:val="0"/>
                <w:color w:val="auto"/>
                <w:sz w:val="28"/>
                <w:szCs w:val="28"/>
                <w:highlight w:val="none"/>
                <w:u w:val="none"/>
                <w:lang w:val="en-US" w:eastAsia="zh-CN"/>
              </w:rPr>
              <w:t>供应商</w:t>
            </w:r>
            <w:r>
              <w:rPr>
                <w:rFonts w:hint="default" w:ascii="Times New Roman" w:hAnsi="Times New Roman" w:eastAsia="仿宋_GB2312" w:cs="Times New Roman"/>
                <w:b w:val="0"/>
                <w:color w:val="auto"/>
                <w:sz w:val="28"/>
                <w:szCs w:val="28"/>
                <w:highlight w:val="none"/>
                <w:u w:val="none"/>
                <w:lang w:val="en-US" w:eastAsia="zh-CN"/>
              </w:rPr>
              <w:t>实际服务情况，以</w:t>
            </w:r>
            <w:r>
              <w:rPr>
                <w:rFonts w:hint="eastAsia" w:ascii="Times New Roman" w:hAnsi="Times New Roman" w:eastAsia="仿宋_GB2312" w:cs="Times New Roman"/>
                <w:b w:val="0"/>
                <w:color w:val="auto"/>
                <w:sz w:val="28"/>
                <w:szCs w:val="28"/>
                <w:highlight w:val="none"/>
                <w:u w:val="none"/>
                <w:lang w:val="en-US" w:eastAsia="zh-CN"/>
              </w:rPr>
              <w:t>三</w:t>
            </w:r>
            <w:r>
              <w:rPr>
                <w:rFonts w:hint="default" w:ascii="Times New Roman" w:hAnsi="Times New Roman" w:eastAsia="仿宋_GB2312" w:cs="Times New Roman"/>
                <w:b w:val="0"/>
                <w:color w:val="auto"/>
                <w:sz w:val="28"/>
                <w:szCs w:val="28"/>
                <w:highlight w:val="none"/>
                <w:u w:val="none"/>
                <w:lang w:val="en-US" w:eastAsia="zh-CN"/>
              </w:rPr>
              <w:t>个服务月为服务期单位（不足</w:t>
            </w:r>
            <w:r>
              <w:rPr>
                <w:rFonts w:hint="eastAsia" w:ascii="Times New Roman" w:hAnsi="Times New Roman" w:eastAsia="仿宋_GB2312" w:cs="Times New Roman"/>
                <w:b w:val="0"/>
                <w:color w:val="auto"/>
                <w:sz w:val="28"/>
                <w:szCs w:val="28"/>
                <w:highlight w:val="none"/>
                <w:u w:val="none"/>
                <w:lang w:val="en-US" w:eastAsia="zh-CN"/>
              </w:rPr>
              <w:t>一</w:t>
            </w:r>
            <w:r>
              <w:rPr>
                <w:rFonts w:hint="default" w:ascii="Times New Roman" w:hAnsi="Times New Roman" w:eastAsia="仿宋_GB2312" w:cs="Times New Roman"/>
                <w:b w:val="0"/>
                <w:color w:val="auto"/>
                <w:sz w:val="28"/>
                <w:szCs w:val="28"/>
                <w:highlight w:val="none"/>
                <w:u w:val="none"/>
                <w:lang w:val="en-US" w:eastAsia="zh-CN"/>
              </w:rPr>
              <w:t>个月的，按当月服务天数占当月天数的比例折算）</w:t>
            </w:r>
            <w:r>
              <w:rPr>
                <w:rFonts w:hint="eastAsia" w:ascii="Times New Roman" w:hAnsi="Times New Roman" w:eastAsia="仿宋_GB2312" w:cs="Times New Roman"/>
                <w:b w:val="0"/>
                <w:color w:val="auto"/>
                <w:sz w:val="28"/>
                <w:szCs w:val="28"/>
                <w:highlight w:val="none"/>
                <w:u w:val="none"/>
                <w:lang w:val="en-US" w:eastAsia="zh-CN"/>
              </w:rPr>
              <w:t>，在每个服务期结束并经采购人验收合格后</w:t>
            </w:r>
            <w:r>
              <w:rPr>
                <w:rFonts w:hint="default" w:ascii="Times New Roman" w:hAnsi="Times New Roman" w:eastAsia="仿宋_GB2312" w:cs="Times New Roman"/>
                <w:b w:val="0"/>
                <w:color w:val="auto"/>
                <w:sz w:val="28"/>
                <w:szCs w:val="28"/>
                <w:highlight w:val="none"/>
                <w:u w:val="none"/>
                <w:lang w:val="en-US" w:eastAsia="zh-CN"/>
              </w:rPr>
              <w:t>与</w:t>
            </w:r>
            <w:r>
              <w:rPr>
                <w:rFonts w:hint="eastAsia" w:ascii="Times New Roman" w:hAnsi="Times New Roman" w:eastAsia="仿宋_GB2312" w:cs="Times New Roman"/>
                <w:b w:val="0"/>
                <w:color w:val="auto"/>
                <w:sz w:val="28"/>
                <w:szCs w:val="28"/>
                <w:highlight w:val="none"/>
                <w:u w:val="none"/>
                <w:lang w:val="en-US" w:eastAsia="zh-CN"/>
              </w:rPr>
              <w:t>供应商</w:t>
            </w:r>
            <w:r>
              <w:rPr>
                <w:rFonts w:hint="default" w:ascii="Times New Roman" w:hAnsi="Times New Roman" w:eastAsia="仿宋_GB2312" w:cs="Times New Roman"/>
                <w:b w:val="0"/>
                <w:color w:val="auto"/>
                <w:sz w:val="28"/>
                <w:szCs w:val="28"/>
                <w:highlight w:val="none"/>
                <w:u w:val="none"/>
                <w:lang w:val="en-US" w:eastAsia="zh-CN"/>
              </w:rPr>
              <w:t>据实结算。支付条件：</w:t>
            </w:r>
            <w:r>
              <w:rPr>
                <w:rFonts w:hint="eastAsia" w:ascii="Times New Roman" w:hAnsi="Times New Roman" w:eastAsia="仿宋_GB2312" w:cs="Times New Roman"/>
                <w:b w:val="0"/>
                <w:color w:val="auto"/>
                <w:sz w:val="28"/>
                <w:szCs w:val="28"/>
                <w:highlight w:val="none"/>
                <w:u w:val="none"/>
                <w:lang w:val="en-US" w:eastAsia="zh-CN"/>
              </w:rPr>
              <w:t>采购人</w:t>
            </w:r>
            <w:r>
              <w:rPr>
                <w:rFonts w:hint="default" w:ascii="Times New Roman" w:hAnsi="Times New Roman" w:eastAsia="仿宋_GB2312" w:cs="Times New Roman"/>
                <w:b w:val="0"/>
                <w:color w:val="auto"/>
                <w:sz w:val="28"/>
                <w:szCs w:val="28"/>
                <w:highlight w:val="none"/>
                <w:u w:val="none"/>
                <w:lang w:val="en-US" w:eastAsia="zh-CN"/>
              </w:rPr>
              <w:t>收到</w:t>
            </w:r>
            <w:r>
              <w:rPr>
                <w:rFonts w:hint="eastAsia" w:ascii="Times New Roman" w:hAnsi="Times New Roman" w:eastAsia="仿宋_GB2312" w:cs="Times New Roman"/>
                <w:b w:val="0"/>
                <w:color w:val="auto"/>
                <w:sz w:val="28"/>
                <w:szCs w:val="28"/>
                <w:highlight w:val="none"/>
                <w:u w:val="none"/>
                <w:lang w:val="en-US" w:eastAsia="zh-CN"/>
              </w:rPr>
              <w:t>供应商</w:t>
            </w:r>
            <w:r>
              <w:rPr>
                <w:rFonts w:hint="default" w:ascii="Times New Roman" w:hAnsi="Times New Roman" w:eastAsia="仿宋_GB2312" w:cs="Times New Roman"/>
                <w:b w:val="0"/>
                <w:color w:val="auto"/>
                <w:sz w:val="28"/>
                <w:szCs w:val="28"/>
                <w:highlight w:val="none"/>
                <w:u w:val="none"/>
                <w:lang w:val="en-US" w:eastAsia="zh-CN"/>
              </w:rPr>
              <w:t>提供的与本阶段付款金额等值的增值税专用发票、生效的验收报告，且付款材料经审核齐备后</w:t>
            </w:r>
            <w:r>
              <w:rPr>
                <w:rFonts w:hint="eastAsia" w:ascii="Times New Roman" w:hAnsi="Times New Roman" w:eastAsia="仿宋_GB2312" w:cs="Times New Roman"/>
                <w:b w:val="0"/>
                <w:color w:val="auto"/>
                <w:sz w:val="28"/>
                <w:szCs w:val="28"/>
                <w:highlight w:val="none"/>
                <w:u w:val="none"/>
                <w:lang w:val="en-US" w:eastAsia="zh-CN"/>
              </w:rPr>
              <w:t>10</w:t>
            </w:r>
            <w:r>
              <w:rPr>
                <w:rFonts w:hint="default" w:ascii="Times New Roman" w:hAnsi="Times New Roman" w:eastAsia="仿宋_GB2312" w:cs="Times New Roman"/>
                <w:b w:val="0"/>
                <w:color w:val="auto"/>
                <w:sz w:val="28"/>
                <w:szCs w:val="28"/>
                <w:highlight w:val="none"/>
                <w:u w:val="none"/>
                <w:lang w:val="en-US" w:eastAsia="zh-CN"/>
              </w:rPr>
              <w:t>个工作日内支付。</w:t>
            </w:r>
          </w:p>
        </w:tc>
        <w:tc>
          <w:tcPr>
            <w:tcW w:w="1620" w:type="dxa"/>
            <w:vAlign w:val="center"/>
          </w:tcPr>
          <w:p w14:paraId="1540E460">
            <w:pPr>
              <w:pageBreakBefore w:val="0"/>
              <w:widowControl/>
              <w:kinsoku/>
              <w:wordWrap/>
              <w:overflowPunct/>
              <w:topLinePunct w:val="0"/>
              <w:autoSpaceDE/>
              <w:autoSpaceDN/>
              <w:bidi w:val="0"/>
              <w:spacing w:beforeLines="-2147483648" w:after="100" w:afterLines="-2147483648" w:afterAutospacing="1" w:line="560" w:lineRule="exact"/>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lang w:val="en-US" w:eastAsia="zh-CN"/>
              </w:rPr>
              <w:t>据实支付对应服务的全部费用</w:t>
            </w:r>
          </w:p>
        </w:tc>
        <w:tc>
          <w:tcPr>
            <w:tcW w:w="1230" w:type="dxa"/>
            <w:vAlign w:val="center"/>
          </w:tcPr>
          <w:p w14:paraId="566BECE0">
            <w:pPr>
              <w:pageBreakBefore w:val="0"/>
              <w:widowControl/>
              <w:kinsoku/>
              <w:wordWrap/>
              <w:overflowPunct/>
              <w:topLinePunct w:val="0"/>
              <w:autoSpaceDE/>
              <w:autoSpaceDN/>
              <w:bidi w:val="0"/>
              <w:spacing w:beforeLines="-2147483648" w:after="100" w:afterLines="-2147483648" w:afterAutospacing="1" w:line="56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rPr>
              <w:t>银行转账</w:t>
            </w:r>
          </w:p>
        </w:tc>
        <w:tc>
          <w:tcPr>
            <w:tcW w:w="763" w:type="dxa"/>
          </w:tcPr>
          <w:p w14:paraId="4E71F35D">
            <w:pPr>
              <w:spacing w:line="560" w:lineRule="exact"/>
              <w:ind w:firstLine="0" w:firstLineChars="0"/>
              <w:rPr>
                <w:rFonts w:hint="default" w:ascii="Times New Roman" w:hAnsi="Times New Roman" w:eastAsia="仿宋_GB2312" w:cs="Times New Roman"/>
                <w:sz w:val="28"/>
                <w:szCs w:val="28"/>
              </w:rPr>
            </w:pPr>
          </w:p>
        </w:tc>
      </w:tr>
    </w:tbl>
    <w:p w14:paraId="047F50A8">
      <w:pPr>
        <w:keepNext w:val="0"/>
        <w:keepLines w:val="0"/>
        <w:pageBreakBefore w:val="0"/>
        <w:widowControl/>
        <w:suppressLineNumbers w:val="0"/>
        <w:shd w:val="clear"/>
        <w:suppressAutoHyphens/>
        <w:kinsoku/>
        <w:wordWrap/>
        <w:overflowPunct/>
        <w:topLinePunct w:val="0"/>
        <w:autoSpaceDE/>
        <w:autoSpaceDN/>
        <w:bidi w:val="0"/>
        <w:adjustRightInd/>
        <w:snapToGrid/>
        <w:spacing w:before="0" w:beforeAutospacing="0" w:after="0" w:afterAutospacing="0" w:line="240" w:lineRule="auto"/>
        <w:ind w:left="0" w:right="0" w:firstLine="0"/>
        <w:jc w:val="left"/>
        <w:outlineLvl w:val="1"/>
        <w:rPr>
          <w:rFonts w:hint="default" w:ascii="Times New Roman" w:hAnsi="Times New Roman" w:eastAsia="黑体" w:cs="Times New Roman"/>
          <w:b w:val="0"/>
          <w:bCs w:val="0"/>
          <w:caps w:val="0"/>
          <w:color w:val="auto"/>
          <w:kern w:val="2"/>
          <w:sz w:val="32"/>
          <w:szCs w:val="32"/>
          <w:highlight w:val="none"/>
          <w:vertAlign w:val="baseline"/>
          <w:lang w:val="en-US" w:eastAsia="zh-CN" w:bidi="ar"/>
        </w:rPr>
      </w:pPr>
      <w:r>
        <w:rPr>
          <w:rFonts w:hint="default" w:ascii="Times New Roman" w:hAnsi="Times New Roman" w:eastAsia="黑体" w:cs="Times New Roman"/>
          <w:b w:val="0"/>
          <w:bCs w:val="0"/>
          <w:caps w:val="0"/>
          <w:color w:val="auto"/>
          <w:kern w:val="2"/>
          <w:sz w:val="32"/>
          <w:szCs w:val="32"/>
          <w:highlight w:val="none"/>
          <w:vertAlign w:val="baseline"/>
          <w:lang w:val="en-US" w:eastAsia="zh-CN" w:bidi="ar"/>
        </w:rPr>
        <w:t>附件：</w:t>
      </w:r>
    </w:p>
    <w:p w14:paraId="38CA09FD">
      <w:pPr>
        <w:keepNext w:val="0"/>
        <w:keepLines w:val="0"/>
        <w:pageBreakBefore w:val="0"/>
        <w:widowControl/>
        <w:suppressLineNumbers w:val="0"/>
        <w:shd w:val="clear"/>
        <w:suppressAutoHyphens/>
        <w:kinsoku/>
        <w:wordWrap/>
        <w:overflowPunct/>
        <w:topLinePunct w:val="0"/>
        <w:autoSpaceDE/>
        <w:autoSpaceDN/>
        <w:bidi w:val="0"/>
        <w:adjustRightInd/>
        <w:snapToGrid/>
        <w:spacing w:before="0" w:beforeAutospacing="0" w:after="0" w:afterAutospacing="0" w:line="240" w:lineRule="auto"/>
        <w:ind w:left="0" w:right="0" w:firstLine="0"/>
        <w:jc w:val="left"/>
        <w:outlineLvl w:val="1"/>
        <w:rPr>
          <w:rFonts w:hint="default" w:ascii="Times New Roman" w:hAnsi="Times New Roman" w:eastAsia="黑体" w:cs="Times New Roman"/>
          <w:b w:val="0"/>
          <w:bCs w:val="0"/>
          <w:caps w:val="0"/>
          <w:color w:val="auto"/>
          <w:kern w:val="2"/>
          <w:sz w:val="32"/>
          <w:szCs w:val="32"/>
          <w:highlight w:val="none"/>
          <w:vertAlign w:val="baseline"/>
          <w:lang w:val="en-US" w:eastAsia="zh-CN" w:bidi="ar"/>
        </w:rPr>
      </w:pPr>
      <w:r>
        <w:rPr>
          <w:rFonts w:hint="default" w:ascii="Times New Roman" w:hAnsi="Times New Roman" w:eastAsia="黑体" w:cs="Times New Roman"/>
          <w:b w:val="0"/>
          <w:bCs w:val="0"/>
          <w:caps w:val="0"/>
          <w:color w:val="auto"/>
          <w:kern w:val="2"/>
          <w:sz w:val="32"/>
          <w:szCs w:val="32"/>
          <w:highlight w:val="none"/>
          <w:vertAlign w:val="baseline"/>
          <w:lang w:val="en-US" w:eastAsia="zh-CN" w:bidi="ar"/>
        </w:rPr>
        <w:t>验收单据</w:t>
      </w:r>
    </w:p>
    <w:p w14:paraId="7EAFB824">
      <w:pPr>
        <w:spacing w:line="560" w:lineRule="exact"/>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1.</w:t>
      </w:r>
      <w:r>
        <w:rPr>
          <w:rFonts w:hint="default" w:ascii="Times New Roman" w:hAnsi="Times New Roman" w:eastAsia="黑体" w:cs="Times New Roman"/>
          <w:sz w:val="32"/>
          <w:szCs w:val="32"/>
          <w:highlight w:val="none"/>
        </w:rPr>
        <w:t>验收</w:t>
      </w:r>
      <w:r>
        <w:rPr>
          <w:rFonts w:hint="default" w:ascii="Times New Roman" w:hAnsi="Times New Roman" w:eastAsia="黑体" w:cs="Times New Roman"/>
          <w:sz w:val="32"/>
          <w:szCs w:val="32"/>
          <w:highlight w:val="none"/>
          <w:lang w:val="en-US" w:eastAsia="zh-CN"/>
        </w:rPr>
        <w:t>清单</w:t>
      </w:r>
      <w:r>
        <w:rPr>
          <w:rFonts w:hint="default" w:ascii="Times New Roman" w:hAnsi="Times New Roman" w:eastAsia="黑体" w:cs="Times New Roman"/>
          <w:sz w:val="32"/>
          <w:szCs w:val="32"/>
          <w:highlight w:val="none"/>
        </w:rPr>
        <w:t>模板</w:t>
      </w:r>
    </w:p>
    <w:p w14:paraId="47544FEE">
      <w:pPr>
        <w:jc w:val="center"/>
        <w:rPr>
          <w:rFonts w:hint="default" w:ascii="Times New Roman" w:hAnsi="Times New Roman" w:eastAsia="宋体" w:cs="Times New Roman"/>
          <w:sz w:val="32"/>
          <w:szCs w:val="32"/>
          <w:highlight w:val="none"/>
        </w:rPr>
      </w:pPr>
      <w:r>
        <w:rPr>
          <w:rFonts w:hint="default" w:ascii="Times New Roman" w:hAnsi="Times New Roman" w:eastAsia="仿宋_GB2312" w:cs="Times New Roman"/>
          <w:b/>
          <w:sz w:val="32"/>
          <w:szCs w:val="32"/>
          <w:highlight w:val="none"/>
        </w:rPr>
        <w:t>验收</w:t>
      </w:r>
      <w:r>
        <w:rPr>
          <w:rFonts w:hint="default" w:ascii="Times New Roman" w:hAnsi="Times New Roman" w:eastAsia="仿宋_GB2312" w:cs="Times New Roman"/>
          <w:b/>
          <w:sz w:val="32"/>
          <w:szCs w:val="32"/>
          <w:highlight w:val="none"/>
          <w:lang w:val="en-US" w:eastAsia="zh-CN"/>
        </w:rPr>
        <w:t>清单</w:t>
      </w:r>
    </w:p>
    <w:tbl>
      <w:tblPr>
        <w:tblStyle w:val="10"/>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421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661" w:type="dxa"/>
            <w:noWrap w:val="0"/>
            <w:vAlign w:val="center"/>
          </w:tcPr>
          <w:p w14:paraId="1D00EDB3">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采购</w:t>
            </w:r>
            <w:r>
              <w:rPr>
                <w:rFonts w:hint="default" w:ascii="Times New Roman" w:hAnsi="Times New Roman" w:eastAsia="仿宋_GB2312" w:cs="Times New Roman"/>
                <w:sz w:val="28"/>
                <w:szCs w:val="28"/>
                <w:highlight w:val="none"/>
                <w:lang w:val="en-US" w:eastAsia="zh-CN"/>
              </w:rPr>
              <w:t>合同</w:t>
            </w:r>
            <w:r>
              <w:rPr>
                <w:rFonts w:hint="default" w:ascii="Times New Roman" w:hAnsi="Times New Roman" w:eastAsia="仿宋_GB2312" w:cs="Times New Roman"/>
                <w:sz w:val="28"/>
                <w:szCs w:val="28"/>
                <w:highlight w:val="none"/>
              </w:rPr>
              <w:t>基本信息</w:t>
            </w:r>
          </w:p>
        </w:tc>
        <w:tc>
          <w:tcPr>
            <w:tcW w:w="5617" w:type="dxa"/>
            <w:noWrap w:val="0"/>
            <w:vAlign w:val="center"/>
          </w:tcPr>
          <w:p w14:paraId="358390AA">
            <w:pPr>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合同编号、合同名称</w:t>
            </w:r>
            <w:r>
              <w:rPr>
                <w:rFonts w:hint="default" w:ascii="Times New Roman" w:hAnsi="Times New Roman" w:eastAsia="仿宋_GB2312" w:cs="Times New Roman"/>
                <w:sz w:val="24"/>
                <w:szCs w:val="24"/>
                <w:highlight w:val="none"/>
                <w:lang w:eastAsia="zh-CN"/>
              </w:rPr>
              <w:t>）</w:t>
            </w:r>
          </w:p>
        </w:tc>
      </w:tr>
      <w:tr w14:paraId="46D3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38D46C0B">
            <w:pPr>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验收</w:t>
            </w:r>
            <w:r>
              <w:rPr>
                <w:rFonts w:hint="default" w:ascii="Times New Roman" w:hAnsi="Times New Roman" w:eastAsia="仿宋_GB2312" w:cs="Times New Roman"/>
                <w:sz w:val="28"/>
                <w:szCs w:val="28"/>
                <w:highlight w:val="none"/>
                <w:lang w:val="en-US" w:eastAsia="zh-CN"/>
              </w:rPr>
              <w:t>小组成员</w:t>
            </w:r>
          </w:p>
        </w:tc>
        <w:tc>
          <w:tcPr>
            <w:tcW w:w="5617" w:type="dxa"/>
            <w:noWrap w:val="0"/>
            <w:vAlign w:val="center"/>
          </w:tcPr>
          <w:p w14:paraId="4B38164A">
            <w:pPr>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由履约执行</w:t>
            </w:r>
            <w:r>
              <w:rPr>
                <w:rFonts w:hint="default" w:ascii="Times New Roman" w:hAnsi="Times New Roman" w:eastAsia="仿宋_GB2312" w:cs="Times New Roman"/>
                <w:sz w:val="24"/>
                <w:szCs w:val="24"/>
                <w:highlight w:val="none"/>
                <w:lang w:val="en-US" w:eastAsia="zh-CN"/>
              </w:rPr>
              <w:t>部门</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人员</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牵头</w:t>
            </w:r>
            <w:r>
              <w:rPr>
                <w:rFonts w:hint="default" w:ascii="Times New Roman" w:hAnsi="Times New Roman" w:eastAsia="仿宋_GB2312" w:cs="Times New Roman"/>
                <w:sz w:val="24"/>
                <w:szCs w:val="24"/>
                <w:highlight w:val="none"/>
              </w:rPr>
              <w:t>组成至少</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人（含）以上的验收小组</w:t>
            </w:r>
            <w:r>
              <w:rPr>
                <w:rFonts w:hint="default" w:ascii="Times New Roman" w:hAnsi="Times New Roman" w:eastAsia="仿宋_GB2312" w:cs="Times New Roman"/>
                <w:sz w:val="24"/>
                <w:szCs w:val="24"/>
                <w:highlight w:val="none"/>
                <w:lang w:eastAsia="zh-CN"/>
              </w:rPr>
              <w:t>。）</w:t>
            </w:r>
          </w:p>
        </w:tc>
      </w:tr>
      <w:tr w14:paraId="35A6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31DEE9B7">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验收内容</w:t>
            </w:r>
          </w:p>
        </w:tc>
        <w:tc>
          <w:tcPr>
            <w:tcW w:w="5617" w:type="dxa"/>
            <w:noWrap w:val="0"/>
            <w:vAlign w:val="center"/>
          </w:tcPr>
          <w:p w14:paraId="31605E6E">
            <w:pPr>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对货物类合同，应严格</w:t>
            </w:r>
            <w:r>
              <w:rPr>
                <w:rFonts w:hint="default" w:ascii="Times New Roman" w:hAnsi="Times New Roman" w:eastAsia="仿宋_GB2312" w:cs="Times New Roman"/>
                <w:sz w:val="24"/>
                <w:highlight w:val="none"/>
                <w:lang w:val="en-US" w:eastAsia="zh-CN"/>
              </w:rPr>
              <w:t>填写需在验收中核对的</w:t>
            </w:r>
            <w:r>
              <w:rPr>
                <w:rFonts w:hint="default" w:ascii="Times New Roman" w:hAnsi="Times New Roman" w:eastAsia="仿宋_GB2312" w:cs="Times New Roman"/>
                <w:sz w:val="24"/>
                <w:highlight w:val="none"/>
              </w:rPr>
              <w:t>品牌、规格、型号、材质、配置、制造商名称、数量、价格、产品外观、包装、到货时间等信息；对服务类合同，应严格</w:t>
            </w:r>
            <w:r>
              <w:rPr>
                <w:rFonts w:hint="default" w:ascii="Times New Roman" w:hAnsi="Times New Roman" w:eastAsia="仿宋_GB2312" w:cs="Times New Roman"/>
                <w:sz w:val="24"/>
                <w:highlight w:val="none"/>
                <w:lang w:val="en-US" w:eastAsia="zh-CN"/>
              </w:rPr>
              <w:t>填写需在验收中核对的</w:t>
            </w:r>
            <w:r>
              <w:rPr>
                <w:rFonts w:hint="default" w:ascii="Times New Roman" w:hAnsi="Times New Roman" w:eastAsia="仿宋_GB2312" w:cs="Times New Roman"/>
                <w:sz w:val="24"/>
                <w:highlight w:val="none"/>
              </w:rPr>
              <w:t>工作人员上岗人数、技术资格、专业素质、同业经验、考勤工作量、服务效果满意度等信息。对工程类合同，应严格</w:t>
            </w:r>
            <w:r>
              <w:rPr>
                <w:rFonts w:hint="default" w:ascii="Times New Roman" w:hAnsi="Times New Roman" w:eastAsia="仿宋_GB2312" w:cs="Times New Roman"/>
                <w:sz w:val="24"/>
                <w:highlight w:val="none"/>
                <w:lang w:val="en-US" w:eastAsia="zh-CN"/>
              </w:rPr>
              <w:t>填写需在验收中核对的</w:t>
            </w:r>
            <w:r>
              <w:rPr>
                <w:rFonts w:hint="default" w:ascii="Times New Roman" w:hAnsi="Times New Roman" w:eastAsia="仿宋_GB2312" w:cs="Times New Roman"/>
                <w:sz w:val="24"/>
                <w:highlight w:val="none"/>
              </w:rPr>
              <w:t>工程质量、材料质量、工程量、安全情况、文明施工等信息。</w:t>
            </w:r>
            <w:r>
              <w:rPr>
                <w:rFonts w:hint="default" w:ascii="Times New Roman" w:hAnsi="Times New Roman" w:eastAsia="仿宋_GB2312" w:cs="Times New Roman"/>
                <w:sz w:val="24"/>
                <w:highlight w:val="none"/>
                <w:lang w:val="en-US" w:eastAsia="zh-CN"/>
              </w:rPr>
              <w:t>以上信息为参考标准，实际验收内容以合同约定为准。</w:t>
            </w:r>
            <w:r>
              <w:rPr>
                <w:rFonts w:hint="default" w:ascii="Times New Roman" w:hAnsi="Times New Roman" w:eastAsia="仿宋_GB2312" w:cs="Times New Roman"/>
                <w:sz w:val="24"/>
                <w:highlight w:val="none"/>
                <w:lang w:eastAsia="zh-CN"/>
              </w:rPr>
              <w:t>）</w:t>
            </w:r>
          </w:p>
        </w:tc>
      </w:tr>
      <w:tr w14:paraId="3F77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35871EB4">
            <w:pPr>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验收标准</w:t>
            </w:r>
          </w:p>
        </w:tc>
        <w:tc>
          <w:tcPr>
            <w:tcW w:w="5617" w:type="dxa"/>
            <w:noWrap w:val="0"/>
            <w:vAlign w:val="center"/>
          </w:tcPr>
          <w:p w14:paraId="456A7CF2">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bl>
    <w:p w14:paraId="7588BB24">
      <w:pPr>
        <w:widowControl w:val="0"/>
        <w:ind w:firstLine="420"/>
        <w:jc w:val="both"/>
        <w:rPr>
          <w:rFonts w:hint="default" w:ascii="Times New Roman" w:hAnsi="Times New Roman" w:eastAsia="宋体" w:cs="Times New Roman"/>
          <w:kern w:val="2"/>
          <w:sz w:val="21"/>
          <w:szCs w:val="24"/>
          <w:highlight w:val="none"/>
          <w:lang w:val="en-US" w:eastAsia="zh-CN" w:bidi="ar-SA"/>
        </w:rPr>
      </w:pPr>
    </w:p>
    <w:p w14:paraId="16B4F94F">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br w:type="page"/>
      </w:r>
    </w:p>
    <w:p w14:paraId="5BEA4E31">
      <w:pPr>
        <w:spacing w:line="560" w:lineRule="exact"/>
        <w:jc w:val="left"/>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2.验收实施计划</w:t>
      </w:r>
      <w:r>
        <w:rPr>
          <w:rFonts w:hint="default" w:ascii="Times New Roman" w:hAnsi="Times New Roman" w:eastAsia="黑体" w:cs="Times New Roman"/>
          <w:sz w:val="32"/>
          <w:szCs w:val="32"/>
          <w:highlight w:val="none"/>
        </w:rPr>
        <w:t>模板</w:t>
      </w:r>
      <w:r>
        <w:rPr>
          <w:rFonts w:hint="default" w:ascii="Times New Roman" w:hAnsi="Times New Roman" w:eastAsia="黑体" w:cs="Times New Roman"/>
          <w:sz w:val="32"/>
          <w:szCs w:val="32"/>
          <w:highlight w:val="none"/>
          <w:lang w:val="en-US" w:eastAsia="zh-CN"/>
        </w:rPr>
        <w:t>（合同金额大于等于 500 万的采购项目需提供）</w:t>
      </w:r>
    </w:p>
    <w:p w14:paraId="0A1C842F">
      <w:pPr>
        <w:jc w:val="center"/>
        <w:rPr>
          <w:rFonts w:ascii="Times New Roman" w:hAnsi="Times New Roman" w:eastAsia="黑体" w:cs="Times New Roman"/>
          <w:sz w:val="36"/>
          <w:szCs w:val="36"/>
          <w:highlight w:val="none"/>
        </w:rPr>
      </w:pPr>
      <w:r>
        <w:rPr>
          <w:rFonts w:hint="default" w:ascii="Times New Roman" w:hAnsi="Times New Roman" w:eastAsia="仿宋_GB2312" w:cs="Times New Roman"/>
          <w:b/>
          <w:bCs/>
          <w:sz w:val="32"/>
          <w:szCs w:val="32"/>
          <w:highlight w:val="none"/>
        </w:rPr>
        <w:t>验收实施计划</w:t>
      </w:r>
    </w:p>
    <w:p w14:paraId="323AFED9">
      <w:pPr>
        <w:rPr>
          <w:rFonts w:hint="default" w:ascii="Times New Roman" w:hAnsi="Times New Roman" w:eastAsia="仿宋_GB2312" w:cs="Times New Roman"/>
          <w:sz w:val="24"/>
          <w:szCs w:val="22"/>
          <w:highlight w:val="none"/>
          <w:lang w:val="en-US" w:eastAsia="zh-CN"/>
        </w:rPr>
      </w:pPr>
    </w:p>
    <w:p w14:paraId="18DB9859">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67E73A3C">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在每次验收前均应根据履约验收方案及有关条款，制定验收实施计划。验收实施计划应列明：该次验收的阶段、时间、地点、方法、内容、标准、验收小组人员构成等。</w:t>
      </w:r>
    </w:p>
    <w:p w14:paraId="15B9EB98">
      <w:pPr>
        <w:rPr>
          <w:rFonts w:hint="default" w:ascii="Times New Roman" w:hAnsi="Times New Roman" w:eastAsia="仿宋_GB2312" w:cs="Times New Roman"/>
          <w:sz w:val="24"/>
          <w:szCs w:val="22"/>
          <w:highlight w:val="none"/>
          <w:lang w:val="en-US" w:eastAsia="zh-CN"/>
        </w:rPr>
      </w:pPr>
    </w:p>
    <w:p w14:paraId="6F3581EC">
      <w:pPr>
        <w:numPr>
          <w:ilvl w:val="0"/>
          <w:numId w:val="6"/>
        </w:numPr>
        <w:tabs>
          <w:tab w:val="left" w:pos="312"/>
        </w:tabs>
        <w:snapToGrid w:val="0"/>
        <w:ind w:firstLine="640" w:firstLineChars="200"/>
        <w:jc w:val="left"/>
        <w:rPr>
          <w:rFonts w:hint="default" w:ascii="Times New Roman" w:hAnsi="Times New Roman" w:eastAsia="仿宋_GB2312" w:cs="Times New Roman"/>
          <w:color w:val="000000"/>
          <w:kern w:val="0"/>
          <w:sz w:val="32"/>
          <w:szCs w:val="32"/>
          <w:highlight w:val="none"/>
          <w:u w:val="single"/>
          <w:lang w:bidi="ar"/>
        </w:rPr>
      </w:pPr>
      <w:r>
        <w:rPr>
          <w:rFonts w:hint="default" w:ascii="Times New Roman" w:hAnsi="Times New Roman" w:eastAsia="仿宋_GB2312" w:cs="Times New Roman"/>
          <w:color w:val="000000"/>
          <w:kern w:val="0"/>
          <w:sz w:val="32"/>
          <w:szCs w:val="32"/>
          <w:highlight w:val="none"/>
          <w:lang w:bidi="ar"/>
        </w:rPr>
        <w:t>采购合同信息</w:t>
      </w:r>
      <w:r>
        <w:rPr>
          <w:rFonts w:hint="default" w:ascii="Times New Roman" w:hAnsi="Times New Roman" w:eastAsia="仿宋_GB2312" w:cs="Times New Roman"/>
          <w:color w:val="000000"/>
          <w:kern w:val="0"/>
          <w:sz w:val="32"/>
          <w:szCs w:val="32"/>
          <w:highlight w:val="none"/>
          <w:u w:val="single"/>
          <w:lang w:bidi="ar"/>
        </w:rPr>
        <w:t xml:space="preserve">            </w:t>
      </w:r>
    </w:p>
    <w:p w14:paraId="0D5D8D31">
      <w:pPr>
        <w:widowControl w:val="0"/>
        <w:ind w:firstLine="420"/>
        <w:jc w:val="both"/>
        <w:rPr>
          <w:rFonts w:hint="default" w:ascii="Times New Roman" w:hAnsi="Times New Roman" w:eastAsia="楷体" w:cs="Times New Roman"/>
          <w:i/>
          <w:color w:val="0000FF"/>
          <w:kern w:val="0"/>
          <w:sz w:val="24"/>
          <w:szCs w:val="24"/>
          <w:highlight w:val="none"/>
          <w:lang w:val="en-US" w:eastAsia="zh-CN" w:bidi="ar"/>
        </w:rPr>
      </w:pPr>
    </w:p>
    <w:p w14:paraId="3244D214">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36D99798">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 xml:space="preserve"> 合同名称、合同编号等内容。</w:t>
      </w:r>
    </w:p>
    <w:p w14:paraId="1079ABC8">
      <w:pPr>
        <w:rPr>
          <w:rFonts w:hint="default" w:ascii="Times New Roman" w:hAnsi="Times New Roman" w:eastAsia="仿宋_GB2312" w:cs="Times New Roman"/>
          <w:sz w:val="24"/>
          <w:szCs w:val="22"/>
          <w:highlight w:val="none"/>
          <w:lang w:val="en-US" w:eastAsia="zh-CN"/>
        </w:rPr>
      </w:pPr>
    </w:p>
    <w:p w14:paraId="70AFEF9C">
      <w:pPr>
        <w:numPr>
          <w:ilvl w:val="0"/>
          <w:numId w:val="6"/>
        </w:numPr>
        <w:tabs>
          <w:tab w:val="left" w:pos="312"/>
        </w:tabs>
        <w:snapToGrid w:val="0"/>
        <w:ind w:firstLine="640" w:firstLineChars="200"/>
        <w:jc w:val="left"/>
        <w:rPr>
          <w:rFonts w:hint="default" w:ascii="Times New Roman" w:hAnsi="Times New Roman" w:eastAsia="仿宋_GB2312" w:cs="Times New Roman"/>
          <w:color w:val="000000"/>
          <w:kern w:val="0"/>
          <w:sz w:val="31"/>
          <w:szCs w:val="31"/>
          <w:highlight w:val="none"/>
          <w:u w:val="single"/>
          <w:lang w:bidi="ar"/>
        </w:rPr>
      </w:pPr>
      <w:r>
        <w:rPr>
          <w:rFonts w:hint="default" w:ascii="Times New Roman" w:hAnsi="Times New Roman" w:eastAsia="仿宋" w:cs="Times New Roman"/>
          <w:color w:val="000000"/>
          <w:kern w:val="0"/>
          <w:sz w:val="32"/>
          <w:szCs w:val="32"/>
          <w:highlight w:val="none"/>
          <w:lang w:bidi="ar"/>
        </w:rPr>
        <w:t>验收阶段（期）</w:t>
      </w:r>
      <w:r>
        <w:rPr>
          <w:rFonts w:hint="default" w:ascii="Times New Roman" w:hAnsi="Times New Roman" w:eastAsia="仿宋_GB2312" w:cs="Times New Roman"/>
          <w:color w:val="000000"/>
          <w:kern w:val="0"/>
          <w:sz w:val="31"/>
          <w:szCs w:val="31"/>
          <w:highlight w:val="none"/>
          <w:u w:val="single"/>
          <w:lang w:bidi="ar"/>
        </w:rPr>
        <w:t xml:space="preserve">            </w:t>
      </w:r>
      <w:r>
        <w:rPr>
          <w:rFonts w:hint="default" w:ascii="Times New Roman" w:hAnsi="Times New Roman" w:eastAsia="仿宋_GB2312" w:cs="Times New Roman"/>
          <w:color w:val="000000"/>
          <w:kern w:val="0"/>
          <w:sz w:val="31"/>
          <w:szCs w:val="31"/>
          <w:highlight w:val="none"/>
          <w:lang w:bidi="ar"/>
        </w:rPr>
        <w:t>，第</w:t>
      </w:r>
      <w:r>
        <w:rPr>
          <w:rFonts w:hint="default" w:ascii="Times New Roman" w:hAnsi="Times New Roman" w:eastAsia="仿宋_GB2312" w:cs="Times New Roman"/>
          <w:color w:val="000000"/>
          <w:kern w:val="0"/>
          <w:sz w:val="31"/>
          <w:szCs w:val="31"/>
          <w:highlight w:val="none"/>
          <w:u w:val="single"/>
          <w:lang w:bidi="ar"/>
        </w:rPr>
        <w:t xml:space="preserve">  </w:t>
      </w:r>
      <w:r>
        <w:rPr>
          <w:rFonts w:hint="default" w:ascii="Times New Roman" w:hAnsi="Times New Roman" w:eastAsia="仿宋_GB2312" w:cs="Times New Roman"/>
          <w:color w:val="000000"/>
          <w:kern w:val="0"/>
          <w:sz w:val="31"/>
          <w:szCs w:val="31"/>
          <w:highlight w:val="none"/>
          <w:lang w:bidi="ar"/>
        </w:rPr>
        <w:t>次验收</w:t>
      </w:r>
      <w:r>
        <w:rPr>
          <w:rFonts w:hint="default" w:ascii="Times New Roman" w:hAnsi="Times New Roman" w:eastAsia="仿宋_GB2312" w:cs="Times New Roman"/>
          <w:color w:val="000000"/>
          <w:kern w:val="0"/>
          <w:sz w:val="31"/>
          <w:szCs w:val="31"/>
          <w:highlight w:val="none"/>
          <w:lang w:eastAsia="zh-CN" w:bidi="ar"/>
        </w:rPr>
        <w:t>，</w:t>
      </w:r>
      <w:r>
        <w:rPr>
          <w:rFonts w:hint="default" w:ascii="Times New Roman" w:hAnsi="Times New Roman" w:eastAsia="仿宋_GB2312" w:cs="Times New Roman"/>
          <w:color w:val="000000"/>
          <w:kern w:val="0"/>
          <w:sz w:val="31"/>
          <w:szCs w:val="31"/>
          <w:highlight w:val="none"/>
          <w:lang w:val="en-US" w:eastAsia="zh-CN" w:bidi="ar"/>
        </w:rPr>
        <w:t>本次验收对应付款金额</w:t>
      </w:r>
      <w:r>
        <w:rPr>
          <w:rFonts w:hint="default" w:ascii="Times New Roman" w:hAnsi="Times New Roman" w:eastAsia="仿宋_GB2312" w:cs="Times New Roman"/>
          <w:color w:val="000000"/>
          <w:kern w:val="0"/>
          <w:sz w:val="31"/>
          <w:szCs w:val="31"/>
          <w:highlight w:val="none"/>
          <w:u w:val="single"/>
          <w:lang w:val="en-US" w:eastAsia="zh-CN" w:bidi="ar"/>
        </w:rPr>
        <w:t xml:space="preserve">       万元</w:t>
      </w:r>
      <w:r>
        <w:rPr>
          <w:rFonts w:hint="default" w:ascii="Times New Roman" w:hAnsi="Times New Roman" w:eastAsia="仿宋_GB2312" w:cs="Times New Roman"/>
          <w:color w:val="000000"/>
          <w:kern w:val="0"/>
          <w:sz w:val="31"/>
          <w:szCs w:val="31"/>
          <w:highlight w:val="none"/>
          <w:u w:val="none"/>
          <w:lang w:val="en-US" w:eastAsia="zh-CN" w:bidi="ar"/>
        </w:rPr>
        <w:t>。</w:t>
      </w:r>
    </w:p>
    <w:p w14:paraId="5C31AFAD">
      <w:pPr>
        <w:rPr>
          <w:rFonts w:hint="default" w:ascii="Times New Roman" w:hAnsi="Times New Roman" w:eastAsia="仿宋_GB2312" w:cs="Times New Roman"/>
          <w:sz w:val="24"/>
          <w:szCs w:val="22"/>
          <w:highlight w:val="none"/>
          <w:lang w:val="en-US" w:eastAsia="zh-CN"/>
        </w:rPr>
      </w:pPr>
    </w:p>
    <w:p w14:paraId="237B91D0">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2C701469">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即本次验收属于履约验收方案中哪一阶段（期），不得减少验收频次。以货物类分段验收方式为例，可以填交货验收/初验/终验等。该阶段（期）第一次验收不合格的，如重新组织第二次验收，应另行出具验收实施计划。</w:t>
      </w:r>
    </w:p>
    <w:p w14:paraId="43FB1F45">
      <w:pPr>
        <w:rPr>
          <w:rFonts w:hint="default" w:ascii="Times New Roman" w:hAnsi="Times New Roman" w:eastAsia="仿宋_GB2312" w:cs="Times New Roman"/>
          <w:sz w:val="24"/>
          <w:szCs w:val="22"/>
          <w:highlight w:val="none"/>
          <w:lang w:val="en-US" w:eastAsia="zh-CN"/>
        </w:rPr>
      </w:pPr>
    </w:p>
    <w:p w14:paraId="5A8F715E">
      <w:pPr>
        <w:numPr>
          <w:ilvl w:val="0"/>
          <w:numId w:val="6"/>
        </w:numPr>
        <w:tabs>
          <w:tab w:val="left" w:pos="312"/>
        </w:tabs>
        <w:snapToGrid w:val="0"/>
        <w:ind w:firstLine="640" w:firstLineChars="200"/>
        <w:jc w:val="left"/>
        <w:rPr>
          <w:rFonts w:hint="default" w:ascii="Times New Roman" w:hAnsi="Times New Roman" w:eastAsia="仿宋_GB2312" w:cs="Times New Roman"/>
          <w:color w:val="000000"/>
          <w:kern w:val="0"/>
          <w:sz w:val="31"/>
          <w:szCs w:val="31"/>
          <w:highlight w:val="none"/>
          <w:u w:val="single"/>
          <w:lang w:bidi="ar"/>
        </w:rPr>
      </w:pPr>
      <w:r>
        <w:rPr>
          <w:rFonts w:hint="default" w:ascii="Times New Roman" w:hAnsi="Times New Roman" w:eastAsia="仿宋" w:cs="Times New Roman"/>
          <w:color w:val="000000"/>
          <w:kern w:val="0"/>
          <w:sz w:val="32"/>
          <w:szCs w:val="32"/>
          <w:highlight w:val="none"/>
          <w:lang w:bidi="ar"/>
        </w:rPr>
        <w:t>验收时间</w:t>
      </w:r>
      <w:r>
        <w:rPr>
          <w:rFonts w:hint="default" w:ascii="Times New Roman" w:hAnsi="Times New Roman" w:eastAsia="仿宋_GB2312" w:cs="Times New Roman"/>
          <w:color w:val="000000"/>
          <w:kern w:val="0"/>
          <w:sz w:val="31"/>
          <w:szCs w:val="31"/>
          <w:highlight w:val="none"/>
          <w:u w:val="single"/>
          <w:lang w:bidi="ar"/>
        </w:rPr>
        <w:t xml:space="preserve">            </w:t>
      </w:r>
    </w:p>
    <w:p w14:paraId="27C25FC5">
      <w:pPr>
        <w:rPr>
          <w:rFonts w:hint="default" w:ascii="Times New Roman" w:hAnsi="Times New Roman" w:eastAsia="仿宋_GB2312" w:cs="Times New Roman"/>
          <w:sz w:val="24"/>
          <w:szCs w:val="22"/>
          <w:highlight w:val="none"/>
          <w:lang w:val="en-US" w:eastAsia="zh-CN"/>
        </w:rPr>
      </w:pPr>
    </w:p>
    <w:p w14:paraId="3EA40F87">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45E6323C">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在履约验收方案约定的验收时间段之内，填具体验收的时间点，即XX年XX月XX日，不得超出履约验收方案放宽验收时间。</w:t>
      </w:r>
    </w:p>
    <w:p w14:paraId="574B32CB">
      <w:pPr>
        <w:rPr>
          <w:rFonts w:hint="default" w:ascii="Times New Roman" w:hAnsi="Times New Roman" w:eastAsia="仿宋_GB2312" w:cs="Times New Roman"/>
          <w:sz w:val="24"/>
          <w:szCs w:val="22"/>
          <w:highlight w:val="none"/>
          <w:lang w:val="en-US" w:eastAsia="zh-CN"/>
        </w:rPr>
      </w:pPr>
    </w:p>
    <w:p w14:paraId="7A7C01E5">
      <w:pPr>
        <w:numPr>
          <w:ilvl w:val="0"/>
          <w:numId w:val="6"/>
        </w:numPr>
        <w:tabs>
          <w:tab w:val="left" w:pos="312"/>
        </w:tabs>
        <w:snapToGrid w:val="0"/>
        <w:ind w:firstLine="640" w:firstLineChars="200"/>
        <w:jc w:val="left"/>
        <w:rPr>
          <w:rFonts w:hint="default" w:ascii="Times New Roman" w:hAnsi="Times New Roman" w:eastAsia="仿宋_GB2312" w:cs="Times New Roman"/>
          <w:color w:val="000000"/>
          <w:kern w:val="0"/>
          <w:sz w:val="31"/>
          <w:szCs w:val="31"/>
          <w:highlight w:val="none"/>
          <w:u w:val="single"/>
          <w:lang w:bidi="ar"/>
        </w:rPr>
      </w:pPr>
      <w:r>
        <w:rPr>
          <w:rFonts w:hint="default" w:ascii="Times New Roman" w:hAnsi="Times New Roman" w:eastAsia="仿宋" w:cs="Times New Roman"/>
          <w:color w:val="000000"/>
          <w:kern w:val="0"/>
          <w:sz w:val="32"/>
          <w:szCs w:val="32"/>
          <w:highlight w:val="none"/>
          <w:lang w:bidi="ar"/>
        </w:rPr>
        <w:t>验收地点</w:t>
      </w:r>
      <w:r>
        <w:rPr>
          <w:rFonts w:hint="default" w:ascii="Times New Roman" w:hAnsi="Times New Roman" w:eastAsia="仿宋_GB2312" w:cs="Times New Roman"/>
          <w:color w:val="000000"/>
          <w:kern w:val="0"/>
          <w:sz w:val="31"/>
          <w:szCs w:val="31"/>
          <w:highlight w:val="none"/>
          <w:u w:val="single"/>
          <w:lang w:bidi="ar"/>
        </w:rPr>
        <w:t xml:space="preserve">            </w:t>
      </w:r>
    </w:p>
    <w:p w14:paraId="05FCF0B2">
      <w:pPr>
        <w:rPr>
          <w:rFonts w:hint="default" w:ascii="Times New Roman" w:hAnsi="Times New Roman" w:eastAsia="仿宋_GB2312" w:cs="Times New Roman"/>
          <w:sz w:val="24"/>
          <w:szCs w:val="22"/>
          <w:highlight w:val="none"/>
          <w:lang w:val="en-US" w:eastAsia="zh-CN"/>
        </w:rPr>
      </w:pPr>
    </w:p>
    <w:p w14:paraId="4750D90A">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7E07DBF6">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与履约验收方案约定的地点一致，可以进行细化。</w:t>
      </w:r>
    </w:p>
    <w:p w14:paraId="739562A8">
      <w:pPr>
        <w:rPr>
          <w:rFonts w:hint="default" w:ascii="Times New Roman" w:hAnsi="Times New Roman" w:eastAsia="仿宋_GB2312" w:cs="Times New Roman"/>
          <w:sz w:val="24"/>
          <w:szCs w:val="22"/>
          <w:highlight w:val="none"/>
          <w:lang w:val="en-US" w:eastAsia="zh-CN"/>
        </w:rPr>
      </w:pPr>
    </w:p>
    <w:p w14:paraId="32278840">
      <w:pPr>
        <w:numPr>
          <w:ilvl w:val="0"/>
          <w:numId w:val="6"/>
        </w:numPr>
        <w:tabs>
          <w:tab w:val="left" w:pos="312"/>
        </w:tabs>
        <w:snapToGrid w:val="0"/>
        <w:ind w:firstLine="640" w:firstLineChars="200"/>
        <w:jc w:val="left"/>
        <w:rPr>
          <w:rFonts w:hint="default" w:ascii="Times New Roman" w:hAnsi="Times New Roman" w:eastAsia="仿宋" w:cs="Times New Roman"/>
          <w:color w:val="000000"/>
          <w:kern w:val="0"/>
          <w:sz w:val="32"/>
          <w:szCs w:val="32"/>
          <w:highlight w:val="none"/>
          <w:lang w:bidi="ar"/>
        </w:rPr>
      </w:pPr>
      <w:r>
        <w:rPr>
          <w:rFonts w:hint="default" w:ascii="Times New Roman" w:hAnsi="Times New Roman" w:eastAsia="仿宋" w:cs="Times New Roman"/>
          <w:color w:val="000000"/>
          <w:kern w:val="0"/>
          <w:sz w:val="32"/>
          <w:szCs w:val="32"/>
          <w:highlight w:val="none"/>
          <w:lang w:bidi="ar"/>
        </w:rPr>
        <w:t xml:space="preserve">验收方法            </w:t>
      </w:r>
    </w:p>
    <w:p w14:paraId="0C9F7797">
      <w:pPr>
        <w:rPr>
          <w:rFonts w:hint="default" w:ascii="Times New Roman" w:hAnsi="Times New Roman" w:eastAsia="仿宋_GB2312" w:cs="Times New Roman"/>
          <w:sz w:val="24"/>
          <w:szCs w:val="22"/>
          <w:highlight w:val="none"/>
          <w:lang w:val="en-US" w:eastAsia="zh-CN"/>
        </w:rPr>
      </w:pPr>
    </w:p>
    <w:p w14:paraId="466D99DA">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1EA78A26">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与履约验收方案约定的一致，可以进行细化。</w:t>
      </w:r>
    </w:p>
    <w:p w14:paraId="67FCE2C4">
      <w:pPr>
        <w:rPr>
          <w:rFonts w:hint="default" w:ascii="Times New Roman" w:hAnsi="Times New Roman" w:eastAsia="仿宋_GB2312" w:cs="Times New Roman"/>
          <w:sz w:val="24"/>
          <w:szCs w:val="22"/>
          <w:highlight w:val="none"/>
          <w:lang w:val="en-US" w:eastAsia="zh-CN"/>
        </w:rPr>
      </w:pPr>
    </w:p>
    <w:p w14:paraId="5AFF0399">
      <w:pPr>
        <w:numPr>
          <w:ilvl w:val="0"/>
          <w:numId w:val="6"/>
        </w:numPr>
        <w:tabs>
          <w:tab w:val="left" w:pos="312"/>
        </w:tabs>
        <w:snapToGrid w:val="0"/>
        <w:ind w:firstLine="640" w:firstLineChars="200"/>
        <w:jc w:val="left"/>
        <w:rPr>
          <w:rFonts w:hint="default" w:ascii="Times New Roman" w:hAnsi="Times New Roman" w:eastAsia="仿宋" w:cs="Times New Roman"/>
          <w:color w:val="000000"/>
          <w:kern w:val="0"/>
          <w:sz w:val="32"/>
          <w:szCs w:val="32"/>
          <w:highlight w:val="none"/>
          <w:lang w:bidi="ar"/>
        </w:rPr>
      </w:pPr>
      <w:r>
        <w:rPr>
          <w:rFonts w:hint="default" w:ascii="Times New Roman" w:hAnsi="Times New Roman" w:eastAsia="仿宋" w:cs="Times New Roman"/>
          <w:color w:val="000000"/>
          <w:kern w:val="0"/>
          <w:sz w:val="32"/>
          <w:szCs w:val="32"/>
          <w:highlight w:val="none"/>
          <w:lang w:bidi="ar"/>
        </w:rPr>
        <w:t xml:space="preserve">验收内容            </w:t>
      </w:r>
    </w:p>
    <w:p w14:paraId="52DD6416">
      <w:pPr>
        <w:rPr>
          <w:rFonts w:hint="default" w:ascii="Times New Roman" w:hAnsi="Times New Roman" w:eastAsia="仿宋_GB2312" w:cs="Times New Roman"/>
          <w:sz w:val="24"/>
          <w:szCs w:val="22"/>
          <w:highlight w:val="none"/>
          <w:lang w:val="en-US" w:eastAsia="zh-CN"/>
        </w:rPr>
      </w:pPr>
    </w:p>
    <w:p w14:paraId="303673C0">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6FD30EC5">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验收实施计划内容既包括采购文件中的技术需求，也包括供应商响应、承诺的相关内容，但不得超出采购合同约定。</w:t>
      </w:r>
    </w:p>
    <w:p w14:paraId="696B2ACD">
      <w:pPr>
        <w:rPr>
          <w:rFonts w:hint="default" w:ascii="Times New Roman" w:hAnsi="Times New Roman" w:eastAsia="仿宋_GB2312" w:cs="Times New Roman"/>
          <w:sz w:val="24"/>
          <w:szCs w:val="22"/>
          <w:highlight w:val="none"/>
          <w:lang w:val="en-US" w:eastAsia="zh-CN"/>
        </w:rPr>
      </w:pPr>
    </w:p>
    <w:p w14:paraId="76E110D6">
      <w:pPr>
        <w:numPr>
          <w:ilvl w:val="0"/>
          <w:numId w:val="6"/>
        </w:numPr>
        <w:tabs>
          <w:tab w:val="left" w:pos="312"/>
        </w:tabs>
        <w:snapToGrid w:val="0"/>
        <w:ind w:firstLine="640" w:firstLineChars="200"/>
        <w:jc w:val="left"/>
        <w:rPr>
          <w:rFonts w:hint="default" w:ascii="Times New Roman" w:hAnsi="Times New Roman" w:eastAsia="仿宋" w:cs="Times New Roman"/>
          <w:color w:val="000000"/>
          <w:kern w:val="0"/>
          <w:sz w:val="32"/>
          <w:szCs w:val="32"/>
          <w:highlight w:val="none"/>
          <w:lang w:bidi="ar"/>
        </w:rPr>
      </w:pPr>
      <w:r>
        <w:rPr>
          <w:rFonts w:hint="default" w:ascii="Times New Roman" w:hAnsi="Times New Roman" w:eastAsia="仿宋" w:cs="Times New Roman"/>
          <w:color w:val="000000"/>
          <w:kern w:val="0"/>
          <w:sz w:val="32"/>
          <w:szCs w:val="32"/>
          <w:highlight w:val="none"/>
          <w:lang w:bidi="ar"/>
        </w:rPr>
        <w:t xml:space="preserve">验收标准            </w:t>
      </w:r>
    </w:p>
    <w:p w14:paraId="723C7043">
      <w:pPr>
        <w:rPr>
          <w:rFonts w:hint="default" w:ascii="Times New Roman" w:hAnsi="Times New Roman" w:eastAsia="仿宋_GB2312" w:cs="Times New Roman"/>
          <w:sz w:val="24"/>
          <w:szCs w:val="22"/>
          <w:highlight w:val="none"/>
          <w:lang w:val="en-US" w:eastAsia="zh-CN"/>
        </w:rPr>
      </w:pPr>
    </w:p>
    <w:p w14:paraId="48CD03D3">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44D2376E">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与履约验收方案约定的标准一致，可以进行细化。</w:t>
      </w:r>
    </w:p>
    <w:p w14:paraId="3CABDF2D">
      <w:pPr>
        <w:rPr>
          <w:rFonts w:hint="default" w:ascii="Times New Roman" w:hAnsi="Times New Roman" w:eastAsia="仿宋_GB2312" w:cs="Times New Roman"/>
          <w:sz w:val="24"/>
          <w:szCs w:val="22"/>
          <w:highlight w:val="none"/>
          <w:lang w:val="en-US" w:eastAsia="zh-CN"/>
        </w:rPr>
      </w:pPr>
    </w:p>
    <w:p w14:paraId="352148D7">
      <w:pPr>
        <w:numPr>
          <w:ilvl w:val="0"/>
          <w:numId w:val="6"/>
        </w:numPr>
        <w:tabs>
          <w:tab w:val="left" w:pos="312"/>
        </w:tabs>
        <w:snapToGrid w:val="0"/>
        <w:ind w:firstLine="640" w:firstLineChars="200"/>
        <w:jc w:val="left"/>
        <w:rPr>
          <w:rFonts w:hint="default" w:ascii="Times New Roman" w:hAnsi="Times New Roman" w:eastAsia="仿宋" w:cs="Times New Roman"/>
          <w:color w:val="000000"/>
          <w:kern w:val="0"/>
          <w:sz w:val="32"/>
          <w:szCs w:val="32"/>
          <w:highlight w:val="none"/>
          <w:lang w:bidi="ar"/>
        </w:rPr>
      </w:pPr>
      <w:r>
        <w:rPr>
          <w:rFonts w:hint="default" w:ascii="Times New Roman" w:hAnsi="Times New Roman" w:eastAsia="仿宋" w:cs="Times New Roman"/>
          <w:color w:val="000000"/>
          <w:kern w:val="0"/>
          <w:sz w:val="32"/>
          <w:szCs w:val="32"/>
          <w:highlight w:val="none"/>
          <w:lang w:bidi="ar"/>
        </w:rPr>
        <w:t xml:space="preserve">验收小组成员              </w:t>
      </w:r>
    </w:p>
    <w:p w14:paraId="5B51975C">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 xml:space="preserve"> </w:t>
      </w:r>
    </w:p>
    <w:p w14:paraId="31764306">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【编写说明】</w:t>
      </w:r>
    </w:p>
    <w:p w14:paraId="6234489A">
      <w:pPr>
        <w:rPr>
          <w:rFonts w:hint="default" w:ascii="Times New Roman" w:hAnsi="Times New Roman" w:eastAsia="仿宋_GB2312" w:cs="Times New Roman"/>
          <w:sz w:val="24"/>
          <w:szCs w:val="22"/>
          <w:highlight w:val="none"/>
          <w:lang w:val="en-US" w:eastAsia="zh-CN"/>
        </w:rPr>
      </w:pPr>
      <w:r>
        <w:rPr>
          <w:rFonts w:hint="default" w:ascii="Times New Roman" w:hAnsi="Times New Roman" w:eastAsia="仿宋_GB2312" w:cs="Times New Roman"/>
          <w:sz w:val="24"/>
          <w:szCs w:val="22"/>
          <w:highlight w:val="none"/>
          <w:lang w:val="en-US" w:eastAsia="zh-CN"/>
        </w:rPr>
        <w:t>验收小组成员由履约执行人员（部门）牵头组成，并明确主要负责人员。验收小组至少由3人（含）以上单数人员组成，相关专业人员人数不得少于验收小组人员总数的三分之二。验收小组成员不得与供应商存在利害关系。</w:t>
      </w:r>
    </w:p>
    <w:p w14:paraId="443F60B5">
      <w:pPr>
        <w:rPr>
          <w:rFonts w:hint="default" w:ascii="Times New Roman" w:hAnsi="Times New Roman" w:eastAsia="仿宋_GB2312" w:cs="Times New Roman"/>
          <w:sz w:val="24"/>
          <w:szCs w:val="22"/>
          <w:highlight w:val="none"/>
          <w:lang w:val="en-US" w:eastAsia="zh-CN"/>
        </w:rPr>
      </w:pPr>
    </w:p>
    <w:p w14:paraId="55BFA9F6">
      <w:pPr>
        <w:widowControl w:val="0"/>
        <w:ind w:firstLine="420"/>
        <w:jc w:val="both"/>
        <w:rPr>
          <w:rFonts w:hint="default" w:ascii="Times New Roman" w:hAnsi="Times New Roman" w:eastAsia="仿宋_GB2312" w:cs="Times New Roman"/>
          <w:kern w:val="2"/>
          <w:sz w:val="24"/>
          <w:szCs w:val="22"/>
          <w:highlight w:val="none"/>
          <w:lang w:val="en-US" w:eastAsia="zh-CN" w:bidi="ar-SA"/>
        </w:rPr>
      </w:pPr>
    </w:p>
    <w:p w14:paraId="6144C045">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br w:type="page"/>
      </w:r>
    </w:p>
    <w:p w14:paraId="32CCD8D2">
      <w:pPr>
        <w:spacing w:line="560" w:lineRule="exact"/>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3.</w:t>
      </w:r>
      <w:r>
        <w:rPr>
          <w:rFonts w:hint="default" w:ascii="Times New Roman" w:hAnsi="Times New Roman" w:eastAsia="黑体" w:cs="Times New Roman"/>
          <w:sz w:val="32"/>
          <w:szCs w:val="32"/>
          <w:highlight w:val="none"/>
        </w:rPr>
        <w:t>验收报告模板</w:t>
      </w:r>
    </w:p>
    <w:p w14:paraId="65465DAF">
      <w:pPr>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验收报告</w:t>
      </w:r>
    </w:p>
    <w:p w14:paraId="01C6B37F">
      <w:pP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验收</w:t>
      </w:r>
      <w:r>
        <w:rPr>
          <w:rFonts w:ascii="Times New Roman" w:hAnsi="Times New Roman" w:eastAsia="仿宋_GB2312" w:cs="Times New Roman"/>
          <w:sz w:val="28"/>
          <w:szCs w:val="28"/>
          <w:highlight w:val="none"/>
        </w:rPr>
        <w:t>阶段（</w:t>
      </w:r>
      <w:r>
        <w:rPr>
          <w:rFonts w:hint="default" w:ascii="Times New Roman" w:hAnsi="Times New Roman" w:eastAsia="仿宋_GB2312" w:cs="Times New Roman"/>
          <w:sz w:val="28"/>
          <w:szCs w:val="28"/>
          <w:highlight w:val="none"/>
        </w:rPr>
        <w:t>期</w:t>
      </w: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 xml:space="preserve">                                 第  </w:t>
      </w: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rPr>
        <w:t>次验收</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1FBE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54" w:type="dxa"/>
            <w:tcBorders>
              <w:bottom w:val="single" w:color="auto" w:sz="4" w:space="0"/>
              <w:right w:val="single" w:color="auto" w:sz="4" w:space="0"/>
            </w:tcBorders>
            <w:noWrap w:val="0"/>
            <w:vAlign w:val="center"/>
          </w:tcPr>
          <w:p w14:paraId="51614AF5">
            <w:pPr>
              <w:ind w:left="-107" w:leftChars="-52" w:right="-108" w:hanging="2"/>
              <w:jc w:val="center"/>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183551D2">
            <w:pPr>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4"/>
                <w:szCs w:val="22"/>
                <w:highlight w:val="none"/>
              </w:rPr>
              <w:t>（合同名称、合同编号等内容）</w:t>
            </w:r>
          </w:p>
        </w:tc>
      </w:tr>
      <w:tr w14:paraId="7358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3B648C7F">
            <w:pPr>
              <w:ind w:left="-107" w:leftChars="-52" w:right="-108" w:hanging="2"/>
              <w:jc w:val="center"/>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DDB9FF8">
            <w:pPr>
              <w:rPr>
                <w:rFonts w:ascii="Times New Roman" w:hAnsi="Times New Roman" w:eastAsia="仿宋_GB2312" w:cs="Times New Roman"/>
                <w:sz w:val="28"/>
                <w:szCs w:val="24"/>
                <w:highlight w:val="none"/>
              </w:rPr>
            </w:pPr>
            <w:r>
              <w:rPr>
                <w:rFonts w:hint="default" w:ascii="Times New Roman" w:hAnsi="Times New Roman" w:eastAsia="仿宋_GB2312" w:cs="Times New Roman"/>
                <w:sz w:val="24"/>
                <w:szCs w:val="22"/>
                <w:highlight w:val="none"/>
              </w:rPr>
              <w:t>（验收时间、验收地点等内容）</w:t>
            </w:r>
          </w:p>
        </w:tc>
      </w:tr>
      <w:tr w14:paraId="5779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30C4D03C">
            <w:pPr>
              <w:ind w:left="-107" w:leftChars="-52" w:right="-108" w:hanging="2"/>
              <w:jc w:val="center"/>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5986DB84">
            <w:pPr>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由履约执行</w:t>
            </w:r>
            <w:r>
              <w:rPr>
                <w:rFonts w:hint="default" w:ascii="Times New Roman" w:hAnsi="Times New Roman" w:eastAsia="仿宋_GB2312" w:cs="Times New Roman"/>
                <w:sz w:val="24"/>
                <w:szCs w:val="24"/>
                <w:highlight w:val="none"/>
                <w:lang w:val="en-US" w:eastAsia="zh-CN"/>
              </w:rPr>
              <w:t>部门</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人员</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牵头</w:t>
            </w:r>
            <w:r>
              <w:rPr>
                <w:rFonts w:hint="default" w:ascii="Times New Roman" w:hAnsi="Times New Roman" w:eastAsia="仿宋_GB2312" w:cs="Times New Roman"/>
                <w:sz w:val="24"/>
                <w:szCs w:val="24"/>
                <w:highlight w:val="none"/>
              </w:rPr>
              <w:t>组成至少</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人（含）以上的验收小组</w:t>
            </w:r>
            <w:r>
              <w:rPr>
                <w:rFonts w:hint="default" w:ascii="Times New Roman" w:hAnsi="Times New Roman" w:eastAsia="仿宋_GB2312" w:cs="Times New Roman"/>
                <w:sz w:val="24"/>
                <w:szCs w:val="24"/>
                <w:highlight w:val="none"/>
                <w:lang w:eastAsia="zh-CN"/>
              </w:rPr>
              <w:t>。）</w:t>
            </w:r>
          </w:p>
        </w:tc>
      </w:tr>
      <w:tr w14:paraId="289A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3B0DBA83">
            <w:pPr>
              <w:ind w:left="-107" w:leftChars="-52" w:right="-108" w:hanging="2"/>
              <w:jc w:val="center"/>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2E4D6C4C">
            <w:pP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（应包含采购文件中的技术需求，也包括供应商响应、承诺的相关内容，但不得超出采购合同约定。）</w:t>
            </w:r>
          </w:p>
        </w:tc>
      </w:tr>
      <w:tr w14:paraId="55DD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2C6182E8">
            <w:pPr>
              <w:ind w:left="-107" w:leftChars="-52" w:right="-108" w:hanging="2"/>
              <w:jc w:val="center"/>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0303F9A3">
            <w:pP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（验收不同阶段应各自对应明确的标准，包括所有客观、量化指标。不能明确客观标准、涉及主观判断的，可以通过开展问卷调查等方式，转化为客观、量化的验收标准。）</w:t>
            </w:r>
          </w:p>
        </w:tc>
      </w:tr>
      <w:tr w14:paraId="6EAC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6291FC16">
            <w:pPr>
              <w:ind w:left="-107" w:leftChars="-52" w:right="-108" w:hanging="2"/>
              <w:jc w:val="center"/>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0D7D7A45">
            <w:pPr>
              <w:ind w:firstLine="2240" w:firstLineChars="800"/>
              <w:rPr>
                <w:rFonts w:hint="default" w:ascii="Times New Roman" w:hAnsi="Times New Roman" w:eastAsia="仿宋_GB2312" w:cs="Times New Roman"/>
                <w:sz w:val="24"/>
                <w:szCs w:val="22"/>
                <w:highlight w:val="none"/>
                <w:lang w:eastAsia="zh-CN"/>
              </w:rPr>
            </w:pPr>
            <w:r>
              <w:rPr>
                <w:rFonts w:hint="default" w:ascii="Times New Roman" w:hAnsi="Times New Roman" w:eastAsia="仿宋_GB2312" w:cs="Times New Roman"/>
                <w:sz w:val="28"/>
                <w:szCs w:val="24"/>
                <w:highlight w:val="none"/>
                <w:u w:val="single"/>
                <w:lang w:val="en-US" w:eastAsia="zh-CN"/>
              </w:rPr>
              <w:t xml:space="preserve">    </w:t>
            </w:r>
            <w:r>
              <w:rPr>
                <w:rFonts w:hint="default" w:ascii="Times New Roman" w:hAnsi="Times New Roman" w:eastAsia="仿宋_GB2312" w:cs="Times New Roman"/>
                <w:sz w:val="28"/>
                <w:szCs w:val="24"/>
                <w:highlight w:val="none"/>
                <w:lang w:val="en-US" w:eastAsia="zh-CN"/>
              </w:rPr>
              <w:t>万元</w:t>
            </w:r>
          </w:p>
        </w:tc>
      </w:tr>
      <w:tr w14:paraId="193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23440645">
            <w:pPr>
              <w:ind w:left="-107" w:leftChars="-52" w:right="-108" w:hanging="2"/>
              <w:jc w:val="center"/>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6260CEF">
            <w:pPr>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4"/>
                <w:szCs w:val="22"/>
                <w:highlight w:val="none"/>
                <w:lang w:val="en-US" w:eastAsia="zh-CN"/>
              </w:rPr>
              <w:t>（</w:t>
            </w:r>
            <w:r>
              <w:rPr>
                <w:rFonts w:hint="default" w:ascii="Times New Roman" w:hAnsi="Times New Roman" w:eastAsia="仿宋_GB2312" w:cs="Times New Roman"/>
                <w:sz w:val="24"/>
                <w:szCs w:val="22"/>
                <w:highlight w:val="none"/>
              </w:rPr>
              <w:t>验收过程基本陈述，对照验收</w:t>
            </w:r>
            <w:r>
              <w:rPr>
                <w:rFonts w:hint="default" w:ascii="Times New Roman" w:hAnsi="Times New Roman" w:eastAsia="仿宋_GB2312" w:cs="Times New Roman"/>
                <w:sz w:val="24"/>
                <w:szCs w:val="22"/>
                <w:highlight w:val="none"/>
                <w:lang w:val="en-US" w:eastAsia="zh-CN"/>
              </w:rPr>
              <w:t>清单、验收</w:t>
            </w:r>
            <w:r>
              <w:rPr>
                <w:rFonts w:hint="default" w:ascii="Times New Roman" w:hAnsi="Times New Roman" w:eastAsia="仿宋_GB2312" w:cs="Times New Roman"/>
                <w:sz w:val="24"/>
                <w:szCs w:val="22"/>
                <w:highlight w:val="none"/>
              </w:rPr>
              <w:t>实施计划</w:t>
            </w:r>
            <w:r>
              <w:rPr>
                <w:rFonts w:hint="default" w:ascii="Times New Roman" w:hAnsi="Times New Roman" w:eastAsia="仿宋_GB2312" w:cs="Times New Roman"/>
                <w:sz w:val="24"/>
                <w:szCs w:val="22"/>
                <w:highlight w:val="none"/>
                <w:lang w:eastAsia="zh-CN"/>
              </w:rPr>
              <w:t>（</w:t>
            </w:r>
            <w:r>
              <w:rPr>
                <w:rFonts w:hint="default" w:ascii="Times New Roman" w:hAnsi="Times New Roman" w:eastAsia="仿宋_GB2312" w:cs="Times New Roman"/>
                <w:sz w:val="24"/>
                <w:szCs w:val="22"/>
                <w:highlight w:val="none"/>
                <w:lang w:val="en-US" w:eastAsia="zh-CN"/>
              </w:rPr>
              <w:t>如有</w:t>
            </w:r>
            <w:r>
              <w:rPr>
                <w:rFonts w:hint="default" w:ascii="Times New Roman" w:hAnsi="Times New Roman" w:eastAsia="仿宋_GB2312" w:cs="Times New Roman"/>
                <w:sz w:val="24"/>
                <w:szCs w:val="22"/>
                <w:highlight w:val="none"/>
                <w:lang w:eastAsia="zh-CN"/>
              </w:rPr>
              <w:t>）</w:t>
            </w:r>
            <w:r>
              <w:rPr>
                <w:rFonts w:hint="default" w:ascii="Times New Roman" w:hAnsi="Times New Roman" w:eastAsia="仿宋_GB2312" w:cs="Times New Roman"/>
                <w:sz w:val="24"/>
                <w:szCs w:val="22"/>
                <w:highlight w:val="none"/>
              </w:rPr>
              <w:t>逐项核查的履约情况等</w:t>
            </w:r>
            <w:r>
              <w:rPr>
                <w:rFonts w:hint="default" w:ascii="Times New Roman" w:hAnsi="Times New Roman" w:eastAsia="仿宋_GB2312" w:cs="Times New Roman"/>
                <w:sz w:val="24"/>
                <w:szCs w:val="22"/>
                <w:highlight w:val="none"/>
                <w:lang w:eastAsia="zh-CN"/>
              </w:rPr>
              <w:t>。</w:t>
            </w:r>
            <w:r>
              <w:rPr>
                <w:rFonts w:hint="default" w:ascii="Times New Roman" w:hAnsi="Times New Roman" w:eastAsia="仿宋_GB2312" w:cs="Times New Roman"/>
                <w:sz w:val="24"/>
                <w:szCs w:val="22"/>
                <w:highlight w:val="none"/>
              </w:rPr>
              <w:t>对货物类合同，应严格核对品牌、规格、型号、材质、配置、制造商名称、数量、价格、产品外观、包装、到货时间</w:t>
            </w:r>
            <w:r>
              <w:rPr>
                <w:rFonts w:hint="default" w:ascii="Times New Roman" w:hAnsi="Times New Roman" w:eastAsia="仿宋_GB2312" w:cs="Times New Roman"/>
                <w:sz w:val="24"/>
                <w:szCs w:val="22"/>
                <w:highlight w:val="none"/>
                <w:lang w:eastAsia="zh-CN"/>
              </w:rPr>
              <w:t>、</w:t>
            </w:r>
            <w:r>
              <w:rPr>
                <w:rFonts w:hint="default" w:ascii="Times New Roman" w:hAnsi="Times New Roman" w:eastAsia="仿宋_GB2312" w:cs="Times New Roman"/>
                <w:sz w:val="24"/>
                <w:szCs w:val="22"/>
                <w:highlight w:val="none"/>
                <w:lang w:val="en-US" w:eastAsia="zh-CN"/>
              </w:rPr>
              <w:t>安全标准</w:t>
            </w:r>
            <w:r>
              <w:rPr>
                <w:rFonts w:hint="default" w:ascii="Times New Roman" w:hAnsi="Times New Roman" w:eastAsia="仿宋_GB2312" w:cs="Times New Roman"/>
                <w:sz w:val="24"/>
                <w:szCs w:val="22"/>
                <w:highlight w:val="none"/>
              </w:rPr>
              <w:t>等信息；对服务类合同，应严格核对工作人员上岗人数、技术资格、专业素质、同业经验、考勤工作量、服务效果满意度等信息。对工程类合同，应严格核对工程质量、材料质量、工程量、安全情况、文明施工等信息。</w:t>
            </w:r>
            <w:r>
              <w:rPr>
                <w:rFonts w:hint="default" w:ascii="Times New Roman" w:hAnsi="Times New Roman" w:eastAsia="仿宋_GB2312" w:cs="Times New Roman"/>
                <w:sz w:val="24"/>
                <w:szCs w:val="24"/>
                <w:highlight w:val="none"/>
                <w:lang w:val="en-US" w:eastAsia="zh-CN"/>
              </w:rPr>
              <w:t>以上信息为参考标准，实际验收报告内容以验收内容约定为准。</w:t>
            </w:r>
            <w:r>
              <w:rPr>
                <w:rFonts w:hint="default" w:ascii="Times New Roman" w:hAnsi="Times New Roman" w:eastAsia="仿宋_GB2312" w:cs="Times New Roman"/>
                <w:sz w:val="24"/>
                <w:szCs w:val="22"/>
                <w:highlight w:val="none"/>
              </w:rPr>
              <w:t>）</w:t>
            </w:r>
          </w:p>
        </w:tc>
      </w:tr>
      <w:tr w14:paraId="14A5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798D366D">
            <w:pPr>
              <w:ind w:left="-107" w:leftChars="-52" w:right="-108" w:hanging="2"/>
              <w:jc w:val="center"/>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验收结果</w:t>
            </w:r>
          </w:p>
        </w:tc>
        <w:tc>
          <w:tcPr>
            <w:tcW w:w="7124" w:type="dxa"/>
            <w:noWrap w:val="0"/>
            <w:vAlign w:val="center"/>
          </w:tcPr>
          <w:p w14:paraId="550BC817">
            <w:pPr>
              <w:spacing w:line="400" w:lineRule="exact"/>
              <w:ind w:right="1120"/>
              <w:rPr>
                <w:rFonts w:hint="default" w:ascii="Times New Roman" w:hAnsi="Times New Roman" w:eastAsia="宋体" w:cs="Times New Roman"/>
                <w:szCs w:val="24"/>
                <w:highlight w:val="none"/>
              </w:rPr>
            </w:pPr>
          </w:p>
          <w:p w14:paraId="670940E2">
            <w:pPr>
              <w:jc w:val="center"/>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合格</w:t>
            </w:r>
            <w:r>
              <w:rPr>
                <w:rFonts w:hint="default" w:ascii="Times New Roman" w:hAnsi="Times New Roman" w:eastAsia="仿宋_GB2312" w:cs="Times New Roman"/>
                <w:sz w:val="28"/>
                <w:szCs w:val="28"/>
                <w:highlight w:val="none"/>
                <w:lang w:val="en-US" w:eastAsia="zh-CN"/>
              </w:rPr>
              <w:t>或</w:t>
            </w:r>
            <w:r>
              <w:rPr>
                <w:rFonts w:hint="default" w:ascii="Times New Roman" w:hAnsi="Times New Roman" w:eastAsia="仿宋_GB2312" w:cs="Times New Roman"/>
                <w:sz w:val="28"/>
                <w:szCs w:val="24"/>
                <w:highlight w:val="none"/>
              </w:rPr>
              <w:t>不合格</w:t>
            </w:r>
          </w:p>
          <w:p w14:paraId="4643DF1A">
            <w:pPr>
              <w:jc w:val="center"/>
              <w:rPr>
                <w:rFonts w:hint="default" w:ascii="Times New Roman" w:hAnsi="Times New Roman" w:eastAsia="宋体" w:cs="Times New Roman"/>
                <w:szCs w:val="24"/>
                <w:highlight w:val="none"/>
              </w:rPr>
            </w:pPr>
            <w:r>
              <w:rPr>
                <w:rFonts w:hint="default" w:ascii="Times New Roman" w:hAnsi="Times New Roman" w:eastAsia="仿宋_GB2312" w:cs="Times New Roman"/>
                <w:sz w:val="28"/>
                <w:szCs w:val="24"/>
                <w:highlight w:val="none"/>
              </w:rPr>
              <w:t>验收小组成员签字：</w:t>
            </w:r>
          </w:p>
        </w:tc>
      </w:tr>
      <w:tr w14:paraId="4E05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239E5808">
            <w:pPr>
              <w:ind w:left="-107" w:leftChars="-52" w:right="-108" w:hanging="2"/>
              <w:jc w:val="center"/>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lang w:val="en-US" w:eastAsia="zh-CN"/>
              </w:rPr>
              <w:t>供应商</w:t>
            </w:r>
            <w:r>
              <w:rPr>
                <w:rFonts w:hint="default" w:ascii="Times New Roman" w:hAnsi="Times New Roman" w:eastAsia="仿宋_GB2312" w:cs="Times New Roman"/>
                <w:sz w:val="28"/>
                <w:szCs w:val="24"/>
                <w:highlight w:val="none"/>
              </w:rPr>
              <w:t>认定意见</w:t>
            </w:r>
          </w:p>
        </w:tc>
        <w:tc>
          <w:tcPr>
            <w:tcW w:w="7124" w:type="dxa"/>
            <w:noWrap w:val="0"/>
            <w:vAlign w:val="center"/>
          </w:tcPr>
          <w:p w14:paraId="6B14CDBE">
            <w:pPr>
              <w:ind w:right="-108"/>
              <w:jc w:val="both"/>
              <w:rPr>
                <w:rFonts w:hint="default" w:ascii="Times New Roman" w:hAnsi="Times New Roman" w:eastAsia="仿宋_GB2312" w:cs="Times New Roman"/>
                <w:sz w:val="28"/>
                <w:szCs w:val="28"/>
                <w:highlight w:val="none"/>
              </w:rPr>
            </w:pPr>
          </w:p>
          <w:p w14:paraId="78A92BA2">
            <w:pPr>
              <w:ind w:right="-108"/>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认定意见：同意</w:t>
            </w:r>
            <w:r>
              <w:rPr>
                <w:rFonts w:hint="default" w:ascii="Times New Roman" w:hAnsi="Times New Roman" w:eastAsia="仿宋_GB2312" w:cs="Times New Roman"/>
                <w:sz w:val="28"/>
                <w:szCs w:val="28"/>
                <w:highlight w:val="none"/>
                <w:lang w:val="en-US" w:eastAsia="zh-CN"/>
              </w:rPr>
              <w:t>或</w:t>
            </w:r>
            <w:r>
              <w:rPr>
                <w:rFonts w:hint="default" w:ascii="Times New Roman" w:hAnsi="Times New Roman" w:eastAsia="仿宋_GB2312" w:cs="Times New Roman"/>
                <w:sz w:val="28"/>
                <w:szCs w:val="28"/>
                <w:highlight w:val="none"/>
              </w:rPr>
              <w:t>不同意</w:t>
            </w:r>
          </w:p>
          <w:p w14:paraId="74588C13">
            <w:pPr>
              <w:ind w:right="-108"/>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法定代表人或其授权代表签字或</w:t>
            </w:r>
            <w:r>
              <w:rPr>
                <w:rFonts w:hint="default" w:ascii="Times New Roman" w:hAnsi="Times New Roman" w:eastAsia="仿宋_GB2312" w:cs="Times New Roman"/>
                <w:sz w:val="28"/>
                <w:szCs w:val="28"/>
                <w:highlight w:val="none"/>
              </w:rPr>
              <w:t>加盖公章或验收专用章：</w:t>
            </w:r>
          </w:p>
          <w:p w14:paraId="6FB868B6">
            <w:pPr>
              <w:widowControl w:val="0"/>
              <w:ind w:firstLine="420"/>
              <w:jc w:val="both"/>
              <w:rPr>
                <w:rFonts w:hint="default" w:ascii="Times New Roman" w:hAnsi="Times New Roman" w:eastAsia="宋体" w:cs="Times New Roman"/>
                <w:kern w:val="2"/>
                <w:sz w:val="21"/>
                <w:szCs w:val="24"/>
                <w:highlight w:val="none"/>
                <w:lang w:val="en-US" w:eastAsia="zh-CN" w:bidi="ar-SA"/>
              </w:rPr>
            </w:pPr>
          </w:p>
          <w:p w14:paraId="6B9B42FE">
            <w:pPr>
              <w:widowControl w:val="0"/>
              <w:ind w:firstLine="420"/>
              <w:jc w:val="both"/>
              <w:rPr>
                <w:rFonts w:hint="default" w:ascii="Times New Roman" w:hAnsi="Times New Roman" w:eastAsia="楷体" w:cs="Times New Roman"/>
                <w:strike w:val="0"/>
                <w:color w:val="auto"/>
                <w:kern w:val="2"/>
                <w:sz w:val="21"/>
                <w:szCs w:val="24"/>
                <w:highlight w:val="none"/>
                <w:lang w:val="en-US" w:eastAsia="zh-CN" w:bidi="ar-SA"/>
              </w:rPr>
            </w:pPr>
            <w:r>
              <w:rPr>
                <w:rFonts w:hint="default" w:ascii="Times New Roman" w:hAnsi="Times New Roman" w:eastAsia="仿宋_GB2312" w:cs="Times New Roman"/>
                <w:kern w:val="2"/>
                <w:sz w:val="24"/>
                <w:szCs w:val="22"/>
                <w:highlight w:val="none"/>
                <w:lang w:val="en-US" w:eastAsia="zh-CN" w:bidi="ar-SA"/>
              </w:rPr>
              <w:t>（无论验收结果是否合格，供应商均应签字或盖章认定。供应商签字确认的，</w:t>
            </w:r>
            <w:r>
              <w:rPr>
                <w:rFonts w:hint="default" w:ascii="Times New Roman" w:hAnsi="Times New Roman" w:eastAsia="仿宋_GB2312" w:cs="Times New Roman"/>
                <w:kern w:val="2"/>
                <w:sz w:val="24"/>
                <w:szCs w:val="24"/>
                <w:highlight w:val="none"/>
                <w:lang w:val="en-US" w:eastAsia="zh-CN" w:bidi="ar-SA"/>
              </w:rPr>
              <w:t>应要求其提供法定代表人授权书并签字认定，授权书作为本报告附件留存。如供应商拒绝认定，则视为同意，并由验收小组备注说明。</w:t>
            </w:r>
            <w:r>
              <w:rPr>
                <w:rFonts w:hint="default" w:ascii="Times New Roman" w:hAnsi="Times New Roman" w:eastAsia="仿宋_GB2312" w:cs="Times New Roman"/>
                <w:kern w:val="2"/>
                <w:sz w:val="24"/>
                <w:szCs w:val="22"/>
                <w:highlight w:val="none"/>
                <w:lang w:val="en-US" w:eastAsia="zh-CN" w:bidi="ar-SA"/>
              </w:rPr>
              <w:t>）</w:t>
            </w:r>
          </w:p>
          <w:p w14:paraId="2982D361">
            <w:pPr>
              <w:widowControl w:val="0"/>
              <w:ind w:firstLine="420"/>
              <w:jc w:val="righ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 xml:space="preserve">年 </w:t>
            </w:r>
            <w:r>
              <w:rPr>
                <w:rFonts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月 </w:t>
            </w:r>
            <w:r>
              <w:rPr>
                <w:rFonts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日</w:t>
            </w:r>
          </w:p>
        </w:tc>
      </w:tr>
    </w:tbl>
    <w:p w14:paraId="7B8D00C9">
      <w:pPr>
        <w:jc w:val="left"/>
        <w:rPr>
          <w:rFonts w:hint="default" w:ascii="Times New Roman" w:hAnsi="Times New Roman" w:eastAsia="仿宋_GB2312" w:cs="Times New Roman"/>
          <w:sz w:val="24"/>
          <w:szCs w:val="24"/>
          <w:highlight w:val="none"/>
          <w:lang w:val="en-US" w:eastAsia="zh-CN"/>
        </w:rPr>
      </w:pPr>
    </w:p>
    <w:p w14:paraId="6D0BF91E">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br w:type="page"/>
      </w:r>
    </w:p>
    <w:p w14:paraId="0A73C1C7">
      <w:pPr>
        <w:spacing w:line="560" w:lineRule="exact"/>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4.</w:t>
      </w:r>
      <w:r>
        <w:rPr>
          <w:rFonts w:hint="default" w:ascii="Times New Roman" w:hAnsi="Times New Roman" w:eastAsia="黑体" w:cs="Times New Roman"/>
          <w:sz w:val="32"/>
          <w:szCs w:val="32"/>
          <w:highlight w:val="none"/>
        </w:rPr>
        <w:t>验收</w:t>
      </w:r>
      <w:r>
        <w:rPr>
          <w:rFonts w:hint="default" w:ascii="Times New Roman" w:hAnsi="Times New Roman" w:eastAsia="黑体" w:cs="Times New Roman"/>
          <w:sz w:val="32"/>
          <w:szCs w:val="32"/>
          <w:highlight w:val="none"/>
          <w:lang w:val="en-US" w:eastAsia="zh-CN"/>
        </w:rPr>
        <w:t>结论</w:t>
      </w:r>
      <w:r>
        <w:rPr>
          <w:rFonts w:hint="default" w:ascii="Times New Roman" w:hAnsi="Times New Roman" w:eastAsia="黑体" w:cs="Times New Roman"/>
          <w:sz w:val="32"/>
          <w:szCs w:val="32"/>
          <w:highlight w:val="none"/>
        </w:rPr>
        <w:t>模板</w:t>
      </w:r>
    </w:p>
    <w:p w14:paraId="2E926BAC">
      <w:pPr>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验收结论</w:t>
      </w:r>
    </w:p>
    <w:p w14:paraId="6E73330E">
      <w:pPr>
        <w:rPr>
          <w:rFonts w:hint="default" w:ascii="Times New Roman" w:hAnsi="Times New Roman" w:eastAsia="宋体" w:cs="Times New Roman"/>
          <w:szCs w:val="24"/>
          <w:highlight w:val="none"/>
        </w:rPr>
      </w:pPr>
      <w:r>
        <w:rPr>
          <w:rFonts w:hint="default" w:ascii="Times New Roman" w:hAnsi="Times New Roman" w:eastAsia="仿宋_GB2312" w:cs="Times New Roman"/>
          <w:sz w:val="28"/>
          <w:szCs w:val="28"/>
          <w:highlight w:val="none"/>
        </w:rPr>
        <w:t>验收</w:t>
      </w:r>
      <w:r>
        <w:rPr>
          <w:rFonts w:ascii="Times New Roman" w:hAnsi="Times New Roman" w:eastAsia="仿宋_GB2312" w:cs="Times New Roman"/>
          <w:sz w:val="28"/>
          <w:szCs w:val="28"/>
          <w:highlight w:val="none"/>
        </w:rPr>
        <w:t>阶段（</w:t>
      </w:r>
      <w:r>
        <w:rPr>
          <w:rFonts w:hint="default" w:ascii="Times New Roman" w:hAnsi="Times New Roman" w:eastAsia="仿宋_GB2312" w:cs="Times New Roman"/>
          <w:sz w:val="28"/>
          <w:szCs w:val="28"/>
          <w:highlight w:val="none"/>
        </w:rPr>
        <w:t>期</w:t>
      </w: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 xml:space="preserve">：                                 第  </w:t>
      </w: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rPr>
        <w:t>次验收</w:t>
      </w:r>
    </w:p>
    <w:tbl>
      <w:tblPr>
        <w:tblStyle w:val="10"/>
        <w:tblW w:w="92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904"/>
      </w:tblGrid>
      <w:tr w14:paraId="4B53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4" w:type="dxa"/>
            <w:noWrap w:val="0"/>
            <w:vAlign w:val="top"/>
          </w:tcPr>
          <w:p w14:paraId="36430191">
            <w:pPr>
              <w:ind w:left="-107" w:leftChars="-52" w:right="-108" w:hanging="2"/>
              <w:jc w:val="center"/>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采购合同信息</w:t>
            </w:r>
          </w:p>
        </w:tc>
        <w:tc>
          <w:tcPr>
            <w:tcW w:w="6904" w:type="dxa"/>
            <w:noWrap w:val="0"/>
            <w:vAlign w:val="top"/>
          </w:tcPr>
          <w:p w14:paraId="26B8057F">
            <w:pPr>
              <w:spacing w:line="480" w:lineRule="auto"/>
              <w:ind w:right="-108"/>
              <w:jc w:val="both"/>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lang w:val="en-US" w:eastAsia="zh-CN"/>
              </w:rPr>
              <w:t>（</w:t>
            </w:r>
            <w:r>
              <w:rPr>
                <w:rFonts w:hint="default" w:ascii="Times New Roman" w:hAnsi="Times New Roman" w:eastAsia="仿宋_GB2312" w:cs="Times New Roman"/>
                <w:sz w:val="24"/>
                <w:szCs w:val="22"/>
                <w:highlight w:val="none"/>
              </w:rPr>
              <w:t>合同名称、合同编号等内容</w:t>
            </w:r>
            <w:r>
              <w:rPr>
                <w:rFonts w:hint="default" w:ascii="Times New Roman" w:hAnsi="Times New Roman" w:eastAsia="仿宋_GB2312" w:cs="Times New Roman"/>
                <w:sz w:val="28"/>
                <w:szCs w:val="24"/>
                <w:highlight w:val="none"/>
                <w:lang w:val="en-US" w:eastAsia="zh-CN"/>
              </w:rPr>
              <w:t>）</w:t>
            </w:r>
          </w:p>
        </w:tc>
      </w:tr>
      <w:tr w14:paraId="7C43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4" w:type="dxa"/>
            <w:noWrap w:val="0"/>
            <w:vAlign w:val="top"/>
          </w:tcPr>
          <w:p w14:paraId="3BBBC476">
            <w:pPr>
              <w:ind w:left="-107" w:leftChars="-52" w:right="-108" w:hanging="2"/>
              <w:jc w:val="center"/>
              <w:rPr>
                <w:rFonts w:hint="default" w:ascii="Times New Roman" w:hAnsi="Times New Roman" w:eastAsia="仿宋_GB2312" w:cs="Times New Roman"/>
                <w:b/>
                <w:sz w:val="36"/>
                <w:szCs w:val="36"/>
                <w:highlight w:val="none"/>
              </w:rPr>
            </w:pPr>
            <w:r>
              <w:rPr>
                <w:rFonts w:hint="default" w:ascii="Times New Roman" w:hAnsi="Times New Roman" w:eastAsia="仿宋_GB2312" w:cs="Times New Roman"/>
                <w:sz w:val="28"/>
                <w:szCs w:val="24"/>
                <w:highlight w:val="none"/>
              </w:rPr>
              <w:t>验收信息</w:t>
            </w:r>
          </w:p>
        </w:tc>
        <w:tc>
          <w:tcPr>
            <w:tcW w:w="6904" w:type="dxa"/>
            <w:noWrap w:val="0"/>
            <w:vAlign w:val="top"/>
          </w:tcPr>
          <w:p w14:paraId="171F41E9">
            <w:pPr>
              <w:spacing w:line="480" w:lineRule="auto"/>
              <w:ind w:right="-108"/>
              <w:jc w:val="left"/>
              <w:rPr>
                <w:rFonts w:ascii="Times New Roman" w:hAnsi="Times New Roman" w:eastAsia="仿宋_GB2312" w:cs="Times New Roman"/>
                <w:sz w:val="28"/>
                <w:szCs w:val="24"/>
                <w:highlight w:val="none"/>
              </w:rPr>
            </w:pPr>
            <w:r>
              <w:rPr>
                <w:rFonts w:hint="default" w:ascii="Times New Roman" w:hAnsi="Times New Roman" w:eastAsia="仿宋_GB2312" w:cs="Times New Roman"/>
                <w:sz w:val="24"/>
                <w:szCs w:val="22"/>
                <w:highlight w:val="none"/>
              </w:rPr>
              <w:t>（验收时间、验收地点等内容）</w:t>
            </w:r>
          </w:p>
        </w:tc>
      </w:tr>
      <w:tr w14:paraId="76A1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74" w:type="dxa"/>
            <w:noWrap w:val="0"/>
            <w:vAlign w:val="top"/>
          </w:tcPr>
          <w:p w14:paraId="6FBB6409">
            <w:pPr>
              <w:ind w:left="-107" w:leftChars="-52" w:right="-108" w:hanging="2"/>
              <w:jc w:val="center"/>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验收报告信息</w:t>
            </w:r>
          </w:p>
        </w:tc>
        <w:tc>
          <w:tcPr>
            <w:tcW w:w="6904" w:type="dxa"/>
            <w:noWrap w:val="0"/>
            <w:vAlign w:val="top"/>
          </w:tcPr>
          <w:p w14:paraId="66B0D001">
            <w:pPr>
              <w:spacing w:line="480" w:lineRule="auto"/>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4"/>
                <w:szCs w:val="22"/>
                <w:highlight w:val="none"/>
              </w:rPr>
              <w:t>（验收结果等内容）</w:t>
            </w:r>
          </w:p>
        </w:tc>
      </w:tr>
      <w:tr w14:paraId="655E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374" w:type="dxa"/>
            <w:noWrap w:val="0"/>
            <w:vAlign w:val="top"/>
          </w:tcPr>
          <w:p w14:paraId="11AD2DB6">
            <w:pPr>
              <w:ind w:left="-107" w:leftChars="-52" w:right="-108" w:hanging="2"/>
              <w:jc w:val="center"/>
              <w:rPr>
                <w:rFonts w:ascii="Times New Roman" w:hAnsi="Times New Roman" w:eastAsia="仿宋_GB2312" w:cs="Times New Roman"/>
                <w:sz w:val="28"/>
                <w:szCs w:val="24"/>
                <w:highlight w:val="none"/>
              </w:rPr>
            </w:pPr>
          </w:p>
          <w:p w14:paraId="1B6E9363">
            <w:pPr>
              <w:ind w:left="-107" w:leftChars="-52" w:right="-108" w:hanging="2"/>
              <w:jc w:val="center"/>
              <w:rPr>
                <w:rFonts w:ascii="Times New Roman" w:hAnsi="Times New Roman" w:eastAsia="仿宋_GB2312" w:cs="Times New Roman"/>
                <w:sz w:val="28"/>
                <w:szCs w:val="24"/>
                <w:highlight w:val="none"/>
              </w:rPr>
            </w:pPr>
          </w:p>
          <w:p w14:paraId="329D24C2">
            <w:pPr>
              <w:ind w:left="-107" w:leftChars="-52" w:right="-108" w:hanging="2"/>
              <w:jc w:val="center"/>
              <w:rPr>
                <w:rFonts w:ascii="Times New Roman" w:hAnsi="Times New Roman" w:eastAsia="仿宋_GB2312" w:cs="Times New Roman"/>
                <w:b/>
                <w:sz w:val="36"/>
                <w:szCs w:val="36"/>
                <w:highlight w:val="none"/>
              </w:rPr>
            </w:pPr>
            <w:r>
              <w:rPr>
                <w:rFonts w:hint="default" w:ascii="Times New Roman" w:hAnsi="Times New Roman" w:eastAsia="仿宋_GB2312" w:cs="Times New Roman"/>
                <w:sz w:val="28"/>
                <w:szCs w:val="24"/>
                <w:highlight w:val="none"/>
              </w:rPr>
              <w:t>履约执行</w:t>
            </w:r>
            <w:r>
              <w:rPr>
                <w:rFonts w:hint="default" w:ascii="Times New Roman" w:hAnsi="Times New Roman" w:eastAsia="仿宋_GB2312" w:cs="Times New Roman"/>
                <w:sz w:val="28"/>
                <w:szCs w:val="28"/>
                <w:highlight w:val="none"/>
                <w:lang w:val="en-US" w:eastAsia="zh-CN"/>
              </w:rPr>
              <w:t>部门（人员）</w:t>
            </w:r>
            <w:r>
              <w:rPr>
                <w:rFonts w:hint="default" w:ascii="Times New Roman" w:hAnsi="Times New Roman" w:eastAsia="仿宋_GB2312" w:cs="Times New Roman"/>
                <w:sz w:val="28"/>
                <w:szCs w:val="24"/>
                <w:highlight w:val="none"/>
              </w:rPr>
              <w:t>认定意见</w:t>
            </w:r>
          </w:p>
        </w:tc>
        <w:tc>
          <w:tcPr>
            <w:tcW w:w="6904" w:type="dxa"/>
            <w:noWrap w:val="0"/>
            <w:vAlign w:val="top"/>
          </w:tcPr>
          <w:p w14:paraId="2A137B88">
            <w:pPr>
              <w:ind w:left="-109" w:leftChars="-52" w:right="-108" w:firstLine="480" w:firstLineChars="200"/>
              <w:jc w:val="left"/>
              <w:rPr>
                <w:rFonts w:hint="default" w:ascii="Times New Roman" w:hAnsi="Times New Roman" w:eastAsia="仿宋_GB2312" w:cs="Times New Roman"/>
                <w:sz w:val="24"/>
                <w:szCs w:val="22"/>
                <w:highlight w:val="none"/>
              </w:rPr>
            </w:pPr>
          </w:p>
          <w:p w14:paraId="6E1A915A">
            <w:pPr>
              <w:ind w:left="-109" w:leftChars="-52" w:right="-108" w:firstLine="480" w:firstLineChars="200"/>
              <w:jc w:val="left"/>
              <w:rPr>
                <w:rFonts w:hint="default" w:ascii="Times New Roman" w:hAnsi="Times New Roman" w:eastAsia="仿宋_GB2312" w:cs="Times New Roman"/>
                <w:sz w:val="24"/>
                <w:szCs w:val="22"/>
                <w:highlight w:val="none"/>
              </w:rPr>
            </w:pPr>
          </w:p>
          <w:p w14:paraId="05A3CBBA">
            <w:pPr>
              <w:ind w:left="-109" w:leftChars="-52" w:right="-108" w:firstLine="480" w:firstLineChars="200"/>
              <w:jc w:val="left"/>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4"/>
                <w:szCs w:val="22"/>
                <w:highlight w:val="none"/>
              </w:rPr>
              <w:t>（</w:t>
            </w:r>
            <w:bookmarkStart w:id="0" w:name="OLE_LINK1"/>
            <w:r>
              <w:rPr>
                <w:rFonts w:hint="default" w:ascii="Times New Roman" w:hAnsi="Times New Roman" w:eastAsia="仿宋_GB2312" w:cs="Times New Roman"/>
                <w:sz w:val="24"/>
                <w:szCs w:val="22"/>
                <w:highlight w:val="none"/>
              </w:rPr>
              <w:t>履约执行</w:t>
            </w:r>
            <w:r>
              <w:rPr>
                <w:rFonts w:hint="default" w:ascii="Times New Roman" w:hAnsi="Times New Roman" w:eastAsia="仿宋_GB2312" w:cs="Times New Roman"/>
                <w:sz w:val="24"/>
                <w:szCs w:val="24"/>
                <w:highlight w:val="none"/>
                <w:lang w:val="en-US" w:eastAsia="zh-CN"/>
              </w:rPr>
              <w:t>部门</w:t>
            </w:r>
            <w:r>
              <w:rPr>
                <w:rFonts w:hint="default" w:ascii="Times New Roman" w:hAnsi="Times New Roman" w:eastAsia="仿宋_GB2312" w:cs="Times New Roman"/>
                <w:sz w:val="24"/>
                <w:szCs w:val="22"/>
                <w:highlight w:val="none"/>
              </w:rPr>
              <w:t>确认验收报告，</w:t>
            </w:r>
            <w:r>
              <w:rPr>
                <w:rFonts w:hint="default" w:ascii="Times New Roman" w:hAnsi="Times New Roman" w:eastAsia="仿宋_GB2312" w:cs="Times New Roman"/>
                <w:sz w:val="24"/>
                <w:szCs w:val="22"/>
                <w:highlight w:val="none"/>
                <w:lang w:val="en-US" w:eastAsia="zh-CN"/>
              </w:rPr>
              <w:t>牵头</w:t>
            </w:r>
            <w:r>
              <w:rPr>
                <w:rFonts w:hint="default" w:ascii="Times New Roman" w:hAnsi="Times New Roman" w:eastAsia="仿宋_GB2312" w:cs="Times New Roman"/>
                <w:sz w:val="24"/>
                <w:szCs w:val="22"/>
                <w:highlight w:val="none"/>
              </w:rPr>
              <w:t>形成验收结论。</w:t>
            </w:r>
            <w:bookmarkEnd w:id="0"/>
            <w:r>
              <w:rPr>
                <w:rFonts w:hint="default" w:ascii="Times New Roman" w:hAnsi="Times New Roman" w:eastAsia="仿宋_GB2312" w:cs="Times New Roman"/>
                <w:sz w:val="24"/>
                <w:szCs w:val="22"/>
                <w:highlight w:val="none"/>
              </w:rPr>
              <w:t>验收结论分为合格或不合格。履约执行</w:t>
            </w:r>
            <w:r>
              <w:rPr>
                <w:rFonts w:hint="default" w:ascii="Times New Roman" w:hAnsi="Times New Roman" w:eastAsia="仿宋_GB2312" w:cs="Times New Roman"/>
                <w:sz w:val="24"/>
                <w:szCs w:val="24"/>
                <w:highlight w:val="none"/>
                <w:lang w:val="en-US" w:eastAsia="zh-CN"/>
              </w:rPr>
              <w:t>部门</w:t>
            </w:r>
            <w:r>
              <w:rPr>
                <w:rFonts w:hint="default" w:ascii="Times New Roman" w:hAnsi="Times New Roman" w:eastAsia="仿宋_GB2312" w:cs="Times New Roman"/>
                <w:sz w:val="24"/>
                <w:szCs w:val="22"/>
                <w:highlight w:val="none"/>
              </w:rPr>
              <w:t>对验收报告有异议的，应说明理由。）</w:t>
            </w:r>
            <w:r>
              <w:rPr>
                <w:rFonts w:hint="default" w:ascii="Times New Roman" w:hAnsi="Times New Roman" w:eastAsia="仿宋_GB2312" w:cs="Times New Roman"/>
                <w:sz w:val="28"/>
                <w:szCs w:val="24"/>
                <w:highlight w:val="none"/>
              </w:rPr>
              <w:t xml:space="preserve"> </w:t>
            </w:r>
          </w:p>
          <w:p w14:paraId="30D56B1F">
            <w:pPr>
              <w:widowControl w:val="0"/>
              <w:ind w:firstLine="420"/>
              <w:jc w:val="both"/>
              <w:rPr>
                <w:rFonts w:hint="default" w:ascii="Times New Roman" w:hAnsi="Times New Roman" w:eastAsia="宋体" w:cs="Times New Roman"/>
                <w:kern w:val="2"/>
                <w:sz w:val="21"/>
                <w:szCs w:val="24"/>
                <w:highlight w:val="none"/>
                <w:lang w:val="en-US" w:eastAsia="zh-CN" w:bidi="ar-SA"/>
              </w:rPr>
            </w:pPr>
          </w:p>
          <w:p w14:paraId="63EC9E21">
            <w:pPr>
              <w:widowControl w:val="0"/>
              <w:ind w:firstLine="420"/>
              <w:jc w:val="both"/>
              <w:rPr>
                <w:rFonts w:hint="default" w:ascii="Times New Roman" w:hAnsi="Times New Roman" w:eastAsia="宋体" w:cs="Times New Roman"/>
                <w:kern w:val="2"/>
                <w:sz w:val="21"/>
                <w:szCs w:val="24"/>
                <w:highlight w:val="none"/>
                <w:lang w:val="en-US" w:eastAsia="zh-CN" w:bidi="ar-SA"/>
              </w:rPr>
            </w:pPr>
          </w:p>
          <w:p w14:paraId="44815148">
            <w:pPr>
              <w:ind w:left="-109" w:leftChars="-52" w:right="-108" w:firstLine="1400" w:firstLineChars="500"/>
              <w:jc w:val="both"/>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验收结论：验收合格</w:t>
            </w:r>
            <w:r>
              <w:rPr>
                <w:rFonts w:hint="default" w:ascii="Times New Roman" w:hAnsi="Times New Roman" w:eastAsia="仿宋_GB2312" w:cs="Times New Roman"/>
                <w:sz w:val="28"/>
                <w:szCs w:val="28"/>
                <w:highlight w:val="none"/>
                <w:lang w:val="en-US" w:eastAsia="zh-CN"/>
              </w:rPr>
              <w:t>或</w:t>
            </w:r>
            <w:r>
              <w:rPr>
                <w:rFonts w:hint="default" w:ascii="Times New Roman" w:hAnsi="Times New Roman" w:eastAsia="仿宋_GB2312" w:cs="Times New Roman"/>
                <w:sz w:val="28"/>
                <w:szCs w:val="28"/>
                <w:highlight w:val="none"/>
              </w:rPr>
              <w:t>验收不合格</w:t>
            </w:r>
          </w:p>
          <w:p w14:paraId="5D7124F1">
            <w:pPr>
              <w:ind w:left="3360" w:hanging="3360" w:hangingChars="1200"/>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en-US" w:eastAsia="zh-CN"/>
              </w:rPr>
              <w:t xml:space="preserve">  部门负责人签字</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32"/>
                <w:szCs w:val="28"/>
                <w:highlight w:val="none"/>
              </w:rPr>
              <w:t xml:space="preserve">    </w:t>
            </w:r>
            <w:r>
              <w:rPr>
                <w:rFonts w:hint="default" w:ascii="Times New Roman" w:hAnsi="Times New Roman" w:eastAsia="仿宋_GB2312" w:cs="Times New Roman"/>
                <w:sz w:val="28"/>
                <w:szCs w:val="28"/>
                <w:highlight w:val="none"/>
              </w:rPr>
              <w:t xml:space="preserve">   </w:t>
            </w:r>
          </w:p>
          <w:p w14:paraId="0A173CB7">
            <w:pP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0258E1B1">
            <w:pPr>
              <w:jc w:val="center"/>
              <w:rPr>
                <w:rFonts w:hint="default" w:ascii="Times New Roman" w:hAnsi="Times New Roman" w:eastAsia="仿宋_GB2312" w:cs="Times New Roman"/>
                <w:sz w:val="28"/>
                <w:szCs w:val="24"/>
                <w:highlight w:val="none"/>
              </w:rPr>
            </w:pPr>
            <w:r>
              <w:rPr>
                <w:rFonts w:hint="default" w:ascii="Times New Roman" w:hAnsi="Times New Roman" w:eastAsia="仿宋_GB2312" w:cs="Times New Roman"/>
                <w:sz w:val="28"/>
                <w:szCs w:val="28"/>
                <w:highlight w:val="none"/>
              </w:rPr>
              <w:t xml:space="preserve">                                  年  月</w:t>
            </w:r>
            <w:r>
              <w:rPr>
                <w:rFonts w:hint="default" w:ascii="Times New Roman" w:hAnsi="Times New Roman" w:eastAsia="仿宋_GB2312" w:cs="Times New Roman"/>
                <w:sz w:val="28"/>
                <w:szCs w:val="28"/>
                <w:highlight w:val="none"/>
                <w:lang w:val="en-US" w:eastAsia="zh-CN"/>
              </w:rPr>
              <w:t xml:space="preserve">  日</w:t>
            </w:r>
            <w:r>
              <w:rPr>
                <w:rFonts w:hint="default" w:ascii="Times New Roman" w:hAnsi="Times New Roman" w:eastAsia="仿宋_GB2312" w:cs="Times New Roman"/>
                <w:sz w:val="28"/>
                <w:szCs w:val="28"/>
                <w:highlight w:val="none"/>
              </w:rPr>
              <w:t xml:space="preserve">  </w:t>
            </w:r>
          </w:p>
        </w:tc>
      </w:tr>
      <w:tr w14:paraId="46B1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2374" w:type="dxa"/>
            <w:noWrap w:val="0"/>
            <w:vAlign w:val="top"/>
          </w:tcPr>
          <w:p w14:paraId="0563C600">
            <w:pPr>
              <w:ind w:left="-107" w:leftChars="-52" w:right="-108" w:hanging="2"/>
              <w:jc w:val="center"/>
              <w:rPr>
                <w:rFonts w:hint="default" w:ascii="Times New Roman" w:hAnsi="Times New Roman" w:eastAsia="仿宋_GB2312" w:cs="Times New Roman"/>
                <w:sz w:val="28"/>
                <w:szCs w:val="24"/>
                <w:highlight w:val="none"/>
              </w:rPr>
            </w:pPr>
          </w:p>
          <w:p w14:paraId="4FAA100D">
            <w:pPr>
              <w:ind w:left="-107" w:leftChars="-52" w:right="-108" w:hanging="2"/>
              <w:jc w:val="center"/>
              <w:rPr>
                <w:rFonts w:ascii="Times New Roman" w:hAnsi="Times New Roman" w:eastAsia="仿宋_GB2312" w:cs="Times New Roman"/>
                <w:sz w:val="28"/>
                <w:szCs w:val="24"/>
                <w:highlight w:val="none"/>
              </w:rPr>
            </w:pPr>
            <w:r>
              <w:rPr>
                <w:rFonts w:hint="default" w:ascii="Times New Roman" w:hAnsi="Times New Roman" w:eastAsia="仿宋_GB2312" w:cs="Times New Roman"/>
                <w:sz w:val="28"/>
                <w:szCs w:val="24"/>
                <w:highlight w:val="none"/>
              </w:rPr>
              <w:t>履约监督</w:t>
            </w:r>
            <w:r>
              <w:rPr>
                <w:rFonts w:hint="default" w:ascii="Times New Roman" w:hAnsi="Times New Roman" w:eastAsia="仿宋_GB2312" w:cs="Times New Roman"/>
                <w:sz w:val="28"/>
                <w:szCs w:val="28"/>
                <w:highlight w:val="none"/>
                <w:lang w:val="en-US" w:eastAsia="zh-CN"/>
              </w:rPr>
              <w:t>部门（人员）</w:t>
            </w:r>
            <w:r>
              <w:rPr>
                <w:rFonts w:hint="default" w:ascii="Times New Roman" w:hAnsi="Times New Roman" w:eastAsia="仿宋_GB2312" w:cs="Times New Roman"/>
                <w:sz w:val="28"/>
                <w:szCs w:val="24"/>
                <w:highlight w:val="none"/>
              </w:rPr>
              <w:t>复核意见</w:t>
            </w:r>
          </w:p>
        </w:tc>
        <w:tc>
          <w:tcPr>
            <w:tcW w:w="6904" w:type="dxa"/>
            <w:noWrap w:val="0"/>
            <w:vAlign w:val="top"/>
          </w:tcPr>
          <w:p w14:paraId="056B9BF6">
            <w:pPr>
              <w:jc w:val="center"/>
              <w:rPr>
                <w:rFonts w:hint="default" w:ascii="Times New Roman" w:hAnsi="Times New Roman" w:eastAsia="宋体" w:cs="Times New Roman"/>
                <w:szCs w:val="24"/>
                <w:highlight w:val="none"/>
              </w:rPr>
            </w:pPr>
          </w:p>
          <w:p w14:paraId="708BFFBF">
            <w:pPr>
              <w:ind w:left="-109" w:leftChars="-52" w:right="-108" w:firstLine="480" w:firstLineChars="200"/>
              <w:jc w:val="left"/>
              <w:rPr>
                <w:rFonts w:hint="default" w:ascii="Times New Roman" w:hAnsi="Times New Roman" w:eastAsia="仿宋_GB2312" w:cs="Times New Roman"/>
                <w:sz w:val="24"/>
                <w:szCs w:val="24"/>
                <w:highlight w:val="none"/>
                <w:lang w:eastAsia="zh-CN"/>
              </w:rPr>
            </w:pPr>
          </w:p>
          <w:p w14:paraId="2EC81596">
            <w:pPr>
              <w:ind w:left="-109" w:leftChars="-52" w:right="-108" w:firstLine="480" w:firstLineChars="200"/>
              <w:jc w:val="lef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履约执行</w:t>
            </w:r>
            <w:r>
              <w:rPr>
                <w:rFonts w:hint="default" w:ascii="Times New Roman" w:hAnsi="Times New Roman" w:eastAsia="仿宋_GB2312" w:cs="Times New Roman"/>
                <w:sz w:val="24"/>
                <w:szCs w:val="24"/>
                <w:highlight w:val="none"/>
                <w:lang w:val="en-US" w:eastAsia="zh-CN"/>
              </w:rPr>
              <w:t>部门（人员）</w:t>
            </w:r>
            <w:r>
              <w:rPr>
                <w:rFonts w:hint="default" w:ascii="Times New Roman" w:hAnsi="Times New Roman" w:eastAsia="仿宋_GB2312" w:cs="Times New Roman"/>
                <w:sz w:val="24"/>
                <w:szCs w:val="24"/>
                <w:highlight w:val="none"/>
              </w:rPr>
              <w:t>在验收后、提请付款前，应将验收报告、验收结论交由履约监督</w:t>
            </w:r>
            <w:r>
              <w:rPr>
                <w:rFonts w:hint="default" w:ascii="Times New Roman" w:hAnsi="Times New Roman" w:eastAsia="仿宋_GB2312" w:cs="Times New Roman"/>
                <w:sz w:val="24"/>
                <w:szCs w:val="24"/>
                <w:highlight w:val="none"/>
                <w:lang w:val="en-US" w:eastAsia="zh-CN"/>
              </w:rPr>
              <w:t>部门（人员）</w:t>
            </w:r>
            <w:r>
              <w:rPr>
                <w:rFonts w:hint="default" w:ascii="Times New Roman" w:hAnsi="Times New Roman" w:eastAsia="仿宋_GB2312" w:cs="Times New Roman"/>
                <w:sz w:val="24"/>
                <w:szCs w:val="24"/>
                <w:highlight w:val="none"/>
              </w:rPr>
              <w:t>复核。履约监督</w:t>
            </w:r>
            <w:r>
              <w:rPr>
                <w:rFonts w:hint="default" w:ascii="Times New Roman" w:hAnsi="Times New Roman" w:eastAsia="仿宋_GB2312" w:cs="Times New Roman"/>
                <w:sz w:val="24"/>
                <w:szCs w:val="24"/>
                <w:highlight w:val="none"/>
                <w:lang w:val="en-US" w:eastAsia="zh-CN"/>
              </w:rPr>
              <w:t>部门及协助部门（人员）（如有）</w:t>
            </w:r>
            <w:r>
              <w:rPr>
                <w:rFonts w:hint="default" w:ascii="Times New Roman" w:hAnsi="Times New Roman" w:eastAsia="仿宋_GB2312" w:cs="Times New Roman"/>
                <w:sz w:val="24"/>
                <w:szCs w:val="24"/>
                <w:highlight w:val="none"/>
              </w:rPr>
              <w:t>可在此处直接出具复核意见，也可另行出具书面材料。</w:t>
            </w:r>
            <w:r>
              <w:rPr>
                <w:rFonts w:hint="default" w:ascii="Times New Roman" w:hAnsi="Times New Roman" w:eastAsia="仿宋_GB2312" w:cs="Times New Roman"/>
                <w:sz w:val="24"/>
                <w:szCs w:val="24"/>
                <w:highlight w:val="none"/>
                <w:lang w:eastAsia="zh-CN"/>
              </w:rPr>
              <w:t>）</w:t>
            </w:r>
          </w:p>
          <w:p w14:paraId="1631354C">
            <w:pPr>
              <w:ind w:right="-108" w:firstLine="3080" w:firstLineChars="1100"/>
              <w:jc w:val="left"/>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签字</w:t>
            </w:r>
            <w:r>
              <w:rPr>
                <w:rFonts w:hint="default" w:ascii="Times New Roman" w:hAnsi="Times New Roman" w:eastAsia="仿宋_GB2312" w:cs="Times New Roman"/>
                <w:sz w:val="28"/>
                <w:szCs w:val="28"/>
                <w:highlight w:val="none"/>
                <w:lang w:val="en-US" w:eastAsia="zh-CN"/>
              </w:rPr>
              <w:t>：</w:t>
            </w:r>
          </w:p>
          <w:p w14:paraId="2CC6E2B5">
            <w:pPr>
              <w:widowControl w:val="0"/>
              <w:ind w:firstLine="420"/>
              <w:jc w:val="both"/>
              <w:rPr>
                <w:rFonts w:hint="default" w:ascii="Times New Roman" w:hAnsi="Times New Roman" w:eastAsia="宋体" w:cs="Times New Roman"/>
                <w:kern w:val="2"/>
                <w:sz w:val="21"/>
                <w:szCs w:val="24"/>
                <w:highlight w:val="none"/>
                <w:lang w:val="en-US" w:eastAsia="zh-CN" w:bidi="ar-SA"/>
              </w:rPr>
            </w:pPr>
          </w:p>
          <w:p w14:paraId="7BD1E990">
            <w:pPr>
              <w:widowControl w:val="0"/>
              <w:wordWrap w:val="0"/>
              <w:ind w:firstLine="420"/>
              <w:jc w:val="righ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 xml:space="preserve">年  月  日 </w:t>
            </w:r>
          </w:p>
        </w:tc>
      </w:tr>
      <w:tr w14:paraId="0016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noWrap w:val="0"/>
            <w:vAlign w:val="top"/>
          </w:tcPr>
          <w:p w14:paraId="23384530">
            <w:pPr>
              <w:ind w:left="-107" w:leftChars="-52" w:right="-108" w:hanging="2"/>
              <w:jc w:val="center"/>
              <w:rPr>
                <w:rFonts w:hint="default" w:ascii="Times New Roman" w:hAnsi="Times New Roman" w:eastAsia="仿宋_GB2312" w:cs="Times New Roman"/>
                <w:sz w:val="28"/>
                <w:szCs w:val="24"/>
                <w:highlight w:val="none"/>
                <w:lang w:val="en-US" w:eastAsia="zh-CN"/>
              </w:rPr>
            </w:pPr>
          </w:p>
          <w:p w14:paraId="4A4940B5">
            <w:pPr>
              <w:ind w:left="-107" w:leftChars="-52" w:right="-108" w:hanging="2"/>
              <w:jc w:val="center"/>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lang w:val="en-US" w:eastAsia="zh-CN"/>
              </w:rPr>
              <w:t>履约执行部门分管领导审批意见</w:t>
            </w:r>
          </w:p>
        </w:tc>
        <w:tc>
          <w:tcPr>
            <w:tcW w:w="6904" w:type="dxa"/>
            <w:noWrap w:val="0"/>
            <w:vAlign w:val="top"/>
          </w:tcPr>
          <w:p w14:paraId="4C9D28B0">
            <w:pPr>
              <w:ind w:left="-109" w:leftChars="-52" w:right="-108" w:firstLine="1400" w:firstLineChars="500"/>
              <w:jc w:val="both"/>
              <w:rPr>
                <w:rFonts w:hint="default" w:ascii="Times New Roman" w:hAnsi="Times New Roman" w:eastAsia="仿宋_GB2312" w:cs="Times New Roman"/>
                <w:sz w:val="28"/>
                <w:szCs w:val="28"/>
                <w:highlight w:val="none"/>
              </w:rPr>
            </w:pPr>
          </w:p>
          <w:p w14:paraId="5E06754F">
            <w:pPr>
              <w:ind w:left="3360" w:hanging="3360" w:hangingChars="1200"/>
              <w:rPr>
                <w:rFonts w:hint="default" w:ascii="Times New Roman" w:hAnsi="Times New Roman" w:eastAsia="仿宋_GB2312" w:cs="Times New Roman"/>
                <w:sz w:val="28"/>
                <w:szCs w:val="28"/>
                <w:highlight w:val="none"/>
                <w:lang w:val="en-US" w:eastAsia="zh-CN"/>
              </w:rPr>
            </w:pP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en-US" w:eastAsia="zh-CN"/>
              </w:rPr>
              <w:t xml:space="preserve">         </w:t>
            </w:r>
          </w:p>
          <w:p w14:paraId="74992E7A">
            <w:pPr>
              <w:ind w:firstLine="2800" w:firstLineChars="10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签字</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32"/>
                <w:szCs w:val="28"/>
                <w:highlight w:val="none"/>
              </w:rPr>
              <w:t xml:space="preserve">    </w:t>
            </w:r>
            <w:r>
              <w:rPr>
                <w:rFonts w:hint="default" w:ascii="Times New Roman" w:hAnsi="Times New Roman" w:eastAsia="仿宋_GB2312" w:cs="Times New Roman"/>
                <w:sz w:val="28"/>
                <w:szCs w:val="28"/>
                <w:highlight w:val="none"/>
              </w:rPr>
              <w:t xml:space="preserve">   </w:t>
            </w:r>
          </w:p>
          <w:p w14:paraId="114B4572">
            <w:pP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年  月</w:t>
            </w:r>
            <w:r>
              <w:rPr>
                <w:rFonts w:hint="default" w:ascii="Times New Roman" w:hAnsi="Times New Roman" w:eastAsia="仿宋_GB2312" w:cs="Times New Roman"/>
                <w:sz w:val="28"/>
                <w:szCs w:val="28"/>
                <w:highlight w:val="none"/>
                <w:lang w:val="en-US" w:eastAsia="zh-CN"/>
              </w:rPr>
              <w:t xml:space="preserve">  日</w:t>
            </w:r>
            <w:r>
              <w:rPr>
                <w:rFonts w:hint="default" w:ascii="Times New Roman" w:hAnsi="Times New Roman" w:eastAsia="仿宋_GB2312" w:cs="Times New Roman"/>
                <w:sz w:val="28"/>
                <w:szCs w:val="28"/>
                <w:highlight w:val="none"/>
              </w:rPr>
              <w:t xml:space="preserve"> </w:t>
            </w:r>
          </w:p>
        </w:tc>
      </w:tr>
      <w:tr w14:paraId="3FE9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tcBorders>
              <w:bottom w:val="single" w:color="auto" w:sz="4" w:space="0"/>
            </w:tcBorders>
            <w:noWrap w:val="0"/>
            <w:vAlign w:val="top"/>
          </w:tcPr>
          <w:p w14:paraId="23E68B5E">
            <w:pPr>
              <w:ind w:left="-107" w:leftChars="-52" w:right="-108" w:hanging="2"/>
              <w:jc w:val="center"/>
              <w:rPr>
                <w:rFonts w:hint="default" w:ascii="Times New Roman" w:hAnsi="Times New Roman" w:eastAsia="仿宋_GB2312" w:cs="Times New Roman"/>
                <w:sz w:val="28"/>
                <w:szCs w:val="24"/>
                <w:highlight w:val="none"/>
                <w:lang w:val="en-US" w:eastAsia="zh-CN"/>
              </w:rPr>
            </w:pPr>
          </w:p>
          <w:p w14:paraId="08A48D41">
            <w:pPr>
              <w:ind w:left="-107" w:leftChars="-52" w:right="-108" w:hanging="2"/>
              <w:jc w:val="center"/>
              <w:rPr>
                <w:rFonts w:hint="default" w:ascii="Times New Roman" w:hAnsi="Times New Roman" w:eastAsia="仿宋_GB2312" w:cs="Times New Roman"/>
                <w:sz w:val="28"/>
                <w:szCs w:val="24"/>
                <w:highlight w:val="none"/>
                <w:lang w:val="en-US" w:eastAsia="zh-CN"/>
              </w:rPr>
            </w:pPr>
          </w:p>
          <w:p w14:paraId="70C6320D">
            <w:pPr>
              <w:ind w:left="-107" w:leftChars="-52" w:right="-108" w:hanging="2"/>
              <w:jc w:val="center"/>
              <w:rPr>
                <w:rFonts w:hint="default" w:ascii="Times New Roman" w:hAnsi="Times New Roman" w:eastAsia="仿宋_GB2312" w:cs="Times New Roman"/>
                <w:sz w:val="28"/>
                <w:szCs w:val="24"/>
                <w:highlight w:val="none"/>
                <w:lang w:val="en-US" w:eastAsia="zh-CN"/>
              </w:rPr>
            </w:pPr>
            <w:r>
              <w:rPr>
                <w:rFonts w:hint="default" w:ascii="Times New Roman" w:hAnsi="Times New Roman" w:eastAsia="仿宋_GB2312" w:cs="Times New Roman"/>
                <w:sz w:val="28"/>
                <w:szCs w:val="24"/>
                <w:highlight w:val="none"/>
                <w:lang w:val="en-US" w:eastAsia="zh-CN"/>
              </w:rPr>
              <w:t>总裁签批</w:t>
            </w:r>
          </w:p>
        </w:tc>
        <w:tc>
          <w:tcPr>
            <w:tcW w:w="6904" w:type="dxa"/>
            <w:tcBorders>
              <w:bottom w:val="single" w:color="auto" w:sz="4" w:space="0"/>
            </w:tcBorders>
            <w:noWrap w:val="0"/>
            <w:vAlign w:val="top"/>
          </w:tcPr>
          <w:p w14:paraId="2168648E">
            <w:pPr>
              <w:ind w:left="3356" w:leftChars="798" w:hanging="1680" w:hangingChars="600"/>
              <w:rPr>
                <w:rFonts w:hint="default" w:ascii="Times New Roman" w:hAnsi="Times New Roman" w:eastAsia="仿宋_GB2312" w:cs="Times New Roman"/>
                <w:color w:val="FF0000"/>
                <w:sz w:val="28"/>
                <w:szCs w:val="28"/>
                <w:highlight w:val="none"/>
                <w:lang w:val="en-US" w:eastAsia="zh-CN"/>
              </w:rPr>
            </w:pPr>
          </w:p>
          <w:p w14:paraId="13420257">
            <w:pPr>
              <w:ind w:left="3360" w:hanging="2880" w:hangingChars="1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（涉及单次支付金额超过1,000万元的采购验收结论需公司总裁</w:t>
            </w:r>
          </w:p>
          <w:p w14:paraId="1F4A53DE">
            <w:pPr>
              <w:ind w:left="3360" w:hanging="2880" w:hangingChars="1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4"/>
                <w:szCs w:val="24"/>
                <w:highlight w:val="none"/>
                <w:lang w:val="en-US" w:eastAsia="zh-CN"/>
              </w:rPr>
              <w:t>审批，如不涉及请删除此栏）</w:t>
            </w: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en-US" w:eastAsia="zh-CN"/>
              </w:rPr>
              <w:t xml:space="preserve">         </w:t>
            </w:r>
          </w:p>
          <w:p w14:paraId="7F7A4A99">
            <w:pPr>
              <w:ind w:left="3353" w:leftChars="1330" w:hanging="560" w:hanging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 xml:space="preserve">签字：         </w:t>
            </w:r>
          </w:p>
          <w:p w14:paraId="7F483CAA">
            <w:pPr>
              <w:ind w:left="3360" w:hanging="3360" w:hangingChars="1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 xml:space="preserve">                                  年  月  日 </w:t>
            </w:r>
          </w:p>
        </w:tc>
      </w:tr>
    </w:tbl>
    <w:p w14:paraId="1BD3F1B9">
      <w:pPr>
        <w:rPr>
          <w:rFonts w:hint="default" w:ascii="Times New Roman" w:hAnsi="Times New Roman" w:eastAsia="仿宋_GB2312" w:cs="Times New Roman"/>
          <w:sz w:val="24"/>
          <w:szCs w:val="24"/>
          <w:highlight w:val="none"/>
          <w:lang w:val="en-US" w:eastAsia="zh-CN"/>
        </w:rPr>
      </w:pPr>
    </w:p>
    <w:p w14:paraId="6F68F66B">
      <w:pPr>
        <w:pStyle w:val="2"/>
        <w:rPr>
          <w:rFonts w:hint="eastAsia" w:eastAsiaTheme="minorEastAsia"/>
          <w:lang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FE3F">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F3D29">
                          <w:pPr>
                            <w:snapToGrid w:val="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36F3D29">
                    <w:pPr>
                      <w:snapToGrid w:val="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CF0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B7B0E">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82B7B0E">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BE86">
    <w:pPr>
      <w:pStyle w:val="8"/>
      <w:tabs>
        <w:tab w:val="left" w:pos="351"/>
        <w:tab w:val="clear" w:pos="4153"/>
      </w:tabs>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EDF6">
    <w:pPr>
      <w:pStyle w:val="8"/>
      <w:tabs>
        <w:tab w:val="left" w:pos="351"/>
        <w:tab w:val="clear" w:pos="4153"/>
      </w:tabs>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93D91"/>
    <w:multiLevelType w:val="singleLevel"/>
    <w:tmpl w:val="AD693D91"/>
    <w:lvl w:ilvl="0" w:tentative="0">
      <w:start w:val="1"/>
      <w:numFmt w:val="decimal"/>
      <w:lvlText w:val="%1."/>
      <w:lvlJc w:val="left"/>
      <w:pPr>
        <w:tabs>
          <w:tab w:val="left" w:pos="312"/>
        </w:tabs>
      </w:pPr>
    </w:lvl>
  </w:abstractNum>
  <w:abstractNum w:abstractNumId="1">
    <w:nsid w:val="C4030494"/>
    <w:multiLevelType w:val="singleLevel"/>
    <w:tmpl w:val="C4030494"/>
    <w:lvl w:ilvl="0" w:tentative="0">
      <w:start w:val="1"/>
      <w:numFmt w:val="decimal"/>
      <w:lvlText w:val="%1"/>
      <w:lvlJc w:val="left"/>
      <w:pPr>
        <w:tabs>
          <w:tab w:val="left" w:pos="420"/>
        </w:tabs>
        <w:ind w:left="425" w:leftChars="0" w:hanging="425" w:firstLineChars="0"/>
      </w:pPr>
      <w:rPr>
        <w:rFonts w:hint="default"/>
      </w:rPr>
    </w:lvl>
  </w:abstractNum>
  <w:abstractNum w:abstractNumId="2">
    <w:nsid w:val="03FDF359"/>
    <w:multiLevelType w:val="singleLevel"/>
    <w:tmpl w:val="03FDF359"/>
    <w:lvl w:ilvl="0" w:tentative="0">
      <w:start w:val="1"/>
      <w:numFmt w:val="decimal"/>
      <w:suff w:val="nothing"/>
      <w:lvlText w:val="%1"/>
      <w:lvlJc w:val="left"/>
      <w:pPr>
        <w:ind w:left="425" w:leftChars="0" w:hanging="425" w:firstLineChars="0"/>
      </w:pPr>
      <w:rPr>
        <w:rFonts w:hint="default"/>
        <w:highlight w:val="none"/>
      </w:rPr>
    </w:lvl>
  </w:abstractNum>
  <w:abstractNum w:abstractNumId="3">
    <w:nsid w:val="2269693A"/>
    <w:multiLevelType w:val="singleLevel"/>
    <w:tmpl w:val="2269693A"/>
    <w:lvl w:ilvl="0" w:tentative="0">
      <w:start w:val="1"/>
      <w:numFmt w:val="decimal"/>
      <w:suff w:val="nothing"/>
      <w:lvlText w:val="（%1）"/>
      <w:lvlJc w:val="left"/>
    </w:lvl>
  </w:abstractNum>
  <w:abstractNum w:abstractNumId="4">
    <w:nsid w:val="3095AE10"/>
    <w:multiLevelType w:val="singleLevel"/>
    <w:tmpl w:val="3095AE10"/>
    <w:lvl w:ilvl="0" w:tentative="0">
      <w:start w:val="4"/>
      <w:numFmt w:val="chineseCounting"/>
      <w:suff w:val="nothing"/>
      <w:lvlText w:val="（%1）"/>
      <w:lvlJc w:val="left"/>
      <w:rPr>
        <w:rFonts w:hint="eastAsia"/>
      </w:rPr>
    </w:lvl>
  </w:abstractNum>
  <w:abstractNum w:abstractNumId="5">
    <w:nsid w:val="5823EE4E"/>
    <w:multiLevelType w:val="singleLevel"/>
    <w:tmpl w:val="5823EE4E"/>
    <w:lvl w:ilvl="0" w:tentative="0">
      <w:start w:val="1"/>
      <w:numFmt w:val="decimal"/>
      <w:lvlText w:val="%1."/>
      <w:lvlJc w:val="left"/>
      <w:pPr>
        <w:tabs>
          <w:tab w:val="left" w:pos="312"/>
        </w:tabs>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YjgxZDU4YTM5YjI2NTg0ZDJhZTM4NjY1MDhjN2YifQ=="/>
  </w:docVars>
  <w:rsids>
    <w:rsidRoot w:val="07916C43"/>
    <w:rsid w:val="0730587C"/>
    <w:rsid w:val="07916C43"/>
    <w:rsid w:val="11FD74C9"/>
    <w:rsid w:val="128A63ED"/>
    <w:rsid w:val="15D45280"/>
    <w:rsid w:val="160A369A"/>
    <w:rsid w:val="1D9378AA"/>
    <w:rsid w:val="1E214FB3"/>
    <w:rsid w:val="2B405F6E"/>
    <w:rsid w:val="2C0A5282"/>
    <w:rsid w:val="30C46D13"/>
    <w:rsid w:val="314B1405"/>
    <w:rsid w:val="317B5FF3"/>
    <w:rsid w:val="338059C1"/>
    <w:rsid w:val="33F2694B"/>
    <w:rsid w:val="341640CB"/>
    <w:rsid w:val="35521C81"/>
    <w:rsid w:val="38772C2B"/>
    <w:rsid w:val="38EB28A0"/>
    <w:rsid w:val="39AC7DA8"/>
    <w:rsid w:val="3AA71873"/>
    <w:rsid w:val="44EB17AA"/>
    <w:rsid w:val="451F2592"/>
    <w:rsid w:val="45623624"/>
    <w:rsid w:val="46A80E73"/>
    <w:rsid w:val="487471DF"/>
    <w:rsid w:val="4B4B2FA2"/>
    <w:rsid w:val="4BEE3F7C"/>
    <w:rsid w:val="530706CD"/>
    <w:rsid w:val="53807291"/>
    <w:rsid w:val="57B70AFB"/>
    <w:rsid w:val="586A112C"/>
    <w:rsid w:val="59E8018F"/>
    <w:rsid w:val="5A99507B"/>
    <w:rsid w:val="5AD843F1"/>
    <w:rsid w:val="5AED1E3E"/>
    <w:rsid w:val="5D376039"/>
    <w:rsid w:val="5DF64215"/>
    <w:rsid w:val="5E8C325E"/>
    <w:rsid w:val="5F0B315F"/>
    <w:rsid w:val="645640C0"/>
    <w:rsid w:val="649D77C1"/>
    <w:rsid w:val="663A57ED"/>
    <w:rsid w:val="681E0162"/>
    <w:rsid w:val="6829511B"/>
    <w:rsid w:val="68A5022C"/>
    <w:rsid w:val="6E0077C5"/>
    <w:rsid w:val="715549EA"/>
    <w:rsid w:val="722F48BE"/>
    <w:rsid w:val="72991E8C"/>
    <w:rsid w:val="74E451CF"/>
    <w:rsid w:val="798F6D20"/>
    <w:rsid w:val="79BF41ED"/>
    <w:rsid w:val="7C480207"/>
    <w:rsid w:val="7E4A1A4D"/>
    <w:rsid w:val="7F42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annotation text"/>
    <w:semiHidden/>
    <w:unhideWhenUsed/>
    <w:qFormat/>
    <w:uiPriority w:val="99"/>
    <w:pPr>
      <w:widowControl w:val="0"/>
    </w:pPr>
    <w:rPr>
      <w:rFonts w:ascii="Times New Roman" w:hAnsi="Times New Roman" w:eastAsia="宋体" w:cs="Times New Roman"/>
      <w:kern w:val="2"/>
      <w:sz w:val="21"/>
      <w:szCs w:val="24"/>
      <w:lang w:val="en-US" w:eastAsia="zh-CN" w:bidi="ar-SA"/>
    </w:r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420"/>
    </w:pPr>
  </w:style>
  <w:style w:type="paragraph" w:styleId="6">
    <w:name w:val="toc 3"/>
    <w:basedOn w:val="1"/>
    <w:next w:val="1"/>
    <w:qFormat/>
    <w:uiPriority w:val="0"/>
    <w:pPr>
      <w:ind w:left="400" w:leftChars="400"/>
      <w:jc w:val="left"/>
    </w:pPr>
    <w:rPr>
      <w:rFonts w:ascii="Calibri" w:hAnsi="Calibri" w:eastAsia="宋体" w:cs="Times New Roman"/>
      <w:kern w:val="0"/>
      <w:sz w:val="22"/>
    </w:rPr>
  </w:style>
  <w:style w:type="paragraph" w:styleId="7">
    <w:name w:val="footer"/>
    <w:basedOn w:val="1"/>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8">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heme="minorHAnsi" w:hAnsiTheme="minorHAnsi" w:eastAsiaTheme="minorEastAsia" w:cstheme="minorBidi"/>
      <w:kern w:val="2"/>
      <w:sz w:val="18"/>
      <w:szCs w:val="24"/>
      <w:lang w:val="en-US" w:eastAsia="zh-CN" w:bidi="ar-SA"/>
    </w:rPr>
  </w:style>
  <w:style w:type="paragraph" w:styleId="9">
    <w:name w:val="Body Text First Indent"/>
    <w:basedOn w:val="4"/>
    <w:qFormat/>
    <w:uiPriority w:val="0"/>
    <w:pPr>
      <w:ind w:firstLine="200" w:firstLineChars="200"/>
    </w:pPr>
    <w:rPr>
      <w:rFonts w:ascii="Times New Roman" w:hAnsi="Times New Roman"/>
    </w:rPr>
  </w:style>
  <w:style w:type="table" w:styleId="11">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1048</Words>
  <Characters>1091</Characters>
  <Lines>0</Lines>
  <Paragraphs>0</Paragraphs>
  <TotalTime>296</TotalTime>
  <ScaleCrop>false</ScaleCrop>
  <LinksUpToDate>false</LinksUpToDate>
  <CharactersWithSpaces>1260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2022-09-22T00:31:00Z</dcterms:created>
  <dc:creator>zzc</dc:creator>
  <cp:lastModifiedBy>guolei</cp:lastModifiedBy>
  <cp:lastPrinted>2026-02-02T07:19:00Z</cp:lastPrinted>
  <dcterms:modified xsi:type="dcterms:W3CDTF">2026-04-28T11:13:15Z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E3D822F6D02243E686F62042E8F1C5C2</vt:lpwstr>
  </property>
  <property fmtid="{D5CDD505-2E9C-101B-9397-08002B2CF9AE}" pid="4" name="KSOTemplateDocerSaveRecord">
    <vt:lpwstr>eyJoZGlkIjoiYjA0MDU4YTQ1ODJmNjdmOGRiMzRjM2RjYThjMzg5ZGMifQ==</vt:lpwstr>
  </property>
</Properties>
</file>