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jc w:val="center"/>
        <w:outlineLvl w:val="0"/>
        <w:rPr>
          <w:rFonts w:ascii="宋体" w:hAnsi="宋体"/>
          <w:b/>
          <w:bCs/>
          <w:sz w:val="44"/>
          <w:szCs w:val="44"/>
        </w:rPr>
      </w:pPr>
      <w:bookmarkStart w:id="0" w:name="xmmc"/>
      <w:r>
        <w:rPr>
          <w:rFonts w:hint="eastAsia" w:ascii="宋体" w:hAnsi="宋体"/>
          <w:b/>
          <w:bCs/>
          <w:sz w:val="44"/>
          <w:szCs w:val="44"/>
          <w:lang w:val="en-US" w:eastAsia="zh-CN"/>
        </w:rPr>
        <w:t>中国人民银行征信中心2026年度安全产品（第一批）采购项目</w:t>
      </w:r>
      <w:bookmarkEnd w:id="0"/>
      <w:r>
        <w:rPr>
          <w:rFonts w:ascii="宋体" w:hAnsi="宋体"/>
          <w:b/>
          <w:bCs/>
          <w:sz w:val="44"/>
          <w:szCs w:val="44"/>
        </w:rPr>
        <w:t>合同</w:t>
      </w:r>
    </w:p>
    <w:p>
      <w:pPr>
        <w:autoSpaceDE w:val="0"/>
        <w:autoSpaceDN w:val="0"/>
        <w:adjustRightInd w:val="0"/>
        <w:ind w:left="420" w:hanging="420"/>
        <w:jc w:val="center"/>
        <w:rPr>
          <w:rFonts w:hint="eastAsia" w:ascii="宋体" w:cs="宋体"/>
          <w:b/>
          <w:szCs w:val="21"/>
        </w:rPr>
      </w:pPr>
    </w:p>
    <w:p>
      <w:pPr>
        <w:autoSpaceDE w:val="0"/>
        <w:autoSpaceDN w:val="0"/>
        <w:adjustRightInd w:val="0"/>
        <w:ind w:left="420" w:hanging="420"/>
        <w:jc w:val="center"/>
        <w:rPr>
          <w:rFonts w:ascii="宋体" w:cs="宋体"/>
          <w:b/>
          <w:szCs w:val="21"/>
        </w:rPr>
      </w:pPr>
    </w:p>
    <w:p>
      <w:pPr>
        <w:autoSpaceDE w:val="0"/>
        <w:autoSpaceDN w:val="0"/>
        <w:adjustRightInd w:val="0"/>
        <w:ind w:left="420" w:hanging="420"/>
        <w:jc w:val="center"/>
        <w:rPr>
          <w:rFonts w:ascii="宋体" w:cs="宋体"/>
          <w:b/>
          <w:szCs w:val="21"/>
        </w:rPr>
      </w:pPr>
    </w:p>
    <w:p>
      <w:pPr>
        <w:autoSpaceDE w:val="0"/>
        <w:autoSpaceDN w:val="0"/>
        <w:adjustRightInd w:val="0"/>
        <w:ind w:left="420" w:hanging="420"/>
        <w:jc w:val="center"/>
        <w:rPr>
          <w:rFonts w:hint="default" w:ascii="宋体" w:eastAsia="宋体" w:cs="宋体"/>
          <w:b/>
          <w:sz w:val="32"/>
          <w:szCs w:val="21"/>
          <w:lang w:val="en-US" w:eastAsia="zh-CN"/>
        </w:rPr>
      </w:pPr>
      <w:r>
        <w:rPr>
          <w:rFonts w:hint="eastAsia" w:ascii="宋体" w:cs="宋体"/>
          <w:b/>
          <w:sz w:val="32"/>
          <w:szCs w:val="21"/>
          <w:lang w:val="zh-CN"/>
        </w:rPr>
        <w:t>合同编号：</w:t>
      </w:r>
      <w:r>
        <w:rPr>
          <w:rFonts w:hint="eastAsia" w:ascii="宋体" w:cs="宋体"/>
          <w:b/>
          <w:sz w:val="32"/>
          <w:szCs w:val="21"/>
          <w:lang w:val="en-US" w:eastAsia="zh-CN"/>
        </w:rPr>
        <w:t>ZXZX-2026-0105</w:t>
      </w: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rPr>
          <w:rFonts w:hint="eastAsia" w:ascii="宋体" w:cs="宋体"/>
          <w:b/>
          <w:bCs/>
          <w:sz w:val="24"/>
          <w:lang w:val="zh-CN"/>
        </w:rPr>
      </w:pPr>
    </w:p>
    <w:p>
      <w:pPr>
        <w:autoSpaceDE w:val="0"/>
        <w:autoSpaceDN w:val="0"/>
        <w:adjustRightInd w:val="0"/>
        <w:rPr>
          <w:rFonts w:ascii="宋体" w:cs="宋体"/>
          <w:b/>
          <w:bCs/>
          <w:sz w:val="24"/>
          <w:lang w:val="zh-CN"/>
        </w:rPr>
      </w:pPr>
    </w:p>
    <w:p>
      <w:pPr>
        <w:autoSpaceDE w:val="0"/>
        <w:autoSpaceDN w:val="0"/>
        <w:adjustRightInd w:val="0"/>
        <w:ind w:left="420" w:hanging="420"/>
        <w:jc w:val="center"/>
        <w:rPr>
          <w:rFonts w:ascii="宋体" w:cs="宋体"/>
          <w:b/>
          <w:bCs/>
          <w:sz w:val="24"/>
          <w:lang w:val="zh-CN"/>
        </w:rPr>
      </w:pPr>
      <w:r>
        <w:rPr>
          <w:rFonts w:ascii="宋体" w:cs="宋体"/>
          <w:b/>
          <w:bCs/>
          <w:sz w:val="24"/>
          <w:lang w:val="zh-CN"/>
        </w:rPr>
        <w:t xml:space="preserve">  </w:t>
      </w:r>
      <w:r>
        <w:rPr>
          <w:rFonts w:hint="eastAsia" w:ascii="宋体" w:cs="宋体"/>
          <w:b/>
          <w:bCs/>
          <w:sz w:val="24"/>
          <w:lang w:val="zh-CN"/>
        </w:rPr>
        <w:t>甲方：中国人民银行征信中心</w:t>
      </w:r>
    </w:p>
    <w:p>
      <w:pPr>
        <w:autoSpaceDE w:val="0"/>
        <w:autoSpaceDN w:val="0"/>
        <w:adjustRightInd w:val="0"/>
        <w:ind w:left="420" w:hanging="420"/>
        <w:jc w:val="center"/>
        <w:rPr>
          <w:rFonts w:ascii="宋体" w:cs="宋体"/>
          <w:b/>
          <w:bCs/>
          <w:sz w:val="24"/>
          <w:lang w:val="zh-CN"/>
        </w:rPr>
      </w:pPr>
    </w:p>
    <w:p>
      <w:pPr>
        <w:autoSpaceDE w:val="0"/>
        <w:autoSpaceDN w:val="0"/>
        <w:adjustRightInd w:val="0"/>
        <w:ind w:left="420" w:hanging="420"/>
        <w:rPr>
          <w:rFonts w:hint="default" w:eastAsia="宋体"/>
          <w:bCs/>
          <w:color w:val="000000"/>
          <w:sz w:val="32"/>
          <w:lang w:val="en-US" w:eastAsia="zh-CN"/>
        </w:rPr>
      </w:pPr>
      <w:r>
        <w:rPr>
          <w:rFonts w:hint="eastAsia" w:ascii="宋体" w:cs="宋体"/>
          <w:b/>
          <w:bCs/>
          <w:sz w:val="24"/>
          <w:lang w:val="zh-CN"/>
        </w:rPr>
        <w:t xml:space="preserve">                       乙方：</w:t>
      </w:r>
      <w:bookmarkStart w:id="1" w:name="yf"/>
      <w:r>
        <w:rPr>
          <w:rFonts w:hint="eastAsia" w:ascii="宋体" w:cs="宋体"/>
          <w:b/>
          <w:bCs/>
          <w:sz w:val="24"/>
          <w:lang w:val="en-US" w:eastAsia="zh-CN"/>
        </w:rPr>
        <w:t>荣联科技集团股份有限公司</w:t>
      </w:r>
      <w:bookmarkEnd w:id="1"/>
      <w:r>
        <w:rPr>
          <w:rFonts w:hint="eastAsia" w:ascii="宋体" w:cs="宋体"/>
          <w:b/>
          <w:bCs/>
          <w:sz w:val="24"/>
          <w:lang w:val="en-US" w:eastAsia="zh-CN"/>
        </w:rPr>
        <w:t xml:space="preserve">  </w:t>
      </w:r>
    </w:p>
    <w:p>
      <w:pPr>
        <w:autoSpaceDE w:val="0"/>
        <w:autoSpaceDN w:val="0"/>
        <w:adjustRightInd w:val="0"/>
        <w:rPr>
          <w:rFonts w:hint="eastAsia" w:ascii="宋体" w:cs="宋体"/>
          <w:b/>
          <w:bCs/>
          <w:sz w:val="24"/>
          <w:lang w:val="zh-CN"/>
        </w:rPr>
      </w:pPr>
    </w:p>
    <w:p>
      <w:pPr>
        <w:widowControl/>
        <w:jc w:val="center"/>
        <w:rPr>
          <w:rFonts w:hint="default" w:ascii="宋体" w:eastAsia="宋体" w:cs="宋体"/>
          <w:b/>
          <w:bCs/>
          <w:sz w:val="24"/>
          <w:lang w:val="en-US" w:eastAsia="zh-CN"/>
        </w:rPr>
      </w:pPr>
      <w:bookmarkStart w:id="2" w:name="qdrq"/>
      <w:bookmarkEnd w:id="2"/>
    </w:p>
    <w:p>
      <w:pPr>
        <w:jc w:val="center"/>
        <w:rPr>
          <w:b/>
          <w:bCs/>
          <w:color w:val="000000"/>
          <w:sz w:val="44"/>
        </w:rPr>
      </w:pPr>
    </w:p>
    <w:p>
      <w:pPr>
        <w:ind w:left="7423" w:leftChars="2875" w:hanging="1385" w:hangingChars="575"/>
        <w:rPr>
          <w:rFonts w:ascii="宋体" w:hAnsi="宋体"/>
          <w:b/>
          <w:color w:val="000000"/>
          <w:sz w:val="24"/>
        </w:rPr>
      </w:pPr>
    </w:p>
    <w:p>
      <w:pPr>
        <w:ind w:left="7423" w:leftChars="2875" w:hanging="1385" w:hangingChars="575"/>
        <w:rPr>
          <w:rFonts w:hint="eastAsia" w:ascii="宋体" w:hAnsi="宋体"/>
          <w:b/>
          <w:color w:val="000000"/>
          <w:sz w:val="24"/>
        </w:rPr>
      </w:pPr>
    </w:p>
    <w:p>
      <w:pPr>
        <w:jc w:val="center"/>
        <w:rPr>
          <w:rFonts w:ascii="宋体" w:hAnsi="宋体"/>
          <w:b/>
          <w:bCs/>
          <w:sz w:val="24"/>
          <w:szCs w:val="24"/>
        </w:rPr>
        <w:sectPr>
          <w:footerReference r:id="rId3" w:type="even"/>
          <w:pgSz w:w="11906" w:h="16838"/>
          <w:pgMar w:top="1440" w:right="1800" w:bottom="1440" w:left="1800" w:header="851" w:footer="992" w:gutter="0"/>
          <w:cols w:space="720" w:num="1"/>
          <w:docGrid w:type="lines" w:linePitch="312" w:charSpace="0"/>
        </w:sectPr>
      </w:pPr>
      <w:r>
        <w:rPr>
          <w:rFonts w:hint="eastAsia" w:ascii="宋体" w:hAnsi="宋体"/>
          <w:b/>
          <w:color w:val="000000"/>
          <w:sz w:val="24"/>
        </w:rPr>
        <w:t>签订地点：</w:t>
      </w:r>
      <w:r>
        <w:rPr>
          <w:rFonts w:hint="eastAsia" w:ascii="宋体" w:hAnsi="宋体"/>
          <w:b/>
          <w:color w:val="000000"/>
          <w:sz w:val="24"/>
          <w:lang w:val="en-US" w:eastAsia="zh-CN"/>
        </w:rPr>
        <w:t>上海</w:t>
      </w:r>
    </w:p>
    <w:p>
      <w:pPr>
        <w:pStyle w:val="37"/>
        <w:rPr>
          <w:rFonts w:hint="eastAsia" w:ascii="宋体" w:hAnsi="宋体"/>
          <w:b/>
          <w:bCs/>
          <w:sz w:val="24"/>
          <w:szCs w:val="24"/>
        </w:rPr>
      </w:pPr>
    </w:p>
    <w:p>
      <w:pPr>
        <w:pStyle w:val="37"/>
        <w:spacing w:line="360" w:lineRule="auto"/>
        <w:rPr>
          <w:rFonts w:hint="eastAsia" w:ascii="宋体" w:hAnsi="宋体"/>
          <w:b/>
          <w:bCs/>
          <w:sz w:val="24"/>
          <w:szCs w:val="24"/>
        </w:rPr>
      </w:pPr>
      <w:r>
        <w:rPr>
          <w:rFonts w:hint="eastAsia" w:ascii="宋体" w:hAnsi="宋体"/>
          <w:b/>
          <w:bCs/>
          <w:sz w:val="24"/>
          <w:szCs w:val="24"/>
        </w:rPr>
        <w:t>甲    方：中国人民银行征信中心</w:t>
      </w:r>
    </w:p>
    <w:p>
      <w:pPr>
        <w:pStyle w:val="37"/>
        <w:spacing w:line="360" w:lineRule="auto"/>
        <w:rPr>
          <w:rFonts w:hint="eastAsia" w:ascii="宋体" w:hAnsi="宋体"/>
          <w:sz w:val="24"/>
          <w:szCs w:val="24"/>
        </w:rPr>
      </w:pPr>
      <w:r>
        <w:rPr>
          <w:rFonts w:hint="eastAsia" w:ascii="宋体" w:hAnsi="宋体"/>
          <w:sz w:val="24"/>
          <w:szCs w:val="24"/>
        </w:rPr>
        <w:t>法定代表人：</w:t>
      </w:r>
    </w:p>
    <w:p>
      <w:pPr>
        <w:pStyle w:val="37"/>
        <w:spacing w:line="360" w:lineRule="auto"/>
        <w:rPr>
          <w:rFonts w:hint="default" w:ascii="宋体" w:hAnsi="宋体" w:eastAsia="宋体"/>
          <w:sz w:val="24"/>
          <w:szCs w:val="24"/>
          <w:lang w:val="en-US" w:eastAsia="zh-CN"/>
        </w:rPr>
      </w:pPr>
      <w:r>
        <w:rPr>
          <w:rFonts w:hint="eastAsia" w:ascii="宋体" w:hAnsi="宋体"/>
          <w:sz w:val="24"/>
          <w:szCs w:val="24"/>
        </w:rPr>
        <w:t>地    址：</w:t>
      </w:r>
    </w:p>
    <w:p>
      <w:pPr>
        <w:pStyle w:val="37"/>
        <w:spacing w:line="360" w:lineRule="auto"/>
        <w:rPr>
          <w:rFonts w:hint="default" w:ascii="宋体" w:hAnsi="宋体" w:eastAsia="宋体"/>
          <w:sz w:val="24"/>
          <w:szCs w:val="24"/>
          <w:lang w:val="en-US" w:eastAsia="zh-CN"/>
        </w:rPr>
      </w:pPr>
      <w:r>
        <w:rPr>
          <w:rFonts w:hint="eastAsia" w:ascii="宋体" w:hAnsi="宋体"/>
          <w:sz w:val="24"/>
          <w:szCs w:val="24"/>
        </w:rPr>
        <w:t>邮政编码：</w:t>
      </w:r>
    </w:p>
    <w:p>
      <w:pPr>
        <w:pStyle w:val="37"/>
        <w:spacing w:line="360" w:lineRule="auto"/>
        <w:rPr>
          <w:rFonts w:hint="default" w:ascii="宋体" w:hAnsi="宋体" w:eastAsia="宋体"/>
          <w:sz w:val="24"/>
          <w:szCs w:val="24"/>
          <w:lang w:val="en-US" w:eastAsia="zh-CN"/>
        </w:rPr>
      </w:pPr>
      <w:r>
        <w:rPr>
          <w:rFonts w:hint="eastAsia" w:ascii="宋体" w:hAnsi="宋体"/>
          <w:sz w:val="24"/>
          <w:szCs w:val="24"/>
        </w:rPr>
        <w:t>联 系 人：</w:t>
      </w:r>
    </w:p>
    <w:p>
      <w:pPr>
        <w:pStyle w:val="37"/>
        <w:spacing w:line="360" w:lineRule="auto"/>
        <w:rPr>
          <w:rFonts w:hint="default" w:ascii="宋体" w:hAnsi="宋体" w:eastAsia="宋体"/>
          <w:sz w:val="24"/>
          <w:szCs w:val="24"/>
          <w:lang w:val="en-US" w:eastAsia="zh-CN"/>
        </w:rPr>
      </w:pPr>
      <w:r>
        <w:rPr>
          <w:rFonts w:hint="eastAsia" w:ascii="宋体" w:hAnsi="宋体"/>
          <w:sz w:val="24"/>
          <w:szCs w:val="24"/>
        </w:rPr>
        <w:t>联系电话：</w:t>
      </w:r>
    </w:p>
    <w:p>
      <w:pPr>
        <w:pStyle w:val="37"/>
        <w:spacing w:line="360" w:lineRule="auto"/>
        <w:rPr>
          <w:rFonts w:hint="default" w:ascii="宋体" w:hAnsi="宋体" w:eastAsia="宋体"/>
          <w:sz w:val="24"/>
          <w:szCs w:val="24"/>
          <w:lang w:val="en-US" w:eastAsia="zh-CN"/>
        </w:rPr>
      </w:pPr>
      <w:r>
        <w:rPr>
          <w:rFonts w:hint="eastAsia" w:ascii="宋体" w:hAnsi="宋体"/>
          <w:sz w:val="24"/>
          <w:szCs w:val="24"/>
        </w:rPr>
        <w:t>传真号码：</w:t>
      </w:r>
    </w:p>
    <w:p>
      <w:pPr>
        <w:pStyle w:val="37"/>
        <w:spacing w:line="360" w:lineRule="auto"/>
        <w:rPr>
          <w:rFonts w:hint="default" w:ascii="宋体" w:hAnsi="宋体" w:eastAsia="宋体"/>
          <w:sz w:val="24"/>
          <w:szCs w:val="24"/>
          <w:lang w:val="en-US" w:eastAsia="zh-CN"/>
        </w:rPr>
      </w:pPr>
      <w:r>
        <w:rPr>
          <w:rFonts w:hint="eastAsia" w:ascii="宋体" w:hAnsi="宋体"/>
          <w:sz w:val="24"/>
          <w:szCs w:val="24"/>
        </w:rPr>
        <w:t>开户银行：</w:t>
      </w:r>
    </w:p>
    <w:p>
      <w:pPr>
        <w:pStyle w:val="37"/>
        <w:spacing w:line="360" w:lineRule="auto"/>
        <w:rPr>
          <w:rFonts w:hint="default" w:ascii="宋体" w:hAnsi="宋体" w:eastAsia="宋体"/>
          <w:sz w:val="24"/>
          <w:szCs w:val="24"/>
          <w:lang w:val="en-US" w:eastAsia="zh-CN"/>
        </w:rPr>
      </w:pPr>
      <w:r>
        <w:rPr>
          <w:rFonts w:hint="eastAsia" w:ascii="宋体" w:hAnsi="宋体"/>
          <w:sz w:val="24"/>
          <w:szCs w:val="24"/>
        </w:rPr>
        <w:t>银行账号：</w:t>
      </w:r>
    </w:p>
    <w:p>
      <w:pPr>
        <w:pStyle w:val="37"/>
        <w:spacing w:line="360" w:lineRule="auto"/>
        <w:rPr>
          <w:rFonts w:hint="eastAsia" w:ascii="宋体" w:hAnsi="宋体"/>
          <w:b/>
          <w:sz w:val="24"/>
        </w:rPr>
      </w:pPr>
      <w:r>
        <w:rPr>
          <w:rFonts w:hint="eastAsia" w:ascii="宋体" w:hAnsi="宋体"/>
          <w:sz w:val="24"/>
          <w:szCs w:val="24"/>
          <w:lang w:val="en-US" w:eastAsia="zh-CN"/>
        </w:rPr>
        <w:t>甲方税号</w:t>
      </w:r>
      <w:r>
        <w:rPr>
          <w:rFonts w:hint="eastAsia" w:ascii="宋体" w:hAnsi="宋体"/>
          <w:sz w:val="24"/>
          <w:szCs w:val="24"/>
        </w:rPr>
        <w:t>：</w:t>
      </w:r>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rPr>
          <w:rFonts w:hint="eastAsia" w:ascii="宋体" w:hAnsi="宋体"/>
          <w:b/>
          <w:sz w:val="24"/>
        </w:rPr>
      </w:pPr>
    </w:p>
    <w:p>
      <w:pPr>
        <w:pStyle w:val="37"/>
        <w:spacing w:line="360" w:lineRule="auto"/>
        <w:rPr>
          <w:rFonts w:hint="default" w:ascii="宋体" w:hAnsi="宋体" w:eastAsia="宋体"/>
          <w:b/>
          <w:bCs/>
          <w:sz w:val="24"/>
          <w:szCs w:val="24"/>
          <w:lang w:val="en-US" w:eastAsia="zh-CN"/>
        </w:rPr>
      </w:pPr>
      <w:r>
        <w:rPr>
          <w:rFonts w:hint="eastAsia" w:ascii="宋体" w:hAnsi="宋体"/>
          <w:b/>
          <w:bCs/>
          <w:sz w:val="24"/>
          <w:szCs w:val="24"/>
        </w:rPr>
        <w:t>乙    方：</w:t>
      </w:r>
      <w:bookmarkStart w:id="3" w:name="yf2"/>
      <w:r>
        <w:rPr>
          <w:rFonts w:hint="eastAsia" w:ascii="宋体" w:hAnsi="宋体"/>
          <w:b/>
          <w:bCs/>
          <w:sz w:val="24"/>
          <w:szCs w:val="24"/>
          <w:lang w:val="en-US" w:eastAsia="zh-CN"/>
        </w:rPr>
        <w:t>荣联科技集团股份有限公司</w:t>
      </w:r>
      <w:bookmarkEnd w:id="3"/>
    </w:p>
    <w:p>
      <w:pPr>
        <w:pStyle w:val="37"/>
        <w:spacing w:line="360" w:lineRule="auto"/>
        <w:rPr>
          <w:rFonts w:hint="default" w:ascii="宋体" w:hAnsi="宋体" w:eastAsia="宋体"/>
          <w:sz w:val="24"/>
          <w:szCs w:val="24"/>
          <w:lang w:val="en-US" w:eastAsia="zh-CN"/>
        </w:rPr>
      </w:pPr>
      <w:r>
        <w:rPr>
          <w:rFonts w:hint="eastAsia" w:ascii="宋体" w:hAnsi="宋体"/>
          <w:sz w:val="24"/>
          <w:szCs w:val="24"/>
        </w:rPr>
        <w:t>法定代表人：</w:t>
      </w:r>
    </w:p>
    <w:p>
      <w:pPr>
        <w:pStyle w:val="37"/>
        <w:spacing w:line="360" w:lineRule="auto"/>
        <w:rPr>
          <w:rFonts w:hint="default" w:ascii="宋体" w:hAnsi="宋体" w:eastAsia="宋体"/>
          <w:sz w:val="24"/>
          <w:szCs w:val="24"/>
          <w:lang w:val="en-US" w:eastAsia="zh-CN"/>
        </w:rPr>
      </w:pPr>
      <w:r>
        <w:rPr>
          <w:rFonts w:hint="eastAsia" w:ascii="宋体" w:hAnsi="宋体"/>
          <w:sz w:val="24"/>
          <w:szCs w:val="24"/>
        </w:rPr>
        <w:t>地    址：</w:t>
      </w:r>
    </w:p>
    <w:p>
      <w:pPr>
        <w:pStyle w:val="37"/>
        <w:spacing w:line="360" w:lineRule="auto"/>
        <w:rPr>
          <w:rFonts w:hint="default" w:ascii="宋体" w:hAnsi="宋体" w:eastAsia="宋体"/>
          <w:sz w:val="24"/>
          <w:szCs w:val="24"/>
          <w:lang w:val="en-US" w:eastAsia="zh-CN"/>
        </w:rPr>
      </w:pPr>
      <w:r>
        <w:rPr>
          <w:rFonts w:hint="eastAsia" w:ascii="宋体" w:hAnsi="宋体"/>
          <w:sz w:val="24"/>
          <w:szCs w:val="24"/>
        </w:rPr>
        <w:t>邮政编码：</w:t>
      </w:r>
    </w:p>
    <w:p>
      <w:pPr>
        <w:pStyle w:val="37"/>
        <w:spacing w:line="360" w:lineRule="auto"/>
        <w:rPr>
          <w:rFonts w:hint="eastAsia" w:ascii="宋体" w:hAnsi="宋体"/>
          <w:sz w:val="24"/>
          <w:szCs w:val="24"/>
        </w:rPr>
      </w:pPr>
      <w:r>
        <w:rPr>
          <w:rFonts w:hint="eastAsia" w:ascii="宋体" w:hAnsi="宋体"/>
          <w:sz w:val="24"/>
          <w:szCs w:val="24"/>
        </w:rPr>
        <w:t>联 系 人：</w:t>
      </w:r>
    </w:p>
    <w:p>
      <w:pPr>
        <w:pStyle w:val="37"/>
        <w:spacing w:line="360" w:lineRule="auto"/>
        <w:rPr>
          <w:rFonts w:hint="eastAsia" w:ascii="宋体" w:hAnsi="宋体"/>
          <w:sz w:val="24"/>
          <w:szCs w:val="24"/>
        </w:rPr>
      </w:pPr>
      <w:r>
        <w:rPr>
          <w:rFonts w:hint="eastAsia" w:ascii="宋体" w:hAnsi="宋体"/>
          <w:sz w:val="24"/>
          <w:szCs w:val="24"/>
        </w:rPr>
        <w:t>联系电话：</w:t>
      </w:r>
    </w:p>
    <w:p>
      <w:pPr>
        <w:pStyle w:val="37"/>
        <w:spacing w:line="360" w:lineRule="auto"/>
        <w:rPr>
          <w:rFonts w:hint="eastAsia" w:ascii="宋体" w:hAnsi="宋体"/>
          <w:sz w:val="24"/>
          <w:szCs w:val="24"/>
        </w:rPr>
      </w:pPr>
      <w:r>
        <w:rPr>
          <w:rFonts w:hint="eastAsia" w:ascii="宋体" w:hAnsi="宋体"/>
          <w:sz w:val="24"/>
          <w:szCs w:val="24"/>
        </w:rPr>
        <w:t>传真号码：</w:t>
      </w:r>
    </w:p>
    <w:p>
      <w:pPr>
        <w:pStyle w:val="37"/>
        <w:spacing w:line="360" w:lineRule="auto"/>
        <w:rPr>
          <w:rFonts w:hint="eastAsia" w:ascii="宋体" w:hAnsi="宋体"/>
          <w:sz w:val="24"/>
          <w:szCs w:val="24"/>
        </w:rPr>
      </w:pPr>
      <w:r>
        <w:rPr>
          <w:rFonts w:hint="eastAsia" w:ascii="宋体" w:hAnsi="宋体"/>
          <w:sz w:val="24"/>
          <w:szCs w:val="24"/>
        </w:rPr>
        <w:t>开户银行：</w:t>
      </w:r>
    </w:p>
    <w:p>
      <w:pPr>
        <w:pStyle w:val="37"/>
        <w:spacing w:line="360" w:lineRule="auto"/>
        <w:rPr>
          <w:rFonts w:hint="eastAsia" w:ascii="宋体" w:hAnsi="宋体"/>
          <w:sz w:val="24"/>
          <w:szCs w:val="24"/>
        </w:rPr>
      </w:pPr>
      <w:r>
        <w:rPr>
          <w:rFonts w:hint="eastAsia" w:ascii="宋体" w:hAnsi="宋体"/>
          <w:sz w:val="24"/>
          <w:szCs w:val="24"/>
        </w:rPr>
        <w:t>银行账号：</w:t>
      </w:r>
    </w:p>
    <w:p>
      <w:pPr>
        <w:pStyle w:val="37"/>
        <w:spacing w:line="360" w:lineRule="auto"/>
        <w:rPr>
          <w:rFonts w:hint="eastAsia" w:ascii="宋体" w:hAnsi="宋体"/>
          <w:sz w:val="24"/>
          <w:szCs w:val="24"/>
        </w:rPr>
      </w:pPr>
      <w:r>
        <w:rPr>
          <w:rFonts w:hint="eastAsia" w:ascii="宋体" w:hAnsi="宋体"/>
          <w:sz w:val="24"/>
          <w:szCs w:val="24"/>
          <w:lang w:val="en-US" w:eastAsia="zh-CN"/>
        </w:rPr>
        <w:t>乙方税号</w:t>
      </w:r>
      <w:r>
        <w:rPr>
          <w:rFonts w:hint="eastAsia" w:ascii="宋体" w:hAnsi="宋体"/>
          <w:sz w:val="24"/>
          <w:szCs w:val="24"/>
        </w:rPr>
        <w:t>：</w:t>
      </w:r>
    </w:p>
    <w:p>
      <w:pPr>
        <w:spacing w:line="360" w:lineRule="auto"/>
        <w:ind w:firstLine="482" w:firstLineChars="200"/>
        <w:rPr>
          <w:rFonts w:hint="eastAsia" w:ascii="宋体" w:hAnsi="宋体"/>
          <w:sz w:val="24"/>
        </w:rPr>
      </w:pPr>
      <w:r>
        <w:rPr>
          <w:rFonts w:ascii="宋体" w:hAnsi="宋体"/>
          <w:b/>
          <w:sz w:val="24"/>
        </w:rPr>
        <w:br w:type="page"/>
      </w:r>
      <w:r>
        <w:rPr>
          <w:rFonts w:hint="eastAsia" w:ascii="宋体" w:hAnsi="宋体"/>
          <w:bCs/>
          <w:sz w:val="24"/>
        </w:rPr>
        <w:t>甲乙双方依据“</w:t>
      </w:r>
      <w:bookmarkStart w:id="4" w:name="xmmc2"/>
      <w:r>
        <w:rPr>
          <w:rFonts w:ascii="宋体" w:hAnsi="宋体"/>
          <w:b/>
          <w:sz w:val="24"/>
          <w:highlight w:val="none"/>
          <w:lang w:val="zh-CN"/>
        </w:rPr>
        <w:t>中国人民银行征信中心</w:t>
      </w:r>
      <w:r>
        <w:rPr>
          <w:rFonts w:hint="eastAsia" w:ascii="宋体" w:hAnsi="宋体"/>
          <w:b/>
          <w:sz w:val="24"/>
          <w:highlight w:val="none"/>
          <w:lang w:val="zh-CN"/>
        </w:rPr>
        <w:t>202</w:t>
      </w:r>
      <w:r>
        <w:rPr>
          <w:rFonts w:hint="eastAsia" w:ascii="宋体" w:hAnsi="宋体"/>
          <w:b/>
          <w:sz w:val="24"/>
          <w:highlight w:val="none"/>
        </w:rPr>
        <w:t>6</w:t>
      </w:r>
      <w:r>
        <w:rPr>
          <w:rFonts w:hint="eastAsia" w:ascii="宋体" w:hAnsi="宋体"/>
          <w:b/>
          <w:sz w:val="24"/>
          <w:highlight w:val="none"/>
          <w:lang w:val="zh-CN"/>
        </w:rPr>
        <w:t>年度</w:t>
      </w:r>
      <w:r>
        <w:rPr>
          <w:rFonts w:hint="eastAsia" w:ascii="宋体" w:hAnsi="宋体"/>
          <w:b/>
          <w:sz w:val="24"/>
          <w:highlight w:val="none"/>
        </w:rPr>
        <w:t>安全</w:t>
      </w:r>
      <w:r>
        <w:rPr>
          <w:rFonts w:hint="eastAsia" w:ascii="宋体" w:hAnsi="宋体"/>
          <w:b/>
          <w:sz w:val="24"/>
          <w:highlight w:val="none"/>
          <w:lang w:val="zh-CN"/>
        </w:rPr>
        <w:t>产品（</w:t>
      </w:r>
      <w:r>
        <w:rPr>
          <w:rFonts w:hint="eastAsia" w:ascii="宋体" w:hAnsi="宋体"/>
          <w:b/>
          <w:sz w:val="24"/>
          <w:highlight w:val="none"/>
        </w:rPr>
        <w:t>第一批）</w:t>
      </w:r>
      <w:bookmarkEnd w:id="4"/>
      <w:r>
        <w:rPr>
          <w:rFonts w:hint="eastAsia" w:ascii="宋体" w:hAnsi="宋体"/>
          <w:b/>
          <w:bCs/>
          <w:color w:val="000000"/>
          <w:sz w:val="24"/>
        </w:rPr>
        <w:t>采购项目</w:t>
      </w:r>
      <w:r>
        <w:rPr>
          <w:rFonts w:hint="eastAsia" w:ascii="宋体" w:hAnsi="宋体"/>
          <w:bCs/>
          <w:sz w:val="24"/>
        </w:rPr>
        <w:t>”（项目编号：</w:t>
      </w:r>
      <w:bookmarkStart w:id="5" w:name="xmbh2"/>
      <w:r>
        <w:rPr>
          <w:rFonts w:hint="eastAsia" w:ascii="宋体" w:hAnsi="宋体"/>
          <w:bCs/>
          <w:sz w:val="24"/>
        </w:rPr>
        <w:t>2306089099</w:t>
      </w:r>
      <w:bookmarkEnd w:id="5"/>
      <w:r>
        <w:rPr>
          <w:rFonts w:hint="eastAsia" w:ascii="宋体" w:hAnsi="宋体"/>
          <w:bCs/>
          <w:sz w:val="24"/>
        </w:rPr>
        <w:t>）</w:t>
      </w:r>
      <w:sdt>
        <w:sdtPr>
          <w:rPr>
            <w:rFonts w:hint="eastAsia" w:ascii="宋体" w:hAnsi="宋体" w:eastAsia="宋体" w:cs="Times New Roman"/>
            <w:bCs/>
            <w:kern w:val="2"/>
            <w:sz w:val="24"/>
            <w:lang w:val="en-US" w:eastAsia="zh-CN" w:bidi="ar-SA"/>
          </w:rPr>
          <w:id w:val="147453866"/>
          <w:placeholder>
            <w:docPart w:val="{a10e0687-fe12-495f-89a5-a68ec4e8f3d6}"/>
          </w:placeholder>
        </w:sdtPr>
        <w:sdtEndPr>
          <w:rPr>
            <w:rFonts w:hint="eastAsia" w:ascii="宋体" w:hAnsi="宋体" w:eastAsia="宋体" w:cs="Times New Roman"/>
            <w:bCs/>
            <w:i/>
            <w:color w:val="FF0000"/>
            <w:kern w:val="2"/>
            <w:sz w:val="24"/>
            <w:lang w:val="en-US" w:eastAsia="zh-CN" w:bidi="ar-SA"/>
          </w:rPr>
        </w:sdtEndPr>
        <w:sdtContent>
          <w:r>
            <w:rPr>
              <w:rFonts w:hint="eastAsia" w:ascii="宋体" w:hAnsi="宋体"/>
              <w:bCs/>
              <w:sz w:val="24"/>
            </w:rPr>
            <w:t>招标</w:t>
          </w:r>
        </w:sdtContent>
      </w:sdt>
      <w:r>
        <w:rPr>
          <w:rFonts w:hint="eastAsia" w:ascii="宋体" w:hAnsi="宋体"/>
          <w:bCs/>
          <w:sz w:val="24"/>
        </w:rPr>
        <w:t>采购</w:t>
      </w:r>
      <w:r>
        <w:rPr>
          <w:rFonts w:hint="eastAsia" w:ascii="宋体" w:hAnsi="宋体"/>
          <w:sz w:val="24"/>
        </w:rPr>
        <w:t>的结果，本着自愿、平等、互利、诚实信用的原则，</w:t>
      </w:r>
      <w:r>
        <w:rPr>
          <w:rFonts w:ascii="宋体" w:hAnsi="宋体"/>
          <w:sz w:val="24"/>
        </w:rPr>
        <w:t>通过友好协商，现授权各自代表按照下述条款签署本合同</w:t>
      </w:r>
      <w:r>
        <w:rPr>
          <w:rFonts w:hint="eastAsia" w:ascii="宋体" w:hAnsi="宋体"/>
          <w:sz w:val="24"/>
        </w:rPr>
        <w:t>。</w:t>
      </w:r>
    </w:p>
    <w:p>
      <w:pPr>
        <w:spacing w:line="360" w:lineRule="auto"/>
        <w:ind w:left="561"/>
        <w:outlineLvl w:val="0"/>
        <w:rPr>
          <w:rFonts w:ascii="宋体" w:hAnsi="宋体"/>
          <w:b/>
          <w:bCs/>
          <w:sz w:val="28"/>
        </w:rPr>
      </w:pPr>
      <w:r>
        <w:rPr>
          <w:rFonts w:ascii="宋体" w:hAnsi="宋体"/>
          <w:b/>
          <w:bCs/>
          <w:sz w:val="28"/>
        </w:rPr>
        <w:t>1</w:t>
      </w:r>
      <w:r>
        <w:rPr>
          <w:rFonts w:hint="eastAsia" w:ascii="宋体" w:hAnsi="宋体"/>
          <w:b/>
          <w:bCs/>
          <w:sz w:val="28"/>
        </w:rPr>
        <w:t>、定义</w:t>
      </w:r>
    </w:p>
    <w:p>
      <w:pPr>
        <w:spacing w:line="360" w:lineRule="auto"/>
        <w:ind w:firstLine="480" w:firstLineChars="200"/>
        <w:rPr>
          <w:rFonts w:ascii="宋体" w:hAnsi="宋体"/>
          <w:bCs/>
          <w:sz w:val="24"/>
        </w:rPr>
      </w:pPr>
      <w:r>
        <w:rPr>
          <w:rFonts w:ascii="宋体" w:hAnsi="宋体"/>
          <w:sz w:val="24"/>
        </w:rPr>
        <w:t>1.1 本合同下列术语应解释为：</w:t>
      </w:r>
    </w:p>
    <w:p>
      <w:pPr>
        <w:numPr>
          <w:ilvl w:val="0"/>
          <w:numId w:val="2"/>
        </w:numPr>
        <w:spacing w:line="360" w:lineRule="auto"/>
        <w:ind w:left="0" w:firstLine="567"/>
        <w:rPr>
          <w:rFonts w:hint="eastAsia" w:ascii="宋体" w:hAnsi="宋体"/>
          <w:sz w:val="24"/>
        </w:rPr>
      </w:pPr>
      <w:r>
        <w:rPr>
          <w:rFonts w:ascii="宋体" w:hAnsi="宋体"/>
          <w:sz w:val="24"/>
        </w:rPr>
        <w:t>“合同”系指甲乙双方自愿签署、载明双方权利</w:t>
      </w:r>
      <w:r>
        <w:rPr>
          <w:rFonts w:hint="eastAsia" w:ascii="宋体" w:hAnsi="宋体"/>
          <w:sz w:val="24"/>
        </w:rPr>
        <w:t>与</w:t>
      </w:r>
      <w:r>
        <w:rPr>
          <w:rFonts w:ascii="宋体" w:hAnsi="宋体"/>
          <w:sz w:val="24"/>
        </w:rPr>
        <w:t>义务的协议，包括本合同以及本合同提及的与本合同具有同等法律效力的所有文件。</w:t>
      </w:r>
    </w:p>
    <w:p>
      <w:pPr>
        <w:numPr>
          <w:ilvl w:val="0"/>
          <w:numId w:val="2"/>
        </w:numPr>
        <w:spacing w:line="360" w:lineRule="auto"/>
        <w:ind w:left="0" w:firstLine="567"/>
        <w:rPr>
          <w:rFonts w:ascii="宋体" w:hAnsi="宋体"/>
          <w:sz w:val="24"/>
        </w:rPr>
      </w:pPr>
      <w:r>
        <w:rPr>
          <w:rFonts w:ascii="宋体" w:hAnsi="宋体"/>
          <w:sz w:val="24"/>
        </w:rPr>
        <w:t>“合同总金额”系指根据本合同规定</w:t>
      </w:r>
      <w:r>
        <w:rPr>
          <w:rFonts w:hint="eastAsia" w:ascii="宋体" w:hAnsi="宋体"/>
          <w:sz w:val="24"/>
        </w:rPr>
        <w:t>，</w:t>
      </w:r>
      <w:r>
        <w:rPr>
          <w:rFonts w:ascii="宋体" w:hAnsi="宋体"/>
          <w:sz w:val="24"/>
        </w:rPr>
        <w:t>乙方在正确地完全履行本合同项下的义务后，甲方应支付给乙方的全部价款的数额。</w:t>
      </w:r>
    </w:p>
    <w:p>
      <w:pPr>
        <w:numPr>
          <w:ilvl w:val="0"/>
          <w:numId w:val="2"/>
        </w:numPr>
        <w:spacing w:line="360" w:lineRule="auto"/>
        <w:ind w:left="0" w:firstLine="567"/>
        <w:rPr>
          <w:rFonts w:ascii="宋体" w:hAnsi="宋体"/>
          <w:sz w:val="24"/>
          <w:highlight w:val="none"/>
        </w:rPr>
      </w:pPr>
      <w:r>
        <w:rPr>
          <w:rFonts w:ascii="宋体" w:hAnsi="宋体"/>
          <w:sz w:val="24"/>
          <w:highlight w:val="none"/>
        </w:rPr>
        <w:t>“货物”系指乙方按</w:t>
      </w:r>
      <w:r>
        <w:rPr>
          <w:rFonts w:hint="eastAsia" w:ascii="宋体" w:hAnsi="宋体"/>
          <w:sz w:val="24"/>
          <w:highlight w:val="none"/>
        </w:rPr>
        <w:t>照</w:t>
      </w:r>
      <w:r>
        <w:rPr>
          <w:rFonts w:ascii="宋体" w:hAnsi="宋体"/>
          <w:sz w:val="24"/>
          <w:highlight w:val="none"/>
        </w:rPr>
        <w:t>合同规定，</w:t>
      </w:r>
      <w:r>
        <w:rPr>
          <w:rFonts w:hint="eastAsia" w:ascii="宋体" w:hAnsi="宋体"/>
          <w:sz w:val="24"/>
          <w:highlight w:val="none"/>
        </w:rPr>
        <w:t>应当</w:t>
      </w:r>
      <w:r>
        <w:rPr>
          <w:rFonts w:ascii="宋体" w:hAnsi="宋体"/>
          <w:sz w:val="24"/>
          <w:highlight w:val="none"/>
        </w:rPr>
        <w:t>向甲方提供的</w:t>
      </w:r>
      <w:r>
        <w:rPr>
          <w:rFonts w:hint="eastAsia" w:ascii="宋体" w:hAnsi="宋体"/>
          <w:sz w:val="24"/>
          <w:highlight w:val="none"/>
        </w:rPr>
        <w:t>硬件</w:t>
      </w:r>
      <w:r>
        <w:rPr>
          <w:rFonts w:ascii="宋体" w:hAnsi="宋体"/>
          <w:sz w:val="24"/>
          <w:highlight w:val="none"/>
        </w:rPr>
        <w:t>设备，软件</w:t>
      </w:r>
      <w:r>
        <w:rPr>
          <w:rFonts w:hint="eastAsia" w:ascii="宋体" w:hAnsi="宋体"/>
          <w:sz w:val="24"/>
          <w:highlight w:val="none"/>
        </w:rPr>
        <w:t>产品</w:t>
      </w:r>
      <w:r>
        <w:rPr>
          <w:rFonts w:ascii="宋体" w:hAnsi="宋体"/>
          <w:sz w:val="24"/>
          <w:highlight w:val="none"/>
        </w:rPr>
        <w:t>、及设备的</w:t>
      </w:r>
      <w:r>
        <w:rPr>
          <w:rFonts w:hint="eastAsia" w:ascii="宋体" w:hAnsi="宋体"/>
          <w:sz w:val="24"/>
          <w:highlight w:val="none"/>
        </w:rPr>
        <w:t>配件、安装材料、</w:t>
      </w:r>
      <w:r>
        <w:rPr>
          <w:rFonts w:ascii="宋体" w:hAnsi="宋体"/>
          <w:sz w:val="24"/>
          <w:highlight w:val="none"/>
        </w:rPr>
        <w:t>仪器仪表、备品</w:t>
      </w:r>
      <w:r>
        <w:rPr>
          <w:rFonts w:hint="eastAsia" w:ascii="宋体" w:hAnsi="宋体"/>
          <w:sz w:val="24"/>
          <w:highlight w:val="none"/>
        </w:rPr>
        <w:t>备</w:t>
      </w:r>
      <w:r>
        <w:rPr>
          <w:rFonts w:ascii="宋体" w:hAnsi="宋体"/>
          <w:sz w:val="24"/>
          <w:highlight w:val="none"/>
        </w:rPr>
        <w:t>件、工具、手册及其他有关技术资料和材料等所有相关物品。</w:t>
      </w:r>
    </w:p>
    <w:p>
      <w:pPr>
        <w:spacing w:line="360" w:lineRule="auto"/>
        <w:ind w:firstLine="480" w:firstLineChars="200"/>
        <w:rPr>
          <w:rFonts w:hint="eastAsia" w:ascii="宋体" w:hAnsi="宋体"/>
          <w:sz w:val="24"/>
        </w:rPr>
      </w:pPr>
      <w:r>
        <w:rPr>
          <w:rFonts w:hint="eastAsia" w:ascii="宋体" w:hAnsi="宋体"/>
          <w:sz w:val="24"/>
        </w:rPr>
        <w:t>“软件产品”系指乙方按照本合同规定，应当向甲方提供的计算机软件、信息系统或设备中嵌入的软件或在提供计算机信息系统集成、应用服务等技术服务时提供的计算机软件。</w:t>
      </w:r>
    </w:p>
    <w:p>
      <w:pPr>
        <w:numPr>
          <w:ilvl w:val="0"/>
          <w:numId w:val="2"/>
        </w:numPr>
        <w:spacing w:line="360" w:lineRule="auto"/>
        <w:ind w:left="0" w:firstLine="567"/>
        <w:rPr>
          <w:rFonts w:hint="eastAsia" w:ascii="宋体" w:hAnsi="宋体"/>
          <w:sz w:val="24"/>
        </w:rPr>
      </w:pPr>
      <w:r>
        <w:rPr>
          <w:rFonts w:hint="eastAsia" w:ascii="宋体" w:hAnsi="宋体"/>
          <w:sz w:val="24"/>
        </w:rPr>
        <w:t>“技术服务”</w:t>
      </w:r>
      <w:r>
        <w:rPr>
          <w:rFonts w:ascii="宋体" w:hAnsi="宋体"/>
          <w:sz w:val="24"/>
        </w:rPr>
        <w:t xml:space="preserve"> 系指</w:t>
      </w:r>
      <w:r>
        <w:rPr>
          <w:rFonts w:hint="eastAsia" w:ascii="宋体" w:hAnsi="宋体"/>
          <w:sz w:val="24"/>
        </w:rPr>
        <w:t>本合同所规定的服务，包括技术培训、安装、调测、技术支持、软件升级、维护、维修、保养、备品备件更换、补发货、退换货、质量保证期外的维护、技术支持及其他相关服务。</w:t>
      </w:r>
    </w:p>
    <w:p>
      <w:pPr>
        <w:numPr>
          <w:ilvl w:val="0"/>
          <w:numId w:val="2"/>
        </w:numPr>
        <w:spacing w:line="360" w:lineRule="auto"/>
        <w:ind w:left="0" w:firstLine="567"/>
        <w:rPr>
          <w:rFonts w:ascii="宋体" w:hAnsi="宋体"/>
          <w:sz w:val="24"/>
        </w:rPr>
      </w:pPr>
      <w:r>
        <w:rPr>
          <w:rFonts w:hint="eastAsia" w:ascii="宋体" w:hAnsi="宋体"/>
          <w:sz w:val="24"/>
          <w:highlight w:val="none"/>
        </w:rPr>
        <w:t>“技术资料”系</w:t>
      </w:r>
      <w:r>
        <w:rPr>
          <w:rFonts w:hint="eastAsia" w:ascii="宋体" w:hAnsi="宋体"/>
          <w:sz w:val="24"/>
        </w:rPr>
        <w:t>指用自然语言或者形式化语言所编写的文字资料和图表，用来详细描述程序的内容、组成、设计、功能、规格、开发情况、测试结果、运行环境及适用方法等，包括但不限于程序设计说明书、流程图、用户使用手册等。</w:t>
      </w:r>
    </w:p>
    <w:p>
      <w:pPr>
        <w:numPr>
          <w:ilvl w:val="0"/>
          <w:numId w:val="2"/>
        </w:numPr>
        <w:spacing w:line="360" w:lineRule="auto"/>
        <w:ind w:left="0" w:firstLine="567"/>
        <w:rPr>
          <w:rFonts w:ascii="宋体" w:hAnsi="宋体"/>
          <w:sz w:val="24"/>
        </w:rPr>
      </w:pPr>
      <w:r>
        <w:rPr>
          <w:rFonts w:hint="eastAsia" w:ascii="宋体" w:hAnsi="宋体"/>
          <w:sz w:val="24"/>
        </w:rPr>
        <w:t>“项目现场”系指本合同项下甲方指定的货物送达、安装、调试、运行的场所。</w:t>
      </w:r>
    </w:p>
    <w:p>
      <w:pPr>
        <w:numPr>
          <w:ilvl w:val="0"/>
          <w:numId w:val="2"/>
        </w:numPr>
        <w:spacing w:line="360" w:lineRule="auto"/>
        <w:ind w:left="0" w:firstLine="567"/>
        <w:rPr>
          <w:rFonts w:ascii="宋体" w:hAnsi="宋体"/>
          <w:sz w:val="24"/>
        </w:rPr>
      </w:pPr>
      <w:r>
        <w:rPr>
          <w:rFonts w:hint="eastAsia" w:ascii="宋体" w:hAnsi="宋体"/>
          <w:sz w:val="24"/>
        </w:rPr>
        <w:t>“工作日”系指除公休日和国家法定节假日外的日历</w:t>
      </w:r>
      <w:r>
        <w:rPr>
          <w:rFonts w:ascii="宋体" w:hAnsi="宋体"/>
          <w:sz w:val="24"/>
        </w:rPr>
        <w:t>日</w:t>
      </w:r>
      <w:r>
        <w:rPr>
          <w:rFonts w:hint="eastAsia" w:ascii="宋体" w:hAnsi="宋体"/>
          <w:sz w:val="24"/>
        </w:rPr>
        <w:t>，“日”是指日历</w:t>
      </w:r>
      <w:r>
        <w:rPr>
          <w:rFonts w:ascii="宋体" w:hAnsi="宋体"/>
          <w:sz w:val="24"/>
        </w:rPr>
        <w:t>日</w:t>
      </w:r>
      <w:r>
        <w:rPr>
          <w:rFonts w:hint="eastAsia" w:ascii="宋体" w:hAnsi="宋体"/>
          <w:sz w:val="24"/>
        </w:rPr>
        <w:t>。</w:t>
      </w:r>
    </w:p>
    <w:p>
      <w:pPr>
        <w:numPr>
          <w:ilvl w:val="0"/>
          <w:numId w:val="2"/>
        </w:numPr>
        <w:spacing w:line="360" w:lineRule="auto"/>
        <w:ind w:left="0" w:firstLine="567"/>
        <w:rPr>
          <w:rFonts w:hint="eastAsia" w:ascii="宋体" w:hAnsi="宋体"/>
          <w:sz w:val="24"/>
        </w:rPr>
      </w:pPr>
      <w:r>
        <w:rPr>
          <w:rFonts w:ascii="宋体" w:hAnsi="宋体"/>
          <w:sz w:val="24"/>
        </w:rPr>
        <w:t>“交货”系指乙方提供的所有货物</w:t>
      </w:r>
      <w:r>
        <w:rPr>
          <w:rFonts w:hint="eastAsia" w:ascii="宋体" w:hAnsi="宋体"/>
          <w:sz w:val="24"/>
          <w:highlight w:val="none"/>
        </w:rPr>
        <w:t>及技术资料</w:t>
      </w:r>
      <w:r>
        <w:rPr>
          <w:rFonts w:ascii="宋体" w:hAnsi="宋体"/>
          <w:sz w:val="24"/>
          <w:highlight w:val="none"/>
        </w:rPr>
        <w:t>到达</w:t>
      </w:r>
      <w:r>
        <w:rPr>
          <w:rFonts w:hint="eastAsia" w:ascii="宋体" w:hAnsi="宋体"/>
          <w:sz w:val="24"/>
          <w:highlight w:val="none"/>
        </w:rPr>
        <w:t>甲方</w:t>
      </w:r>
      <w:r>
        <w:rPr>
          <w:rFonts w:hint="eastAsia" w:ascii="宋体" w:hAnsi="宋体"/>
          <w:sz w:val="24"/>
        </w:rPr>
        <w:t>指定</w:t>
      </w:r>
      <w:r>
        <w:rPr>
          <w:rFonts w:ascii="宋体" w:hAnsi="宋体"/>
          <w:sz w:val="24"/>
        </w:rPr>
        <w:t>交货地点后</w:t>
      </w:r>
      <w:r>
        <w:rPr>
          <w:rFonts w:hint="eastAsia" w:ascii="宋体" w:hAnsi="宋体"/>
          <w:sz w:val="24"/>
        </w:rPr>
        <w:t>，甲方和</w:t>
      </w:r>
      <w:r>
        <w:rPr>
          <w:rFonts w:ascii="宋体" w:hAnsi="宋体"/>
          <w:sz w:val="24"/>
        </w:rPr>
        <w:t>乙方按照约定</w:t>
      </w:r>
      <w:r>
        <w:rPr>
          <w:rFonts w:hint="eastAsia" w:ascii="宋体" w:hAnsi="宋体"/>
          <w:sz w:val="24"/>
        </w:rPr>
        <w:t>对</w:t>
      </w:r>
      <w:r>
        <w:rPr>
          <w:rFonts w:ascii="宋体" w:hAnsi="宋体"/>
          <w:sz w:val="24"/>
        </w:rPr>
        <w:t>货物</w:t>
      </w:r>
      <w:r>
        <w:rPr>
          <w:rFonts w:hint="eastAsia" w:ascii="宋体" w:hAnsi="宋体"/>
          <w:sz w:val="24"/>
        </w:rPr>
        <w:t>进行的</w:t>
      </w:r>
      <w:r>
        <w:rPr>
          <w:rFonts w:ascii="宋体" w:hAnsi="宋体"/>
          <w:sz w:val="24"/>
        </w:rPr>
        <w:t>交接和查验。</w:t>
      </w:r>
      <w:r>
        <w:rPr>
          <w:rFonts w:hint="eastAsia" w:ascii="宋体" w:hAnsi="宋体"/>
          <w:sz w:val="24"/>
        </w:rPr>
        <w:t>货物检验/检测通过甲方验收后，由甲方出具</w:t>
      </w:r>
      <w:sdt>
        <w:sdtPr>
          <w:rPr>
            <w:rFonts w:hint="eastAsia" w:ascii="宋体" w:hAnsi="宋体" w:eastAsia="宋体" w:cs="Times New Roman"/>
            <w:kern w:val="2"/>
            <w:sz w:val="24"/>
            <w:lang w:val="en-US" w:eastAsia="zh-CN" w:bidi="ar-SA"/>
          </w:rPr>
          <w:id w:val="147453377"/>
          <w:placeholder>
            <w:docPart w:val="{9e97c219-5e96-48fe-89ce-be27f30d2389}"/>
          </w:placeholder>
        </w:sdtPr>
        <w:sdtEndPr>
          <w:rPr>
            <w:rFonts w:hint="eastAsia" w:ascii="宋体" w:hAnsi="宋体" w:eastAsia="宋体" w:cs="Times New Roman"/>
            <w:kern w:val="2"/>
            <w:sz w:val="24"/>
            <w:lang w:val="en-US" w:eastAsia="zh-CN" w:bidi="ar-SA"/>
          </w:rPr>
        </w:sdtEndPr>
        <w:sdtContent>
          <w:r>
            <w:rPr>
              <w:rFonts w:hint="eastAsia" w:ascii="宋体" w:hAnsi="宋体"/>
              <w:sz w:val="24"/>
            </w:rPr>
            <w:t>验收单/验收报告</w:t>
          </w:r>
        </w:sdtContent>
      </w:sdt>
      <w:r>
        <w:rPr>
          <w:rFonts w:hint="eastAsia" w:ascii="宋体" w:hAnsi="宋体"/>
          <w:sz w:val="24"/>
        </w:rPr>
        <w:t>，乙方进行书面确认。乙方拒绝书面确认</w:t>
      </w:r>
      <w:sdt>
        <w:sdtPr>
          <w:rPr>
            <w:rFonts w:hint="eastAsia" w:ascii="宋体" w:hAnsi="宋体" w:eastAsia="宋体" w:cs="Times New Roman"/>
            <w:kern w:val="2"/>
            <w:sz w:val="24"/>
            <w:lang w:val="en-US" w:eastAsia="zh-CN" w:bidi="ar-SA"/>
          </w:rPr>
          <w:id w:val="147453331"/>
          <w:placeholder>
            <w:docPart w:val="{4049fc66-4f0f-4c73-976b-d8902292afb1}"/>
          </w:placeholder>
        </w:sdtPr>
        <w:sdtEndPr>
          <w:rPr>
            <w:rFonts w:hint="eastAsia" w:ascii="宋体" w:hAnsi="宋体" w:eastAsia="宋体" w:cs="Times New Roman"/>
            <w:kern w:val="2"/>
            <w:sz w:val="24"/>
            <w:lang w:val="en-US" w:eastAsia="zh-CN" w:bidi="ar-SA"/>
          </w:rPr>
        </w:sdtEndPr>
        <w:sdtContent>
          <w:r>
            <w:rPr>
              <w:rFonts w:hint="eastAsia" w:ascii="宋体" w:hAnsi="宋体"/>
              <w:sz w:val="24"/>
            </w:rPr>
            <w:t>验收单/验收报告</w:t>
          </w:r>
        </w:sdtContent>
      </w:sdt>
      <w:r>
        <w:rPr>
          <w:rFonts w:hint="eastAsia" w:ascii="宋体" w:hAnsi="宋体"/>
          <w:sz w:val="24"/>
        </w:rPr>
        <w:t>的，视为同意。</w:t>
      </w:r>
    </w:p>
    <w:p>
      <w:pPr>
        <w:numPr>
          <w:ilvl w:val="0"/>
          <w:numId w:val="2"/>
        </w:numPr>
        <w:spacing w:line="360" w:lineRule="auto"/>
        <w:ind w:left="0" w:firstLine="567"/>
        <w:rPr>
          <w:rFonts w:hint="eastAsia" w:ascii="宋体" w:hAnsi="宋体"/>
          <w:sz w:val="24"/>
        </w:rPr>
      </w:pPr>
      <w:r>
        <w:rPr>
          <w:rFonts w:hint="eastAsia" w:ascii="宋体" w:hAnsi="宋体"/>
          <w:sz w:val="24"/>
        </w:rPr>
        <w:t>“初步验收”或“初验”</w:t>
      </w:r>
      <w:r>
        <w:rPr>
          <w:rFonts w:ascii="宋体" w:hAnsi="宋体"/>
          <w:sz w:val="24"/>
        </w:rPr>
        <w:t xml:space="preserve"> 系指</w:t>
      </w:r>
      <w:r>
        <w:rPr>
          <w:rFonts w:hint="eastAsia" w:ascii="宋体" w:hAnsi="宋体"/>
          <w:sz w:val="24"/>
        </w:rPr>
        <w:t>乙方对货物调试完成后，由甲方进行的货物的再测试和验证。若货物的测试结果满足本合同的所有要求，则甲方出具</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hAnsi="宋体"/>
          <w:sz w:val="24"/>
        </w:rPr>
        <w:t>，</w:t>
      </w:r>
      <w:r>
        <w:rPr>
          <w:rFonts w:hint="eastAsia" w:ascii="宋体" w:hAnsi="宋体" w:eastAsia="宋体" w:cs="Times New Roman"/>
          <w:i w:val="0"/>
          <w:sz w:val="24"/>
          <w:lang w:val="en-US" w:eastAsia="zh-CN"/>
        </w:rPr>
        <w:t>乙方进行书面确认，</w:t>
      </w:r>
      <w:r>
        <w:rPr>
          <w:rFonts w:hint="eastAsia" w:ascii="宋体" w:hAnsi="宋体"/>
          <w:sz w:val="24"/>
        </w:rPr>
        <w:t>货物进入试运行期。</w:t>
      </w:r>
      <w:r>
        <w:rPr>
          <w:rFonts w:hint="eastAsia" w:ascii="宋体" w:hAnsi="宋体"/>
          <w:sz w:val="24"/>
          <w:lang w:val="en-US" w:eastAsia="zh-CN"/>
        </w:rPr>
        <w:t>乙方拒绝书面确认</w:t>
      </w:r>
      <w:sdt>
        <w:sdtPr>
          <w:rPr>
            <w:rFonts w:hint="eastAsia" w:ascii="宋体" w:hAnsi="宋体" w:eastAsia="宋体" w:cs="Times New Roman"/>
            <w:kern w:val="2"/>
            <w:sz w:val="24"/>
            <w:lang w:val="en-US" w:eastAsia="zh-CN" w:bidi="ar-SA"/>
          </w:rPr>
          <w:id w:val="147453292"/>
          <w:placeholder>
            <w:docPart w:val="{d85ef446-bcd0-4a66-b58d-349c85afa7f9}"/>
          </w:placeholder>
        </w:sdtPr>
        <w:sdtEndPr>
          <w:rPr>
            <w:rFonts w:hint="eastAsia" w:ascii="宋体" w:hAnsi="宋体" w:eastAsia="宋体" w:cs="Times New Roman"/>
            <w:i/>
            <w:color w:val="FF0000"/>
            <w:kern w:val="2"/>
            <w:sz w:val="24"/>
            <w:lang w:val="en-US" w:eastAsia="zh-CN" w:bidi="ar-SA"/>
          </w:rPr>
        </w:sdtEndPr>
        <w:sdtContent>
          <w:r>
            <w:rPr>
              <w:rFonts w:hint="eastAsia" w:ascii="宋体" w:hAnsi="宋体" w:cs="宋体"/>
              <w:sz w:val="24"/>
            </w:rPr>
            <w:t>验收单</w:t>
          </w:r>
          <w:r>
            <w:rPr>
              <w:rFonts w:hint="eastAsia" w:ascii="宋体" w:hAnsi="宋体" w:cs="宋体"/>
              <w:sz w:val="24"/>
              <w:lang w:val="en-US" w:eastAsia="zh-CN"/>
            </w:rPr>
            <w:t>/验收报告</w:t>
          </w:r>
        </w:sdtContent>
      </w:sdt>
      <w:r>
        <w:rPr>
          <w:rFonts w:hint="eastAsia" w:ascii="宋体" w:hAnsi="宋体" w:eastAsia="宋体" w:cs="Times New Roman"/>
          <w:i w:val="0"/>
          <w:sz w:val="24"/>
          <w:lang w:val="en-US" w:eastAsia="zh-CN"/>
        </w:rPr>
        <w:t>的，视为同意。</w:t>
      </w:r>
    </w:p>
    <w:p>
      <w:pPr>
        <w:numPr>
          <w:ilvl w:val="0"/>
          <w:numId w:val="2"/>
        </w:numPr>
        <w:tabs>
          <w:tab w:val="left" w:pos="1418"/>
        </w:tabs>
        <w:spacing w:line="360" w:lineRule="auto"/>
        <w:ind w:left="0" w:firstLine="567"/>
        <w:rPr>
          <w:rFonts w:hint="eastAsia" w:ascii="宋体" w:hAnsi="宋体"/>
          <w:sz w:val="24"/>
        </w:rPr>
      </w:pPr>
      <w:r>
        <w:rPr>
          <w:rFonts w:hint="eastAsia" w:ascii="宋体" w:hAnsi="宋体"/>
          <w:sz w:val="24"/>
        </w:rPr>
        <w:t>“试运行期”</w:t>
      </w:r>
      <w:r>
        <w:rPr>
          <w:rFonts w:ascii="宋体" w:hAnsi="宋体"/>
          <w:sz w:val="24"/>
        </w:rPr>
        <w:t xml:space="preserve"> 系指</w:t>
      </w:r>
      <w:r>
        <w:rPr>
          <w:rFonts w:hint="eastAsia" w:ascii="宋体" w:hAnsi="宋体"/>
          <w:sz w:val="24"/>
        </w:rPr>
        <w:t>货物初步验收合格之后与最终验收之前用以证明货物的性能指标是否满足合同中规定的所有要求的货物运行期</w:t>
      </w:r>
      <w:r>
        <w:rPr>
          <w:rFonts w:hint="eastAsia" w:ascii="宋体" w:hAnsi="宋体"/>
          <w:sz w:val="24"/>
          <w:lang w:eastAsia="zh-CN"/>
        </w:rPr>
        <w:t>，</w:t>
      </w:r>
      <w:r>
        <w:rPr>
          <w:rFonts w:hint="eastAsia" w:ascii="宋体" w:hAnsi="宋体"/>
          <w:sz w:val="24"/>
          <w:lang w:val="en-US" w:eastAsia="zh-CN"/>
        </w:rPr>
        <w:t>货物运行应完全符合合同约定的要求，并按合同约定提交所有甲方认可的文档</w:t>
      </w:r>
      <w:r>
        <w:rPr>
          <w:rFonts w:hint="eastAsia" w:ascii="宋体" w:hAnsi="宋体"/>
          <w:sz w:val="24"/>
        </w:rPr>
        <w:t>。</w:t>
      </w:r>
    </w:p>
    <w:p>
      <w:pPr>
        <w:numPr>
          <w:ilvl w:val="0"/>
          <w:numId w:val="2"/>
        </w:numPr>
        <w:tabs>
          <w:tab w:val="left" w:pos="1134"/>
          <w:tab w:val="left" w:pos="1418"/>
        </w:tabs>
        <w:spacing w:line="360" w:lineRule="auto"/>
        <w:ind w:left="0" w:firstLine="567"/>
        <w:rPr>
          <w:rFonts w:hint="eastAsia" w:ascii="宋体" w:hAnsi="宋体"/>
          <w:sz w:val="24"/>
        </w:rPr>
      </w:pPr>
      <w:r>
        <w:rPr>
          <w:rFonts w:hint="eastAsia" w:ascii="宋体" w:hAnsi="宋体"/>
          <w:sz w:val="24"/>
        </w:rPr>
        <w:t>“最终验收”或“终验”</w:t>
      </w:r>
      <w:r>
        <w:rPr>
          <w:rFonts w:ascii="宋体" w:hAnsi="宋体"/>
          <w:sz w:val="24"/>
        </w:rPr>
        <w:t xml:space="preserve"> 系指</w:t>
      </w:r>
      <w:r>
        <w:rPr>
          <w:rFonts w:hint="eastAsia" w:ascii="宋体" w:hAnsi="宋体"/>
          <w:sz w:val="24"/>
        </w:rPr>
        <w:t>货物经过[3]个月试运行后，甲方和乙方共同对货物进行的最终验收测试</w:t>
      </w:r>
      <w:r>
        <w:rPr>
          <w:rFonts w:hint="eastAsia" w:ascii="宋体" w:hAnsi="宋体"/>
          <w:sz w:val="24"/>
          <w:lang w:eastAsia="zh-CN"/>
        </w:rPr>
        <w:t>。</w:t>
      </w:r>
      <w:r>
        <w:rPr>
          <w:rFonts w:hint="eastAsia" w:ascii="宋体" w:hAnsi="宋体"/>
          <w:sz w:val="24"/>
        </w:rPr>
        <w:t>若货物的测试结果满足本合同的所有要求，</w:t>
      </w:r>
      <w:r>
        <w:rPr>
          <w:rFonts w:hint="eastAsia" w:ascii="宋体" w:hAnsi="宋体"/>
          <w:sz w:val="24"/>
          <w:lang w:val="en-US" w:eastAsia="zh-CN"/>
        </w:rPr>
        <w:t>乙方提供《原厂足期维保承诺函》，</w:t>
      </w:r>
      <w:r>
        <w:rPr>
          <w:rFonts w:hint="eastAsia" w:ascii="宋体" w:hAnsi="宋体"/>
          <w:sz w:val="24"/>
        </w:rPr>
        <w:t>则甲方出具</w:t>
      </w:r>
      <w:sdt>
        <w:sdtPr>
          <w:rPr>
            <w:rFonts w:hint="eastAsia" w:ascii="宋体" w:hAnsi="宋体" w:eastAsia="宋体" w:cs="Times New Roman"/>
            <w:kern w:val="2"/>
            <w:sz w:val="24"/>
            <w:lang w:val="en-US" w:eastAsia="zh-CN" w:bidi="ar-SA"/>
          </w:rPr>
          <w:id w:val="147453184"/>
          <w:placeholder>
            <w:docPart w:val="{a053e161-2b64-401f-9148-3ca188ccb3ba}"/>
          </w:placeholder>
        </w:sdtPr>
        <w:sdtEndPr>
          <w:rPr>
            <w:rFonts w:hint="eastAsia" w:ascii="宋体" w:hAnsi="宋体" w:eastAsia="宋体" w:cs="Times New Roman"/>
            <w:color w:val="auto"/>
            <w:kern w:val="2"/>
            <w:sz w:val="24"/>
            <w:lang w:val="en-US" w:eastAsia="zh-CN" w:bidi="ar-SA"/>
          </w:rPr>
        </w:sdtEndPr>
        <w:sdtContent>
          <w:r>
            <w:rPr>
              <w:rFonts w:hint="eastAsia" w:ascii="宋体" w:hAnsi="宋体" w:cs="宋体"/>
              <w:sz w:val="24"/>
            </w:rPr>
            <w:t>验收单</w:t>
          </w:r>
          <w:r>
            <w:rPr>
              <w:rFonts w:hint="eastAsia" w:ascii="宋体" w:hAnsi="宋体" w:cs="宋体"/>
              <w:sz w:val="24"/>
              <w:lang w:val="en-US" w:eastAsia="zh-CN"/>
            </w:rPr>
            <w:t>/验收报</w:t>
          </w:r>
          <w:r>
            <w:rPr>
              <w:rFonts w:hint="eastAsia" w:ascii="宋体" w:hAnsi="宋体" w:cs="宋体"/>
              <w:color w:val="auto"/>
              <w:sz w:val="24"/>
              <w:lang w:val="en-US" w:eastAsia="zh-CN"/>
            </w:rPr>
            <w:t>告</w:t>
          </w:r>
        </w:sdtContent>
      </w:sdt>
      <w:r>
        <w:rPr>
          <w:rFonts w:hint="eastAsia" w:ascii="宋体" w:hAnsi="宋体"/>
          <w:i/>
          <w:color w:val="auto"/>
          <w:sz w:val="24"/>
          <w:lang w:eastAsia="zh-CN"/>
        </w:rPr>
        <w:t>，</w:t>
      </w:r>
      <w:r>
        <w:rPr>
          <w:rFonts w:hint="eastAsia" w:ascii="宋体" w:hAnsi="宋体" w:eastAsia="宋体" w:cs="Times New Roman"/>
          <w:i w:val="0"/>
          <w:color w:val="auto"/>
          <w:sz w:val="24"/>
          <w:lang w:val="en-US" w:eastAsia="zh-CN"/>
        </w:rPr>
        <w:t>乙方进</w:t>
      </w:r>
      <w:r>
        <w:rPr>
          <w:rFonts w:hint="eastAsia" w:ascii="宋体" w:hAnsi="宋体" w:eastAsia="宋体" w:cs="Times New Roman"/>
          <w:i w:val="0"/>
          <w:sz w:val="24"/>
          <w:lang w:val="en-US" w:eastAsia="zh-CN"/>
        </w:rPr>
        <w:t>行书面确认</w:t>
      </w:r>
      <w:r>
        <w:rPr>
          <w:rFonts w:hint="eastAsia" w:ascii="宋体" w:hAnsi="宋体" w:cs="Times New Roman"/>
          <w:i w:val="0"/>
          <w:sz w:val="24"/>
          <w:lang w:val="en-US" w:eastAsia="zh-CN"/>
        </w:rPr>
        <w:t>，</w:t>
      </w:r>
      <w:r>
        <w:rPr>
          <w:rFonts w:hint="eastAsia" w:ascii="宋体" w:hAnsi="宋体"/>
          <w:sz w:val="24"/>
          <w:lang w:val="en-US" w:eastAsia="zh-CN"/>
        </w:rPr>
        <w:t>货物</w:t>
      </w:r>
      <w:r>
        <w:rPr>
          <w:rFonts w:hint="eastAsia" w:ascii="宋体" w:hAnsi="宋体"/>
          <w:sz w:val="24"/>
        </w:rPr>
        <w:t>进入质量</w:t>
      </w:r>
      <w:r>
        <w:rPr>
          <w:rFonts w:hint="eastAsia" w:ascii="宋体" w:hAnsi="宋体"/>
          <w:sz w:val="24"/>
          <w:lang w:val="en-US" w:eastAsia="zh-CN"/>
        </w:rPr>
        <w:t>保证</w:t>
      </w:r>
      <w:r>
        <w:rPr>
          <w:rFonts w:hint="eastAsia" w:ascii="宋体" w:hAnsi="宋体"/>
          <w:sz w:val="24"/>
        </w:rPr>
        <w:t>期。</w:t>
      </w:r>
      <w:r>
        <w:rPr>
          <w:rFonts w:hint="eastAsia" w:ascii="宋体" w:hAnsi="宋体"/>
          <w:sz w:val="24"/>
          <w:lang w:val="en-US" w:eastAsia="zh-CN"/>
        </w:rPr>
        <w:t>乙方拒绝书面确认</w:t>
      </w:r>
      <w:sdt>
        <w:sdtPr>
          <w:rPr>
            <w:rFonts w:hint="eastAsia" w:ascii="宋体" w:hAnsi="宋体" w:eastAsia="宋体" w:cs="Times New Roman"/>
            <w:kern w:val="2"/>
            <w:sz w:val="24"/>
            <w:lang w:val="en-US" w:eastAsia="zh-CN" w:bidi="ar-SA"/>
          </w:rPr>
          <w:id w:val="147453171"/>
          <w:placeholder>
            <w:docPart w:val="{31848fa4-1624-4438-aaee-877a5f0e0cd1}"/>
          </w:placeholder>
        </w:sdtPr>
        <w:sdtEndPr>
          <w:rPr>
            <w:rFonts w:hint="eastAsia" w:ascii="宋体" w:hAnsi="宋体" w:eastAsia="宋体" w:cs="Times New Roman"/>
            <w:i/>
            <w:color w:val="FF0000"/>
            <w:kern w:val="2"/>
            <w:sz w:val="24"/>
            <w:lang w:val="en-US" w:eastAsia="zh-CN" w:bidi="ar-SA"/>
          </w:rPr>
        </w:sdtEndPr>
        <w:sdtContent>
          <w:r>
            <w:rPr>
              <w:rFonts w:hint="eastAsia" w:ascii="宋体" w:hAnsi="宋体" w:cs="宋体"/>
              <w:sz w:val="24"/>
            </w:rPr>
            <w:t>验收单</w:t>
          </w:r>
          <w:r>
            <w:rPr>
              <w:rFonts w:hint="eastAsia" w:ascii="宋体" w:hAnsi="宋体" w:cs="宋体"/>
              <w:sz w:val="24"/>
              <w:lang w:val="en-US" w:eastAsia="zh-CN"/>
            </w:rPr>
            <w:t>/验收报告</w:t>
          </w:r>
        </w:sdtContent>
      </w:sdt>
      <w:r>
        <w:rPr>
          <w:rFonts w:hint="eastAsia" w:ascii="宋体" w:hAnsi="宋体" w:eastAsia="宋体" w:cs="Times New Roman"/>
          <w:i w:val="0"/>
          <w:sz w:val="24"/>
          <w:lang w:val="en-US" w:eastAsia="zh-CN"/>
        </w:rPr>
        <w:t>的，视为同意。</w:t>
      </w:r>
    </w:p>
    <w:p>
      <w:pPr>
        <w:numPr>
          <w:ilvl w:val="0"/>
          <w:numId w:val="2"/>
        </w:numPr>
        <w:spacing w:line="360" w:lineRule="auto"/>
        <w:ind w:left="0" w:firstLine="426"/>
        <w:rPr>
          <w:rFonts w:hint="eastAsia" w:ascii="宋体" w:hAnsi="宋体"/>
          <w:sz w:val="24"/>
        </w:rPr>
      </w:pPr>
      <w:r>
        <w:rPr>
          <w:rFonts w:hint="eastAsia" w:ascii="宋体" w:hAnsi="宋体"/>
          <w:sz w:val="24"/>
        </w:rPr>
        <w:t>“质量保证期”</w:t>
      </w:r>
      <w:r>
        <w:rPr>
          <w:rFonts w:ascii="宋体" w:hAnsi="宋体"/>
          <w:sz w:val="24"/>
        </w:rPr>
        <w:t>系指</w:t>
      </w:r>
      <w:r>
        <w:rPr>
          <w:rFonts w:hint="eastAsia" w:ascii="宋体" w:hAnsi="宋体"/>
          <w:sz w:val="24"/>
        </w:rPr>
        <w:t>自[</w:t>
      </w:r>
      <w:r>
        <w:rPr>
          <w:rFonts w:hint="eastAsia" w:ascii="宋体" w:hAnsi="宋体"/>
          <w:sz w:val="24"/>
          <w:highlight w:val="none"/>
        </w:rPr>
        <w:t>最终</w:t>
      </w:r>
      <w:r>
        <w:rPr>
          <w:rFonts w:hint="eastAsia" w:ascii="宋体" w:hAnsi="宋体" w:cs="宋体"/>
          <w:sz w:val="24"/>
          <w:highlight w:val="none"/>
        </w:rPr>
        <w:t>验收单/验收报告</w:t>
      </w:r>
      <w:r>
        <w:rPr>
          <w:rFonts w:hint="eastAsia" w:ascii="宋体" w:hAnsi="宋体"/>
          <w:sz w:val="24"/>
          <w:highlight w:val="none"/>
        </w:rPr>
        <w:t>中验收日期</w:t>
      </w:r>
      <w:r>
        <w:rPr>
          <w:rFonts w:ascii="宋体" w:hAnsi="宋体"/>
          <w:sz w:val="24"/>
        </w:rPr>
        <w:t>]</w:t>
      </w:r>
      <w:r>
        <w:rPr>
          <w:rFonts w:hint="eastAsia" w:ascii="宋体" w:hAnsi="宋体"/>
          <w:sz w:val="24"/>
        </w:rPr>
        <w:t>之日起，乙方免费为甲方提供本合同规定范围内的技术服务的期限。</w:t>
      </w:r>
    </w:p>
    <w:p>
      <w:pPr>
        <w:spacing w:line="360" w:lineRule="auto"/>
        <w:ind w:left="561"/>
        <w:outlineLvl w:val="0"/>
        <w:rPr>
          <w:rFonts w:ascii="宋体" w:hAnsi="宋体"/>
          <w:b/>
          <w:bCs/>
          <w:sz w:val="28"/>
        </w:rPr>
      </w:pPr>
      <w:r>
        <w:rPr>
          <w:rFonts w:hint="eastAsia" w:ascii="宋体" w:hAnsi="宋体"/>
          <w:b/>
          <w:bCs/>
          <w:sz w:val="28"/>
        </w:rPr>
        <w:t>2、合同的组成</w:t>
      </w:r>
    </w:p>
    <w:p>
      <w:pPr>
        <w:autoSpaceDE w:val="0"/>
        <w:autoSpaceDN w:val="0"/>
        <w:adjustRightInd w:val="0"/>
        <w:spacing w:line="360" w:lineRule="auto"/>
        <w:ind w:left="562"/>
        <w:rPr>
          <w:rFonts w:ascii="宋体" w:cs="宋体"/>
          <w:b/>
          <w:bCs/>
          <w:sz w:val="28"/>
          <w:szCs w:val="28"/>
        </w:rPr>
      </w:pPr>
      <w:r>
        <w:rPr>
          <w:rFonts w:hint="eastAsia" w:ascii="宋体" w:cs="宋体"/>
          <w:sz w:val="24"/>
        </w:rPr>
        <w:t>2.1</w:t>
      </w:r>
      <w:r>
        <w:rPr>
          <w:rFonts w:hint="eastAsia" w:ascii="宋体" w:cs="宋体"/>
          <w:sz w:val="24"/>
          <w:lang w:val="zh-CN"/>
        </w:rPr>
        <w:t>下述文件是构成本合同不可分割的部分</w:t>
      </w:r>
      <w:r>
        <w:rPr>
          <w:rFonts w:hint="eastAsia" w:ascii="宋体" w:cs="宋体"/>
          <w:sz w:val="24"/>
        </w:rPr>
        <w:t>:</w:t>
      </w:r>
    </w:p>
    <w:p>
      <w:pPr>
        <w:autoSpaceDE w:val="0"/>
        <w:autoSpaceDN w:val="0"/>
        <w:adjustRightInd w:val="0"/>
        <w:spacing w:line="360" w:lineRule="auto"/>
        <w:ind w:left="480"/>
        <w:rPr>
          <w:rFonts w:ascii="宋体" w:cs="宋体"/>
          <w:sz w:val="24"/>
          <w:lang w:val="zh-CN"/>
        </w:rPr>
      </w:pPr>
      <w:r>
        <w:rPr>
          <w:rFonts w:hint="eastAsia" w:ascii="宋体" w:cs="宋体"/>
          <w:sz w:val="24"/>
          <w:lang w:val="zh-CN"/>
        </w:rPr>
        <w:t>（1）本合同条款及其所有附件；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（2）甲方的</w:t>
      </w:r>
      <w:sdt>
        <w:sdtPr>
          <w:rPr>
            <w:rFonts w:hint="eastAsia" w:ascii="宋体" w:hAnsi="Times New Roman" w:eastAsia="宋体" w:cs="宋体"/>
            <w:kern w:val="2"/>
            <w:sz w:val="24"/>
            <w:lang w:val="zh-CN" w:eastAsia="zh-CN" w:bidi="ar-SA"/>
          </w:rPr>
          <w:id w:val="147453083"/>
          <w:placeholder>
            <w:docPart w:val="{ea7d093e-a638-4db2-9787-5a54f9ea25ae}"/>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招标</w:t>
          </w:r>
        </w:sdtContent>
      </w:sdt>
      <w:r>
        <w:rPr>
          <w:rFonts w:hint="eastAsia" w:ascii="宋体" w:cs="宋体"/>
          <w:sz w:val="24"/>
          <w:lang w:val="zh-CN"/>
        </w:rPr>
        <w:t>及澄清文件；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（3）乙方的</w:t>
      </w:r>
      <w:sdt>
        <w:sdtPr>
          <w:rPr>
            <w:rFonts w:hint="eastAsia" w:ascii="宋体" w:hAnsi="Times New Roman" w:eastAsia="宋体" w:cs="宋体"/>
            <w:kern w:val="2"/>
            <w:sz w:val="24"/>
            <w:lang w:val="zh-CN" w:eastAsia="zh-CN" w:bidi="ar-SA"/>
          </w:rPr>
          <w:id w:val="147453076"/>
          <w:placeholder>
            <w:docPart w:val="{48f5189e-b921-4e49-b555-92a09851af91}"/>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投标</w:t>
          </w:r>
        </w:sdtContent>
      </w:sdt>
      <w:r>
        <w:rPr>
          <w:rFonts w:hint="eastAsia" w:ascii="宋体" w:cs="宋体"/>
          <w:sz w:val="24"/>
          <w:lang w:val="zh-CN"/>
        </w:rPr>
        <w:t>文件及质疑解答文件；</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（4）</w:t>
      </w:r>
      <w:sdt>
        <w:sdtPr>
          <w:rPr>
            <w:rFonts w:hint="eastAsia" w:ascii="宋体" w:hAnsi="Times New Roman" w:eastAsia="宋体" w:cs="宋体"/>
            <w:kern w:val="2"/>
            <w:sz w:val="24"/>
            <w:lang w:val="zh-CN" w:eastAsia="zh-CN" w:bidi="ar-SA"/>
          </w:rPr>
          <w:id w:val="147453053"/>
          <w:placeholder>
            <w:docPart w:val="{a4cf676d-f655-443c-92b3-305eade49eff}"/>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中标</w:t>
          </w:r>
        </w:sdtContent>
      </w:sdt>
      <w:r>
        <w:rPr>
          <w:rFonts w:hint="eastAsia" w:ascii="宋体" w:cs="宋体"/>
          <w:sz w:val="24"/>
          <w:lang w:val="zh-CN"/>
        </w:rPr>
        <w:t>通知书；</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（5）法定代表人授权书；</w:t>
      </w:r>
    </w:p>
    <w:p>
      <w:pPr>
        <w:spacing w:line="360" w:lineRule="auto"/>
        <w:ind w:firstLine="480" w:firstLineChars="200"/>
        <w:rPr>
          <w:rFonts w:ascii="宋体" w:hAnsi="宋体"/>
          <w:color w:val="000000"/>
          <w:sz w:val="24"/>
        </w:rPr>
      </w:pPr>
      <w:r>
        <w:rPr>
          <w:rFonts w:hint="eastAsia" w:ascii="宋体" w:hAnsi="宋体"/>
          <w:color w:val="000000"/>
          <w:sz w:val="24"/>
        </w:rPr>
        <w:t>（6）双方与合同有关的往来信函、传真，经双方法定代表人或其授权代表签字并加盖单位公章确认后，视为本合同的组成部分</w:t>
      </w:r>
      <w:r>
        <w:rPr>
          <w:rFonts w:hint="eastAsia" w:ascii="宋体" w:hAnsi="宋体"/>
          <w:color w:val="000000"/>
        </w:rPr>
        <w:t>；</w:t>
      </w:r>
    </w:p>
    <w:p>
      <w:pPr>
        <w:autoSpaceDE w:val="0"/>
        <w:autoSpaceDN w:val="0"/>
        <w:adjustRightInd w:val="0"/>
        <w:spacing w:line="360" w:lineRule="auto"/>
        <w:ind w:firstLine="480"/>
        <w:rPr>
          <w:rFonts w:ascii="宋体" w:cs="宋体"/>
          <w:sz w:val="24"/>
          <w:lang w:val="zh-CN"/>
        </w:rPr>
      </w:pPr>
      <w:r>
        <w:rPr>
          <w:rFonts w:hint="eastAsia" w:ascii="宋体" w:hAnsi="宋体"/>
          <w:color w:val="000000"/>
          <w:sz w:val="24"/>
        </w:rPr>
        <w:t>（7）经双方法定代表人或其授权代表签字并加盖单位公章或合同专用章确认的补充协议。</w:t>
      </w:r>
    </w:p>
    <w:p>
      <w:pPr>
        <w:spacing w:line="360" w:lineRule="auto"/>
        <w:ind w:firstLine="480" w:firstLineChars="200"/>
        <w:rPr>
          <w:rFonts w:ascii="宋体" w:hAnsi="宋体"/>
          <w:sz w:val="24"/>
        </w:rPr>
      </w:pPr>
      <w:r>
        <w:rPr>
          <w:rFonts w:hint="eastAsia" w:ascii="宋体" w:cs="宋体"/>
          <w:sz w:val="24"/>
          <w:lang w:val="zh-CN"/>
        </w:rPr>
        <w:t>2.2如果乙方的</w:t>
      </w:r>
      <w:sdt>
        <w:sdtPr>
          <w:rPr>
            <w:rFonts w:hint="eastAsia" w:ascii="宋体" w:hAnsi="Times New Roman" w:eastAsia="宋体" w:cs="宋体"/>
            <w:kern w:val="2"/>
            <w:sz w:val="24"/>
            <w:lang w:val="zh-CN" w:eastAsia="zh-CN" w:bidi="ar-SA"/>
          </w:rPr>
          <w:id w:val="147453037"/>
          <w:placeholder>
            <w:docPart w:val="{f0f000d0-f1ba-481c-b704-2af91859cdea}"/>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投标</w:t>
          </w:r>
        </w:sdtContent>
      </w:sdt>
      <w:r>
        <w:rPr>
          <w:rFonts w:hint="eastAsia" w:ascii="宋体" w:cs="宋体"/>
          <w:sz w:val="24"/>
          <w:lang w:val="zh-CN"/>
        </w:rPr>
        <w:t>文件及质疑解答文件内容违背或低于甲方</w:t>
      </w:r>
      <w:sdt>
        <w:sdtPr>
          <w:rPr>
            <w:rFonts w:hint="eastAsia" w:ascii="宋体" w:hAnsi="Times New Roman" w:eastAsia="宋体" w:cs="宋体"/>
            <w:kern w:val="2"/>
            <w:sz w:val="24"/>
            <w:lang w:val="zh-CN" w:eastAsia="zh-CN" w:bidi="ar-SA"/>
          </w:rPr>
          <w:id w:val="147453017"/>
          <w:placeholder>
            <w:docPart w:val="{5184cb5e-0d6a-4b7a-b0e4-72f02761f5ad}"/>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招标</w:t>
          </w:r>
        </w:sdtContent>
      </w:sdt>
      <w:r>
        <w:rPr>
          <w:rFonts w:hint="eastAsia" w:ascii="宋体" w:cs="宋体"/>
          <w:sz w:val="24"/>
          <w:lang w:val="zh-CN"/>
        </w:rPr>
        <w:t>文件要求或任何可能导致影响当次采购目的的情形，均应当被视为乙方自动放弃</w:t>
      </w:r>
      <w:sdt>
        <w:sdtPr>
          <w:rPr>
            <w:rFonts w:hint="eastAsia" w:ascii="宋体" w:hAnsi="Times New Roman" w:eastAsia="宋体" w:cs="宋体"/>
            <w:kern w:val="2"/>
            <w:sz w:val="24"/>
            <w:lang w:val="zh-CN" w:eastAsia="zh-CN" w:bidi="ar-SA"/>
          </w:rPr>
          <w:id w:val="147452962"/>
          <w:placeholder>
            <w:docPart w:val="{1e0a152b-358c-4401-9fbc-0b5325a21987}"/>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投标</w:t>
          </w:r>
        </w:sdtContent>
      </w:sdt>
      <w:r>
        <w:rPr>
          <w:rFonts w:hint="eastAsia" w:ascii="宋体" w:cs="宋体"/>
          <w:sz w:val="24"/>
          <w:lang w:val="zh-CN"/>
        </w:rPr>
        <w:t>文件及质疑解答文件中相应部分，而同意以</w:t>
      </w:r>
      <w:sdt>
        <w:sdtPr>
          <w:rPr>
            <w:rFonts w:hint="eastAsia" w:ascii="宋体" w:hAnsi="Times New Roman" w:eastAsia="宋体" w:cs="宋体"/>
            <w:kern w:val="2"/>
            <w:sz w:val="24"/>
            <w:lang w:val="zh-CN" w:eastAsia="zh-CN" w:bidi="ar-SA"/>
          </w:rPr>
          <w:id w:val="147452910"/>
          <w:placeholder>
            <w:docPart w:val="{ea9ec8c3-281e-4f9b-80e4-072ebcaba539}"/>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招标</w:t>
          </w:r>
        </w:sdtContent>
      </w:sdt>
      <w:r>
        <w:rPr>
          <w:rFonts w:hint="eastAsia" w:ascii="宋体" w:cs="宋体"/>
          <w:sz w:val="24"/>
          <w:lang w:val="zh-CN"/>
        </w:rPr>
        <w:t>文件相应内容为准。如果乙方的</w:t>
      </w:r>
      <w:sdt>
        <w:sdtPr>
          <w:rPr>
            <w:rFonts w:hint="eastAsia" w:ascii="宋体" w:hAnsi="Times New Roman" w:eastAsia="宋体" w:cs="宋体"/>
            <w:kern w:val="2"/>
            <w:sz w:val="24"/>
            <w:lang w:val="zh-CN" w:eastAsia="zh-CN" w:bidi="ar-SA"/>
          </w:rPr>
          <w:id w:val="147452893"/>
          <w:placeholder>
            <w:docPart w:val="{b7f6b480-6e7d-4a4e-8825-1232f157f6e8}"/>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投标</w:t>
          </w:r>
        </w:sdtContent>
      </w:sdt>
      <w:r>
        <w:rPr>
          <w:rFonts w:hint="eastAsia" w:ascii="宋体" w:cs="宋体"/>
          <w:sz w:val="24"/>
          <w:lang w:val="zh-CN"/>
        </w:rPr>
        <w:t>文件及质疑解答文件内容高于甲方</w:t>
      </w:r>
      <w:sdt>
        <w:sdtPr>
          <w:rPr>
            <w:rFonts w:hint="eastAsia" w:ascii="宋体" w:hAnsi="Times New Roman" w:eastAsia="宋体" w:cs="宋体"/>
            <w:kern w:val="2"/>
            <w:sz w:val="24"/>
            <w:lang w:val="zh-CN" w:eastAsia="zh-CN" w:bidi="ar-SA"/>
          </w:rPr>
          <w:id w:val="147452877"/>
          <w:placeholder>
            <w:docPart w:val="{bfaf69df-bb9e-4f84-a29a-2e5acb0a8394}"/>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招标</w:t>
          </w:r>
        </w:sdtContent>
      </w:sdt>
      <w:r>
        <w:rPr>
          <w:rFonts w:hint="eastAsia" w:ascii="宋体" w:cs="宋体"/>
          <w:sz w:val="24"/>
          <w:lang w:val="zh-CN"/>
        </w:rPr>
        <w:t>文件要求，则以乙方的</w:t>
      </w:r>
      <w:sdt>
        <w:sdtPr>
          <w:rPr>
            <w:rFonts w:hint="eastAsia" w:ascii="宋体" w:hAnsi="Times New Roman" w:eastAsia="宋体" w:cs="宋体"/>
            <w:kern w:val="2"/>
            <w:sz w:val="24"/>
            <w:lang w:val="zh-CN" w:eastAsia="zh-CN" w:bidi="ar-SA"/>
          </w:rPr>
          <w:id w:val="147452864"/>
          <w:placeholder>
            <w:docPart w:val="{83fd3dc5-138e-41e8-916a-0417d878bbf0}"/>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投标</w:t>
          </w:r>
        </w:sdtContent>
      </w:sdt>
      <w:r>
        <w:rPr>
          <w:rFonts w:hint="eastAsia" w:ascii="宋体" w:cs="宋体"/>
          <w:sz w:val="24"/>
          <w:lang w:val="zh-CN"/>
        </w:rPr>
        <w:t>文件及质疑解答文件内容为准。如果合同条款与合同附件有矛盾之处，以合同条款内容为准。</w:t>
      </w:r>
      <w:r>
        <w:rPr>
          <w:rFonts w:hint="eastAsia" w:ascii="宋体" w:hAnsi="宋体"/>
          <w:sz w:val="24"/>
        </w:rPr>
        <w:t>如果合同附件之间有矛盾之处，以有利于甲方的附件内容为准。</w:t>
      </w:r>
    </w:p>
    <w:p>
      <w:pPr>
        <w:spacing w:line="360" w:lineRule="auto"/>
        <w:ind w:firstLine="480" w:firstLineChars="200"/>
        <w:rPr>
          <w:color w:val="000000"/>
          <w:sz w:val="24"/>
        </w:rPr>
      </w:pPr>
      <w:r>
        <w:rPr>
          <w:rFonts w:hint="eastAsia" w:ascii="宋体"/>
          <w:sz w:val="24"/>
        </w:rPr>
        <w:t>2.3 上述合同文件应能够相互解释、相互说明。如合同文件之间出现不一致，除本合同另有约定外，第2.1款第（1）项至（6）项的排列顺序就是合同文件的优先解释顺序；对于第（7）项中双方达成的补充协议与原合同（包括第2.1 款（1）-（6）项中所列的所有文件）存在不一致，以签订日期在后的补充协议为准。</w:t>
      </w:r>
    </w:p>
    <w:p>
      <w:pPr>
        <w:spacing w:line="360" w:lineRule="auto"/>
        <w:ind w:left="561"/>
        <w:outlineLvl w:val="0"/>
        <w:rPr>
          <w:rFonts w:hint="eastAsia" w:ascii="宋体" w:hAnsi="宋体"/>
          <w:b/>
          <w:bCs/>
          <w:sz w:val="28"/>
        </w:rPr>
      </w:pPr>
      <w:r>
        <w:rPr>
          <w:rFonts w:hint="eastAsia" w:ascii="宋体" w:hAnsi="宋体"/>
          <w:b/>
          <w:bCs/>
          <w:sz w:val="28"/>
        </w:rPr>
        <w:t>3、合同标的</w:t>
      </w:r>
    </w:p>
    <w:p>
      <w:pPr>
        <w:spacing w:line="360" w:lineRule="auto"/>
        <w:ind w:firstLine="480" w:firstLineChars="200"/>
        <w:rPr>
          <w:rFonts w:hint="eastAsia" w:ascii="宋体" w:hAnsi="宋体"/>
          <w:color w:val="000000"/>
          <w:sz w:val="24"/>
        </w:rPr>
      </w:pPr>
      <w:r>
        <w:rPr>
          <w:rFonts w:hint="eastAsia" w:ascii="宋体" w:hAnsi="宋体"/>
          <w:color w:val="000000"/>
          <w:sz w:val="24"/>
        </w:rPr>
        <w:t>3.1本合同标的为下列货物及其到货安装、调试、售后质量保证及技术支持、培训等服务：</w:t>
      </w:r>
    </w:p>
    <w:tbl>
      <w:tblPr>
        <w:tblStyle w:val="18"/>
        <w:tblW w:w="74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90"/>
        <w:gridCol w:w="3213"/>
        <w:gridCol w:w="1600"/>
        <w:gridCol w:w="16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jc w:val="center"/>
        </w:trPr>
        <w:tc>
          <w:tcPr>
            <w:tcW w:w="990"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b/>
              </w:rPr>
            </w:pPr>
            <w:r>
              <w:rPr>
                <w:rFonts w:hint="eastAsia"/>
                <w:b/>
              </w:rPr>
              <w:t>序号</w:t>
            </w:r>
          </w:p>
        </w:tc>
        <w:tc>
          <w:tcPr>
            <w:tcW w:w="321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rFonts w:hint="eastAsia" w:eastAsia="宋体"/>
                <w:b/>
                <w:lang w:eastAsia="zh-CN"/>
              </w:rPr>
            </w:pPr>
            <w:r>
              <w:rPr>
                <w:rFonts w:hint="eastAsia"/>
                <w:b/>
                <w:lang w:val="en-US" w:eastAsia="zh-CN"/>
              </w:rPr>
              <w:t>标的名称</w:t>
            </w:r>
          </w:p>
        </w:tc>
        <w:tc>
          <w:tcPr>
            <w:tcW w:w="1600"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rFonts w:hint="eastAsia" w:eastAsia="宋体"/>
                <w:b/>
                <w:lang w:eastAsia="zh-CN"/>
              </w:rPr>
            </w:pPr>
            <w:r>
              <w:rPr>
                <w:rFonts w:hint="eastAsia"/>
                <w:b/>
                <w:lang w:val="en-US" w:eastAsia="zh-CN"/>
              </w:rPr>
              <w:t>单位</w:t>
            </w:r>
          </w:p>
        </w:tc>
        <w:tc>
          <w:tcPr>
            <w:tcW w:w="1637"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b/>
              </w:rPr>
            </w:pPr>
            <w:r>
              <w:rPr>
                <w:rFonts w:hint="eastAsia"/>
                <w:b/>
                <w:lang w:val="en-US" w:eastAsia="zh-CN"/>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atLeast"/>
          <w:jc w:val="center"/>
        </w:trPr>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bookmarkStart w:id="6" w:name="xh"/>
            <w:r>
              <w:rPr>
                <w:rFonts w:hint="eastAsia"/>
                <w:lang w:val="en-US" w:eastAsia="zh-CN"/>
              </w:rPr>
              <w:t>1</w:t>
            </w:r>
          </w:p>
        </w:tc>
        <w:tc>
          <w:tcPr>
            <w:tcW w:w="321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bookmarkStart w:id="7" w:name="mc"/>
            <w:r>
              <w:rPr>
                <w:rFonts w:hint="eastAsia"/>
                <w:lang w:val="en-US" w:eastAsia="zh-CN"/>
              </w:rPr>
              <w:t>加密机</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bookmarkStart w:id="8" w:name="nr"/>
            <w:r>
              <w:rPr>
                <w:rFonts w:hint="eastAsia"/>
                <w:lang w:val="en-US" w:eastAsia="zh-CN"/>
              </w:rPr>
              <w:t>台</w:t>
            </w:r>
          </w:p>
        </w:tc>
        <w:tc>
          <w:tcPr>
            <w:tcW w:w="1637" w:type="dxa"/>
            <w:tcBorders>
              <w:top w:val="single" w:color="000000" w:sz="4" w:space="0"/>
              <w:left w:val="single" w:color="000000" w:sz="4" w:space="0"/>
              <w:right w:val="single" w:color="000000" w:sz="4" w:space="0"/>
            </w:tcBorders>
            <w:noWrap w:val="0"/>
            <w:vAlign w:val="center"/>
          </w:tcPr>
          <w:p>
            <w:pPr>
              <w:jc w:val="center"/>
              <w:rPr>
                <w:rFonts w:hint="default" w:eastAsia="宋体"/>
                <w:lang w:val="en-US" w:eastAsia="zh-CN"/>
              </w:rPr>
            </w:pPr>
            <w:bookmarkStart w:id="9" w:name="bz"/>
            <w:r>
              <w:rPr>
                <w:rFonts w:hint="eastAsia"/>
                <w:lang w:val="en-US"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atLeast"/>
          <w:jc w:val="center"/>
        </w:trPr>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2</w:t>
            </w:r>
          </w:p>
        </w:tc>
        <w:tc>
          <w:tcPr>
            <w:tcW w:w="321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高端链路加密机</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台</w:t>
            </w:r>
          </w:p>
        </w:tc>
        <w:tc>
          <w:tcPr>
            <w:tcW w:w="1637" w:type="dxa"/>
            <w:tcBorders>
              <w:top w:val="single" w:color="000000" w:sz="4" w:space="0"/>
              <w:left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atLeast"/>
          <w:jc w:val="center"/>
        </w:trPr>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3</w:t>
            </w:r>
          </w:p>
        </w:tc>
        <w:tc>
          <w:tcPr>
            <w:tcW w:w="321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中端链路加密机</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台</w:t>
            </w:r>
          </w:p>
        </w:tc>
        <w:tc>
          <w:tcPr>
            <w:tcW w:w="1637" w:type="dxa"/>
            <w:tcBorders>
              <w:top w:val="single" w:color="000000" w:sz="4" w:space="0"/>
              <w:left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atLeast"/>
          <w:jc w:val="center"/>
        </w:trPr>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4</w:t>
            </w:r>
            <w:bookmarkEnd w:id="6"/>
          </w:p>
        </w:tc>
        <w:tc>
          <w:tcPr>
            <w:tcW w:w="321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微隔离安全平台</w:t>
            </w:r>
            <w:bookmarkEnd w:id="7"/>
          </w:p>
        </w:tc>
        <w:tc>
          <w:tcPr>
            <w:tcW w:w="1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套</w:t>
            </w:r>
            <w:bookmarkEnd w:id="8"/>
          </w:p>
        </w:tc>
        <w:tc>
          <w:tcPr>
            <w:tcW w:w="1637" w:type="dxa"/>
            <w:tcBorders>
              <w:top w:val="single" w:color="000000" w:sz="4" w:space="0"/>
              <w:left w:val="single" w:color="000000" w:sz="4" w:space="0"/>
              <w:right w:val="single" w:color="000000" w:sz="4" w:space="0"/>
            </w:tcBorders>
            <w:noWrap w:val="0"/>
            <w:vAlign w:val="center"/>
          </w:tcPr>
          <w:p>
            <w:pPr>
              <w:jc w:val="center"/>
              <w:rPr>
                <w:rFonts w:hint="default" w:eastAsia="宋体"/>
                <w:lang w:val="en-US" w:eastAsia="zh-CN"/>
              </w:rPr>
            </w:pPr>
            <w:r>
              <w:rPr>
                <w:rFonts w:hint="eastAsia"/>
                <w:lang w:val="en-US" w:eastAsia="zh-CN"/>
              </w:rPr>
              <w:t>1</w:t>
            </w:r>
            <w:bookmarkEnd w:id="9"/>
          </w:p>
        </w:tc>
      </w:tr>
    </w:tbl>
    <w:p>
      <w:pPr>
        <w:spacing w:line="360" w:lineRule="auto"/>
        <w:ind w:firstLine="480" w:firstLineChars="200"/>
        <w:rPr>
          <w:rFonts w:ascii="宋体" w:hAnsi="宋体"/>
          <w:color w:val="000000"/>
          <w:sz w:val="24"/>
        </w:rPr>
      </w:pPr>
      <w:r>
        <w:rPr>
          <w:rFonts w:hint="eastAsia" w:ascii="宋体" w:hAnsi="宋体"/>
          <w:color w:val="000000"/>
          <w:sz w:val="24"/>
        </w:rPr>
        <w:t>3.2货物名称、数量、技术规格、产品说明、单价、总价、折扣率等详见本合同附件二</w:t>
      </w:r>
      <w:r>
        <w:rPr>
          <w:rFonts w:hint="eastAsia" w:ascii="宋体" w:hAnsi="宋体"/>
          <w:sz w:val="24"/>
        </w:rPr>
        <w:t>、附件三</w:t>
      </w:r>
      <w:r>
        <w:rPr>
          <w:rFonts w:hint="eastAsia" w:ascii="宋体" w:hAnsi="宋体"/>
          <w:color w:val="000000"/>
          <w:sz w:val="24"/>
        </w:rPr>
        <w:t>。软件产品应包括相应数量的安装介质及使用手册、原厂商授权甲方使用的许可文件和技术资料。</w:t>
      </w:r>
    </w:p>
    <w:p>
      <w:pPr>
        <w:spacing w:line="360" w:lineRule="auto"/>
        <w:ind w:firstLine="480" w:firstLineChars="200"/>
        <w:rPr>
          <w:rFonts w:hint="eastAsia" w:ascii="宋体" w:hAnsi="宋体"/>
          <w:color w:val="000000"/>
          <w:sz w:val="24"/>
        </w:rPr>
      </w:pPr>
      <w:r>
        <w:rPr>
          <w:rFonts w:hint="eastAsia" w:ascii="宋体" w:hAnsi="宋体"/>
          <w:color w:val="000000"/>
          <w:sz w:val="24"/>
        </w:rPr>
        <w:t>3.3乙方保证在履行合同规定的义务时，包括但不限于交付货物、提供技术支持和服务时，应符合</w:t>
      </w:r>
      <w:r>
        <w:rPr>
          <w:rFonts w:ascii="宋体" w:hAnsi="宋体"/>
          <w:color w:val="000000"/>
          <w:sz w:val="24"/>
        </w:rPr>
        <w:t>中国人民银行征信中心</w:t>
      </w:r>
      <w:r>
        <w:rPr>
          <w:rFonts w:hint="eastAsia" w:ascii="宋体" w:hAnsi="宋体"/>
          <w:color w:val="000000"/>
          <w:sz w:val="24"/>
        </w:rPr>
        <w:t>相关管理规范和要求，并受中国人民银行已有资源的约束，保证有关产品与甲方已有系统兼容。</w:t>
      </w:r>
    </w:p>
    <w:p>
      <w:pPr>
        <w:spacing w:line="360" w:lineRule="auto"/>
        <w:ind w:left="561"/>
        <w:outlineLvl w:val="0"/>
        <w:rPr>
          <w:rFonts w:hint="default" w:ascii="宋体" w:hAnsi="宋体" w:eastAsia="宋体"/>
          <w:b/>
          <w:bCs/>
          <w:sz w:val="28"/>
          <w:lang w:val="en-US" w:eastAsia="zh-CN"/>
        </w:rPr>
      </w:pPr>
      <w:r>
        <w:rPr>
          <w:rFonts w:hint="eastAsia" w:ascii="宋体" w:hAnsi="宋体"/>
          <w:b/>
          <w:bCs/>
          <w:sz w:val="28"/>
        </w:rPr>
        <w:t>4、交货时间、地点</w:t>
      </w:r>
      <w:r>
        <w:rPr>
          <w:rFonts w:hint="eastAsia" w:ascii="宋体" w:hAnsi="宋体"/>
          <w:b/>
          <w:bCs/>
          <w:sz w:val="28"/>
          <w:lang w:val="en-US" w:eastAsia="zh-CN"/>
        </w:rPr>
        <w:t>及使用期限</w:t>
      </w:r>
    </w:p>
    <w:p>
      <w:pPr>
        <w:spacing w:line="360" w:lineRule="auto"/>
        <w:ind w:firstLine="480" w:firstLineChars="200"/>
        <w:rPr>
          <w:rFonts w:ascii="宋体" w:hAnsi="宋体"/>
          <w:sz w:val="24"/>
        </w:rPr>
      </w:pPr>
      <w:r>
        <w:rPr>
          <w:rFonts w:hint="eastAsia" w:ascii="宋体" w:hAnsi="宋体"/>
          <w:sz w:val="24"/>
        </w:rPr>
        <w:t>4.1 交货时间：</w:t>
      </w:r>
      <w:r>
        <w:rPr>
          <w:rFonts w:hint="eastAsia" w:ascii="宋体" w:hAnsi="宋体"/>
          <w:sz w:val="24"/>
          <w:szCs w:val="20"/>
          <w:highlight w:val="none"/>
        </w:rPr>
        <w:t>乙方应在收到甲方通知后的60个日历日内，</w:t>
      </w:r>
      <w:r>
        <w:rPr>
          <w:rFonts w:hint="eastAsia" w:ascii="宋体" w:hAnsi="宋体" w:cs="宋体"/>
          <w:sz w:val="24"/>
          <w:highlight w:val="none"/>
        </w:rPr>
        <w:t>根据甲方要求完成到货</w:t>
      </w:r>
      <w:r>
        <w:rPr>
          <w:rFonts w:hint="eastAsia" w:ascii="宋体" w:hAnsi="宋体"/>
          <w:sz w:val="24"/>
          <w:szCs w:val="20"/>
          <w:highlight w:val="none"/>
        </w:rPr>
        <w:t>，具体时间以甲方通知为准</w:t>
      </w:r>
      <w:r>
        <w:rPr>
          <w:rFonts w:hint="eastAsia" w:ascii="宋体" w:hAnsi="宋体"/>
          <w:sz w:val="24"/>
        </w:rPr>
        <w:t>。</w:t>
      </w:r>
    </w:p>
    <w:p>
      <w:pPr>
        <w:spacing w:line="360" w:lineRule="auto"/>
        <w:ind w:firstLine="480" w:firstLineChars="200"/>
        <w:rPr>
          <w:rFonts w:hint="default" w:ascii="宋体" w:hAnsi="宋体" w:eastAsia="宋体"/>
          <w:sz w:val="24"/>
          <w:lang w:val="en-US" w:eastAsia="zh-CN"/>
        </w:rPr>
      </w:pPr>
      <w:r>
        <w:rPr>
          <w:rFonts w:hint="eastAsia" w:ascii="宋体" w:hAnsi="宋体"/>
          <w:sz w:val="24"/>
        </w:rPr>
        <w:t>4.2 交货地点：</w:t>
      </w:r>
      <w:bookmarkStart w:id="10" w:name="jhdd"/>
      <w:r>
        <w:rPr>
          <w:rFonts w:hint="eastAsia" w:ascii="宋体" w:hAnsi="宋体" w:cs="宋体"/>
          <w:sz w:val="24"/>
          <w:highlight w:val="none"/>
        </w:rPr>
        <w:t>上海和天津两地的甲方指定场所。</w:t>
      </w:r>
    </w:p>
    <w:bookmarkEnd w:id="10"/>
    <w:p>
      <w:pPr>
        <w:spacing w:line="360" w:lineRule="auto"/>
        <w:ind w:firstLine="480" w:firstLineChars="200"/>
        <w:rPr>
          <w:rFonts w:hint="eastAsia" w:ascii="宋体" w:hAnsi="宋体"/>
          <w:sz w:val="24"/>
        </w:rPr>
      </w:pPr>
      <w:r>
        <w:rPr>
          <w:rFonts w:hint="eastAsia" w:ascii="宋体" w:hAnsi="宋体"/>
          <w:sz w:val="24"/>
        </w:rPr>
        <w:t>4.3使用期限：乙方授权甲方自软件产品交付之日起免费使用软件产品，软件产品的使用期限为</w:t>
      </w:r>
      <w:r>
        <w:rPr>
          <w:rFonts w:hint="eastAsia" w:ascii="宋体" w:hAnsi="宋体"/>
          <w:b/>
          <w:bCs/>
          <w:sz w:val="24"/>
          <w:lang w:val="en-US" w:eastAsia="zh-CN"/>
        </w:rPr>
        <w:t>永久</w:t>
      </w:r>
      <w:r>
        <w:rPr>
          <w:rFonts w:hint="eastAsia" w:ascii="宋体" w:hAnsi="宋体"/>
          <w:sz w:val="24"/>
        </w:rPr>
        <w:t>。</w:t>
      </w:r>
    </w:p>
    <w:p>
      <w:pPr>
        <w:spacing w:line="360" w:lineRule="auto"/>
        <w:ind w:left="561"/>
        <w:outlineLvl w:val="0"/>
        <w:rPr>
          <w:rFonts w:ascii="宋体" w:hAnsi="宋体"/>
          <w:b/>
          <w:bCs/>
          <w:sz w:val="28"/>
        </w:rPr>
      </w:pPr>
      <w:r>
        <w:rPr>
          <w:rFonts w:hint="eastAsia" w:ascii="宋体" w:hAnsi="宋体"/>
          <w:b/>
          <w:bCs/>
          <w:sz w:val="28"/>
        </w:rPr>
        <w:t>5、合同总金额</w:t>
      </w:r>
    </w:p>
    <w:p>
      <w:pPr>
        <w:spacing w:line="360" w:lineRule="auto"/>
        <w:ind w:firstLine="550"/>
        <w:rPr>
          <w:rFonts w:hint="eastAsia" w:ascii="宋体" w:hAnsi="宋体"/>
          <w:sz w:val="24"/>
        </w:rPr>
      </w:pPr>
      <w:r>
        <w:rPr>
          <w:rFonts w:hint="eastAsia" w:ascii="宋体" w:hAnsi="宋体"/>
          <w:sz w:val="24"/>
        </w:rPr>
        <w:t>5.1 根据本项目</w:t>
      </w:r>
      <w:sdt>
        <w:sdtPr>
          <w:rPr>
            <w:rFonts w:hint="eastAsia" w:ascii="宋体" w:hAnsi="宋体" w:eastAsia="宋体" w:cs="Times New Roman"/>
            <w:kern w:val="2"/>
            <w:sz w:val="24"/>
            <w:lang w:val="en-US" w:eastAsia="zh-CN" w:bidi="ar-SA"/>
          </w:rPr>
          <w:id w:val="147481932"/>
          <w:placeholder>
            <w:docPart w:val="{2dfd6303-1d47-4313-8650-ca2b15cd7005}"/>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sz w:val="24"/>
            </w:rPr>
            <w:t>中标</w:t>
          </w:r>
        </w:sdtContent>
      </w:sdt>
      <w:r>
        <w:rPr>
          <w:rFonts w:hint="eastAsia" w:ascii="宋体" w:hAnsi="宋体"/>
          <w:sz w:val="24"/>
        </w:rPr>
        <w:t>通知书，本合同的总金额为人民币</w:t>
      </w:r>
      <w:r>
        <w:rPr>
          <w:rFonts w:hint="eastAsia" w:ascii="宋体" w:hAnsi="宋体"/>
          <w:b/>
          <w:bCs/>
          <w:sz w:val="24"/>
        </w:rPr>
        <w:t>￥</w:t>
      </w:r>
      <w:r>
        <w:rPr>
          <w:rFonts w:hint="eastAsia" w:ascii="宋体" w:hAnsi="宋体"/>
          <w:b/>
          <w:bCs/>
          <w:sz w:val="24"/>
          <w:u w:val="single"/>
        </w:rPr>
        <w:t xml:space="preserve"> </w:t>
      </w:r>
      <w:bookmarkStart w:id="11" w:name="htje"/>
      <w:r>
        <w:rPr>
          <w:rFonts w:hint="eastAsia" w:ascii="宋体" w:hAnsi="宋体"/>
          <w:b/>
          <w:bCs/>
          <w:sz w:val="24"/>
          <w:u w:val="single"/>
          <w:lang w:val="en-US" w:eastAsia="zh-CN"/>
        </w:rPr>
        <w:t>4,720,000.00</w:t>
      </w:r>
      <w:bookmarkEnd w:id="11"/>
      <w:r>
        <w:rPr>
          <w:rFonts w:hint="eastAsia" w:ascii="宋体" w:hAnsi="宋体"/>
          <w:sz w:val="24"/>
          <w:u w:val="single"/>
        </w:rPr>
        <w:t xml:space="preserve">     </w:t>
      </w:r>
      <w:r>
        <w:rPr>
          <w:rFonts w:hint="eastAsia" w:ascii="宋体" w:hAnsi="宋体"/>
          <w:sz w:val="24"/>
        </w:rPr>
        <w:t>元整</w:t>
      </w:r>
      <w:r>
        <w:rPr>
          <w:rFonts w:ascii="宋体" w:hAnsi="宋体"/>
          <w:sz w:val="24"/>
        </w:rPr>
        <w:t>(</w:t>
      </w:r>
      <w:r>
        <w:rPr>
          <w:rFonts w:hint="eastAsia" w:ascii="宋体" w:hAnsi="宋体"/>
          <w:sz w:val="24"/>
        </w:rPr>
        <w:t>大写：人民币</w:t>
      </w:r>
      <w:r>
        <w:rPr>
          <w:rFonts w:hint="eastAsia" w:ascii="宋体" w:hAnsi="宋体"/>
          <w:b/>
          <w:bCs/>
          <w:sz w:val="24"/>
          <w:u w:val="single"/>
        </w:rPr>
        <w:t xml:space="preserve"> </w:t>
      </w:r>
      <w:bookmarkStart w:id="12" w:name="htjedx"/>
      <w:r>
        <w:rPr>
          <w:rFonts w:hint="eastAsia" w:ascii="宋体" w:hAnsi="宋体"/>
          <w:b/>
          <w:bCs/>
          <w:sz w:val="24"/>
          <w:u w:val="single"/>
          <w:lang w:val="en-US" w:eastAsia="zh-CN"/>
        </w:rPr>
        <w:t>肆佰柒拾贰万</w:t>
      </w:r>
      <w:bookmarkEnd w:id="12"/>
      <w:r>
        <w:rPr>
          <w:rFonts w:hint="eastAsia" w:ascii="宋体" w:hAnsi="宋体"/>
          <w:b/>
          <w:bCs/>
          <w:sz w:val="24"/>
        </w:rPr>
        <w:t>元整</w:t>
      </w:r>
      <w:r>
        <w:rPr>
          <w:rFonts w:ascii="宋体" w:hAnsi="宋体"/>
          <w:sz w:val="24"/>
        </w:rPr>
        <w:t>)</w:t>
      </w:r>
      <w:r>
        <w:rPr>
          <w:rFonts w:hint="eastAsia" w:ascii="宋体" w:hAnsi="宋体"/>
          <w:sz w:val="24"/>
        </w:rPr>
        <w:t>。</w:t>
      </w:r>
    </w:p>
    <w:p>
      <w:pPr>
        <w:spacing w:line="360" w:lineRule="auto"/>
        <w:ind w:firstLine="550"/>
        <w:rPr>
          <w:rFonts w:hint="eastAsia" w:ascii="宋体" w:hAnsi="宋体"/>
          <w:sz w:val="24"/>
        </w:rPr>
      </w:pPr>
      <w:r>
        <w:rPr>
          <w:rFonts w:hint="eastAsia" w:ascii="宋体" w:hAnsi="宋体"/>
          <w:sz w:val="24"/>
        </w:rPr>
        <w:t>5.2合同总金额为</w:t>
      </w:r>
      <w:r>
        <w:rPr>
          <w:rFonts w:ascii="宋体" w:hAnsi="宋体"/>
          <w:sz w:val="24"/>
        </w:rPr>
        <w:t>乙方在正确地完全履行本合同项下的义务后，甲方应支付给乙方的全部价款的数额；</w:t>
      </w:r>
      <w:r>
        <w:rPr>
          <w:rFonts w:hint="eastAsia" w:ascii="宋体" w:hAnsi="宋体"/>
          <w:sz w:val="24"/>
        </w:rPr>
        <w:t>除此金额外，甲方不再向乙方支付其他任何费用。</w:t>
      </w:r>
    </w:p>
    <w:p>
      <w:pPr>
        <w:spacing w:line="360" w:lineRule="auto"/>
        <w:ind w:left="561"/>
        <w:outlineLvl w:val="0"/>
        <w:rPr>
          <w:rFonts w:hint="eastAsia" w:ascii="宋体" w:hAnsi="宋体"/>
          <w:b/>
          <w:bCs/>
          <w:sz w:val="28"/>
        </w:rPr>
      </w:pPr>
      <w:r>
        <w:rPr>
          <w:rFonts w:hint="eastAsia" w:ascii="宋体" w:hAnsi="宋体"/>
          <w:b/>
          <w:bCs/>
          <w:sz w:val="28"/>
        </w:rPr>
        <w:t>6、付款条件</w:t>
      </w:r>
    </w:p>
    <w:p>
      <w:pPr>
        <w:spacing w:line="360" w:lineRule="auto"/>
        <w:ind w:firstLine="480" w:firstLineChars="200"/>
        <w:rPr>
          <w:rFonts w:ascii="宋体"/>
          <w:sz w:val="24"/>
          <w:highlight w:val="none"/>
        </w:rPr>
      </w:pPr>
      <w:r>
        <w:rPr>
          <w:rFonts w:hint="eastAsia" w:ascii="宋体" w:hAnsi="宋体" w:cs="宋体"/>
          <w:sz w:val="24"/>
          <w:highlight w:val="none"/>
        </w:rPr>
        <w:t>6.1 到货验收付款：</w:t>
      </w:r>
    </w:p>
    <w:p>
      <w:pPr>
        <w:spacing w:line="360" w:lineRule="auto"/>
        <w:ind w:firstLine="480" w:firstLineChars="200"/>
        <w:rPr>
          <w:rFonts w:ascii="宋体"/>
          <w:sz w:val="24"/>
          <w:highlight w:val="none"/>
        </w:rPr>
      </w:pPr>
      <w:r>
        <w:rPr>
          <w:rFonts w:hint="eastAsia" w:ascii="宋体" w:hAnsi="宋体" w:cs="宋体"/>
          <w:sz w:val="24"/>
          <w:highlight w:val="none"/>
        </w:rPr>
        <w:t>甲方在双方出具到货验收合格的验收单/验收报告后，且在收到乙方提供的与本阶段付款金额等值的正式发票以及</w:t>
      </w:r>
      <w:r>
        <w:rPr>
          <w:rFonts w:hint="eastAsia" w:ascii="宋体" w:hAnsi="宋体"/>
          <w:bCs/>
          <w:kern w:val="0"/>
          <w:sz w:val="24"/>
          <w:szCs w:val="22"/>
          <w:highlight w:val="none"/>
        </w:rPr>
        <w:t>乙方加盖单位公章的《付款申请》</w:t>
      </w:r>
      <w:r>
        <w:rPr>
          <w:rFonts w:hint="eastAsia" w:ascii="宋体" w:hAnsi="宋体" w:cs="宋体"/>
          <w:sz w:val="24"/>
          <w:highlight w:val="none"/>
        </w:rPr>
        <w:t>后十（10）个工作日内，向乙方支付合同总金额的30％（百分之三十），即人民币</w:t>
      </w:r>
      <w:r>
        <w:rPr>
          <w:rFonts w:hint="eastAsia" w:ascii="宋体" w:hAnsi="宋体"/>
          <w:sz w:val="24"/>
          <w:highlight w:val="none"/>
        </w:rPr>
        <w:t>￥</w:t>
      </w:r>
      <w:r>
        <w:rPr>
          <w:rFonts w:hint="eastAsia" w:ascii="宋体" w:hAnsi="宋体"/>
          <w:b/>
          <w:bCs/>
          <w:sz w:val="24"/>
          <w:highlight w:val="none"/>
          <w:u w:val="single"/>
        </w:rPr>
        <w:t>1,416,000.00</w:t>
      </w:r>
      <w:r>
        <w:rPr>
          <w:rFonts w:hint="eastAsia" w:ascii="宋体" w:hAnsi="宋体"/>
          <w:sz w:val="24"/>
          <w:highlight w:val="none"/>
          <w:u w:val="single"/>
        </w:rPr>
        <w:t xml:space="preserve"> </w:t>
      </w:r>
      <w:r>
        <w:rPr>
          <w:rFonts w:hint="eastAsia" w:ascii="宋体" w:hAnsi="宋体" w:cs="宋体"/>
          <w:sz w:val="24"/>
          <w:highlight w:val="none"/>
        </w:rPr>
        <w:t>元整（大写：人民币</w:t>
      </w:r>
      <w:r>
        <w:rPr>
          <w:rFonts w:hint="eastAsia" w:ascii="宋体" w:cs="宋体"/>
          <w:b/>
          <w:bCs/>
          <w:sz w:val="24"/>
          <w:highlight w:val="none"/>
          <w:u w:val="single"/>
          <w:lang w:val="zh-CN"/>
        </w:rPr>
        <w:t>壹佰肆拾壹万陆仟</w:t>
      </w:r>
      <w:r>
        <w:rPr>
          <w:rFonts w:hint="eastAsia" w:ascii="宋体" w:hAnsi="宋体" w:cs="宋体"/>
          <w:sz w:val="24"/>
          <w:highlight w:val="none"/>
        </w:rPr>
        <w:t>元整），该笔款项支出后，全部货物的所有权转移至甲方，甲方享有全部货物的所有权。</w:t>
      </w:r>
    </w:p>
    <w:p>
      <w:pPr>
        <w:autoSpaceDE w:val="0"/>
        <w:autoSpaceDN w:val="0"/>
        <w:adjustRightInd w:val="0"/>
        <w:spacing w:line="360" w:lineRule="auto"/>
        <w:ind w:firstLine="480"/>
        <w:rPr>
          <w:rFonts w:ascii="宋体" w:cs="宋体"/>
          <w:sz w:val="24"/>
          <w:highlight w:val="none"/>
          <w:lang w:val="zh-CN"/>
        </w:rPr>
      </w:pPr>
      <w:r>
        <w:rPr>
          <w:rFonts w:hint="eastAsia" w:ascii="宋体" w:cs="宋体"/>
          <w:sz w:val="24"/>
          <w:highlight w:val="none"/>
        </w:rPr>
        <w:t>6</w:t>
      </w:r>
      <w:r>
        <w:rPr>
          <w:rFonts w:hint="eastAsia" w:ascii="宋体" w:cs="宋体"/>
          <w:sz w:val="24"/>
          <w:highlight w:val="none"/>
          <w:lang w:val="zh-CN"/>
        </w:rPr>
        <w:t>.2 初步验收付款：</w:t>
      </w:r>
    </w:p>
    <w:p>
      <w:pPr>
        <w:autoSpaceDE w:val="0"/>
        <w:autoSpaceDN w:val="0"/>
        <w:adjustRightInd w:val="0"/>
        <w:spacing w:line="360" w:lineRule="auto"/>
        <w:ind w:firstLine="480"/>
        <w:rPr>
          <w:rFonts w:ascii="宋体"/>
          <w:sz w:val="24"/>
          <w:highlight w:val="none"/>
          <w:lang w:val="zh-CN"/>
        </w:rPr>
      </w:pPr>
      <w:r>
        <w:rPr>
          <w:rFonts w:hint="eastAsia" w:ascii="宋体" w:cs="宋体"/>
          <w:sz w:val="24"/>
          <w:highlight w:val="none"/>
          <w:lang w:val="zh-CN"/>
        </w:rPr>
        <w:t>甲方在双方出具</w:t>
      </w:r>
      <w:r>
        <w:rPr>
          <w:rFonts w:hint="eastAsia" w:ascii="宋体" w:cs="宋体"/>
          <w:sz w:val="24"/>
          <w:highlight w:val="none"/>
        </w:rPr>
        <w:t>初步验收合格的</w:t>
      </w:r>
      <w:r>
        <w:rPr>
          <w:rFonts w:hint="eastAsia" w:ascii="宋体" w:hAnsi="宋体" w:cs="宋体"/>
          <w:sz w:val="24"/>
          <w:highlight w:val="none"/>
        </w:rPr>
        <w:t>验收单/验收报告后，且在</w:t>
      </w:r>
      <w:r>
        <w:rPr>
          <w:rFonts w:hint="eastAsia" w:ascii="宋体" w:cs="宋体"/>
          <w:sz w:val="24"/>
          <w:highlight w:val="none"/>
          <w:lang w:val="zh-CN"/>
        </w:rPr>
        <w:t>收到乙方提供的与本阶段付款金额等值的正式发票</w:t>
      </w:r>
      <w:r>
        <w:rPr>
          <w:rFonts w:hint="eastAsia" w:ascii="宋体" w:hAnsi="宋体" w:cs="宋体"/>
          <w:sz w:val="24"/>
          <w:highlight w:val="none"/>
        </w:rPr>
        <w:t>以及</w:t>
      </w:r>
      <w:r>
        <w:rPr>
          <w:rFonts w:hint="eastAsia" w:ascii="宋体" w:hAnsi="宋体"/>
          <w:bCs/>
          <w:kern w:val="0"/>
          <w:sz w:val="24"/>
          <w:szCs w:val="22"/>
          <w:highlight w:val="none"/>
        </w:rPr>
        <w:t>乙方加盖单位公章的《付款申请》</w:t>
      </w:r>
      <w:r>
        <w:rPr>
          <w:rFonts w:hint="eastAsia" w:ascii="宋体" w:cs="宋体"/>
          <w:sz w:val="24"/>
          <w:highlight w:val="none"/>
          <w:lang w:val="zh-CN"/>
        </w:rPr>
        <w:t>后</w:t>
      </w:r>
      <w:r>
        <w:rPr>
          <w:rFonts w:hint="eastAsia" w:ascii="宋体" w:hAnsi="宋体" w:cs="宋体"/>
          <w:sz w:val="24"/>
          <w:highlight w:val="none"/>
        </w:rPr>
        <w:t>十（10）</w:t>
      </w:r>
      <w:r>
        <w:rPr>
          <w:rFonts w:hint="eastAsia" w:ascii="宋体" w:cs="宋体"/>
          <w:sz w:val="24"/>
          <w:highlight w:val="none"/>
          <w:lang w:val="zh-CN"/>
        </w:rPr>
        <w:t>个工作日内，向乙方支付合同总金额的</w:t>
      </w:r>
      <w:r>
        <w:rPr>
          <w:rFonts w:hint="eastAsia" w:ascii="宋体" w:cs="宋体"/>
          <w:sz w:val="24"/>
          <w:highlight w:val="none"/>
        </w:rPr>
        <w:t>40</w:t>
      </w:r>
      <w:r>
        <w:rPr>
          <w:rFonts w:hint="eastAsia" w:ascii="宋体" w:cs="宋体"/>
          <w:sz w:val="24"/>
          <w:highlight w:val="none"/>
          <w:lang w:val="zh-CN"/>
        </w:rPr>
        <w:t>% （百分之</w:t>
      </w:r>
      <w:r>
        <w:rPr>
          <w:rFonts w:hint="eastAsia" w:ascii="宋体" w:cs="宋体"/>
          <w:sz w:val="24"/>
          <w:highlight w:val="none"/>
        </w:rPr>
        <w:t>四十</w:t>
      </w:r>
      <w:r>
        <w:rPr>
          <w:rFonts w:hint="eastAsia" w:ascii="宋体" w:cs="宋体"/>
          <w:sz w:val="24"/>
          <w:highlight w:val="none"/>
          <w:lang w:val="zh-CN"/>
        </w:rPr>
        <w:t>），即人民币</w:t>
      </w:r>
      <w:r>
        <w:rPr>
          <w:rFonts w:hint="eastAsia" w:ascii="宋体" w:hAnsi="宋体"/>
          <w:sz w:val="24"/>
          <w:highlight w:val="none"/>
        </w:rPr>
        <w:t>￥</w:t>
      </w:r>
      <w:r>
        <w:rPr>
          <w:rFonts w:hint="eastAsia" w:ascii="宋体" w:hAnsi="宋体"/>
          <w:b/>
          <w:bCs/>
          <w:sz w:val="24"/>
          <w:highlight w:val="none"/>
          <w:u w:val="single"/>
        </w:rPr>
        <w:t>1,888,000.00</w:t>
      </w:r>
      <w:r>
        <w:rPr>
          <w:rFonts w:hint="eastAsia" w:ascii="宋体" w:cs="宋体"/>
          <w:sz w:val="24"/>
          <w:highlight w:val="none"/>
          <w:lang w:val="zh-CN"/>
        </w:rPr>
        <w:t>元整（大写：人民币</w:t>
      </w:r>
      <w:r>
        <w:rPr>
          <w:rFonts w:hint="eastAsia" w:ascii="宋体" w:cs="宋体"/>
          <w:b/>
          <w:bCs/>
          <w:sz w:val="24"/>
          <w:highlight w:val="none"/>
          <w:u w:val="single"/>
          <w:lang w:val="zh-CN"/>
        </w:rPr>
        <w:t>壹佰捌拾捌万捌仟</w:t>
      </w:r>
      <w:r>
        <w:rPr>
          <w:rFonts w:hint="eastAsia" w:ascii="宋体" w:cs="宋体"/>
          <w:b/>
          <w:bCs/>
          <w:sz w:val="24"/>
          <w:highlight w:val="none"/>
          <w:lang w:val="zh-CN"/>
        </w:rPr>
        <w:t>元</w:t>
      </w:r>
      <w:r>
        <w:rPr>
          <w:rFonts w:hint="eastAsia" w:ascii="宋体" w:cs="宋体"/>
          <w:sz w:val="24"/>
          <w:highlight w:val="none"/>
          <w:lang w:val="zh-CN"/>
        </w:rPr>
        <w:t>整）。</w:t>
      </w:r>
    </w:p>
    <w:p>
      <w:pPr>
        <w:autoSpaceDE w:val="0"/>
        <w:autoSpaceDN w:val="0"/>
        <w:adjustRightInd w:val="0"/>
        <w:spacing w:line="360" w:lineRule="auto"/>
        <w:ind w:firstLine="549"/>
        <w:rPr>
          <w:rFonts w:ascii="宋体"/>
          <w:sz w:val="24"/>
          <w:highlight w:val="none"/>
          <w:lang w:val="zh-CN"/>
        </w:rPr>
      </w:pPr>
      <w:r>
        <w:rPr>
          <w:rFonts w:hint="eastAsia" w:ascii="宋体" w:cs="宋体"/>
          <w:sz w:val="24"/>
          <w:highlight w:val="none"/>
          <w:lang w:val="zh-CN"/>
        </w:rPr>
        <w:t>6.3 最终验收付款：</w:t>
      </w:r>
    </w:p>
    <w:p>
      <w:pPr>
        <w:spacing w:line="520" w:lineRule="exact"/>
        <w:ind w:firstLine="480" w:firstLineChars="200"/>
        <w:rPr>
          <w:rFonts w:ascii="宋体" w:hAnsi="宋体" w:cs="宋体"/>
          <w:sz w:val="24"/>
          <w:highlight w:val="none"/>
        </w:rPr>
      </w:pPr>
      <w:r>
        <w:rPr>
          <w:rFonts w:hint="eastAsia" w:ascii="宋体" w:cs="宋体"/>
          <w:sz w:val="24"/>
          <w:highlight w:val="none"/>
          <w:lang w:val="zh-CN"/>
        </w:rPr>
        <w:t>甲方在双方出具</w:t>
      </w:r>
      <w:r>
        <w:rPr>
          <w:rFonts w:hint="eastAsia" w:ascii="宋体" w:cs="宋体"/>
          <w:sz w:val="24"/>
          <w:highlight w:val="none"/>
        </w:rPr>
        <w:t>最终验收合格的</w:t>
      </w:r>
      <w:r>
        <w:rPr>
          <w:rFonts w:hint="eastAsia" w:ascii="宋体" w:hAnsi="宋体" w:cs="宋体"/>
          <w:sz w:val="24"/>
          <w:highlight w:val="none"/>
        </w:rPr>
        <w:t>验收单/验收报告后，且在</w:t>
      </w:r>
      <w:r>
        <w:rPr>
          <w:rFonts w:hint="eastAsia" w:ascii="宋体" w:cs="宋体"/>
          <w:sz w:val="24"/>
          <w:highlight w:val="none"/>
          <w:lang w:val="zh-CN"/>
        </w:rPr>
        <w:t>收到乙方提供的与本阶段付款金额等值的正式发票</w:t>
      </w:r>
      <w:r>
        <w:rPr>
          <w:rFonts w:hint="eastAsia" w:ascii="宋体" w:hAnsi="宋体" w:cs="宋体"/>
          <w:sz w:val="24"/>
          <w:highlight w:val="none"/>
        </w:rPr>
        <w:t>以及</w:t>
      </w:r>
      <w:r>
        <w:rPr>
          <w:rFonts w:hint="eastAsia" w:ascii="宋体" w:hAnsi="宋体"/>
          <w:bCs/>
          <w:kern w:val="0"/>
          <w:sz w:val="24"/>
          <w:szCs w:val="22"/>
          <w:highlight w:val="none"/>
        </w:rPr>
        <w:t>乙方加盖单位公章的《付款申请》、原厂商出具的《原厂足期维保承诺函》</w:t>
      </w:r>
      <w:r>
        <w:rPr>
          <w:rFonts w:hint="eastAsia" w:ascii="宋体" w:cs="宋体"/>
          <w:sz w:val="24"/>
          <w:highlight w:val="none"/>
          <w:lang w:val="zh-CN"/>
        </w:rPr>
        <w:t>后</w:t>
      </w:r>
      <w:r>
        <w:rPr>
          <w:rFonts w:hint="eastAsia" w:ascii="宋体" w:hAnsi="宋体" w:cs="宋体"/>
          <w:sz w:val="24"/>
          <w:highlight w:val="none"/>
        </w:rPr>
        <w:t>十（10）</w:t>
      </w:r>
      <w:r>
        <w:rPr>
          <w:rFonts w:hint="eastAsia" w:ascii="宋体" w:cs="宋体"/>
          <w:sz w:val="24"/>
          <w:highlight w:val="none"/>
          <w:lang w:val="zh-CN"/>
        </w:rPr>
        <w:t>个工作日内，向乙方支付合同总金额</w:t>
      </w:r>
      <w:r>
        <w:rPr>
          <w:rFonts w:hint="eastAsia" w:ascii="宋体" w:cs="宋体"/>
          <w:sz w:val="24"/>
          <w:highlight w:val="none"/>
        </w:rPr>
        <w:t>30</w:t>
      </w:r>
      <w:r>
        <w:rPr>
          <w:rFonts w:hint="eastAsia" w:ascii="宋体" w:cs="宋体"/>
          <w:sz w:val="24"/>
          <w:highlight w:val="none"/>
          <w:lang w:val="zh-CN"/>
        </w:rPr>
        <w:t>%（百分之</w:t>
      </w:r>
      <w:r>
        <w:rPr>
          <w:rFonts w:hint="eastAsia" w:ascii="宋体" w:cs="宋体"/>
          <w:sz w:val="24"/>
          <w:highlight w:val="none"/>
        </w:rPr>
        <w:t>三十</w:t>
      </w:r>
      <w:r>
        <w:rPr>
          <w:rFonts w:hint="eastAsia" w:ascii="宋体" w:cs="宋体"/>
          <w:sz w:val="24"/>
          <w:highlight w:val="none"/>
          <w:lang w:val="zh-CN"/>
        </w:rPr>
        <w:t>），即人民币</w:t>
      </w:r>
      <w:r>
        <w:rPr>
          <w:rFonts w:hint="eastAsia" w:ascii="宋体" w:hAnsi="宋体"/>
          <w:sz w:val="24"/>
          <w:highlight w:val="none"/>
        </w:rPr>
        <w:t>￥</w:t>
      </w:r>
      <w:r>
        <w:rPr>
          <w:rFonts w:hint="eastAsia" w:ascii="宋体" w:hAnsi="宋体"/>
          <w:b/>
          <w:bCs/>
          <w:sz w:val="24"/>
          <w:highlight w:val="none"/>
          <w:u w:val="single"/>
        </w:rPr>
        <w:t>1,416,000.00</w:t>
      </w:r>
      <w:r>
        <w:rPr>
          <w:rFonts w:hint="eastAsia" w:ascii="宋体" w:hAnsi="宋体"/>
          <w:sz w:val="24"/>
          <w:highlight w:val="none"/>
          <w:u w:val="single"/>
        </w:rPr>
        <w:t xml:space="preserve"> </w:t>
      </w:r>
      <w:r>
        <w:rPr>
          <w:rFonts w:hint="eastAsia" w:ascii="宋体" w:hAnsi="宋体" w:cs="宋体"/>
          <w:sz w:val="24"/>
          <w:highlight w:val="none"/>
        </w:rPr>
        <w:t>元整（大写：人民币</w:t>
      </w:r>
      <w:r>
        <w:rPr>
          <w:rFonts w:hint="eastAsia" w:ascii="宋体" w:cs="宋体"/>
          <w:b/>
          <w:bCs/>
          <w:sz w:val="24"/>
          <w:highlight w:val="none"/>
          <w:u w:val="single"/>
          <w:lang w:val="zh-CN"/>
        </w:rPr>
        <w:t>壹佰肆拾壹万陆仟</w:t>
      </w:r>
      <w:r>
        <w:rPr>
          <w:rFonts w:hint="eastAsia" w:ascii="宋体" w:hAnsi="宋体" w:cs="宋体"/>
          <w:b/>
          <w:bCs/>
          <w:sz w:val="24"/>
          <w:highlight w:val="none"/>
        </w:rPr>
        <w:t>元</w:t>
      </w:r>
      <w:r>
        <w:rPr>
          <w:rFonts w:hint="eastAsia" w:ascii="宋体" w:hAnsi="宋体" w:cs="宋体"/>
          <w:sz w:val="24"/>
          <w:highlight w:val="none"/>
        </w:rPr>
        <w:t>整）。双方出具</w:t>
      </w:r>
      <w:r>
        <w:rPr>
          <w:rFonts w:hint="eastAsia" w:ascii="宋体" w:cs="宋体"/>
          <w:sz w:val="24"/>
          <w:highlight w:val="none"/>
        </w:rPr>
        <w:t>最终验收合格的</w:t>
      </w:r>
      <w:r>
        <w:rPr>
          <w:rFonts w:hint="eastAsia" w:ascii="宋体" w:hAnsi="宋体" w:cs="宋体"/>
          <w:sz w:val="24"/>
          <w:highlight w:val="none"/>
        </w:rPr>
        <w:t>验收单/验收报告后，全部货物毁损、灭失的风险开始转移至甲方，由甲方承担货物毁损、灭失的风险。</w:t>
      </w:r>
    </w:p>
    <w:sdt>
      <w:sdtPr>
        <w:rPr>
          <w:rFonts w:hint="eastAsia" w:ascii="宋体" w:hAnsi="宋体" w:eastAsia="宋体" w:cs="宋体"/>
          <w:kern w:val="2"/>
          <w:sz w:val="24"/>
          <w:lang w:val="en-US" w:eastAsia="zh-CN" w:bidi="ar-SA"/>
        </w:rPr>
        <w:id w:val="147478294"/>
        <w:placeholder>
          <w:docPart w:val="{245f201e-2b2b-4866-b218-782b456805c7}"/>
        </w:placeholder>
      </w:sdtPr>
      <w:sdtEndPr>
        <w:rPr>
          <w:rFonts w:hint="eastAsia" w:ascii="宋体" w:hAnsi="宋体" w:eastAsia="宋体" w:cs="Times New Roman"/>
          <w:bCs/>
          <w:kern w:val="0"/>
          <w:sz w:val="24"/>
          <w:szCs w:val="22"/>
          <w:lang w:val="en-US" w:eastAsia="zh-CN" w:bidi="ar-SA"/>
        </w:rPr>
      </w:sdtEndPr>
      <w:sdtContent>
        <w:p>
          <w:pPr>
            <w:spacing w:line="520" w:lineRule="exact"/>
            <w:ind w:firstLine="480" w:firstLineChars="200"/>
            <w:rPr>
              <w:rFonts w:hint="eastAsia" w:ascii="宋体" w:hAnsi="宋体" w:cs="宋体"/>
              <w:sz w:val="24"/>
            </w:rPr>
          </w:pPr>
          <w:r>
            <w:rPr>
              <w:rFonts w:hint="eastAsia" w:ascii="宋体" w:hAnsi="宋体" w:cs="宋体"/>
              <w:sz w:val="24"/>
            </w:rPr>
            <w:t>6.4乙方所提供的合同硬件的质量保证期为“[</w:t>
          </w:r>
          <w:r>
            <w:rPr>
              <w:rFonts w:hint="eastAsia" w:ascii="宋体" w:hAnsi="宋体" w:cs="宋体"/>
              <w:sz w:val="24"/>
              <w:lang w:val="en-US" w:eastAsia="zh-CN"/>
            </w:rPr>
            <w:t>5</w:t>
          </w:r>
          <w:r>
            <w:rPr>
              <w:rFonts w:hint="eastAsia" w:ascii="宋体" w:hAnsi="宋体" w:cs="宋体"/>
              <w:sz w:val="24"/>
            </w:rPr>
            <w:t>]年”，软件产品的质量保证期为“[</w:t>
          </w:r>
          <w:r>
            <w:rPr>
              <w:rFonts w:hint="eastAsia" w:ascii="宋体" w:hAnsi="宋体" w:cs="宋体"/>
              <w:sz w:val="24"/>
              <w:lang w:val="en-US" w:eastAsia="zh-CN"/>
            </w:rPr>
            <w:t>3</w:t>
          </w:r>
          <w:r>
            <w:rPr>
              <w:rFonts w:hint="eastAsia" w:ascii="宋体" w:hAnsi="宋体" w:cs="宋体"/>
              <w:sz w:val="24"/>
            </w:rPr>
            <w:t>]年”，自[</w:t>
          </w:r>
          <w:r>
            <w:rPr>
              <w:rFonts w:hint="eastAsia" w:ascii="宋体" w:hAnsi="宋体"/>
              <w:sz w:val="24"/>
              <w:highlight w:val="none"/>
            </w:rPr>
            <w:t>最终</w:t>
          </w:r>
          <w:r>
            <w:rPr>
              <w:rFonts w:hint="eastAsia" w:ascii="宋体" w:hAnsi="宋体" w:cs="宋体"/>
              <w:sz w:val="24"/>
              <w:highlight w:val="none"/>
            </w:rPr>
            <w:t>验收单/验收报告中验收日期</w:t>
          </w:r>
          <w:r>
            <w:rPr>
              <w:rFonts w:hint="eastAsia" w:ascii="宋体" w:hAnsi="宋体" w:cs="宋体"/>
              <w:sz w:val="24"/>
            </w:rPr>
            <w:t>]之日起开始计算，并在质量保证期内向甲方提供免费技术服务，需要原厂提供免费技术服务的，乙方应在最终验收时向甲方提交加盖原厂商公章的《原厂足期维保承诺函》原件</w:t>
          </w:r>
          <w:r>
            <w:rPr>
              <w:rStyle w:val="22"/>
              <w:rFonts w:hint="eastAsia"/>
            </w:rPr>
            <w:t>。</w:t>
          </w:r>
          <w:r>
            <w:rPr>
              <w:rFonts w:hint="eastAsia" w:ascii="宋体" w:hAnsi="宋体" w:cs="宋体"/>
              <w:sz w:val="24"/>
            </w:rPr>
            <w:t>服务内容及要求详见附件四。</w:t>
          </w:r>
        </w:p>
        <w:p>
          <w:pPr>
            <w:spacing w:line="520" w:lineRule="exact"/>
            <w:ind w:firstLine="480" w:firstLineChars="200"/>
            <w:rPr>
              <w:rFonts w:hint="eastAsia" w:ascii="宋体" w:hAnsi="宋体" w:cs="宋体"/>
              <w:sz w:val="24"/>
            </w:rPr>
          </w:pPr>
          <w:r>
            <w:rPr>
              <w:rFonts w:hint="eastAsia" w:ascii="宋体" w:hAnsi="宋体" w:cs="宋体"/>
              <w:sz w:val="24"/>
            </w:rPr>
            <w:t>6.5本条中的“收到”是指甲方实际接收到乙方交付的发票和</w:t>
          </w:r>
          <w:r>
            <w:rPr>
              <w:rFonts w:hint="eastAsia" w:ascii="宋体" w:hAnsi="宋体"/>
              <w:bCs/>
              <w:kern w:val="0"/>
              <w:sz w:val="24"/>
              <w:szCs w:val="22"/>
            </w:rPr>
            <w:t>《付款申请》</w:t>
          </w:r>
          <w:r>
            <w:rPr>
              <w:rFonts w:hint="eastAsia" w:ascii="宋体" w:hAnsi="宋体" w:cs="宋体"/>
              <w:sz w:val="24"/>
            </w:rPr>
            <w:t>，收到日不以发票和/或</w:t>
          </w:r>
          <w:r>
            <w:rPr>
              <w:rFonts w:hint="eastAsia" w:ascii="宋体" w:hAnsi="宋体"/>
              <w:bCs/>
              <w:kern w:val="0"/>
              <w:sz w:val="24"/>
              <w:szCs w:val="22"/>
            </w:rPr>
            <w:t>《付款申请》中载明的日期为准。双方对甲方是否“收到”及收到日有争议的，由乙方负责证明甲方已经“收到”及收到日。</w:t>
          </w:r>
        </w:p>
      </w:sdtContent>
    </w:sdt>
    <w:p>
      <w:pPr>
        <w:spacing w:line="360" w:lineRule="auto"/>
        <w:ind w:left="561"/>
        <w:outlineLvl w:val="0"/>
        <w:rPr>
          <w:rFonts w:ascii="宋体" w:hAnsi="宋体"/>
          <w:b/>
          <w:bCs/>
          <w:sz w:val="28"/>
        </w:rPr>
      </w:pPr>
      <w:r>
        <w:rPr>
          <w:rFonts w:hint="eastAsia" w:ascii="宋体" w:hAnsi="宋体"/>
          <w:b/>
          <w:bCs/>
          <w:sz w:val="28"/>
        </w:rPr>
        <w:t>7、履约保证金</w:t>
      </w:r>
    </w:p>
    <w:p>
      <w:pPr>
        <w:spacing w:line="520" w:lineRule="exact"/>
        <w:ind w:firstLine="480" w:firstLineChars="200"/>
        <w:rPr>
          <w:rFonts w:hint="eastAsia" w:ascii="宋体" w:cs="宋体"/>
          <w:sz w:val="24"/>
        </w:rPr>
      </w:pPr>
      <w:r>
        <w:rPr>
          <w:rFonts w:hint="eastAsia" w:ascii="宋体" w:hAnsi="宋体" w:cs="宋体"/>
          <w:sz w:val="24"/>
        </w:rPr>
        <w:t>7.1 乙方应于签订合同的同时</w:t>
      </w:r>
      <w:r>
        <w:rPr>
          <w:rFonts w:hint="eastAsia" w:ascii="宋体" w:hAnsi="宋体" w:cs="宋体"/>
          <w:sz w:val="24"/>
          <w:lang w:val="en-US" w:eastAsia="zh-CN"/>
        </w:rPr>
        <w:t>以</w:t>
      </w:r>
      <w:r>
        <w:rPr>
          <w:rFonts w:hint="eastAsia" w:ascii="宋体" w:hAnsi="宋体" w:cs="宋体"/>
          <w:sz w:val="24"/>
          <w:highlight w:val="none"/>
        </w:rPr>
        <w:t>本合同约定的</w:t>
      </w:r>
      <w:r>
        <w:rPr>
          <w:rFonts w:hint="eastAsia" w:ascii="宋体" w:hAnsi="宋体" w:cs="宋体"/>
          <w:sz w:val="24"/>
          <w:lang w:val="en-US" w:eastAsia="zh-CN"/>
        </w:rPr>
        <w:t>形式</w:t>
      </w:r>
      <w:r>
        <w:rPr>
          <w:rFonts w:hint="eastAsia" w:ascii="宋体" w:hAnsi="宋体" w:cs="宋体"/>
          <w:sz w:val="24"/>
        </w:rPr>
        <w:t>向甲方提交下述金额的履约保证金。</w:t>
      </w:r>
    </w:p>
    <w:p>
      <w:pPr>
        <w:spacing w:line="520" w:lineRule="exact"/>
        <w:ind w:firstLine="480" w:firstLineChars="200"/>
        <w:rPr>
          <w:rFonts w:hint="eastAsia" w:ascii="宋体" w:cs="宋体"/>
          <w:sz w:val="24"/>
        </w:rPr>
      </w:pPr>
      <w:r>
        <w:rPr>
          <w:rFonts w:hint="eastAsia" w:ascii="宋体" w:hAnsi="宋体" w:cs="宋体"/>
          <w:sz w:val="24"/>
        </w:rPr>
        <w:t>7.2 履约保证金为合同总金额的</w:t>
      </w:r>
      <w:r>
        <w:rPr>
          <w:rFonts w:hint="eastAsia" w:ascii="宋体" w:hAnsi="宋体" w:cs="宋体"/>
          <w:sz w:val="24"/>
          <w:u w:val="single"/>
        </w:rPr>
        <w:t xml:space="preserve"> </w:t>
      </w:r>
      <w:bookmarkStart w:id="13" w:name="lybzjbfb"/>
      <w:r>
        <w:rPr>
          <w:rFonts w:hint="eastAsia" w:ascii="宋体" w:hAnsi="宋体" w:cs="宋体"/>
          <w:sz w:val="24"/>
          <w:u w:val="single"/>
          <w:lang w:val="en-US" w:eastAsia="zh-CN"/>
        </w:rPr>
        <w:t>5</w:t>
      </w:r>
      <w:bookmarkEnd w:id="13"/>
      <w:r>
        <w:rPr>
          <w:rFonts w:hint="eastAsia" w:ascii="宋体" w:hAnsi="宋体" w:cs="宋体"/>
          <w:sz w:val="24"/>
          <w:u w:val="single"/>
        </w:rPr>
        <w:t xml:space="preserve"> </w:t>
      </w:r>
      <w:r>
        <w:rPr>
          <w:rFonts w:hint="eastAsia" w:ascii="宋体" w:hAnsi="宋体" w:cs="宋体"/>
          <w:sz w:val="24"/>
        </w:rPr>
        <w:t>％（百分之</w:t>
      </w:r>
      <w:bookmarkStart w:id="14" w:name="lybzjbfbdx"/>
      <w:r>
        <w:rPr>
          <w:rFonts w:hint="eastAsia" w:ascii="宋体" w:hAnsi="宋体" w:cs="宋体"/>
          <w:sz w:val="24"/>
          <w:lang w:val="en-US" w:eastAsia="zh-CN"/>
        </w:rPr>
        <w:t>五</w:t>
      </w:r>
      <w:bookmarkEnd w:id="14"/>
      <w:r>
        <w:rPr>
          <w:rFonts w:hint="eastAsia" w:ascii="宋体" w:hAnsi="宋体" w:cs="宋体"/>
          <w:sz w:val="24"/>
        </w:rPr>
        <w:t>）即人民币</w:t>
      </w:r>
      <w:r>
        <w:rPr>
          <w:rFonts w:hint="eastAsia" w:ascii="宋体" w:hAnsi="宋体"/>
          <w:b/>
          <w:bCs/>
          <w:sz w:val="24"/>
        </w:rPr>
        <w:t>￥</w:t>
      </w:r>
      <w:r>
        <w:rPr>
          <w:rFonts w:hint="eastAsia" w:ascii="宋体" w:hAnsi="宋体"/>
          <w:b/>
          <w:bCs/>
          <w:sz w:val="24"/>
          <w:u w:val="single"/>
        </w:rPr>
        <w:t xml:space="preserve"> </w:t>
      </w:r>
      <w:bookmarkStart w:id="15" w:name="lybzjje"/>
      <w:r>
        <w:rPr>
          <w:rFonts w:hint="eastAsia" w:ascii="宋体" w:hAnsi="宋体" w:cs="宋体"/>
          <w:b/>
          <w:bCs/>
          <w:sz w:val="24"/>
          <w:u w:val="single"/>
          <w:lang w:val="en-US" w:eastAsia="zh-CN"/>
        </w:rPr>
        <w:t>236,000.00</w:t>
      </w:r>
      <w:bookmarkEnd w:id="15"/>
      <w:r>
        <w:rPr>
          <w:rFonts w:hint="eastAsia" w:ascii="宋体" w:hAnsi="宋体"/>
          <w:sz w:val="24"/>
          <w:u w:val="single"/>
        </w:rPr>
        <w:t xml:space="preserve"> </w:t>
      </w:r>
      <w:r>
        <w:rPr>
          <w:rFonts w:hint="eastAsia" w:ascii="宋体" w:hAnsi="宋体" w:cs="宋体"/>
          <w:sz w:val="24"/>
        </w:rPr>
        <w:t>元整(大写:人民币</w:t>
      </w:r>
      <w:r>
        <w:rPr>
          <w:rFonts w:hint="eastAsia" w:ascii="宋体" w:hAnsi="宋体" w:cs="宋体"/>
          <w:sz w:val="24"/>
          <w:u w:val="single"/>
        </w:rPr>
        <w:t xml:space="preserve"> </w:t>
      </w:r>
      <w:bookmarkStart w:id="16" w:name="lybzjjedx"/>
      <w:r>
        <w:rPr>
          <w:rFonts w:hint="eastAsia" w:ascii="宋体" w:hAnsi="宋体" w:cs="宋体"/>
          <w:b/>
          <w:bCs/>
          <w:sz w:val="24"/>
          <w:u w:val="single"/>
          <w:lang w:val="en-US" w:eastAsia="zh-CN"/>
        </w:rPr>
        <w:t>贰拾叁万陆仟元整</w:t>
      </w:r>
      <w:bookmarkEnd w:id="16"/>
      <w:r>
        <w:rPr>
          <w:rFonts w:hint="eastAsia" w:ascii="宋体" w:hAnsi="宋体" w:cs="宋体"/>
          <w:sz w:val="24"/>
        </w:rPr>
        <w:t>)，其有效期截至货物质量保证期届满。履约保证金用以保证乙方履行合同规定的所有义务。</w:t>
      </w:r>
    </w:p>
    <w:p>
      <w:pPr>
        <w:spacing w:line="520" w:lineRule="exact"/>
        <w:ind w:firstLine="480" w:firstLineChars="200"/>
        <w:rPr>
          <w:rFonts w:hint="eastAsia" w:ascii="宋体" w:hAnsi="宋体" w:cs="宋体"/>
          <w:sz w:val="24"/>
        </w:rPr>
      </w:pPr>
      <w:r>
        <w:rPr>
          <w:rFonts w:hint="eastAsia" w:ascii="宋体" w:hAnsi="宋体" w:cs="宋体"/>
          <w:sz w:val="24"/>
        </w:rPr>
        <w:t>7.3 除非双方另有协定，在履约保证金有效期届满后，甲方接到乙方提请退还履约保证金的书面申请和双方约定的有关单据后十五（</w:t>
      </w:r>
      <w:r>
        <w:rPr>
          <w:rFonts w:ascii="宋体" w:hAnsi="宋体" w:cs="宋体"/>
          <w:sz w:val="24"/>
        </w:rPr>
        <w:t>15）</w:t>
      </w:r>
      <w:r>
        <w:rPr>
          <w:rFonts w:hint="eastAsia" w:ascii="宋体" w:hAnsi="宋体" w:cs="宋体"/>
          <w:sz w:val="24"/>
        </w:rPr>
        <w:t>个工作日内，应将履约保证金或扣除违约金、赔偿金、补偿金后剩余的履约保证金退还乙方(不计息)。</w:t>
      </w:r>
    </w:p>
    <w:p>
      <w:pPr>
        <w:spacing w:line="520" w:lineRule="exact"/>
        <w:ind w:firstLine="540" w:firstLineChars="225"/>
        <w:rPr>
          <w:rFonts w:ascii="宋体" w:hAnsi="宋体" w:cs="宋体"/>
          <w:sz w:val="24"/>
        </w:rPr>
      </w:pPr>
      <w:r>
        <w:rPr>
          <w:rFonts w:hint="eastAsia" w:ascii="宋体" w:hAnsi="宋体" w:cs="宋体"/>
          <w:sz w:val="24"/>
        </w:rPr>
        <w:t>7.4履约保证金采取银行电汇或支票倒存的方式汇入或存入甲方在</w:t>
      </w:r>
      <w:r>
        <w:rPr>
          <w:rFonts w:hint="eastAsia" w:ascii="宋体" w:hAnsi="宋体" w:cs="宋体"/>
          <w:sz w:val="24"/>
          <w:lang w:val="en-US" w:eastAsia="zh-CN"/>
        </w:rPr>
        <w:t>合同</w:t>
      </w:r>
      <w:r>
        <w:rPr>
          <w:rFonts w:hint="eastAsia" w:ascii="宋体" w:hAnsi="宋体" w:cs="宋体"/>
          <w:sz w:val="24"/>
        </w:rPr>
        <w:t>中指定的账户。</w:t>
      </w:r>
    </w:p>
    <w:p>
      <w:pPr>
        <w:spacing w:line="360" w:lineRule="auto"/>
        <w:ind w:firstLine="540" w:firstLineChars="225"/>
        <w:rPr>
          <w:rFonts w:hint="eastAsia" w:ascii="宋体" w:hAnsi="宋体"/>
          <w:color w:val="000000"/>
          <w:sz w:val="24"/>
        </w:rPr>
      </w:pPr>
      <w:r>
        <w:rPr>
          <w:rFonts w:hint="eastAsia" w:ascii="宋体" w:hAnsi="宋体" w:cs="宋体"/>
          <w:color w:val="000000"/>
          <w:sz w:val="24"/>
        </w:rPr>
        <w:t>7.5</w:t>
      </w:r>
      <w:r>
        <w:rPr>
          <w:rFonts w:hint="eastAsia" w:ascii="宋体" w:hAnsi="宋体"/>
          <w:color w:val="000000"/>
          <w:sz w:val="24"/>
        </w:rPr>
        <w:t>货物质量保证期开始后，乙方可以以银行保函的形式替换签约时提交的合同履约保证金。</w:t>
      </w:r>
    </w:p>
    <w:p>
      <w:pPr>
        <w:spacing w:line="360" w:lineRule="auto"/>
        <w:ind w:left="561"/>
        <w:outlineLvl w:val="0"/>
        <w:rPr>
          <w:rFonts w:ascii="宋体" w:hAnsi="宋体"/>
          <w:b/>
          <w:bCs/>
          <w:sz w:val="28"/>
        </w:rPr>
      </w:pPr>
      <w:r>
        <w:rPr>
          <w:rFonts w:hint="eastAsia" w:ascii="宋体" w:hAnsi="宋体"/>
          <w:b/>
          <w:bCs/>
          <w:sz w:val="28"/>
        </w:rPr>
        <w:t>8、质量保证</w:t>
      </w:r>
    </w:p>
    <w:p>
      <w:pPr>
        <w:spacing w:line="360" w:lineRule="auto"/>
        <w:ind w:firstLine="549"/>
        <w:rPr>
          <w:rFonts w:hint="eastAsia" w:ascii="宋体" w:hAnsi="宋体"/>
          <w:sz w:val="24"/>
        </w:rPr>
      </w:pPr>
      <w:r>
        <w:rPr>
          <w:rFonts w:hint="eastAsia" w:ascii="宋体" w:hAnsi="宋体"/>
          <w:sz w:val="24"/>
        </w:rPr>
        <w:t>8</w:t>
      </w:r>
      <w:r>
        <w:rPr>
          <w:rFonts w:ascii="宋体" w:hAnsi="宋体"/>
          <w:sz w:val="24"/>
        </w:rPr>
        <w:t>.1</w:t>
      </w:r>
      <w:r>
        <w:rPr>
          <w:rFonts w:hint="eastAsia" w:ascii="宋体" w:hAnsi="宋体"/>
          <w:sz w:val="24"/>
        </w:rPr>
        <w:t>乙</w:t>
      </w:r>
      <w:r>
        <w:rPr>
          <w:rFonts w:ascii="宋体" w:hAnsi="宋体"/>
          <w:sz w:val="24"/>
        </w:rPr>
        <w:t>方保证其向</w:t>
      </w:r>
      <w:r>
        <w:rPr>
          <w:rFonts w:hint="eastAsia" w:ascii="宋体" w:hAnsi="宋体"/>
          <w:sz w:val="24"/>
        </w:rPr>
        <w:t>甲</w:t>
      </w:r>
      <w:r>
        <w:rPr>
          <w:rFonts w:ascii="宋体" w:hAnsi="宋体"/>
          <w:sz w:val="24"/>
        </w:rPr>
        <w:t>方提供的合同</w:t>
      </w:r>
      <w:r>
        <w:rPr>
          <w:rFonts w:hint="eastAsia" w:ascii="宋体" w:hAnsi="宋体"/>
          <w:sz w:val="24"/>
        </w:rPr>
        <w:t>货物</w:t>
      </w:r>
      <w:r>
        <w:rPr>
          <w:rFonts w:ascii="宋体" w:hAnsi="宋体"/>
          <w:sz w:val="24"/>
        </w:rPr>
        <w:t>为全新</w:t>
      </w:r>
      <w:r>
        <w:rPr>
          <w:rFonts w:hint="eastAsia" w:ascii="宋体" w:hAnsi="宋体"/>
          <w:sz w:val="24"/>
        </w:rPr>
        <w:t>的</w:t>
      </w:r>
      <w:r>
        <w:rPr>
          <w:rFonts w:ascii="宋体" w:hAnsi="宋体"/>
          <w:sz w:val="24"/>
        </w:rPr>
        <w:t>、完整</w:t>
      </w:r>
      <w:r>
        <w:rPr>
          <w:rFonts w:hint="eastAsia" w:ascii="宋体" w:hAnsi="宋体"/>
          <w:sz w:val="24"/>
        </w:rPr>
        <w:t>的</w:t>
      </w:r>
      <w:r>
        <w:rPr>
          <w:rFonts w:ascii="宋体" w:hAnsi="宋体"/>
          <w:sz w:val="24"/>
        </w:rPr>
        <w:t>、未</w:t>
      </w:r>
      <w:r>
        <w:rPr>
          <w:rFonts w:hint="eastAsia" w:ascii="宋体" w:hAnsi="宋体"/>
          <w:sz w:val="24"/>
        </w:rPr>
        <w:t>开封的、未使用</w:t>
      </w:r>
      <w:r>
        <w:rPr>
          <w:rFonts w:ascii="宋体" w:hAnsi="宋体"/>
          <w:sz w:val="24"/>
        </w:rPr>
        <w:t>过的，并且保证其性能和质量与合同</w:t>
      </w:r>
      <w:r>
        <w:rPr>
          <w:rFonts w:hint="eastAsia" w:ascii="宋体" w:hAnsi="宋体"/>
          <w:sz w:val="24"/>
        </w:rPr>
        <w:t>规定</w:t>
      </w:r>
      <w:r>
        <w:rPr>
          <w:rFonts w:ascii="宋体" w:hAnsi="宋体"/>
          <w:sz w:val="24"/>
        </w:rPr>
        <w:t>相符。乙方保证其所提供的技术资料是完整的</w:t>
      </w:r>
      <w:r>
        <w:rPr>
          <w:rFonts w:hint="eastAsia" w:ascii="宋体" w:hAnsi="宋体"/>
          <w:sz w:val="24"/>
        </w:rPr>
        <w:t>、</w:t>
      </w:r>
      <w:r>
        <w:rPr>
          <w:rFonts w:ascii="宋体" w:hAnsi="宋体"/>
          <w:sz w:val="24"/>
        </w:rPr>
        <w:t>清晰和准确的，且符合本合同及附件的有关规定。</w:t>
      </w:r>
    </w:p>
    <w:p>
      <w:pPr>
        <w:spacing w:line="360" w:lineRule="auto"/>
        <w:ind w:firstLine="549"/>
        <w:rPr>
          <w:rFonts w:hint="eastAsia" w:ascii="宋体" w:hAnsi="宋体"/>
          <w:sz w:val="24"/>
        </w:rPr>
      </w:pPr>
      <w:r>
        <w:rPr>
          <w:rFonts w:hint="eastAsia" w:ascii="宋体" w:hAnsi="宋体"/>
          <w:sz w:val="24"/>
        </w:rPr>
        <w:t>8.2</w:t>
      </w:r>
      <w:r>
        <w:rPr>
          <w:rFonts w:ascii="宋体" w:hAnsi="宋体"/>
          <w:sz w:val="24"/>
        </w:rPr>
        <w:t>乙方保证提供的货物符合</w:t>
      </w:r>
      <w:r>
        <w:rPr>
          <w:rFonts w:hint="eastAsia" w:ascii="宋体" w:hAnsi="宋体"/>
          <w:sz w:val="24"/>
        </w:rPr>
        <w:t>中华人民共和国国家相关标准、相关行业标准、本合同技术规范以及</w:t>
      </w:r>
      <w:r>
        <w:rPr>
          <w:rFonts w:ascii="宋体" w:hAnsi="宋体"/>
          <w:sz w:val="24"/>
        </w:rPr>
        <w:t>原厂商质量标准</w:t>
      </w:r>
      <w:r>
        <w:rPr>
          <w:rFonts w:hint="eastAsia" w:ascii="宋体" w:hAnsi="宋体"/>
          <w:sz w:val="24"/>
        </w:rPr>
        <w:t>，</w:t>
      </w:r>
      <w:r>
        <w:rPr>
          <w:rFonts w:ascii="宋体" w:hAnsi="宋体"/>
          <w:sz w:val="24"/>
        </w:rPr>
        <w:t>并</w:t>
      </w:r>
      <w:r>
        <w:rPr>
          <w:rFonts w:hint="eastAsia" w:ascii="宋体" w:hAnsi="宋体"/>
          <w:sz w:val="24"/>
        </w:rPr>
        <w:t>在出厂前</w:t>
      </w:r>
      <w:r>
        <w:rPr>
          <w:rFonts w:ascii="宋体" w:hAnsi="宋体"/>
          <w:sz w:val="24"/>
        </w:rPr>
        <w:t>通过原厂商质量测试和检验</w:t>
      </w:r>
      <w:r>
        <w:rPr>
          <w:rFonts w:hint="eastAsia" w:ascii="宋体" w:hAnsi="宋体"/>
          <w:sz w:val="24"/>
        </w:rPr>
        <w:t>。</w:t>
      </w:r>
    </w:p>
    <w:p>
      <w:pPr>
        <w:spacing w:line="360" w:lineRule="auto"/>
        <w:ind w:firstLine="480" w:firstLineChars="200"/>
        <w:rPr>
          <w:rFonts w:hint="eastAsia" w:ascii="宋体" w:hAnsi="宋体"/>
          <w:color w:val="000000"/>
          <w:sz w:val="24"/>
        </w:rPr>
      </w:pPr>
      <w:r>
        <w:rPr>
          <w:rFonts w:hint="eastAsia" w:ascii="宋体" w:hAnsi="宋体"/>
          <w:sz w:val="24"/>
        </w:rPr>
        <w:t>8</w:t>
      </w:r>
      <w:r>
        <w:rPr>
          <w:rFonts w:ascii="宋体" w:hAnsi="宋体"/>
          <w:sz w:val="24"/>
        </w:rPr>
        <w:t>.</w:t>
      </w:r>
      <w:r>
        <w:rPr>
          <w:rFonts w:hint="eastAsia" w:ascii="宋体" w:hAnsi="宋体"/>
          <w:sz w:val="24"/>
        </w:rPr>
        <w:t>3</w:t>
      </w:r>
      <w:r>
        <w:rPr>
          <w:rFonts w:hint="eastAsia" w:ascii="宋体" w:hAnsi="宋体"/>
          <w:color w:val="000000"/>
          <w:sz w:val="24"/>
        </w:rPr>
        <w:t>如果乙方软件升级，在不增加新功能的情况下，甲方将免费获得新软件的永久许可使用权。</w:t>
      </w:r>
    </w:p>
    <w:p>
      <w:pPr>
        <w:spacing w:line="360" w:lineRule="auto"/>
        <w:ind w:firstLine="540" w:firstLineChars="225"/>
        <w:rPr>
          <w:rFonts w:hint="eastAsia" w:ascii="宋体" w:hAnsi="宋体"/>
          <w:sz w:val="24"/>
        </w:rPr>
      </w:pPr>
      <w:r>
        <w:rPr>
          <w:rFonts w:hint="eastAsia" w:ascii="宋体" w:hAnsi="宋体"/>
          <w:sz w:val="24"/>
        </w:rPr>
        <w:t>8.4乙</w:t>
      </w:r>
      <w:r>
        <w:rPr>
          <w:rFonts w:ascii="宋体" w:hAnsi="宋体"/>
          <w:sz w:val="24"/>
        </w:rPr>
        <w:t>方</w:t>
      </w:r>
      <w:r>
        <w:rPr>
          <w:rFonts w:hint="eastAsia" w:ascii="宋体" w:hAnsi="宋体"/>
          <w:sz w:val="24"/>
        </w:rPr>
        <w:t>保证按照甲方要求及时派出合格的技术人员提供准确、充足的技术服务及必要的技术培训，以满足本合同规定的安装、试运行、性能测试、运转及维护的要求。</w:t>
      </w:r>
    </w:p>
    <w:p>
      <w:pPr>
        <w:spacing w:line="360" w:lineRule="auto"/>
        <w:ind w:firstLine="549"/>
        <w:rPr>
          <w:rFonts w:ascii="宋体" w:hAnsi="宋体"/>
          <w:sz w:val="24"/>
        </w:rPr>
      </w:pPr>
      <w:r>
        <w:rPr>
          <w:rFonts w:hint="eastAsia" w:ascii="宋体" w:hAnsi="宋体"/>
          <w:sz w:val="24"/>
        </w:rPr>
        <w:t>8.5</w:t>
      </w:r>
      <w:r>
        <w:rPr>
          <w:rFonts w:ascii="宋体" w:hAnsi="宋体"/>
          <w:sz w:val="24"/>
        </w:rPr>
        <w:t>乙方</w:t>
      </w:r>
      <w:r>
        <w:rPr>
          <w:rFonts w:hint="eastAsia" w:ascii="宋体" w:hAnsi="宋体"/>
          <w:sz w:val="24"/>
        </w:rPr>
        <w:t>应</w:t>
      </w:r>
      <w:r>
        <w:rPr>
          <w:rFonts w:ascii="宋体" w:hAnsi="宋体"/>
          <w:sz w:val="24"/>
        </w:rPr>
        <w:t>在收到</w:t>
      </w:r>
      <w:r>
        <w:rPr>
          <w:rFonts w:hint="eastAsia" w:ascii="宋体" w:hAnsi="宋体"/>
          <w:sz w:val="24"/>
        </w:rPr>
        <w:t>甲方的</w:t>
      </w:r>
      <w:r>
        <w:rPr>
          <w:rFonts w:ascii="宋体" w:hAnsi="宋体"/>
          <w:sz w:val="24"/>
        </w:rPr>
        <w:t>报修</w:t>
      </w:r>
      <w:r>
        <w:rPr>
          <w:rFonts w:hint="eastAsia" w:ascii="宋体" w:hAnsi="宋体"/>
          <w:sz w:val="24"/>
        </w:rPr>
        <w:t>或技术服务要求的</w:t>
      </w:r>
      <w:r>
        <w:rPr>
          <w:rFonts w:ascii="宋体" w:hAnsi="宋体"/>
          <w:sz w:val="24"/>
        </w:rPr>
        <w:t>通知后，按</w:t>
      </w:r>
      <w:r>
        <w:rPr>
          <w:rFonts w:hint="eastAsia" w:ascii="宋体" w:hAnsi="宋体"/>
          <w:sz w:val="24"/>
        </w:rPr>
        <w:t>照本合同以及</w:t>
      </w:r>
      <w:r>
        <w:rPr>
          <w:rFonts w:ascii="宋体" w:hAnsi="宋体"/>
          <w:sz w:val="24"/>
        </w:rPr>
        <w:t>在</w:t>
      </w:r>
      <w:sdt>
        <w:sdtPr>
          <w:rPr>
            <w:rFonts w:ascii="宋体" w:hAnsi="宋体" w:eastAsia="宋体" w:cs="Times New Roman"/>
            <w:kern w:val="2"/>
            <w:sz w:val="24"/>
            <w:lang w:val="en-US" w:eastAsia="zh-CN" w:bidi="ar-SA"/>
          </w:rPr>
          <w:id w:val="147477690"/>
          <w:placeholder>
            <w:docPart w:val="{53cc36a0-49bb-4643-b2a3-6f71a2a4565a}"/>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bCs/>
              <w:sz w:val="24"/>
            </w:rPr>
            <w:t>投标</w:t>
          </w:r>
        </w:sdtContent>
      </w:sdt>
      <w:r>
        <w:rPr>
          <w:rFonts w:hint="eastAsia" w:ascii="宋体" w:hAnsi="宋体"/>
          <w:bCs/>
          <w:sz w:val="24"/>
        </w:rPr>
        <w:t>文件、质疑解答文件</w:t>
      </w:r>
      <w:r>
        <w:rPr>
          <w:rFonts w:hint="eastAsia" w:ascii="宋体" w:hAnsi="宋体"/>
          <w:sz w:val="24"/>
        </w:rPr>
        <w:t>中所作的服务承诺，质量保证期内免费维修、更换有缺陷的货物、部件或提供相应的质量保证期服务；质量保证期外提供同等条件的服务，可以收取成本费（服务分项价格应不高于本期合同约定）。对造成甲方损失的，甲方保留索赔的权利。</w:t>
      </w:r>
    </w:p>
    <w:p>
      <w:pPr>
        <w:spacing w:line="360" w:lineRule="auto"/>
        <w:ind w:firstLine="480" w:firstLineChars="200"/>
        <w:rPr>
          <w:rFonts w:hint="eastAsia" w:ascii="宋体" w:hAnsi="宋体"/>
          <w:sz w:val="24"/>
        </w:rPr>
      </w:pPr>
      <w:r>
        <w:rPr>
          <w:rFonts w:hint="eastAsia" w:ascii="宋体" w:hAnsi="宋体"/>
          <w:sz w:val="24"/>
        </w:rPr>
        <w:t>8</w:t>
      </w:r>
      <w:r>
        <w:rPr>
          <w:rFonts w:ascii="宋体" w:hAnsi="宋体"/>
          <w:sz w:val="24"/>
        </w:rPr>
        <w:t>.</w:t>
      </w:r>
      <w:r>
        <w:rPr>
          <w:rFonts w:hint="eastAsia" w:ascii="宋体" w:hAnsi="宋体"/>
          <w:sz w:val="24"/>
        </w:rPr>
        <w:t>6</w:t>
      </w:r>
      <w:r>
        <w:rPr>
          <w:rFonts w:ascii="宋体" w:hAnsi="宋体"/>
          <w:sz w:val="24"/>
        </w:rPr>
        <w:t xml:space="preserve"> 如果乙方在收到</w:t>
      </w:r>
      <w:r>
        <w:rPr>
          <w:rFonts w:hint="eastAsia" w:ascii="宋体" w:hAnsi="宋体"/>
          <w:sz w:val="24"/>
        </w:rPr>
        <w:t>甲方的</w:t>
      </w:r>
      <w:r>
        <w:rPr>
          <w:rFonts w:ascii="宋体" w:hAnsi="宋体"/>
          <w:sz w:val="24"/>
        </w:rPr>
        <w:t>报修</w:t>
      </w:r>
      <w:r>
        <w:rPr>
          <w:rFonts w:hint="eastAsia" w:ascii="宋体" w:hAnsi="宋体"/>
          <w:sz w:val="24"/>
        </w:rPr>
        <w:t>或技术服务要求的</w:t>
      </w:r>
      <w:r>
        <w:rPr>
          <w:rFonts w:ascii="宋体" w:hAnsi="宋体"/>
          <w:sz w:val="24"/>
        </w:rPr>
        <w:t>通知后</w:t>
      </w:r>
      <w:r>
        <w:rPr>
          <w:rFonts w:hint="eastAsia" w:ascii="宋体" w:hAnsi="宋体"/>
          <w:sz w:val="24"/>
        </w:rPr>
        <w:t>，</w:t>
      </w:r>
      <w:r>
        <w:rPr>
          <w:rFonts w:ascii="宋体" w:hAnsi="宋体"/>
          <w:sz w:val="24"/>
        </w:rPr>
        <w:t>没有按照</w:t>
      </w:r>
      <w:r>
        <w:rPr>
          <w:rFonts w:hint="eastAsia" w:ascii="宋体" w:hAnsi="宋体"/>
          <w:sz w:val="24"/>
        </w:rPr>
        <w:t>本合同以及在</w:t>
      </w:r>
      <w:sdt>
        <w:sdtPr>
          <w:rPr>
            <w:rFonts w:hint="eastAsia" w:ascii="宋体" w:hAnsi="宋体" w:eastAsia="宋体" w:cs="Times New Roman"/>
            <w:kern w:val="2"/>
            <w:sz w:val="24"/>
            <w:lang w:val="en-US" w:eastAsia="zh-CN" w:bidi="ar-SA"/>
          </w:rPr>
          <w:id w:val="147477664"/>
          <w:placeholder>
            <w:docPart w:val="{15923151-cdd3-4421-ab21-1c3eaa8ada19}"/>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bCs/>
              <w:sz w:val="24"/>
            </w:rPr>
            <w:t>投标</w:t>
          </w:r>
        </w:sdtContent>
      </w:sdt>
      <w:r>
        <w:rPr>
          <w:rFonts w:hint="eastAsia" w:ascii="宋体" w:hAnsi="宋体"/>
          <w:bCs/>
          <w:sz w:val="24"/>
        </w:rPr>
        <w:t>文件及其质疑解答文件</w:t>
      </w:r>
      <w:r>
        <w:rPr>
          <w:rFonts w:hint="eastAsia" w:ascii="宋体" w:hAnsi="宋体"/>
          <w:sz w:val="24"/>
        </w:rPr>
        <w:t>中所作的服务承诺弥补缺陷，甲方可采取必要的补救措施，但风险和费用应由乙方承担，同时，甲方仍有权根据合同规定向乙方行使其他权利。</w:t>
      </w:r>
    </w:p>
    <w:p>
      <w:pPr>
        <w:spacing w:line="360" w:lineRule="auto"/>
        <w:ind w:firstLine="480" w:firstLineChars="200"/>
        <w:rPr>
          <w:rFonts w:ascii="宋体" w:hAnsi="宋体"/>
          <w:sz w:val="24"/>
        </w:rPr>
      </w:pPr>
      <w:r>
        <w:rPr>
          <w:rFonts w:hint="eastAsia" w:ascii="宋体" w:hAnsi="宋体"/>
          <w:sz w:val="24"/>
        </w:rPr>
        <w:t>8</w:t>
      </w:r>
      <w:r>
        <w:rPr>
          <w:rFonts w:ascii="宋体" w:hAnsi="宋体"/>
          <w:sz w:val="24"/>
        </w:rPr>
        <w:t>.</w:t>
      </w:r>
      <w:r>
        <w:rPr>
          <w:rFonts w:hint="eastAsia" w:ascii="宋体" w:hAnsi="宋体"/>
          <w:sz w:val="24"/>
        </w:rPr>
        <w:t>7乙</w:t>
      </w:r>
      <w:r>
        <w:rPr>
          <w:rFonts w:ascii="宋体" w:hAnsi="宋体"/>
          <w:sz w:val="24"/>
        </w:rPr>
        <w:t>方保证</w:t>
      </w:r>
      <w:r>
        <w:rPr>
          <w:rFonts w:hint="eastAsia" w:ascii="宋体" w:hAnsi="宋体"/>
          <w:sz w:val="24"/>
        </w:rPr>
        <w:t>货物</w:t>
      </w:r>
      <w:r>
        <w:rPr>
          <w:rFonts w:hint="eastAsia" w:ascii="宋体" w:hAnsi="宋体"/>
          <w:bCs/>
          <w:sz w:val="24"/>
          <w:szCs w:val="24"/>
        </w:rPr>
        <w:t>没有任何病毒、后门程序、恶意代码等安全隐患，</w:t>
      </w:r>
      <w:r>
        <w:rPr>
          <w:rFonts w:ascii="宋体" w:hAnsi="宋体"/>
          <w:sz w:val="24"/>
        </w:rPr>
        <w:t>不存在任何质量瑕疵和权利瑕疵</w:t>
      </w:r>
      <w:r>
        <w:rPr>
          <w:rFonts w:hint="eastAsia" w:ascii="宋体" w:hAnsi="宋体"/>
          <w:sz w:val="24"/>
        </w:rPr>
        <w:t>，也不会侵犯任何第三方的合法权益</w:t>
      </w:r>
      <w:r>
        <w:rPr>
          <w:rFonts w:ascii="宋体" w:hAnsi="宋体"/>
          <w:sz w:val="24"/>
        </w:rPr>
        <w:t>。</w:t>
      </w:r>
    </w:p>
    <w:p>
      <w:pPr>
        <w:numPr>
          <w:ilvl w:val="0"/>
          <w:numId w:val="0"/>
        </w:numPr>
        <w:spacing w:line="360" w:lineRule="auto"/>
        <w:ind w:left="0" w:firstLine="480" w:firstLineChars="200"/>
        <w:outlineLvl w:val="9"/>
        <w:rPr>
          <w:rFonts w:hint="eastAsia" w:ascii="宋体" w:hAnsi="宋体"/>
          <w:bCs w:val="0"/>
          <w:sz w:val="24"/>
          <w:szCs w:val="20"/>
        </w:rPr>
      </w:pPr>
      <w:r>
        <w:rPr>
          <w:rFonts w:hint="eastAsia" w:ascii="宋体" w:hAnsi="宋体"/>
          <w:sz w:val="24"/>
        </w:rPr>
        <w:t>8.8</w:t>
      </w:r>
      <w:r>
        <w:rPr>
          <w:rFonts w:hint="eastAsia" w:ascii="宋体" w:hAnsi="宋体"/>
          <w:bCs w:val="0"/>
          <w:sz w:val="24"/>
          <w:szCs w:val="20"/>
        </w:rPr>
        <w:t>乙方按照甲方要求及本合同规定的工作内容、工作进度、质量要求等完成本合同约定的工作，并保证系统的功能、性能和质量符合甲方的技术要求。</w:t>
      </w:r>
    </w:p>
    <w:p>
      <w:pPr>
        <w:numPr>
          <w:ilvl w:val="0"/>
          <w:numId w:val="0"/>
        </w:numPr>
        <w:spacing w:line="360" w:lineRule="auto"/>
        <w:ind w:left="0" w:firstLine="480" w:firstLineChars="200"/>
        <w:outlineLvl w:val="9"/>
        <w:rPr>
          <w:rFonts w:hint="eastAsia" w:ascii="宋体" w:hAnsi="宋体"/>
          <w:bCs w:val="0"/>
          <w:sz w:val="24"/>
          <w:szCs w:val="20"/>
        </w:rPr>
      </w:pPr>
      <w:r>
        <w:rPr>
          <w:rFonts w:hint="eastAsia" w:ascii="宋体" w:hAnsi="宋体"/>
          <w:bCs w:val="0"/>
          <w:sz w:val="24"/>
          <w:szCs w:val="20"/>
        </w:rPr>
        <w:t>8.9乙方保证其所提供的技术资料是完整、清晰和准确的，能够满足本合同规定的</w:t>
      </w:r>
      <w:r>
        <w:rPr>
          <w:rFonts w:hint="eastAsia" w:ascii="宋体" w:hAnsi="宋体"/>
          <w:bCs w:val="0"/>
          <w:sz w:val="24"/>
          <w:szCs w:val="20"/>
          <w:lang w:val="en-US" w:eastAsia="zh-CN"/>
        </w:rPr>
        <w:t>货物的</w:t>
      </w:r>
      <w:r>
        <w:rPr>
          <w:rFonts w:hint="eastAsia" w:ascii="宋体" w:hAnsi="宋体"/>
          <w:bCs w:val="0"/>
          <w:sz w:val="24"/>
          <w:szCs w:val="20"/>
        </w:rPr>
        <w:t>安装、试运行、性能测试、运转和维护的要求。</w:t>
      </w:r>
    </w:p>
    <w:p>
      <w:pPr>
        <w:spacing w:line="360" w:lineRule="auto"/>
        <w:ind w:firstLine="480" w:firstLineChars="200"/>
        <w:rPr>
          <w:rFonts w:ascii="宋体" w:hAnsi="宋体"/>
          <w:sz w:val="24"/>
        </w:rPr>
      </w:pPr>
      <w:r>
        <w:rPr>
          <w:rFonts w:hint="eastAsia" w:ascii="宋体" w:hAnsi="宋体"/>
          <w:bCs w:val="0"/>
          <w:sz w:val="24"/>
          <w:szCs w:val="20"/>
        </w:rPr>
        <w:t>8.10为避免争议，双方同意，即使乙方产品经甲方验收合格，亦不能免除乙方因原有设计、材料或工艺上的缺陷产生的相应的赔偿责任。</w:t>
      </w:r>
    </w:p>
    <w:p>
      <w:pPr>
        <w:spacing w:line="360" w:lineRule="auto"/>
        <w:ind w:left="561"/>
        <w:outlineLvl w:val="0"/>
        <w:rPr>
          <w:rFonts w:ascii="宋体" w:hAnsi="宋体"/>
          <w:b/>
          <w:bCs/>
          <w:sz w:val="28"/>
        </w:rPr>
      </w:pPr>
      <w:r>
        <w:rPr>
          <w:rFonts w:hint="eastAsia" w:ascii="宋体" w:hAnsi="宋体"/>
          <w:b/>
          <w:bCs/>
          <w:sz w:val="28"/>
        </w:rPr>
        <w:t>9、包装及标记</w:t>
      </w:r>
    </w:p>
    <w:p>
      <w:pPr>
        <w:spacing w:line="360" w:lineRule="auto"/>
        <w:rPr>
          <w:rFonts w:ascii="宋体" w:hAnsi="宋体"/>
          <w:bCs/>
          <w:sz w:val="24"/>
        </w:rPr>
      </w:pPr>
      <w:r>
        <w:rPr>
          <w:rFonts w:ascii="宋体" w:hAnsi="宋体"/>
          <w:b/>
          <w:sz w:val="24"/>
        </w:rPr>
        <w:t xml:space="preserve">    </w:t>
      </w:r>
      <w:r>
        <w:rPr>
          <w:rFonts w:hint="eastAsia" w:ascii="宋体" w:hAnsi="宋体"/>
          <w:bCs/>
          <w:sz w:val="24"/>
        </w:rPr>
        <w:t>9</w:t>
      </w:r>
      <w:r>
        <w:rPr>
          <w:rFonts w:ascii="宋体" w:hAnsi="宋体"/>
          <w:bCs/>
          <w:sz w:val="24"/>
        </w:rPr>
        <w:t>.1 乙方应提供货物送达合同规定的项目现场所需要的原厂包装，以防货物在运输中损坏，并提供原厂包装证明。</w:t>
      </w:r>
    </w:p>
    <w:p>
      <w:pPr>
        <w:spacing w:line="360" w:lineRule="auto"/>
        <w:ind w:firstLine="480"/>
        <w:rPr>
          <w:rFonts w:hint="eastAsia" w:ascii="宋体" w:hAnsi="宋体"/>
          <w:sz w:val="24"/>
        </w:rPr>
      </w:pPr>
      <w:r>
        <w:rPr>
          <w:rFonts w:hint="eastAsia" w:ascii="宋体" w:hAnsi="宋体"/>
          <w:bCs/>
          <w:sz w:val="24"/>
        </w:rPr>
        <w:t>9</w:t>
      </w:r>
      <w:r>
        <w:rPr>
          <w:rFonts w:ascii="宋体" w:hAnsi="宋体"/>
          <w:bCs/>
          <w:sz w:val="24"/>
        </w:rPr>
        <w:t xml:space="preserve">.2 </w:t>
      </w:r>
      <w:r>
        <w:rPr>
          <w:rFonts w:hint="eastAsia" w:ascii="宋体" w:hAnsi="宋体"/>
          <w:sz w:val="24"/>
        </w:rPr>
        <w:t>乙方应以醒目的中文印刷字体在各包装箱上标明通用规范的运输标记或标志，如项目名称、货物名称与合同号、以及甲乙双方名称等相关信息。</w:t>
      </w:r>
    </w:p>
    <w:p>
      <w:pPr>
        <w:spacing w:line="360" w:lineRule="auto"/>
        <w:ind w:firstLine="480"/>
        <w:rPr>
          <w:rFonts w:hint="eastAsia" w:ascii="宋体" w:hAnsi="宋体"/>
          <w:sz w:val="24"/>
        </w:rPr>
      </w:pPr>
      <w:r>
        <w:rPr>
          <w:rFonts w:hint="eastAsia" w:ascii="宋体" w:hAnsi="宋体"/>
          <w:sz w:val="24"/>
        </w:rPr>
        <w:t>9.3</w:t>
      </w:r>
      <w:r>
        <w:rPr>
          <w:rFonts w:ascii="宋体" w:hAnsi="宋体"/>
          <w:sz w:val="24"/>
        </w:rPr>
        <w:t>每个箱子侧面应清楚</w:t>
      </w:r>
      <w:r>
        <w:rPr>
          <w:rFonts w:hint="eastAsia" w:ascii="宋体" w:hAnsi="宋体"/>
          <w:sz w:val="24"/>
        </w:rPr>
        <w:t>标</w:t>
      </w:r>
      <w:r>
        <w:rPr>
          <w:rFonts w:ascii="宋体" w:hAnsi="宋体"/>
          <w:sz w:val="24"/>
        </w:rPr>
        <w:t>明</w:t>
      </w:r>
      <w:r>
        <w:rPr>
          <w:rFonts w:hint="eastAsia" w:ascii="宋体" w:hAnsi="宋体"/>
          <w:sz w:val="24"/>
        </w:rPr>
        <w:t>交货地点的</w:t>
      </w:r>
      <w:r>
        <w:rPr>
          <w:rFonts w:ascii="宋体" w:hAnsi="宋体"/>
          <w:sz w:val="24"/>
        </w:rPr>
        <w:t>全称</w:t>
      </w:r>
      <w:r>
        <w:rPr>
          <w:rFonts w:hint="eastAsia" w:ascii="宋体" w:hAnsi="宋体"/>
          <w:sz w:val="24"/>
        </w:rPr>
        <w:t>；</w:t>
      </w:r>
      <w:r>
        <w:rPr>
          <w:rFonts w:ascii="宋体" w:hAnsi="宋体"/>
          <w:sz w:val="24"/>
        </w:rPr>
        <w:t>装箱单应清楚注明每</w:t>
      </w:r>
      <w:r>
        <w:rPr>
          <w:rFonts w:hint="eastAsia" w:ascii="宋体" w:hAnsi="宋体"/>
          <w:sz w:val="24"/>
        </w:rPr>
        <w:t>个</w:t>
      </w:r>
      <w:r>
        <w:rPr>
          <w:rFonts w:ascii="宋体" w:hAnsi="宋体"/>
          <w:sz w:val="24"/>
        </w:rPr>
        <w:t>站</w:t>
      </w:r>
      <w:r>
        <w:rPr>
          <w:rFonts w:hint="eastAsia" w:ascii="宋体" w:hAnsi="宋体"/>
          <w:sz w:val="24"/>
        </w:rPr>
        <w:t>点</w:t>
      </w:r>
      <w:r>
        <w:rPr>
          <w:rFonts w:ascii="宋体" w:hAnsi="宋体"/>
          <w:sz w:val="24"/>
        </w:rPr>
        <w:t>总箱数</w:t>
      </w:r>
      <w:r>
        <w:rPr>
          <w:rFonts w:hint="eastAsia" w:ascii="宋体" w:hAnsi="宋体"/>
          <w:sz w:val="24"/>
        </w:rPr>
        <w:t>（如果分站点交货）；</w:t>
      </w:r>
      <w:r>
        <w:rPr>
          <w:rFonts w:ascii="宋体" w:hAnsi="宋体"/>
          <w:sz w:val="24"/>
        </w:rPr>
        <w:t>乙方应对包装箱内每件辅件进行标签，标明“备件”或“工具”及具体名称，并注明合同号、箱号及安装站。</w:t>
      </w:r>
      <w:r>
        <w:rPr>
          <w:rFonts w:hint="eastAsia" w:ascii="宋体" w:hAnsi="宋体"/>
          <w:sz w:val="24"/>
        </w:rPr>
        <w:t>甲</w:t>
      </w:r>
      <w:r>
        <w:rPr>
          <w:rFonts w:ascii="宋体" w:hAnsi="宋体"/>
          <w:sz w:val="24"/>
        </w:rPr>
        <w:t>方有权不接收未按上述规定包装的合同设备、技术文件</w:t>
      </w:r>
      <w:r>
        <w:rPr>
          <w:rFonts w:hint="eastAsia" w:ascii="宋体" w:hAnsi="宋体"/>
          <w:sz w:val="24"/>
          <w:highlight w:val="none"/>
        </w:rPr>
        <w:t>，因此产生的损失，由乙方承担</w:t>
      </w:r>
      <w:r>
        <w:rPr>
          <w:rFonts w:ascii="宋体" w:hAnsi="宋体"/>
          <w:sz w:val="24"/>
        </w:rPr>
        <w:t>。</w:t>
      </w:r>
    </w:p>
    <w:p>
      <w:pPr>
        <w:spacing w:line="360" w:lineRule="auto"/>
        <w:ind w:firstLine="480"/>
        <w:rPr>
          <w:rFonts w:ascii="宋体" w:hAnsi="宋体"/>
          <w:sz w:val="24"/>
        </w:rPr>
      </w:pPr>
      <w:r>
        <w:rPr>
          <w:rFonts w:hint="eastAsia" w:ascii="宋体" w:hAnsi="宋体"/>
          <w:sz w:val="24"/>
        </w:rPr>
        <w:t>9</w:t>
      </w:r>
      <w:r>
        <w:rPr>
          <w:rFonts w:ascii="宋体" w:hAnsi="宋体"/>
          <w:sz w:val="24"/>
        </w:rPr>
        <w:t>.</w:t>
      </w:r>
      <w:r>
        <w:rPr>
          <w:rFonts w:hint="eastAsia" w:ascii="宋体" w:hAnsi="宋体"/>
          <w:sz w:val="24"/>
        </w:rPr>
        <w:t>4</w:t>
      </w:r>
      <w:r>
        <w:rPr>
          <w:rFonts w:ascii="宋体" w:hAnsi="宋体"/>
          <w:sz w:val="24"/>
        </w:rPr>
        <w:t>有关的技术资料如样本、图纸、操作手册、维修指南及服务手册</w:t>
      </w:r>
      <w:r>
        <w:rPr>
          <w:rFonts w:hint="eastAsia" w:ascii="宋体" w:hAnsi="宋体"/>
          <w:sz w:val="24"/>
        </w:rPr>
        <w:t>、产品产地证明书、质量保证书和系统操作说明书</w:t>
      </w:r>
      <w:r>
        <w:rPr>
          <w:rFonts w:ascii="宋体" w:hAnsi="宋体"/>
          <w:sz w:val="24"/>
        </w:rPr>
        <w:t>等应清晰、正确、完整，并应随同货物一起发运。</w:t>
      </w:r>
    </w:p>
    <w:p>
      <w:pPr>
        <w:spacing w:line="360" w:lineRule="auto"/>
        <w:ind w:left="561"/>
        <w:outlineLvl w:val="0"/>
        <w:rPr>
          <w:rFonts w:ascii="宋体" w:hAnsi="宋体"/>
          <w:b/>
          <w:bCs/>
          <w:sz w:val="28"/>
        </w:rPr>
      </w:pPr>
      <w:r>
        <w:rPr>
          <w:rFonts w:hint="eastAsia" w:ascii="宋体" w:hAnsi="宋体"/>
          <w:b/>
          <w:bCs/>
          <w:sz w:val="28"/>
        </w:rPr>
        <w:t>10、运输及交货</w:t>
      </w:r>
    </w:p>
    <w:p>
      <w:pPr>
        <w:spacing w:line="360" w:lineRule="auto"/>
        <w:ind w:firstLine="480" w:firstLineChars="200"/>
        <w:rPr>
          <w:rFonts w:ascii="宋体" w:hAnsi="宋体"/>
          <w:sz w:val="24"/>
        </w:rPr>
      </w:pPr>
      <w:r>
        <w:rPr>
          <w:rFonts w:hint="eastAsia" w:ascii="宋体" w:hAnsi="宋体"/>
          <w:sz w:val="24"/>
        </w:rPr>
        <w:t>10</w:t>
      </w:r>
      <w:r>
        <w:rPr>
          <w:rFonts w:ascii="宋体" w:hAnsi="宋体"/>
          <w:sz w:val="24"/>
        </w:rPr>
        <w:t>.1 乙方</w:t>
      </w:r>
      <w:r>
        <w:rPr>
          <w:rFonts w:hint="eastAsia" w:ascii="宋体" w:hAnsi="宋体"/>
          <w:sz w:val="24"/>
        </w:rPr>
        <w:t>负责办理货物的运输及运输保险事宜，</w:t>
      </w:r>
      <w:r>
        <w:rPr>
          <w:rFonts w:ascii="宋体" w:hAnsi="宋体"/>
          <w:sz w:val="24"/>
        </w:rPr>
        <w:t>支付</w:t>
      </w:r>
      <w:r>
        <w:rPr>
          <w:rFonts w:hint="eastAsia" w:ascii="宋体" w:hAnsi="宋体"/>
          <w:sz w:val="24"/>
        </w:rPr>
        <w:t>交货前发生的包装费、</w:t>
      </w:r>
      <w:r>
        <w:rPr>
          <w:rFonts w:ascii="宋体" w:hAnsi="宋体"/>
          <w:sz w:val="24"/>
        </w:rPr>
        <w:t>运费、保险费</w:t>
      </w:r>
      <w:r>
        <w:rPr>
          <w:rFonts w:hint="eastAsia" w:ascii="宋体" w:hAnsi="宋体"/>
          <w:sz w:val="24"/>
        </w:rPr>
        <w:t>、</w:t>
      </w:r>
      <w:r>
        <w:rPr>
          <w:rFonts w:ascii="宋体" w:hAnsi="宋体"/>
          <w:sz w:val="24"/>
        </w:rPr>
        <w:t>商检费</w:t>
      </w:r>
      <w:r>
        <w:rPr>
          <w:rFonts w:hint="eastAsia" w:ascii="宋体" w:hAnsi="宋体"/>
          <w:sz w:val="24"/>
        </w:rPr>
        <w:t>、搬运费等费用</w:t>
      </w:r>
      <w:r>
        <w:rPr>
          <w:rFonts w:ascii="宋体" w:hAnsi="宋体"/>
          <w:sz w:val="24"/>
        </w:rPr>
        <w:t>。</w:t>
      </w:r>
    </w:p>
    <w:p>
      <w:pPr>
        <w:spacing w:line="360" w:lineRule="auto"/>
        <w:ind w:firstLine="480" w:firstLineChars="200"/>
        <w:rPr>
          <w:rFonts w:hint="eastAsia" w:ascii="宋体" w:hAnsi="宋体"/>
          <w:sz w:val="24"/>
        </w:rPr>
      </w:pPr>
      <w:r>
        <w:rPr>
          <w:rFonts w:hint="eastAsia" w:ascii="宋体" w:hAnsi="宋体"/>
          <w:sz w:val="24"/>
        </w:rPr>
        <w:t>10</w:t>
      </w:r>
      <w:r>
        <w:rPr>
          <w:rFonts w:ascii="宋体" w:hAnsi="宋体"/>
          <w:sz w:val="24"/>
        </w:rPr>
        <w:t>.2 乙方派专人将</w:t>
      </w:r>
      <w:r>
        <w:rPr>
          <w:rFonts w:hint="eastAsia" w:ascii="宋体" w:hAnsi="宋体"/>
          <w:sz w:val="24"/>
        </w:rPr>
        <w:t>合同中</w:t>
      </w:r>
      <w:r>
        <w:rPr>
          <w:rFonts w:ascii="宋体" w:hAnsi="宋体"/>
          <w:sz w:val="24"/>
        </w:rPr>
        <w:t>所供</w:t>
      </w:r>
      <w:r>
        <w:rPr>
          <w:rFonts w:hint="eastAsia" w:ascii="宋体" w:hAnsi="宋体"/>
          <w:sz w:val="24"/>
        </w:rPr>
        <w:t>全部</w:t>
      </w:r>
      <w:r>
        <w:rPr>
          <w:rFonts w:ascii="宋体" w:hAnsi="宋体"/>
          <w:sz w:val="24"/>
        </w:rPr>
        <w:t>货物运至</w:t>
      </w:r>
      <w:r>
        <w:rPr>
          <w:rFonts w:hint="eastAsia" w:ascii="宋体" w:hAnsi="宋体"/>
          <w:sz w:val="24"/>
        </w:rPr>
        <w:t>项目现场。</w:t>
      </w:r>
    </w:p>
    <w:p>
      <w:pPr>
        <w:spacing w:line="360" w:lineRule="auto"/>
        <w:ind w:firstLine="480" w:firstLineChars="200"/>
        <w:rPr>
          <w:rFonts w:ascii="宋体" w:hAnsi="宋体"/>
          <w:sz w:val="24"/>
        </w:rPr>
      </w:pPr>
      <w:r>
        <w:rPr>
          <w:rFonts w:hint="eastAsia" w:ascii="宋体" w:hAnsi="宋体"/>
          <w:sz w:val="24"/>
        </w:rPr>
        <w:t>10.3货物运抵本合同确定的项目现场后5个工作日内，由甲方和乙方根据本合同的规定及乙方提交的发货证明对有关的货物、材料、软件、技术资料等进行查验。查验的内容包括货物包装、外观、数量等进行检查确认，如有异议应当在2个工作日内提出；如无异议，参与验货的双方应签署</w:t>
      </w:r>
      <w:sdt>
        <w:sdtPr>
          <w:rPr>
            <w:rFonts w:hint="eastAsia" w:ascii="宋体" w:hAnsi="宋体" w:eastAsia="宋体" w:cs="Times New Roman"/>
            <w:kern w:val="2"/>
            <w:sz w:val="24"/>
            <w:lang w:val="en-US" w:eastAsia="zh-CN" w:bidi="ar-SA"/>
          </w:rPr>
          <w:id w:val="147477602"/>
          <w:placeholder>
            <w:docPart w:val="{3447dfc3-7ff9-468f-a3d5-79da8696529d}"/>
          </w:placeholder>
        </w:sdtPr>
        <w:sdtEndPr>
          <w:rPr>
            <w:rFonts w:hint="eastAsia" w:ascii="宋体" w:hAnsi="宋体" w:eastAsia="宋体" w:cs="Times New Roman"/>
            <w:i/>
            <w:color w:val="FF0000"/>
            <w:kern w:val="2"/>
            <w:sz w:val="24"/>
            <w:lang w:val="en-US" w:eastAsia="zh-CN" w:bidi="ar-SA"/>
          </w:rPr>
        </w:sdtEndPr>
        <w:sdtContent>
          <w:r>
            <w:rPr>
              <w:rFonts w:hint="eastAsia" w:ascii="宋体" w:hAnsi="宋体" w:cs="宋体"/>
              <w:sz w:val="24"/>
            </w:rPr>
            <w:t>验收单</w:t>
          </w:r>
          <w:r>
            <w:rPr>
              <w:rFonts w:hint="eastAsia" w:ascii="宋体" w:hAnsi="宋体" w:cs="宋体"/>
              <w:sz w:val="24"/>
              <w:lang w:val="en-US" w:eastAsia="zh-CN"/>
            </w:rPr>
            <w:t>/验收报告</w:t>
          </w:r>
        </w:sdtContent>
      </w:sdt>
      <w:r>
        <w:rPr>
          <w:rFonts w:hint="eastAsia" w:ascii="宋体" w:hAnsi="宋体"/>
          <w:sz w:val="24"/>
        </w:rPr>
        <w:t>一式3份（甲方保留2份、乙方保留1份），即为货物正式交付。</w:t>
      </w:r>
    </w:p>
    <w:p>
      <w:pPr>
        <w:spacing w:line="360" w:lineRule="auto"/>
        <w:ind w:firstLine="480" w:firstLineChars="200"/>
        <w:rPr>
          <w:rFonts w:hint="eastAsia" w:ascii="宋体" w:hAnsi="宋体"/>
          <w:sz w:val="24"/>
        </w:rPr>
      </w:pPr>
      <w:r>
        <w:rPr>
          <w:rFonts w:hint="eastAsia" w:ascii="宋体" w:hAnsi="宋体"/>
          <w:sz w:val="24"/>
        </w:rPr>
        <w:t>若验货时发现货物数量不足和/或规格与合同规定不符；或开箱时虽然货物外包装完好无损但箱内货物短缺或损伤，甲方有权拒绝接收或决定暂时收取该批次货物，并在发现后及时记录，当场签署确认。如果甲方当场不能签署的，最迟应当在验货结束之日起7</w:t>
      </w:r>
      <w:r>
        <w:rPr>
          <w:rFonts w:hint="eastAsia" w:ascii="宋体" w:hAnsi="宋体"/>
          <w:sz w:val="24"/>
          <w:lang w:val="en-US" w:eastAsia="zh-CN"/>
        </w:rPr>
        <w:t>个工作日</w:t>
      </w:r>
      <w:r>
        <w:rPr>
          <w:rFonts w:hint="eastAsia" w:ascii="宋体" w:hAnsi="宋体"/>
          <w:sz w:val="24"/>
        </w:rPr>
        <w:t>内签署书面证明并送达给乙方一份，作为乙方补/换货的依据。乙方应当在收到甲方书面证明之日起[7]日内补/换货，并按本合同前述各条款项规定交付及验收。甲方决定暂时收取该批次货物并不减损乙方逾期交货的违约责任。</w:t>
      </w:r>
    </w:p>
    <w:p>
      <w:pPr>
        <w:spacing w:line="360" w:lineRule="auto"/>
        <w:ind w:firstLine="480" w:firstLineChars="200"/>
        <w:rPr>
          <w:rFonts w:ascii="宋体" w:hAnsi="宋体"/>
          <w:sz w:val="24"/>
        </w:rPr>
      </w:pPr>
      <w:r>
        <w:rPr>
          <w:rFonts w:hint="eastAsia" w:ascii="宋体" w:hAnsi="宋体"/>
          <w:sz w:val="24"/>
        </w:rPr>
        <w:t>10.4</w:t>
      </w:r>
      <w:r>
        <w:rPr>
          <w:rFonts w:ascii="宋体" w:hAnsi="宋体"/>
          <w:sz w:val="24"/>
        </w:rPr>
        <w:t>根据本合同的规定，乙方应将货物及本合同规定的相关文件送达项目现场</w:t>
      </w:r>
      <w:r>
        <w:rPr>
          <w:rFonts w:hint="eastAsia" w:ascii="宋体" w:hAnsi="宋体"/>
          <w:sz w:val="24"/>
        </w:rPr>
        <w:t>。</w:t>
      </w:r>
    </w:p>
    <w:p>
      <w:pPr>
        <w:spacing w:line="360" w:lineRule="auto"/>
        <w:ind w:firstLine="480" w:firstLineChars="200"/>
        <w:rPr>
          <w:rFonts w:ascii="宋体" w:hAnsi="宋体"/>
          <w:color w:val="000000"/>
          <w:sz w:val="24"/>
        </w:rPr>
      </w:pPr>
      <w:r>
        <w:rPr>
          <w:rFonts w:hint="eastAsia" w:ascii="宋体" w:hAnsi="宋体"/>
          <w:sz w:val="24"/>
        </w:rPr>
        <w:t>10</w:t>
      </w:r>
      <w:r>
        <w:rPr>
          <w:rFonts w:ascii="宋体" w:hAnsi="宋体"/>
          <w:sz w:val="24"/>
        </w:rPr>
        <w:t>.</w:t>
      </w:r>
      <w:r>
        <w:rPr>
          <w:rFonts w:hint="eastAsia" w:ascii="宋体" w:hAnsi="宋体"/>
          <w:sz w:val="24"/>
        </w:rPr>
        <w:t>5</w:t>
      </w:r>
      <w:r>
        <w:rPr>
          <w:rFonts w:ascii="宋体" w:hAnsi="宋体"/>
          <w:sz w:val="24"/>
        </w:rPr>
        <w:t xml:space="preserve"> 乙方应随同货物交货的同时向</w:t>
      </w:r>
      <w:r>
        <w:rPr>
          <w:rFonts w:hint="eastAsia" w:ascii="宋体" w:hAnsi="宋体"/>
          <w:sz w:val="24"/>
        </w:rPr>
        <w:t>甲方</w:t>
      </w:r>
      <w:r>
        <w:rPr>
          <w:rFonts w:ascii="宋体" w:hAnsi="宋体"/>
          <w:sz w:val="24"/>
        </w:rPr>
        <w:t>提交标明货物内容的明细单以及合同要求的相关文件</w:t>
      </w:r>
      <w:r>
        <w:rPr>
          <w:rFonts w:hint="eastAsia" w:ascii="宋体" w:hAnsi="宋体"/>
          <w:sz w:val="24"/>
        </w:rPr>
        <w:t>，</w:t>
      </w:r>
      <w:r>
        <w:rPr>
          <w:rFonts w:hint="eastAsia" w:ascii="宋体" w:hAnsi="宋体"/>
          <w:color w:val="000000"/>
          <w:sz w:val="24"/>
        </w:rPr>
        <w:t>包括但不限于合同货物、装箱单、质量合格证书（</w:t>
      </w:r>
      <w:r>
        <w:rPr>
          <w:rFonts w:ascii="宋体" w:hAnsi="宋体"/>
          <w:color w:val="000000"/>
          <w:sz w:val="24"/>
        </w:rPr>
        <w:t>由生产厂商签发</w:t>
      </w:r>
      <w:r>
        <w:rPr>
          <w:rFonts w:hint="eastAsia" w:ascii="宋体" w:hAnsi="宋体"/>
          <w:color w:val="000000"/>
          <w:sz w:val="24"/>
        </w:rPr>
        <w:t>）、原产地证明（原件一份）、</w:t>
      </w:r>
      <w:r>
        <w:rPr>
          <w:rFonts w:ascii="宋体" w:hAnsi="宋体"/>
          <w:color w:val="000000"/>
          <w:sz w:val="24"/>
        </w:rPr>
        <w:t>产品使用说明书及其它应当随箱的技术资料</w:t>
      </w:r>
      <w:r>
        <w:rPr>
          <w:rFonts w:hint="eastAsia" w:ascii="宋体" w:hAnsi="宋体"/>
          <w:color w:val="000000"/>
          <w:sz w:val="24"/>
        </w:rPr>
        <w:t>等</w:t>
      </w:r>
      <w:r>
        <w:rPr>
          <w:rFonts w:ascii="宋体" w:hAnsi="宋体"/>
          <w:color w:val="000000"/>
          <w:sz w:val="24"/>
        </w:rPr>
        <w:t>。</w:t>
      </w:r>
    </w:p>
    <w:p>
      <w:pPr>
        <w:numPr>
          <w:ilvl w:val="0"/>
          <w:numId w:val="0"/>
        </w:numPr>
        <w:spacing w:line="360" w:lineRule="auto"/>
        <w:ind w:left="561"/>
        <w:outlineLvl w:val="0"/>
        <w:rPr>
          <w:rFonts w:ascii="宋体" w:hAnsi="宋体"/>
          <w:b/>
          <w:bCs/>
          <w:sz w:val="28"/>
        </w:rPr>
      </w:pPr>
      <w:r>
        <w:rPr>
          <w:rFonts w:hint="eastAsia" w:ascii="宋体" w:hAnsi="宋体"/>
          <w:b/>
          <w:bCs/>
          <w:sz w:val="28"/>
        </w:rPr>
        <w:t>11、软件产品的交付</w:t>
      </w:r>
    </w:p>
    <w:p>
      <w:pPr>
        <w:spacing w:line="360" w:lineRule="auto"/>
        <w:ind w:firstLine="540" w:firstLineChars="225"/>
        <w:rPr>
          <w:rFonts w:ascii="宋体" w:hAnsi="宋体" w:cs="宋体"/>
          <w:color w:val="000000"/>
          <w:sz w:val="24"/>
        </w:rPr>
      </w:pPr>
      <w:r>
        <w:rPr>
          <w:rFonts w:hint="eastAsia" w:ascii="宋体" w:hAnsi="宋体" w:cs="宋体"/>
          <w:color w:val="000000"/>
          <w:sz w:val="24"/>
        </w:rPr>
        <w:t>11</w:t>
      </w:r>
      <w:r>
        <w:rPr>
          <w:rFonts w:ascii="宋体" w:hAnsi="宋体" w:cs="宋体"/>
          <w:color w:val="000000"/>
          <w:sz w:val="24"/>
        </w:rPr>
        <w:t>.1</w:t>
      </w:r>
      <w:r>
        <w:rPr>
          <w:rFonts w:hint="eastAsia" w:ascii="宋体" w:hAnsi="宋体" w:cs="宋体"/>
          <w:color w:val="000000"/>
          <w:sz w:val="24"/>
        </w:rPr>
        <w:t>乙方应在合同签订后将本合同项下软件产品介质交付至项目现场，并向甲方提供授权密码或密钥（如有）。乙方应在甲方要求的时</w:t>
      </w:r>
      <w:r>
        <w:rPr>
          <w:rFonts w:ascii="宋体" w:hAnsi="宋体" w:cs="宋体"/>
          <w:color w:val="000000"/>
          <w:sz w:val="24"/>
        </w:rPr>
        <w:t>限</w:t>
      </w:r>
      <w:r>
        <w:rPr>
          <w:rFonts w:hint="eastAsia" w:ascii="宋体" w:hAnsi="宋体" w:cs="宋体"/>
          <w:color w:val="000000"/>
          <w:sz w:val="24"/>
        </w:rPr>
        <w:t>内完成软件产品的安装、测试工作，促使其具备验收条件。</w:t>
      </w:r>
    </w:p>
    <w:p>
      <w:pPr>
        <w:spacing w:line="360" w:lineRule="auto"/>
        <w:ind w:firstLine="540" w:firstLineChars="225"/>
        <w:rPr>
          <w:rFonts w:ascii="宋体" w:hAnsi="宋体" w:cs="宋体"/>
          <w:color w:val="000000"/>
          <w:sz w:val="24"/>
        </w:rPr>
      </w:pPr>
      <w:r>
        <w:rPr>
          <w:rFonts w:hint="eastAsia" w:ascii="宋体" w:hAnsi="宋体" w:cs="宋体"/>
          <w:color w:val="000000"/>
          <w:sz w:val="24"/>
        </w:rPr>
        <w:t>11.2乙方派专人将所供软件产品介质运至项目现场并由甲方签收之日视为交货时间。乙方应</w:t>
      </w:r>
      <w:r>
        <w:rPr>
          <w:rFonts w:ascii="宋体" w:hAnsi="宋体" w:cs="宋体"/>
          <w:color w:val="000000"/>
          <w:sz w:val="24"/>
        </w:rPr>
        <w:t>在交付</w:t>
      </w:r>
      <w:r>
        <w:rPr>
          <w:rFonts w:hint="eastAsia" w:ascii="宋体" w:hAnsi="宋体" w:cs="宋体"/>
          <w:color w:val="000000"/>
          <w:sz w:val="24"/>
        </w:rPr>
        <w:t>软件产品的同时，向甲方提交标明软件产品内容的明细单一式二份，以及所有相关技术资料。</w:t>
      </w:r>
    </w:p>
    <w:p>
      <w:pPr>
        <w:spacing w:line="360" w:lineRule="auto"/>
        <w:ind w:firstLine="540" w:firstLineChars="225"/>
        <w:rPr>
          <w:rFonts w:ascii="宋体" w:hAnsi="宋体" w:cs="宋体"/>
          <w:color w:val="000000"/>
          <w:sz w:val="24"/>
        </w:rPr>
      </w:pPr>
      <w:r>
        <w:rPr>
          <w:rFonts w:hint="eastAsia" w:ascii="宋体" w:hAnsi="宋体" w:cs="宋体"/>
          <w:color w:val="000000"/>
          <w:sz w:val="24"/>
        </w:rPr>
        <w:t>11</w:t>
      </w:r>
      <w:r>
        <w:rPr>
          <w:rFonts w:ascii="宋体" w:hAnsi="宋体" w:cs="宋体"/>
          <w:color w:val="000000"/>
          <w:sz w:val="24"/>
        </w:rPr>
        <w:t>.</w:t>
      </w:r>
      <w:r>
        <w:rPr>
          <w:rFonts w:hint="eastAsia" w:ascii="宋体" w:hAnsi="宋体" w:cs="宋体"/>
          <w:color w:val="000000"/>
          <w:sz w:val="24"/>
        </w:rPr>
        <w:t>3乙方负责提供软件产品的原厂包装及承担从原厂至项目现场的运输费用、保险费以及商检费（如有）。</w:t>
      </w:r>
    </w:p>
    <w:p>
      <w:pPr>
        <w:spacing w:line="360" w:lineRule="auto"/>
        <w:ind w:firstLine="540" w:firstLineChars="225"/>
        <w:rPr>
          <w:rFonts w:ascii="宋体" w:hAnsi="宋体" w:cs="宋体"/>
          <w:color w:val="000000"/>
          <w:sz w:val="24"/>
        </w:rPr>
      </w:pPr>
      <w:r>
        <w:rPr>
          <w:rFonts w:hint="eastAsia" w:ascii="宋体" w:hAnsi="宋体" w:cs="宋体"/>
          <w:color w:val="000000"/>
          <w:sz w:val="24"/>
        </w:rPr>
        <w:t>11</w:t>
      </w:r>
      <w:r>
        <w:rPr>
          <w:rFonts w:ascii="宋体" w:hAnsi="宋体" w:cs="宋体"/>
          <w:color w:val="000000"/>
          <w:sz w:val="24"/>
        </w:rPr>
        <w:t>.</w:t>
      </w:r>
      <w:r>
        <w:rPr>
          <w:rFonts w:hint="eastAsia" w:ascii="宋体" w:hAnsi="宋体" w:cs="宋体"/>
          <w:color w:val="000000"/>
          <w:sz w:val="24"/>
        </w:rPr>
        <w:t>4乙方应以醒目的中文印刷字体在各包装箱上标明通用规范的运输标记或标志，如项目名称、软件产品名称与合同号、以及各方名称等相关信息。</w:t>
      </w:r>
    </w:p>
    <w:p>
      <w:pPr>
        <w:spacing w:line="360" w:lineRule="auto"/>
        <w:ind w:firstLine="540" w:firstLineChars="225"/>
        <w:rPr>
          <w:rFonts w:ascii="宋体" w:hAnsi="宋体" w:cs="宋体"/>
          <w:color w:val="000000"/>
          <w:sz w:val="24"/>
        </w:rPr>
      </w:pPr>
      <w:r>
        <w:rPr>
          <w:rFonts w:hint="eastAsia" w:ascii="宋体" w:hAnsi="宋体" w:cs="宋体"/>
          <w:color w:val="000000"/>
          <w:sz w:val="24"/>
        </w:rPr>
        <w:t>11</w:t>
      </w:r>
      <w:r>
        <w:rPr>
          <w:rFonts w:ascii="宋体" w:hAnsi="宋体" w:cs="宋体"/>
          <w:color w:val="000000"/>
          <w:sz w:val="24"/>
        </w:rPr>
        <w:t>.</w:t>
      </w:r>
      <w:r>
        <w:rPr>
          <w:rFonts w:hint="eastAsia" w:ascii="宋体" w:hAnsi="宋体" w:cs="宋体"/>
          <w:color w:val="000000"/>
          <w:sz w:val="24"/>
        </w:rPr>
        <w:t>5乙方应将软件产品及本合同规定的相关文件送达项目现场，并由甲方代表当场开箱、清点并签发到货证明正本两份。</w:t>
      </w:r>
    </w:p>
    <w:p>
      <w:pPr>
        <w:spacing w:line="360" w:lineRule="auto"/>
        <w:ind w:firstLine="540" w:firstLineChars="225"/>
        <w:rPr>
          <w:rFonts w:hint="eastAsia" w:ascii="宋体" w:hAnsi="宋体"/>
          <w:color w:val="000000"/>
          <w:sz w:val="24"/>
        </w:rPr>
      </w:pPr>
      <w:r>
        <w:rPr>
          <w:rFonts w:hint="eastAsia" w:ascii="宋体" w:hAnsi="宋体" w:cs="宋体"/>
          <w:color w:val="000000"/>
          <w:sz w:val="24"/>
        </w:rPr>
        <w:t>11</w:t>
      </w:r>
      <w:r>
        <w:rPr>
          <w:rFonts w:ascii="宋体" w:hAnsi="宋体" w:cs="宋体"/>
          <w:color w:val="000000"/>
          <w:sz w:val="24"/>
        </w:rPr>
        <w:t>.</w:t>
      </w:r>
      <w:r>
        <w:rPr>
          <w:rFonts w:hint="eastAsia" w:ascii="宋体" w:hAnsi="宋体" w:cs="宋体"/>
          <w:color w:val="000000"/>
          <w:sz w:val="24"/>
        </w:rPr>
        <w:t>6甲方在收到上述软件产品后，如发现软件产品有任何瑕疵，或非因甲方原因导致的损坏，应作好相关记录，经双方协商后，乙方有义务在约定时间内免费进行补换。</w:t>
      </w:r>
    </w:p>
    <w:p>
      <w:pPr>
        <w:spacing w:line="360" w:lineRule="auto"/>
        <w:ind w:left="561"/>
        <w:outlineLvl w:val="0"/>
        <w:rPr>
          <w:rFonts w:ascii="宋体" w:hAnsi="宋体"/>
          <w:b/>
          <w:bCs/>
          <w:sz w:val="28"/>
        </w:rPr>
      </w:pPr>
      <w:r>
        <w:rPr>
          <w:rFonts w:hint="eastAsia" w:ascii="宋体" w:hAnsi="宋体"/>
          <w:b/>
          <w:bCs/>
          <w:sz w:val="28"/>
        </w:rPr>
        <w:t>12、货物的验货、安装、调测与验收</w:t>
      </w:r>
    </w:p>
    <w:sdt>
      <w:sdtPr>
        <w:rPr>
          <w:rFonts w:hint="eastAsia" w:ascii="宋体" w:hAnsi="宋体" w:eastAsia="宋体" w:cs="Times New Roman"/>
          <w:bCs/>
          <w:kern w:val="2"/>
          <w:sz w:val="24"/>
          <w:lang w:val="en-US" w:eastAsia="zh-CN" w:bidi="ar-SA"/>
        </w:rPr>
        <w:id w:val="147477422"/>
        <w:placeholder>
          <w:docPart w:val="{45323589-eb7b-4f2c-a7b8-ce8307516c55}"/>
        </w:placeholder>
      </w:sdtPr>
      <w:sdtEndPr>
        <w:rPr>
          <w:rFonts w:hint="eastAsia" w:ascii="宋体" w:hAnsi="Times New Roman" w:eastAsia="宋体" w:cs="Times New Roman"/>
          <w:bCs/>
          <w:kern w:val="2"/>
          <w:sz w:val="24"/>
          <w:lang w:val="en-US" w:eastAsia="zh-CN" w:bidi="ar-SA"/>
        </w:rPr>
      </w:sdtEndPr>
      <w:sdtContent>
        <w:p>
          <w:pPr>
            <w:widowControl/>
            <w:spacing w:line="360" w:lineRule="auto"/>
            <w:ind w:firstLine="480" w:firstLineChars="200"/>
            <w:rPr>
              <w:rFonts w:ascii="宋体" w:hAnsi="宋体"/>
              <w:bCs/>
              <w:sz w:val="24"/>
            </w:rPr>
          </w:pPr>
          <w:r>
            <w:rPr>
              <w:rFonts w:hint="eastAsia" w:ascii="宋体" w:hAnsi="宋体"/>
              <w:bCs/>
              <w:sz w:val="24"/>
            </w:rPr>
            <w:t>12.1乙方按照甲方提出的标准和要求对货物进行安装、调试并参与验收。具体内容详见合同附件四。</w:t>
          </w:r>
        </w:p>
        <w:p>
          <w:pPr>
            <w:widowControl/>
            <w:spacing w:line="360" w:lineRule="auto"/>
            <w:ind w:firstLine="480" w:firstLineChars="200"/>
            <w:rPr>
              <w:rFonts w:ascii="宋体" w:hAnsi="宋体"/>
              <w:bCs/>
              <w:sz w:val="24"/>
            </w:rPr>
          </w:pPr>
          <w:r>
            <w:rPr>
              <w:rFonts w:hint="eastAsia" w:ascii="宋体" w:hAnsi="宋体"/>
              <w:bCs/>
              <w:sz w:val="24"/>
            </w:rPr>
            <w:t>12.2 货物的验货、安装、调测与验收由甲方组织。</w:t>
          </w:r>
          <w:r>
            <w:rPr>
              <w:rFonts w:hint="eastAsia" w:ascii="宋体" w:hAnsi="宋体"/>
              <w:bCs/>
              <w:sz w:val="24"/>
              <w:lang w:val="en-US" w:eastAsia="zh-CN"/>
            </w:rPr>
            <w:t>甲方将在每次验收前制定验收实施计划，并按验收实施计划组织开展验收。</w:t>
          </w:r>
        </w:p>
        <w:p>
          <w:pPr>
            <w:widowControl/>
            <w:spacing w:line="360" w:lineRule="auto"/>
            <w:ind w:firstLine="480" w:firstLineChars="200"/>
            <w:rPr>
              <w:rFonts w:hint="eastAsia" w:ascii="宋体" w:hAnsi="宋体"/>
              <w:bCs/>
              <w:sz w:val="24"/>
            </w:rPr>
          </w:pPr>
          <w:r>
            <w:rPr>
              <w:rFonts w:hint="eastAsia" w:ascii="宋体"/>
              <w:sz w:val="24"/>
              <w:lang w:val="en-US" w:eastAsia="zh-CN"/>
            </w:rPr>
            <w:t>12.3验收不合格后，应在验收单/验收报告载明后续处理方案，并由乙方书面确认。乙方按要求限期整改后再次进行验收，由此产生的费用由乙方承担，每次验收均需出具</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hAnsi="宋体"/>
              <w:i/>
              <w:color w:val="FF0000"/>
              <w:sz w:val="24"/>
              <w:lang w:eastAsia="zh-CN"/>
            </w:rPr>
            <w:t>。</w:t>
          </w:r>
          <w:r>
            <w:rPr>
              <w:rFonts w:hint="eastAsia" w:ascii="宋体" w:hAnsi="Times New Roman" w:eastAsia="宋体" w:cs="Times New Roman"/>
              <w:sz w:val="24"/>
              <w:lang w:val="en-US" w:eastAsia="zh-CN"/>
            </w:rPr>
            <w:t>乙方拒绝书面确认的，视为同意。</w:t>
          </w:r>
        </w:p>
        <w:p>
          <w:pPr>
            <w:widowControl/>
            <w:spacing w:line="360" w:lineRule="auto"/>
            <w:ind w:firstLine="480" w:firstLineChars="200"/>
            <w:rPr>
              <w:rFonts w:ascii="宋体"/>
              <w:sz w:val="24"/>
            </w:rPr>
          </w:pPr>
          <w:r>
            <w:rPr>
              <w:rFonts w:hint="eastAsia" w:ascii="宋体" w:hAnsi="宋体"/>
              <w:bCs/>
              <w:sz w:val="24"/>
            </w:rPr>
            <w:t>12</w:t>
          </w:r>
          <w:r>
            <w:rPr>
              <w:rFonts w:hint="eastAsia" w:ascii="宋体"/>
              <w:sz w:val="24"/>
            </w:rPr>
            <w:t>.</w:t>
          </w:r>
          <w:r>
            <w:rPr>
              <w:rFonts w:hint="eastAsia" w:ascii="宋体"/>
              <w:sz w:val="24"/>
              <w:lang w:val="en-US" w:eastAsia="zh-CN"/>
            </w:rPr>
            <w:t>4</w:t>
          </w:r>
          <w:r>
            <w:rPr>
              <w:rFonts w:hint="eastAsia" w:ascii="宋体"/>
              <w:sz w:val="24"/>
            </w:rPr>
            <w:t>乙方保证其货物按照本合同的约定通过初步验收并取得甲方签署的</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sz w:val="24"/>
            </w:rPr>
            <w:t>之日，最迟不得晚于</w:t>
          </w:r>
          <w:r>
            <w:rPr>
              <w:rFonts w:hint="eastAsia" w:ascii="宋体"/>
              <w:sz w:val="24"/>
              <w:highlight w:val="none"/>
            </w:rPr>
            <w:t>合同签订后270个日历日</w:t>
          </w:r>
          <w:r>
            <w:rPr>
              <w:rFonts w:hint="eastAsia" w:ascii="等线" w:hAnsi="等线" w:cs="仿宋"/>
              <w:sz w:val="24"/>
              <w:highlight w:val="none"/>
            </w:rPr>
            <w:t>，甲方</w:t>
          </w:r>
          <w:r>
            <w:rPr>
              <w:rFonts w:hint="eastAsia" w:ascii="等线" w:hAnsi="等线" w:cs="仿宋"/>
              <w:bCs/>
              <w:kern w:val="36"/>
              <w:sz w:val="24"/>
              <w:highlight w:val="none"/>
            </w:rPr>
            <w:t>通知延期情况除外</w:t>
          </w:r>
          <w:r>
            <w:rPr>
              <w:rFonts w:hint="eastAsia" w:ascii="宋体"/>
              <w:sz w:val="24"/>
            </w:rPr>
            <w:t>。</w:t>
          </w:r>
        </w:p>
        <w:p>
          <w:pPr>
            <w:widowControl/>
            <w:spacing w:line="360" w:lineRule="auto"/>
            <w:ind w:firstLine="480" w:firstLineChars="200"/>
            <w:rPr>
              <w:rFonts w:hint="eastAsia" w:ascii="宋体"/>
              <w:sz w:val="24"/>
            </w:rPr>
          </w:pPr>
          <w:r>
            <w:rPr>
              <w:rFonts w:hint="eastAsia" w:ascii="宋体" w:hAnsi="宋体"/>
              <w:bCs/>
              <w:sz w:val="24"/>
            </w:rPr>
            <w:t>12</w:t>
          </w:r>
          <w:r>
            <w:rPr>
              <w:rFonts w:hint="eastAsia" w:ascii="宋体"/>
              <w:sz w:val="24"/>
            </w:rPr>
            <w:t>.</w:t>
          </w:r>
          <w:r>
            <w:rPr>
              <w:rFonts w:hint="eastAsia" w:ascii="宋体"/>
              <w:sz w:val="24"/>
              <w:lang w:val="en-US" w:eastAsia="zh-CN"/>
            </w:rPr>
            <w:t>5</w:t>
          </w:r>
          <w:r>
            <w:rPr>
              <w:rFonts w:hint="eastAsia" w:ascii="宋体"/>
              <w:sz w:val="24"/>
            </w:rPr>
            <w:t>乙方保证其货物按照本合同的约定通过最终验收并取得甲方签署的</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sz w:val="24"/>
            </w:rPr>
            <w:t>之日，最迟不得晚于</w:t>
          </w:r>
          <w:r>
            <w:rPr>
              <w:rFonts w:hint="eastAsia" w:ascii="宋体"/>
              <w:sz w:val="24"/>
              <w:highlight w:val="none"/>
            </w:rPr>
            <w:t>合同签订后420个日历日，</w:t>
          </w:r>
          <w:r>
            <w:rPr>
              <w:rFonts w:hint="eastAsia" w:ascii="等线" w:hAnsi="等线" w:cs="仿宋"/>
              <w:sz w:val="24"/>
              <w:highlight w:val="none"/>
            </w:rPr>
            <w:t>甲方</w:t>
          </w:r>
          <w:r>
            <w:rPr>
              <w:rFonts w:hint="eastAsia" w:ascii="等线" w:hAnsi="等线" w:cs="仿宋"/>
              <w:bCs/>
              <w:kern w:val="36"/>
              <w:sz w:val="24"/>
              <w:highlight w:val="none"/>
            </w:rPr>
            <w:t>通知延期情况除外</w:t>
          </w:r>
          <w:r>
            <w:rPr>
              <w:rFonts w:hint="eastAsia" w:ascii="宋体"/>
              <w:sz w:val="24"/>
            </w:rPr>
            <w:t>。</w:t>
          </w:r>
        </w:p>
      </w:sdtContent>
    </w:sdt>
    <w:p>
      <w:pPr>
        <w:spacing w:line="360" w:lineRule="auto"/>
        <w:ind w:left="561"/>
        <w:outlineLvl w:val="0"/>
        <w:rPr>
          <w:rFonts w:ascii="宋体" w:hAnsi="宋体"/>
          <w:b/>
          <w:bCs/>
          <w:sz w:val="28"/>
        </w:rPr>
      </w:pPr>
      <w:r>
        <w:rPr>
          <w:rFonts w:hint="eastAsia" w:ascii="宋体" w:hAnsi="宋体"/>
          <w:b/>
          <w:bCs/>
          <w:sz w:val="28"/>
        </w:rPr>
        <w:t>13、技术、服务和培训</w:t>
      </w:r>
    </w:p>
    <w:p>
      <w:pPr>
        <w:autoSpaceDE w:val="0"/>
        <w:autoSpaceDN w:val="0"/>
        <w:adjustRightInd w:val="0"/>
        <w:spacing w:line="360" w:lineRule="auto"/>
        <w:ind w:firstLine="480"/>
        <w:rPr>
          <w:rFonts w:ascii="宋体" w:hAnsi="宋体"/>
          <w:sz w:val="24"/>
        </w:rPr>
      </w:pPr>
      <w:r>
        <w:rPr>
          <w:rFonts w:hint="eastAsia" w:ascii="宋体" w:cs="宋体"/>
          <w:sz w:val="24"/>
          <w:lang w:val="zh-CN"/>
        </w:rPr>
        <w:t>1</w:t>
      </w:r>
      <w:r>
        <w:rPr>
          <w:rFonts w:hint="eastAsia" w:ascii="宋体" w:cs="宋体"/>
          <w:sz w:val="24"/>
        </w:rPr>
        <w:t>3</w:t>
      </w:r>
      <w:r>
        <w:rPr>
          <w:rFonts w:hint="eastAsia" w:ascii="宋体" w:cs="宋体"/>
          <w:sz w:val="24"/>
          <w:lang w:val="zh-CN"/>
        </w:rPr>
        <w:t>.1 乙方按照甲方的技术规范和要求提供服务。具体内容详见附件</w:t>
      </w:r>
      <w:r>
        <w:rPr>
          <w:rFonts w:hint="eastAsia" w:ascii="宋体" w:cs="宋体"/>
          <w:sz w:val="24"/>
        </w:rPr>
        <w:t>四</w:t>
      </w:r>
      <w:r>
        <w:rPr>
          <w:rFonts w:hint="eastAsia" w:ascii="宋体" w:cs="宋体"/>
          <w:sz w:val="24"/>
          <w:lang w:val="zh-CN"/>
        </w:rPr>
        <w:t>。</w:t>
      </w:r>
      <w:r>
        <w:rPr>
          <w:rFonts w:hint="eastAsia" w:ascii="宋体" w:hAnsi="宋体"/>
          <w:sz w:val="24"/>
        </w:rPr>
        <w:t xml:space="preserve"> </w:t>
      </w:r>
    </w:p>
    <w:p>
      <w:pPr>
        <w:autoSpaceDE w:val="0"/>
        <w:autoSpaceDN w:val="0"/>
        <w:adjustRightInd w:val="0"/>
        <w:spacing w:line="360" w:lineRule="auto"/>
        <w:ind w:firstLine="480"/>
        <w:rPr>
          <w:rFonts w:ascii="宋体"/>
          <w:sz w:val="24"/>
          <w:lang w:val="zh-CN"/>
        </w:rPr>
      </w:pPr>
      <w:r>
        <w:rPr>
          <w:rFonts w:hint="eastAsia" w:ascii="宋体" w:cs="宋体"/>
          <w:sz w:val="24"/>
          <w:lang w:val="zh-CN"/>
        </w:rPr>
        <w:t>1</w:t>
      </w:r>
      <w:r>
        <w:rPr>
          <w:rFonts w:hint="eastAsia" w:ascii="宋体" w:cs="宋体"/>
          <w:sz w:val="24"/>
        </w:rPr>
        <w:t>3</w:t>
      </w:r>
      <w:r>
        <w:rPr>
          <w:rFonts w:ascii="宋体" w:hAnsi="宋体"/>
          <w:sz w:val="24"/>
        </w:rPr>
        <w:t>.2</w:t>
      </w:r>
      <w:r>
        <w:rPr>
          <w:rFonts w:hint="eastAsia" w:ascii="宋体" w:hAnsi="宋体"/>
          <w:sz w:val="24"/>
        </w:rPr>
        <w:t xml:space="preserve"> </w:t>
      </w:r>
      <w:r>
        <w:rPr>
          <w:rFonts w:ascii="宋体" w:hAnsi="宋体"/>
          <w:sz w:val="24"/>
        </w:rPr>
        <w:t>如果乙方在</w:t>
      </w:r>
      <w:sdt>
        <w:sdtPr>
          <w:rPr>
            <w:rFonts w:ascii="宋体" w:hAnsi="宋体" w:eastAsia="宋体" w:cs="Times New Roman"/>
            <w:kern w:val="2"/>
            <w:sz w:val="24"/>
            <w:lang w:val="en-US" w:eastAsia="zh-CN" w:bidi="ar-SA"/>
          </w:rPr>
          <w:id w:val="147477305"/>
          <w:placeholder>
            <w:docPart w:val="{540d268f-2137-499c-b29d-70dd324c73d5}"/>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bCs/>
              <w:sz w:val="24"/>
            </w:rPr>
            <w:t>投标</w:t>
          </w:r>
        </w:sdtContent>
      </w:sdt>
      <w:r>
        <w:rPr>
          <w:rFonts w:hint="eastAsia" w:ascii="宋体" w:hAnsi="宋体"/>
          <w:bCs/>
          <w:sz w:val="24"/>
        </w:rPr>
        <w:t>文件及质疑解答文件</w:t>
      </w:r>
      <w:r>
        <w:rPr>
          <w:rFonts w:hint="eastAsia" w:ascii="宋体" w:hAnsi="宋体"/>
          <w:sz w:val="24"/>
        </w:rPr>
        <w:t>中承诺提供的</w:t>
      </w:r>
      <w:r>
        <w:rPr>
          <w:rFonts w:hint="eastAsia" w:ascii="宋体" w:cs="宋体"/>
          <w:sz w:val="24"/>
          <w:lang w:val="zh-CN"/>
        </w:rPr>
        <w:t>技术、服务和培训要求</w:t>
      </w:r>
      <w:r>
        <w:rPr>
          <w:rFonts w:hint="eastAsia" w:ascii="宋体" w:hAnsi="宋体"/>
          <w:sz w:val="24"/>
        </w:rPr>
        <w:t>高于甲方要求，则以乙方的</w:t>
      </w:r>
      <w:sdt>
        <w:sdtPr>
          <w:rPr>
            <w:rFonts w:hint="eastAsia" w:ascii="宋体" w:hAnsi="宋体" w:eastAsia="宋体" w:cs="Times New Roman"/>
            <w:kern w:val="2"/>
            <w:sz w:val="24"/>
            <w:lang w:val="en-US" w:eastAsia="zh-CN" w:bidi="ar-SA"/>
          </w:rPr>
          <w:id w:val="147477292"/>
          <w:placeholder>
            <w:docPart w:val="{25e48951-1e43-429a-b8b4-d308ca585e56}"/>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bCs/>
              <w:sz w:val="24"/>
            </w:rPr>
            <w:t>投标</w:t>
          </w:r>
        </w:sdtContent>
      </w:sdt>
      <w:r>
        <w:rPr>
          <w:rFonts w:hint="eastAsia" w:ascii="宋体" w:hAnsi="宋体"/>
          <w:bCs/>
          <w:sz w:val="24"/>
        </w:rPr>
        <w:t>文件及质疑解答文件</w:t>
      </w:r>
      <w:r>
        <w:rPr>
          <w:rFonts w:hint="eastAsia" w:ascii="宋体" w:hAnsi="宋体"/>
          <w:sz w:val="24"/>
        </w:rPr>
        <w:t>内容为准。</w:t>
      </w:r>
    </w:p>
    <w:p>
      <w:pPr>
        <w:spacing w:line="360" w:lineRule="auto"/>
        <w:ind w:left="561"/>
        <w:outlineLvl w:val="0"/>
        <w:rPr>
          <w:rFonts w:hint="eastAsia" w:ascii="宋体" w:hAnsi="宋体"/>
          <w:b/>
          <w:bCs/>
          <w:sz w:val="28"/>
        </w:rPr>
      </w:pPr>
      <w:r>
        <w:rPr>
          <w:rFonts w:ascii="宋体" w:hAnsi="宋体"/>
          <w:b/>
          <w:bCs/>
          <w:sz w:val="28"/>
        </w:rPr>
        <w:t>1</w:t>
      </w:r>
      <w:r>
        <w:rPr>
          <w:rFonts w:hint="eastAsia" w:ascii="宋体" w:hAnsi="宋体"/>
          <w:b/>
          <w:bCs/>
          <w:sz w:val="28"/>
        </w:rPr>
        <w:t>4、知识产权</w:t>
      </w:r>
      <w:r>
        <w:rPr>
          <w:rFonts w:ascii="宋体" w:hAnsi="宋体"/>
          <w:b/>
          <w:bCs/>
          <w:sz w:val="28"/>
        </w:rPr>
        <w:tab/>
      </w:r>
    </w:p>
    <w:p>
      <w:pPr>
        <w:tabs>
          <w:tab w:val="left" w:pos="2745"/>
        </w:tabs>
        <w:spacing w:line="360" w:lineRule="auto"/>
        <w:ind w:firstLine="460" w:firstLineChars="192"/>
        <w:rPr>
          <w:rFonts w:hint="eastAsia"/>
          <w:sz w:val="24"/>
        </w:rPr>
      </w:pPr>
      <w:r>
        <w:rPr>
          <w:rFonts w:hint="eastAsia" w:ascii="宋体" w:hAnsi="宋体"/>
          <w:sz w:val="24"/>
        </w:rPr>
        <w:t>14</w:t>
      </w:r>
      <w:r>
        <w:rPr>
          <w:rFonts w:ascii="宋体" w:hAnsi="宋体"/>
          <w:sz w:val="24"/>
        </w:rPr>
        <w:t>.1乙方保证甲方拥有</w:t>
      </w:r>
      <w:r>
        <w:rPr>
          <w:rFonts w:hint="eastAsia" w:ascii="宋体" w:hAnsi="宋体"/>
          <w:sz w:val="24"/>
        </w:rPr>
        <w:t>货物</w:t>
      </w:r>
      <w:r>
        <w:rPr>
          <w:rFonts w:ascii="宋体" w:hAnsi="宋体"/>
          <w:sz w:val="24"/>
        </w:rPr>
        <w:t>中包含的软件（含应用软件和系统软件）的永久使用权，各方确认甲方没有获得对于上述软件的知识产权的所有权，但乙方依据</w:t>
      </w:r>
      <w:r>
        <w:rPr>
          <w:rFonts w:hint="eastAsia" w:ascii="宋体" w:hAnsi="宋体"/>
          <w:sz w:val="24"/>
        </w:rPr>
        <w:t>本合同，</w:t>
      </w:r>
      <w:r>
        <w:rPr>
          <w:rFonts w:ascii="宋体" w:hAnsi="宋体"/>
          <w:sz w:val="24"/>
        </w:rPr>
        <w:t>为</w:t>
      </w:r>
      <w:r>
        <w:rPr>
          <w:rFonts w:hint="eastAsia"/>
          <w:sz w:val="24"/>
        </w:rPr>
        <w:t>甲</w:t>
      </w:r>
      <w:r>
        <w:rPr>
          <w:sz w:val="24"/>
        </w:rPr>
        <w:t>方使用</w:t>
      </w:r>
      <w:r>
        <w:rPr>
          <w:rFonts w:hint="eastAsia"/>
          <w:sz w:val="24"/>
        </w:rPr>
        <w:t>系统专门</w:t>
      </w:r>
      <w:r>
        <w:rPr>
          <w:sz w:val="24"/>
        </w:rPr>
        <w:t>开发的应用软件的知识产权归甲方所有</w:t>
      </w:r>
      <w:r>
        <w:rPr>
          <w:rFonts w:hint="eastAsia"/>
          <w:sz w:val="24"/>
        </w:rPr>
        <w:t>，未事先获得甲方书面许可，任何人不得擅自使用。</w:t>
      </w:r>
    </w:p>
    <w:p>
      <w:pPr>
        <w:spacing w:line="360" w:lineRule="auto"/>
        <w:ind w:firstLine="480" w:firstLineChars="200"/>
        <w:rPr>
          <w:rFonts w:hint="eastAsia" w:ascii="宋体" w:hAnsi="宋体"/>
          <w:sz w:val="24"/>
        </w:rPr>
      </w:pPr>
      <w:r>
        <w:rPr>
          <w:rFonts w:hint="eastAsia" w:ascii="宋体" w:hAnsi="宋体"/>
          <w:sz w:val="24"/>
        </w:rPr>
        <w:t>14</w:t>
      </w:r>
      <w:r>
        <w:rPr>
          <w:rFonts w:ascii="宋体" w:hAnsi="宋体"/>
          <w:sz w:val="24"/>
        </w:rPr>
        <w:t>.2</w:t>
      </w:r>
      <w:r>
        <w:rPr>
          <w:rFonts w:hint="eastAsia" w:ascii="宋体" w:hAnsi="宋体"/>
          <w:sz w:val="24"/>
        </w:rPr>
        <w:t>乙</w:t>
      </w:r>
      <w:r>
        <w:rPr>
          <w:rFonts w:ascii="宋体" w:hAnsi="宋体"/>
          <w:sz w:val="24"/>
        </w:rPr>
        <w:t>方保证在</w:t>
      </w:r>
      <w:r>
        <w:rPr>
          <w:rFonts w:hint="eastAsia" w:ascii="宋体" w:hAnsi="宋体"/>
          <w:sz w:val="24"/>
        </w:rPr>
        <w:t>货物</w:t>
      </w:r>
      <w:r>
        <w:rPr>
          <w:rFonts w:ascii="宋体" w:hAnsi="宋体"/>
          <w:sz w:val="24"/>
        </w:rPr>
        <w:t>交货时或安装完毕前向</w:t>
      </w:r>
      <w:r>
        <w:rPr>
          <w:rFonts w:hint="eastAsia" w:ascii="宋体" w:hAnsi="宋体"/>
          <w:sz w:val="24"/>
        </w:rPr>
        <w:t>甲</w:t>
      </w:r>
      <w:r>
        <w:rPr>
          <w:rFonts w:ascii="宋体" w:hAnsi="宋体"/>
          <w:sz w:val="24"/>
        </w:rPr>
        <w:t>方提供本合同中</w:t>
      </w:r>
      <w:r>
        <w:rPr>
          <w:rFonts w:hint="eastAsia" w:ascii="宋体" w:hAnsi="宋体"/>
          <w:sz w:val="24"/>
        </w:rPr>
        <w:t>甲方</w:t>
      </w:r>
      <w:r>
        <w:rPr>
          <w:rFonts w:ascii="宋体" w:hAnsi="宋体"/>
          <w:sz w:val="24"/>
        </w:rPr>
        <w:t>不拥有知识产权的软件的授权使用证明。对于</w:t>
      </w:r>
      <w:r>
        <w:rPr>
          <w:rFonts w:hint="eastAsia" w:ascii="宋体" w:hAnsi="宋体"/>
          <w:sz w:val="24"/>
        </w:rPr>
        <w:t>乙</w:t>
      </w:r>
      <w:r>
        <w:rPr>
          <w:rFonts w:ascii="宋体" w:hAnsi="宋体"/>
          <w:sz w:val="24"/>
        </w:rPr>
        <w:t>方拥有</w:t>
      </w:r>
      <w:r>
        <w:rPr>
          <w:rFonts w:hint="eastAsia" w:ascii="宋体" w:hAnsi="宋体"/>
          <w:sz w:val="24"/>
        </w:rPr>
        <w:t>自主</w:t>
      </w:r>
      <w:r>
        <w:rPr>
          <w:rFonts w:ascii="宋体" w:hAnsi="宋体"/>
          <w:sz w:val="24"/>
        </w:rPr>
        <w:t>知识产权的软件，</w:t>
      </w:r>
      <w:r>
        <w:rPr>
          <w:rFonts w:hint="eastAsia" w:ascii="宋体" w:hAnsi="宋体"/>
          <w:sz w:val="24"/>
        </w:rPr>
        <w:t>乙</w:t>
      </w:r>
      <w:r>
        <w:rPr>
          <w:rFonts w:ascii="宋体" w:hAnsi="宋体"/>
          <w:sz w:val="24"/>
        </w:rPr>
        <w:t>方</w:t>
      </w:r>
      <w:r>
        <w:rPr>
          <w:rFonts w:hint="eastAsia" w:ascii="宋体" w:hAnsi="宋体"/>
          <w:sz w:val="24"/>
        </w:rPr>
        <w:t>应</w:t>
      </w:r>
      <w:r>
        <w:rPr>
          <w:rFonts w:ascii="宋体" w:hAnsi="宋体"/>
          <w:sz w:val="24"/>
        </w:rPr>
        <w:t>提供由</w:t>
      </w:r>
      <w:r>
        <w:rPr>
          <w:rFonts w:hint="eastAsia" w:ascii="宋体" w:hAnsi="宋体"/>
          <w:sz w:val="24"/>
        </w:rPr>
        <w:t>乙</w:t>
      </w:r>
      <w:r>
        <w:rPr>
          <w:rFonts w:ascii="宋体" w:hAnsi="宋体"/>
          <w:sz w:val="24"/>
        </w:rPr>
        <w:t>方</w:t>
      </w:r>
      <w:r>
        <w:rPr>
          <w:rFonts w:hint="eastAsia" w:ascii="宋体" w:hAnsi="宋体"/>
          <w:sz w:val="24"/>
        </w:rPr>
        <w:t>授权代表</w:t>
      </w:r>
      <w:r>
        <w:rPr>
          <w:rFonts w:ascii="宋体" w:hAnsi="宋体"/>
          <w:sz w:val="24"/>
        </w:rPr>
        <w:t>签署</w:t>
      </w:r>
      <w:r>
        <w:rPr>
          <w:rFonts w:hint="eastAsia" w:ascii="宋体" w:hAnsi="宋体"/>
          <w:sz w:val="24"/>
        </w:rPr>
        <w:t>并加盖公章</w:t>
      </w:r>
      <w:r>
        <w:rPr>
          <w:rFonts w:ascii="宋体" w:hAnsi="宋体"/>
          <w:sz w:val="24"/>
        </w:rPr>
        <w:t>的授权使用证明；对</w:t>
      </w:r>
      <w:r>
        <w:rPr>
          <w:rFonts w:hint="eastAsia" w:ascii="宋体" w:hAnsi="宋体"/>
          <w:sz w:val="24"/>
        </w:rPr>
        <w:t>乙</w:t>
      </w:r>
      <w:r>
        <w:rPr>
          <w:rFonts w:ascii="宋体" w:hAnsi="宋体"/>
          <w:sz w:val="24"/>
        </w:rPr>
        <w:t>方不拥有知识产权的软件，</w:t>
      </w:r>
      <w:r>
        <w:rPr>
          <w:rFonts w:hint="eastAsia" w:ascii="宋体" w:hAnsi="宋体"/>
          <w:sz w:val="24"/>
        </w:rPr>
        <w:t>乙</w:t>
      </w:r>
      <w:r>
        <w:rPr>
          <w:rFonts w:ascii="宋体" w:hAnsi="宋体"/>
          <w:sz w:val="24"/>
        </w:rPr>
        <w:t>方</w:t>
      </w:r>
      <w:r>
        <w:rPr>
          <w:rFonts w:hint="eastAsia" w:ascii="宋体" w:hAnsi="宋体"/>
          <w:sz w:val="24"/>
        </w:rPr>
        <w:t>应</w:t>
      </w:r>
      <w:r>
        <w:rPr>
          <w:rFonts w:ascii="宋体" w:hAnsi="宋体"/>
          <w:sz w:val="24"/>
        </w:rPr>
        <w:t>提供由拥有知识产权的</w:t>
      </w:r>
      <w:r>
        <w:rPr>
          <w:rFonts w:hint="eastAsia" w:ascii="宋体" w:hAnsi="宋体"/>
          <w:sz w:val="24"/>
        </w:rPr>
        <w:t>原</w:t>
      </w:r>
      <w:r>
        <w:rPr>
          <w:rFonts w:ascii="宋体" w:hAnsi="宋体"/>
          <w:sz w:val="24"/>
        </w:rPr>
        <w:t>厂商签署的授权使用证明。</w:t>
      </w:r>
    </w:p>
    <w:p>
      <w:pPr>
        <w:spacing w:line="360" w:lineRule="auto"/>
        <w:ind w:firstLine="480" w:firstLineChars="200"/>
        <w:rPr>
          <w:rFonts w:hint="eastAsia" w:ascii="宋体" w:hAnsi="宋体"/>
          <w:sz w:val="24"/>
        </w:rPr>
      </w:pPr>
      <w:r>
        <w:rPr>
          <w:rFonts w:hint="eastAsia" w:ascii="宋体" w:hAnsi="宋体"/>
          <w:sz w:val="24"/>
        </w:rPr>
        <w:t>14</w:t>
      </w:r>
      <w:r>
        <w:rPr>
          <w:rFonts w:ascii="宋体" w:hAnsi="宋体"/>
          <w:sz w:val="24"/>
        </w:rPr>
        <w:t>.3 乙方应保证</w:t>
      </w:r>
      <w:r>
        <w:rPr>
          <w:rFonts w:hint="eastAsia" w:ascii="宋体" w:hAnsi="宋体"/>
          <w:sz w:val="24"/>
        </w:rPr>
        <w:t>甲方</w:t>
      </w:r>
      <w:r>
        <w:rPr>
          <w:rFonts w:ascii="宋体" w:hAnsi="宋体"/>
          <w:sz w:val="24"/>
        </w:rPr>
        <w:t>在中华人民共和国使用</w:t>
      </w:r>
      <w:r>
        <w:rPr>
          <w:rFonts w:hint="eastAsia" w:ascii="宋体" w:hAnsi="宋体"/>
          <w:sz w:val="24"/>
        </w:rPr>
        <w:t>本合同货物</w:t>
      </w:r>
      <w:r>
        <w:rPr>
          <w:rFonts w:ascii="宋体" w:hAnsi="宋体"/>
          <w:sz w:val="24"/>
        </w:rPr>
        <w:t>、服务或其任何一部分时不受第三方关于侵犯其专利权、商标权或工业设计等</w:t>
      </w:r>
      <w:r>
        <w:rPr>
          <w:rFonts w:hint="eastAsia" w:ascii="宋体" w:hAnsi="宋体"/>
          <w:sz w:val="24"/>
        </w:rPr>
        <w:t>知识产权或其他合法权利</w:t>
      </w:r>
      <w:r>
        <w:rPr>
          <w:rFonts w:ascii="宋体" w:hAnsi="宋体"/>
          <w:sz w:val="24"/>
        </w:rPr>
        <w:t>的指控。任何第三方如果提出侵权指控，乙方须与第三方交涉并承担由此引起的一切法律责任和费用以及赔偿由此给甲方造成的一切损失。</w:t>
      </w:r>
      <w:r>
        <w:rPr>
          <w:rFonts w:hint="eastAsia" w:ascii="宋体" w:hAnsi="宋体"/>
          <w:sz w:val="24"/>
        </w:rPr>
        <w:t>甲方因此承担任何责任或费用的，有权向乙方全额追偿。</w:t>
      </w:r>
    </w:p>
    <w:p>
      <w:pPr>
        <w:adjustRightInd w:val="0"/>
        <w:snapToGrid w:val="0"/>
        <w:spacing w:line="360" w:lineRule="auto"/>
        <w:ind w:firstLine="459"/>
        <w:rPr>
          <w:rFonts w:ascii="宋体" w:hAnsi="宋体"/>
          <w:bCs/>
          <w:sz w:val="24"/>
        </w:rPr>
      </w:pPr>
      <w:r>
        <w:rPr>
          <w:rFonts w:hint="eastAsia" w:ascii="宋体" w:hAnsi="宋体"/>
          <w:sz w:val="24"/>
        </w:rPr>
        <w:t>14</w:t>
      </w:r>
      <w:r>
        <w:rPr>
          <w:rFonts w:hint="eastAsia" w:ascii="宋体" w:hAnsi="宋体"/>
          <w:bCs/>
          <w:sz w:val="24"/>
        </w:rPr>
        <w:t>.4对因甲方自行对乙方提供给甲方的应用软件进行修改所引起的指控，乙方不承担责任。</w:t>
      </w:r>
    </w:p>
    <w:p>
      <w:pPr>
        <w:adjustRightInd w:val="0"/>
        <w:snapToGrid w:val="0"/>
        <w:spacing w:line="360" w:lineRule="auto"/>
        <w:ind w:firstLine="459"/>
        <w:rPr>
          <w:rFonts w:hint="eastAsia" w:ascii="宋体" w:hAnsi="宋体"/>
          <w:sz w:val="24"/>
        </w:rPr>
      </w:pPr>
      <w:r>
        <w:rPr>
          <w:rFonts w:hint="eastAsia" w:ascii="宋体" w:hAnsi="宋体"/>
          <w:sz w:val="24"/>
        </w:rPr>
        <w:t>14</w:t>
      </w:r>
      <w:r>
        <w:rPr>
          <w:rFonts w:hint="eastAsia" w:ascii="宋体" w:hAnsi="宋体"/>
          <w:bCs/>
          <w:sz w:val="24"/>
        </w:rPr>
        <w:t>.5</w:t>
      </w:r>
      <w:r>
        <w:rPr>
          <w:rFonts w:hint="eastAsia" w:ascii="宋体" w:hAnsi="宋体"/>
          <w:sz w:val="24"/>
        </w:rPr>
        <w:t xml:space="preserve"> 甲方应按照中国法律规定履行并保护在本合同履行中涉及到的属于乙方或第三方的知识产权的义务。</w:t>
      </w:r>
    </w:p>
    <w:p>
      <w:pPr>
        <w:numPr>
          <w:ilvl w:val="0"/>
          <w:numId w:val="0"/>
        </w:numPr>
        <w:adjustRightInd w:val="0"/>
        <w:snapToGrid w:val="0"/>
        <w:spacing w:line="360" w:lineRule="auto"/>
        <w:ind w:left="0" w:firstLine="459"/>
        <w:outlineLvl w:val="9"/>
        <w:rPr>
          <w:rFonts w:hint="eastAsia" w:ascii="宋体" w:hAnsi="宋体" w:cs="Times New Roman"/>
          <w:color w:val="000000"/>
          <w:sz w:val="24"/>
        </w:rPr>
      </w:pPr>
      <w:r>
        <w:rPr>
          <w:rFonts w:hint="eastAsia" w:ascii="宋体" w:hAnsi="宋体" w:cs="Times New Roman"/>
          <w:color w:val="000000"/>
          <w:sz w:val="24"/>
        </w:rPr>
        <w:t>14.6乙方保证依法拥有其依据本合同提供的软件产品和技术资料的所有权，或已取得软件相关知识产权所有者的合法授权。</w:t>
      </w:r>
    </w:p>
    <w:p>
      <w:pPr>
        <w:numPr>
          <w:ilvl w:val="0"/>
          <w:numId w:val="0"/>
        </w:numPr>
        <w:adjustRightInd w:val="0"/>
        <w:snapToGrid w:val="0"/>
        <w:spacing w:line="360" w:lineRule="auto"/>
        <w:ind w:left="0" w:firstLine="459"/>
        <w:outlineLvl w:val="9"/>
        <w:rPr>
          <w:rFonts w:hint="eastAsia" w:ascii="宋体" w:hAnsi="宋体" w:cs="Times New Roman"/>
          <w:color w:val="000000"/>
          <w:sz w:val="24"/>
        </w:rPr>
      </w:pPr>
      <w:r>
        <w:rPr>
          <w:rFonts w:hint="eastAsia" w:ascii="宋体" w:hAnsi="宋体" w:cs="Times New Roman"/>
          <w:color w:val="000000"/>
          <w:sz w:val="24"/>
        </w:rPr>
        <w:t>14.7乙方保证其签署并履行本合同的行为并不侵犯任何第三方的知识产权或引起任何第三方基于软件产品的知识产权的指控。如果第三方提起侵权指控，甲方不承担因侵权纠纷产生的一切费用、赔偿和开支。如果第三方声称乙方向甲方提供的产品或服务侵犯其知识产权，并向甲方或乙方提出索赔、或要求甲方或乙方停止使用产品或服务、或威胁提起或很可能提起法律诉讼程序或知识产权行政执法程序</w:t>
      </w:r>
      <w:r>
        <w:rPr>
          <w:rFonts w:hint="eastAsia" w:ascii="宋体" w:hAnsi="宋体" w:cs="Times New Roman"/>
          <w:color w:val="000000"/>
          <w:sz w:val="24"/>
          <w:lang w:val="en-US" w:eastAsia="zh-CN"/>
        </w:rPr>
        <w:t>等</w:t>
      </w:r>
      <w:r>
        <w:rPr>
          <w:rFonts w:hint="eastAsia" w:ascii="宋体" w:hAnsi="宋体" w:cs="Times New Roman"/>
          <w:color w:val="000000"/>
          <w:sz w:val="24"/>
        </w:rPr>
        <w:t>(以下简称“侵权纠纷”)，则知悉侵权纠纷的一方应立即通知合同对方；此外，甲方有权：</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(1) 暂停采购或接受侵权纠纷所涉产品或服务，并要求乙方自担费用向甲方提供与该第三方协商、诉讼、和解所需的一切协助(包括但不限于向甲方提供证明侵权不存在的各类证据、派出人员参加协商、诉讼或会谈等) 。</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(2) 要求乙方同时提供令甲方信服的证据，证明该产品或服务不存在侵犯该第三方知识产权的可能：如果乙方在甲方要求的时限内不能提供上述证据、或提供的证据不能令甲方信服、或乙方承认该产品或服务存在侵犯该第三方知识产权的事实或可能，则甲方有权选择与该第三方达成和解，并由乙方支付和解协议所约定的全部费用以及甲方因侵权纠纷而遭受的全部损失或费用(包括但不限于诉讼/仲裁费、律师费、交通费、通讯费、差旅费、对第三方的损害赔偿金、行政处罚罚款、获取该产品或服务相应使用许可的费用、因停止使用或修改、替换侵权纠纷所涉及的产品或服务而遭受的损失等)。</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如果甲方选择继续参加侵权纠纷法律程序，乙方应当赔偿甲方因侵权纠纷及履行生效法律裁判而需支付的费用或遭受的损失（包括但不限于诉讼/仲裁费、律师费、交通费、通讯费、差旅费、甲方与第三方和解所需支付的费用、履行生效法律裁判而需支付的费用、对第三方的损害赔偿金、行政处罚罚款、因停止使用或修改、替换侵权纠纷所涉及的产品或服务而遭受的损失等)，但生效法律裁判认定乙方产品或服务不存在侵犯第三方知识产权的除外。</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（3）要求乙方修改产品或服务，或以功能相同的产品或者服务替换原产品或服务，</w:t>
      </w:r>
      <w:r>
        <w:rPr>
          <w:rFonts w:hint="eastAsia" w:ascii="宋体" w:hAnsi="宋体" w:cs="宋体"/>
          <w:sz w:val="24"/>
          <w:highlight w:val="none"/>
        </w:rPr>
        <w:t>保证替换后的产品或者服务</w:t>
      </w:r>
      <w:r>
        <w:rPr>
          <w:rFonts w:hint="eastAsia" w:ascii="宋体" w:hAnsi="宋体"/>
          <w:sz w:val="24"/>
          <w:highlight w:val="none"/>
        </w:rPr>
        <w:t>并不侵犯任何第三方的知识产权或引起任何第三方基于产品或者服务的知识产权的指控，</w:t>
      </w:r>
      <w:r>
        <w:rPr>
          <w:rFonts w:hint="eastAsia" w:ascii="宋体" w:hAnsi="宋体" w:cs="宋体"/>
          <w:color w:val="000000"/>
          <w:sz w:val="24"/>
        </w:rPr>
        <w:t>并支付甲方因产品或服务修改或替换而遭受的损失或支出的费用。</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（4）解除本合同。</w:t>
      </w:r>
    </w:p>
    <w:p>
      <w:pPr>
        <w:adjustRightInd w:val="0"/>
        <w:snapToGrid w:val="0"/>
        <w:spacing w:line="360" w:lineRule="auto"/>
        <w:ind w:firstLine="459"/>
        <w:rPr>
          <w:rFonts w:hint="eastAsia" w:ascii="宋体" w:hAnsi="宋体"/>
          <w:sz w:val="24"/>
        </w:rPr>
      </w:pPr>
      <w:r>
        <w:rPr>
          <w:rFonts w:hint="eastAsia" w:ascii="宋体" w:hAnsi="宋体" w:cs="Times New Roman"/>
          <w:color w:val="000000"/>
          <w:sz w:val="24"/>
        </w:rPr>
        <w:t>14.8若依据侵权纠纷的生效法律裁判认定，或有关和解协议或调解书中约定甲方须对使用乙方软件产品的行为承担责任的，乙方应支付甲方因此而遭受的损失及所应当支出的全部费用。</w:t>
      </w:r>
    </w:p>
    <w:p>
      <w:pPr>
        <w:adjustRightInd w:val="0"/>
        <w:snapToGrid w:val="0"/>
        <w:spacing w:line="360" w:lineRule="auto"/>
        <w:ind w:firstLine="459"/>
        <w:rPr>
          <w:rFonts w:hint="eastAsia" w:ascii="宋体" w:hAnsi="宋体"/>
          <w:bCs w:val="0"/>
          <w:sz w:val="24"/>
        </w:rPr>
      </w:pPr>
      <w:r>
        <w:rPr>
          <w:rFonts w:hint="eastAsia" w:ascii="宋体" w:hAnsi="宋体"/>
          <w:sz w:val="24"/>
        </w:rPr>
        <w:t>14</w:t>
      </w:r>
      <w:r>
        <w:rPr>
          <w:rFonts w:hint="eastAsia" w:ascii="宋体" w:hAnsi="宋体"/>
          <w:bCs w:val="0"/>
          <w:sz w:val="24"/>
        </w:rPr>
        <w:t>.9本合同条款的规定不因本合同的</w:t>
      </w:r>
      <w:r>
        <w:rPr>
          <w:rFonts w:hint="eastAsia" w:ascii="宋体" w:hAnsi="宋体"/>
          <w:sz w:val="24"/>
          <w:highlight w:val="none"/>
        </w:rPr>
        <w:t>变更、</w:t>
      </w:r>
      <w:r>
        <w:rPr>
          <w:rFonts w:hint="eastAsia" w:ascii="宋体" w:hAnsi="宋体"/>
          <w:bCs w:val="0"/>
          <w:sz w:val="24"/>
        </w:rPr>
        <w:t>到期或提前解除而失效。</w:t>
      </w:r>
    </w:p>
    <w:p>
      <w:pPr>
        <w:spacing w:line="360" w:lineRule="auto"/>
        <w:ind w:left="561"/>
        <w:outlineLvl w:val="0"/>
        <w:rPr>
          <w:rFonts w:hint="eastAsia" w:ascii="宋体" w:hAnsi="宋体"/>
          <w:b/>
          <w:bCs/>
          <w:sz w:val="28"/>
        </w:rPr>
      </w:pPr>
      <w:r>
        <w:rPr>
          <w:rFonts w:ascii="宋体" w:hAnsi="宋体"/>
          <w:b/>
          <w:bCs/>
          <w:sz w:val="28"/>
        </w:rPr>
        <w:t>1</w:t>
      </w:r>
      <w:r>
        <w:rPr>
          <w:rFonts w:hint="eastAsia" w:ascii="宋体" w:hAnsi="宋体"/>
          <w:b/>
          <w:bCs/>
          <w:sz w:val="28"/>
        </w:rPr>
        <w:t>5、不可抗力</w:t>
      </w:r>
    </w:p>
    <w:p>
      <w:pPr>
        <w:spacing w:line="360" w:lineRule="auto"/>
        <w:ind w:firstLine="480" w:firstLineChars="200"/>
        <w:rPr>
          <w:rFonts w:hint="eastAsia" w:ascii="宋体" w:hAnsi="宋体"/>
          <w:bCs/>
          <w:sz w:val="24"/>
        </w:rPr>
      </w:pPr>
      <w:r>
        <w:rPr>
          <w:rFonts w:hint="eastAsia" w:ascii="宋体" w:hAnsi="宋体"/>
          <w:bCs/>
          <w:sz w:val="24"/>
        </w:rPr>
        <w:t>15.1 如果双方任何一方由于遭受不能预见、不能避免并不能克服的客观的不可抗力的事件，致使影响合同履行，履行合同的期限应予以延长，延长的期限应相当于事件所影响的时间。不可抗力事件系指甲乙双方在缔结合同时所不能预见的，并且它的发生及其后果是无法避免和无法克服的客观情况。</w:t>
      </w:r>
    </w:p>
    <w:p>
      <w:pPr>
        <w:spacing w:line="360" w:lineRule="auto"/>
        <w:ind w:firstLine="480" w:firstLineChars="200"/>
        <w:rPr>
          <w:rFonts w:hint="eastAsia" w:ascii="宋体" w:hAnsi="宋体"/>
          <w:sz w:val="24"/>
        </w:rPr>
      </w:pPr>
      <w:r>
        <w:rPr>
          <w:rFonts w:hint="eastAsia" w:ascii="宋体" w:hAnsi="宋体"/>
          <w:bCs/>
          <w:sz w:val="24"/>
        </w:rPr>
        <w:t>15</w:t>
      </w:r>
      <w:r>
        <w:rPr>
          <w:rFonts w:hint="eastAsia" w:ascii="宋体" w:hAnsi="宋体"/>
          <w:sz w:val="24"/>
        </w:rPr>
        <w:t>.2遭受不可抗力一方应在不可抗力事件发生后2日内以书面形式通知另一方；并在事件发生后 10日内，将有关部门出具的证明文件、详细情况报告以及不可抗力对合同影响程度的说明用特快专递或挂号信的形式寄给另一方。如果不可抗力影响时间延续60日以上，双方应通过友好协商在合理的时间内达成进一步履行合同或终止合同的协议。</w:t>
      </w:r>
    </w:p>
    <w:p>
      <w:pPr>
        <w:spacing w:line="360" w:lineRule="auto"/>
        <w:ind w:firstLine="480" w:firstLineChars="200"/>
        <w:rPr>
          <w:rFonts w:hint="eastAsia" w:ascii="宋体" w:hAnsi="宋体"/>
          <w:sz w:val="24"/>
        </w:rPr>
      </w:pPr>
      <w:r>
        <w:rPr>
          <w:rFonts w:hint="eastAsia" w:ascii="宋体" w:hAnsi="宋体"/>
          <w:bCs/>
          <w:sz w:val="24"/>
        </w:rPr>
        <w:t>15</w:t>
      </w:r>
      <w:r>
        <w:rPr>
          <w:rFonts w:hint="eastAsia" w:ascii="宋体" w:hAnsi="宋体"/>
          <w:sz w:val="24"/>
        </w:rPr>
        <w:t>.3除非迟延履行后发生不可抗力事件的，发生不可抗力时，任何一方均不对因不可抗力无法履行或迟延履行本合同义务而使另一方蒙受损失承担责任，但遭受不可抗力一方有责任尽可能及时采取适当或必要措施减少或消除不可抗力的影响。遭受不可抗力的一方对因未尽本项义务而造成的损失承担赔偿责任。</w:t>
      </w:r>
    </w:p>
    <w:p>
      <w:pPr>
        <w:tabs>
          <w:tab w:val="left" w:pos="2745"/>
        </w:tabs>
        <w:spacing w:line="360" w:lineRule="auto"/>
        <w:ind w:firstLine="460" w:firstLineChars="192"/>
        <w:rPr>
          <w:rFonts w:hint="eastAsia" w:ascii="宋体" w:hAnsi="宋体"/>
          <w:b/>
          <w:bCs/>
          <w:sz w:val="28"/>
        </w:rPr>
      </w:pPr>
      <w:r>
        <w:rPr>
          <w:rFonts w:hint="eastAsia" w:ascii="宋体" w:hAnsi="宋体"/>
          <w:bCs/>
          <w:sz w:val="24"/>
        </w:rPr>
        <w:t>15</w:t>
      </w:r>
      <w:r>
        <w:rPr>
          <w:rFonts w:hint="eastAsia" w:ascii="宋体" w:hAnsi="宋体"/>
          <w:sz w:val="24"/>
        </w:rPr>
        <w:t>.4 受事件影响的一方应在不可抗力事件影响停止或消除后10日内将不可抗力事件已停止的报告以书面形式通知对方。</w:t>
      </w:r>
    </w:p>
    <w:p>
      <w:pPr>
        <w:spacing w:line="360" w:lineRule="auto"/>
        <w:ind w:left="561"/>
        <w:outlineLvl w:val="0"/>
        <w:rPr>
          <w:rFonts w:ascii="宋体" w:hAnsi="宋体"/>
          <w:b/>
          <w:bCs/>
          <w:sz w:val="28"/>
        </w:rPr>
      </w:pPr>
      <w:r>
        <w:rPr>
          <w:rFonts w:hint="eastAsia" w:ascii="宋体" w:hAnsi="宋体"/>
          <w:b/>
          <w:bCs/>
          <w:sz w:val="28"/>
        </w:rPr>
        <w:t>16、税费</w:t>
      </w:r>
    </w:p>
    <w:p>
      <w:pPr>
        <w:spacing w:line="360" w:lineRule="auto"/>
        <w:ind w:firstLine="480" w:firstLineChars="200"/>
        <w:rPr>
          <w:rFonts w:ascii="宋体" w:hAnsi="宋体"/>
          <w:sz w:val="24"/>
        </w:rPr>
      </w:pPr>
      <w:r>
        <w:rPr>
          <w:rFonts w:hint="eastAsia" w:ascii="宋体" w:hAnsi="宋体"/>
          <w:sz w:val="24"/>
        </w:rPr>
        <w:t>16</w:t>
      </w:r>
      <w:r>
        <w:rPr>
          <w:rFonts w:ascii="宋体" w:hAnsi="宋体"/>
          <w:sz w:val="24"/>
        </w:rPr>
        <w:t>.1 中国政府根据现行税法对乙方征收的与本合同有关的一切税费均由乙方负担。</w:t>
      </w:r>
    </w:p>
    <w:p>
      <w:pPr>
        <w:spacing w:line="360" w:lineRule="auto"/>
        <w:ind w:firstLine="480" w:firstLineChars="200"/>
        <w:rPr>
          <w:rFonts w:hint="eastAsia" w:ascii="宋体" w:hAnsi="宋体"/>
          <w:sz w:val="24"/>
        </w:rPr>
      </w:pPr>
      <w:r>
        <w:rPr>
          <w:rFonts w:hint="eastAsia" w:ascii="宋体" w:hAnsi="宋体"/>
          <w:sz w:val="24"/>
        </w:rPr>
        <w:t>16</w:t>
      </w:r>
      <w:r>
        <w:rPr>
          <w:rFonts w:ascii="宋体" w:hAnsi="宋体"/>
          <w:sz w:val="24"/>
        </w:rPr>
        <w:t>.2 在中国境外发生的与本合同执行有关的一切税费均由乙方负担。</w:t>
      </w:r>
    </w:p>
    <w:p>
      <w:pPr>
        <w:spacing w:line="360" w:lineRule="auto"/>
        <w:ind w:firstLine="480" w:firstLineChars="200"/>
        <w:rPr>
          <w:rFonts w:hint="eastAsia" w:ascii="宋体" w:hAnsi="宋体"/>
          <w:sz w:val="24"/>
        </w:rPr>
      </w:pPr>
      <w:r>
        <w:rPr>
          <w:rFonts w:hint="eastAsia" w:ascii="宋体" w:hAnsi="宋体"/>
          <w:sz w:val="24"/>
        </w:rPr>
        <w:t>16.3</w:t>
      </w:r>
      <w:r>
        <w:rPr>
          <w:rFonts w:ascii="宋体" w:hAnsi="宋体"/>
          <w:sz w:val="24"/>
        </w:rPr>
        <w:t>中国政府根据现行税法对</w:t>
      </w:r>
      <w:r>
        <w:rPr>
          <w:rFonts w:hint="eastAsia" w:ascii="宋体" w:hAnsi="宋体"/>
          <w:sz w:val="24"/>
        </w:rPr>
        <w:t>甲方</w:t>
      </w:r>
      <w:r>
        <w:rPr>
          <w:rFonts w:ascii="宋体" w:hAnsi="宋体"/>
          <w:sz w:val="24"/>
        </w:rPr>
        <w:t>征收的与本合同有关的一切税费均由</w:t>
      </w:r>
      <w:r>
        <w:rPr>
          <w:rFonts w:hint="eastAsia" w:ascii="宋体" w:hAnsi="宋体"/>
          <w:sz w:val="24"/>
        </w:rPr>
        <w:t>甲方</w:t>
      </w:r>
      <w:r>
        <w:rPr>
          <w:rFonts w:ascii="宋体" w:hAnsi="宋体"/>
          <w:sz w:val="24"/>
        </w:rPr>
        <w:t>负担。</w:t>
      </w:r>
    </w:p>
    <w:p>
      <w:pPr>
        <w:spacing w:line="360" w:lineRule="auto"/>
        <w:ind w:left="561"/>
        <w:outlineLvl w:val="0"/>
        <w:rPr>
          <w:rFonts w:hint="eastAsia" w:ascii="宋体" w:hAnsi="宋体"/>
          <w:b/>
          <w:bCs/>
          <w:sz w:val="28"/>
        </w:rPr>
      </w:pPr>
      <w:r>
        <w:rPr>
          <w:rFonts w:hint="eastAsia" w:ascii="宋体" w:hAnsi="宋体"/>
          <w:b/>
          <w:bCs/>
          <w:sz w:val="28"/>
        </w:rPr>
        <w:t>17、违约责任</w:t>
      </w:r>
    </w:p>
    <w:p>
      <w:pPr>
        <w:spacing w:line="360" w:lineRule="auto"/>
        <w:ind w:firstLine="480"/>
        <w:rPr>
          <w:rFonts w:ascii="宋体" w:hAnsi="宋体"/>
          <w:color w:val="000000"/>
          <w:sz w:val="24"/>
          <w:highlight w:val="none"/>
        </w:rPr>
      </w:pPr>
      <w:r>
        <w:rPr>
          <w:rFonts w:hint="eastAsia" w:ascii="宋体" w:hAnsi="宋体"/>
          <w:color w:val="000000"/>
          <w:sz w:val="24"/>
        </w:rPr>
        <w:t>17.1乙方交付的货物不符合本合同约定的，应当在甲方限定期限内予以免费补/换货</w:t>
      </w:r>
      <w:r>
        <w:rPr>
          <w:rFonts w:ascii="宋体" w:hAnsi="宋体"/>
          <w:color w:val="000000"/>
          <w:sz w:val="24"/>
        </w:rPr>
        <w:t>；</w:t>
      </w:r>
      <w:r>
        <w:rPr>
          <w:rFonts w:ascii="宋体" w:hAnsi="宋体"/>
          <w:color w:val="000000"/>
          <w:sz w:val="24"/>
          <w:highlight w:val="none"/>
        </w:rPr>
        <w:t>如</w:t>
      </w:r>
      <w:r>
        <w:rPr>
          <w:rFonts w:hint="eastAsia" w:ascii="宋体" w:hAnsi="宋体"/>
          <w:color w:val="000000"/>
          <w:sz w:val="24"/>
          <w:highlight w:val="none"/>
        </w:rPr>
        <w:t>3</w:t>
      </w:r>
      <w:r>
        <w:rPr>
          <w:rFonts w:ascii="宋体" w:hAnsi="宋体"/>
          <w:color w:val="000000"/>
          <w:sz w:val="24"/>
          <w:highlight w:val="none"/>
        </w:rPr>
        <w:t>0个日历日内相关问题仍未得到解决，甲方有权解除合同并保留索赔的权利。</w:t>
      </w:r>
    </w:p>
    <w:p>
      <w:pPr>
        <w:spacing w:line="360" w:lineRule="auto"/>
        <w:ind w:firstLine="480"/>
        <w:rPr>
          <w:rFonts w:hint="eastAsia" w:ascii="宋体" w:hAnsi="宋体"/>
          <w:color w:val="000000"/>
          <w:sz w:val="24"/>
        </w:rPr>
      </w:pPr>
      <w:r>
        <w:rPr>
          <w:rFonts w:hint="eastAsia" w:ascii="宋体" w:hAnsi="宋体"/>
          <w:color w:val="000000"/>
          <w:sz w:val="24"/>
        </w:rPr>
        <w:t>17.2如乙方未能按照本合同规定的期限完成交货，或通过初步验收或最终验收，乙方应每日按合同总金额的5</w:t>
      </w:r>
      <w:r>
        <w:rPr>
          <w:rFonts w:ascii="宋体" w:hAnsi="宋体"/>
          <w:color w:val="000000"/>
          <w:sz w:val="24"/>
        </w:rPr>
        <w:t>‰</w:t>
      </w:r>
      <w:r>
        <w:rPr>
          <w:rFonts w:hint="eastAsia" w:ascii="宋体" w:hAnsi="宋体"/>
          <w:color w:val="000000"/>
          <w:sz w:val="24"/>
        </w:rPr>
        <w:t>（千分之五）向甲方支付违约金。</w:t>
      </w:r>
    </w:p>
    <w:p>
      <w:pPr>
        <w:spacing w:line="360" w:lineRule="auto"/>
        <w:ind w:firstLine="480"/>
        <w:rPr>
          <w:rFonts w:hint="eastAsia" w:ascii="宋体" w:hAnsi="宋体"/>
          <w:color w:val="000000"/>
          <w:sz w:val="24"/>
        </w:rPr>
      </w:pPr>
      <w:r>
        <w:rPr>
          <w:rFonts w:hint="eastAsia" w:ascii="宋体" w:hAnsi="宋体"/>
          <w:color w:val="000000"/>
          <w:sz w:val="24"/>
        </w:rPr>
        <w:t>17.</w:t>
      </w:r>
      <w:r>
        <w:rPr>
          <w:rFonts w:ascii="宋体" w:hAnsi="宋体"/>
          <w:color w:val="000000"/>
          <w:sz w:val="24"/>
        </w:rPr>
        <w:t>3</w:t>
      </w:r>
      <w:r>
        <w:rPr>
          <w:rFonts w:hint="eastAsia" w:ascii="宋体" w:hAnsi="宋体"/>
          <w:color w:val="000000"/>
          <w:sz w:val="24"/>
        </w:rPr>
        <w:t>如最终验收失败次数超过三次或超过合同约定的有关期限，甲方有权拒绝验收，并按乙方违约处理。除有权要求乙方支付违约金外，甲方有权解除本合同，要求退还全部或部分货物。由此给甲方造成其他损失的，乙方应另行赔偿全部损失。</w:t>
      </w:r>
    </w:p>
    <w:p>
      <w:pPr>
        <w:spacing w:line="360" w:lineRule="auto"/>
        <w:ind w:firstLine="480"/>
        <w:rPr>
          <w:rFonts w:hint="eastAsia" w:ascii="宋体" w:hAnsi="宋体"/>
          <w:sz w:val="24"/>
        </w:rPr>
      </w:pPr>
      <w:r>
        <w:rPr>
          <w:rFonts w:hint="eastAsia" w:ascii="宋体" w:hAnsi="宋体"/>
          <w:color w:val="000000"/>
          <w:sz w:val="24"/>
        </w:rPr>
        <w:t>17</w:t>
      </w:r>
      <w:r>
        <w:rPr>
          <w:rFonts w:hint="eastAsia" w:ascii="宋体" w:hAnsi="宋体"/>
          <w:sz w:val="24"/>
        </w:rPr>
        <w:t>.</w:t>
      </w:r>
      <w:r>
        <w:rPr>
          <w:rFonts w:ascii="宋体" w:hAnsi="宋体"/>
          <w:sz w:val="24"/>
        </w:rPr>
        <w:t xml:space="preserve">4 </w:t>
      </w:r>
      <w:r>
        <w:rPr>
          <w:rFonts w:hint="eastAsia" w:ascii="宋体" w:hAnsi="宋体"/>
          <w:sz w:val="24"/>
        </w:rPr>
        <w:t>乙方违反维护、培训、技术支持、售后服务等技术服务或质量保证期内的义务时，</w:t>
      </w:r>
      <w:r>
        <w:rPr>
          <w:rFonts w:hint="eastAsia" w:ascii="宋体" w:hAnsi="宋体" w:cs="宋体"/>
          <w:color w:val="000000"/>
          <w:sz w:val="24"/>
        </w:rPr>
        <w:t>乙方每次每项应按合同总金额的</w:t>
      </w:r>
      <w:r>
        <w:rPr>
          <w:rFonts w:ascii="宋体" w:hAnsi="宋体" w:cs="宋体"/>
          <w:color w:val="000000"/>
          <w:sz w:val="24"/>
        </w:rPr>
        <w:t>1</w:t>
      </w:r>
      <w:r>
        <w:rPr>
          <w:rFonts w:hint="eastAsia" w:ascii="宋体" w:hAnsi="宋体" w:cs="宋体"/>
          <w:color w:val="000000"/>
          <w:sz w:val="24"/>
        </w:rPr>
        <w:t>‰（千分之一）向甲方支付违约金</w:t>
      </w:r>
      <w:r>
        <w:rPr>
          <w:rFonts w:hint="eastAsia" w:ascii="宋体" w:hAnsi="宋体"/>
          <w:sz w:val="24"/>
        </w:rPr>
        <w:t>。</w:t>
      </w:r>
    </w:p>
    <w:p>
      <w:pPr>
        <w:spacing w:line="360" w:lineRule="auto"/>
        <w:ind w:firstLine="480"/>
        <w:rPr>
          <w:rFonts w:hint="eastAsia" w:ascii="宋体" w:hAnsi="宋体"/>
          <w:sz w:val="24"/>
        </w:rPr>
      </w:pPr>
      <w:r>
        <w:rPr>
          <w:rFonts w:hint="eastAsia" w:ascii="宋体" w:hAnsi="宋体"/>
          <w:color w:val="000000"/>
          <w:sz w:val="24"/>
        </w:rPr>
        <w:t>17</w:t>
      </w:r>
      <w:r>
        <w:rPr>
          <w:rFonts w:hint="eastAsia" w:ascii="宋体" w:hAnsi="宋体"/>
          <w:sz w:val="24"/>
        </w:rPr>
        <w:t>.</w:t>
      </w:r>
      <w:r>
        <w:rPr>
          <w:rFonts w:ascii="宋体" w:hAnsi="宋体"/>
          <w:sz w:val="24"/>
        </w:rPr>
        <w:t>5</w:t>
      </w:r>
      <w:r>
        <w:rPr>
          <w:rFonts w:hint="eastAsia" w:ascii="宋体" w:hAnsi="宋体"/>
          <w:sz w:val="24"/>
        </w:rPr>
        <w:t>乙方不能按合同约定提供质量保证期内足期维保服务及相关足期维保承诺导致甲方相关费用增加的，甲方有权直接从未支付货款或者履约保证金中扣除相应金额的款项用于购买不足期部分的维保服务，经抵扣仍不足的，乙方应当予以补足。因此给甲方造成损失的，乙方应赔偿甲方全部损失。</w:t>
      </w:r>
    </w:p>
    <w:p>
      <w:pPr>
        <w:spacing w:line="360" w:lineRule="auto"/>
        <w:ind w:firstLine="480"/>
        <w:rPr>
          <w:rFonts w:hint="eastAsia" w:ascii="宋体" w:hAnsi="宋体"/>
          <w:sz w:val="24"/>
        </w:rPr>
      </w:pPr>
      <w:r>
        <w:rPr>
          <w:rFonts w:hint="eastAsia" w:ascii="宋体" w:hAnsi="宋体"/>
          <w:color w:val="000000"/>
          <w:sz w:val="24"/>
        </w:rPr>
        <w:t>17</w:t>
      </w:r>
      <w:r>
        <w:rPr>
          <w:rFonts w:hint="eastAsia" w:ascii="宋体" w:hAnsi="宋体"/>
          <w:sz w:val="24"/>
        </w:rPr>
        <w:t>.</w:t>
      </w:r>
      <w:r>
        <w:rPr>
          <w:rFonts w:ascii="宋体" w:hAnsi="宋体"/>
          <w:sz w:val="24"/>
        </w:rPr>
        <w:t>6</w:t>
      </w:r>
      <w:r>
        <w:rPr>
          <w:rFonts w:hint="eastAsia" w:ascii="宋体" w:hAnsi="宋体"/>
          <w:sz w:val="24"/>
        </w:rPr>
        <w:t>乙方违反本合同约定的其他义务的，应每次每项按合同总金额的【</w:t>
      </w:r>
      <w:sdt>
        <w:sdtPr>
          <w:rPr>
            <w:rFonts w:hint="eastAsia" w:ascii="宋体" w:hAnsi="宋体" w:eastAsia="宋体" w:cs="Times New Roman"/>
            <w:kern w:val="2"/>
            <w:sz w:val="24"/>
            <w:lang w:val="en-US" w:eastAsia="zh-CN" w:bidi="ar-SA"/>
          </w:rPr>
          <w:id w:val="147476910"/>
          <w:placeholder>
            <w:docPart w:val="{3f60a10c-6a1a-4dd1-8140-47c418ba308d}"/>
          </w:placeholder>
        </w:sdtPr>
        <w:sdtEndPr>
          <w:rPr>
            <w:rFonts w:hint="eastAsia" w:ascii="宋体" w:hAnsi="宋体" w:eastAsia="宋体" w:cs="Times New Roman"/>
            <w:i w:val="0"/>
            <w:color w:val="auto"/>
            <w:kern w:val="2"/>
            <w:sz w:val="24"/>
            <w:lang w:val="en-US" w:eastAsia="zh-CN" w:bidi="ar-SA"/>
          </w:rPr>
        </w:sdtEndPr>
        <w:sdtContent>
          <w:sdt>
            <w:sdtPr>
              <w:rPr>
                <w:rFonts w:hint="eastAsia" w:ascii="宋体" w:hAnsi="宋体" w:eastAsia="宋体" w:cs="Times New Roman"/>
                <w:kern w:val="2"/>
                <w:sz w:val="24"/>
                <w:lang w:val="en-US" w:eastAsia="zh-CN" w:bidi="ar-SA"/>
              </w:rPr>
              <w:id w:val="147462677"/>
              <w:placeholder>
                <w:docPart w:val="{d1bc662c-a367-48a9-b291-e67dd752067a}"/>
              </w:placeholder>
            </w:sdtPr>
            <w:sdtEndPr>
              <w:rPr>
                <w:rFonts w:hint="eastAsia" w:ascii="宋体" w:hAnsi="宋体" w:eastAsia="宋体" w:cs="Times New Roman"/>
                <w:i w:val="0"/>
                <w:color w:val="auto"/>
                <w:kern w:val="2"/>
                <w:sz w:val="24"/>
                <w:lang w:val="en-US" w:eastAsia="zh-CN" w:bidi="ar-SA"/>
              </w:rPr>
            </w:sdtEndPr>
            <w:sdtContent>
              <w:r>
                <w:rPr>
                  <w:rFonts w:hint="eastAsia" w:ascii="宋体" w:hAnsi="宋体" w:cs="Times New Roman"/>
                  <w:i w:val="0"/>
                  <w:color w:val="auto"/>
                  <w:sz w:val="24"/>
                  <w:lang w:val="en-US" w:eastAsia="zh-CN"/>
                </w:rPr>
                <w:t>5</w:t>
              </w:r>
            </w:sdtContent>
          </w:sdt>
        </w:sdtContent>
      </w:sdt>
      <w:r>
        <w:rPr>
          <w:rFonts w:hint="eastAsia" w:ascii="宋体" w:hAnsi="宋体"/>
          <w:sz w:val="24"/>
        </w:rPr>
        <w:t>】‰（千分之【</w:t>
      </w:r>
      <w:sdt>
        <w:sdtPr>
          <w:rPr>
            <w:rFonts w:hint="eastAsia" w:ascii="宋体" w:hAnsi="宋体" w:eastAsia="宋体" w:cs="Times New Roman"/>
            <w:kern w:val="2"/>
            <w:sz w:val="24"/>
            <w:lang w:val="en-US" w:eastAsia="zh-CN" w:bidi="ar-SA"/>
          </w:rPr>
          <w:id w:val="147476900"/>
          <w:placeholder>
            <w:docPart w:val="{ac6e5045-c88f-4683-825e-57c566d0c431}"/>
          </w:placeholder>
        </w:sdtPr>
        <w:sdtEndPr>
          <w:rPr>
            <w:rFonts w:hint="eastAsia" w:ascii="宋体" w:hAnsi="宋体" w:eastAsia="宋体" w:cs="Times New Roman"/>
            <w:i w:val="0"/>
            <w:color w:val="auto"/>
            <w:kern w:val="2"/>
            <w:sz w:val="24"/>
            <w:lang w:val="en-US" w:eastAsia="zh-CN" w:bidi="ar-SA"/>
          </w:rPr>
        </w:sdtEndPr>
        <w:sdtContent>
          <w:r>
            <w:rPr>
              <w:rFonts w:hint="eastAsia" w:ascii="宋体" w:hAnsi="宋体" w:cs="Times New Roman"/>
              <w:i w:val="0"/>
              <w:color w:val="auto"/>
              <w:sz w:val="24"/>
              <w:lang w:val="en-US" w:eastAsia="zh-CN"/>
            </w:rPr>
            <w:t>五</w:t>
          </w:r>
        </w:sdtContent>
      </w:sdt>
      <w:r>
        <w:rPr>
          <w:rFonts w:hint="eastAsia" w:ascii="宋体" w:hAnsi="宋体"/>
          <w:sz w:val="24"/>
        </w:rPr>
        <w:t>】）向甲方支付违约金。</w:t>
      </w:r>
    </w:p>
    <w:p>
      <w:pPr>
        <w:spacing w:line="360" w:lineRule="auto"/>
        <w:ind w:firstLine="480" w:firstLineChars="200"/>
        <w:rPr>
          <w:rFonts w:hint="eastAsia" w:ascii="宋体" w:hAnsi="宋体"/>
          <w:sz w:val="24"/>
        </w:rPr>
      </w:pPr>
      <w:r>
        <w:rPr>
          <w:rFonts w:hint="eastAsia" w:ascii="宋体" w:hAnsi="宋体"/>
          <w:color w:val="000000"/>
          <w:sz w:val="24"/>
        </w:rPr>
        <w:t>17</w:t>
      </w:r>
      <w:r>
        <w:rPr>
          <w:rFonts w:hint="eastAsia" w:ascii="宋体" w:hAnsi="宋体"/>
          <w:sz w:val="24"/>
        </w:rPr>
        <w:t>.</w:t>
      </w:r>
      <w:r>
        <w:rPr>
          <w:rFonts w:ascii="宋体" w:hAnsi="宋体"/>
          <w:sz w:val="24"/>
        </w:rPr>
        <w:t>7</w:t>
      </w:r>
      <w:r>
        <w:rPr>
          <w:rFonts w:hint="eastAsia" w:ascii="宋体" w:hAnsi="宋体"/>
          <w:sz w:val="24"/>
        </w:rPr>
        <w:t>当乙方因各类违约行为所应支付的违约金的累计金额达到合同总金额的5%（百分之五）时，甲方有权解除合同，乙方应承担因合同解除给甲方造成的一切损失。</w:t>
      </w:r>
    </w:p>
    <w:p>
      <w:pPr>
        <w:spacing w:line="360" w:lineRule="auto"/>
        <w:ind w:firstLine="480" w:firstLineChars="200"/>
        <w:rPr>
          <w:rFonts w:hint="eastAsia" w:ascii="宋体" w:hAnsi="宋体"/>
          <w:sz w:val="24"/>
        </w:rPr>
      </w:pPr>
      <w:r>
        <w:rPr>
          <w:rFonts w:hint="eastAsia" w:ascii="宋体" w:hAnsi="宋体"/>
          <w:color w:val="000000"/>
          <w:sz w:val="24"/>
        </w:rPr>
        <w:t>17</w:t>
      </w:r>
      <w:r>
        <w:rPr>
          <w:rFonts w:hint="eastAsia" w:ascii="宋体" w:hAnsi="宋体"/>
          <w:sz w:val="24"/>
        </w:rPr>
        <w:t>.</w:t>
      </w:r>
      <w:r>
        <w:rPr>
          <w:rFonts w:ascii="宋体" w:hAnsi="宋体"/>
          <w:sz w:val="24"/>
        </w:rPr>
        <w:t>8</w:t>
      </w:r>
      <w:r>
        <w:rPr>
          <w:rFonts w:hint="eastAsia" w:ascii="宋体" w:hAnsi="宋体"/>
          <w:sz w:val="24"/>
        </w:rPr>
        <w:t>如果因乙方提供的货物质量或服务问题导致甲方损失的，乙方应予全额赔偿。乙方应对其违约行为承担赔偿责任时，如果本合同约定的违约金、滞纳金、赔偿金不足以赔偿甲方全部损失的，乙方还应当对不足部分承担继续赔偿的责任。此外，甲方有权直接从未支付货款或者履约保证金中扣除相应金额的款项作为乙方应支付的违约金或赔偿金。</w:t>
      </w:r>
    </w:p>
    <w:p>
      <w:pPr>
        <w:spacing w:line="360" w:lineRule="auto"/>
        <w:ind w:firstLine="480"/>
        <w:rPr>
          <w:rFonts w:hint="eastAsia" w:ascii="宋体" w:hAnsi="宋体"/>
          <w:sz w:val="24"/>
        </w:rPr>
      </w:pPr>
      <w:r>
        <w:rPr>
          <w:rFonts w:hint="eastAsia" w:ascii="宋体" w:hAnsi="宋体"/>
          <w:color w:val="000000"/>
          <w:sz w:val="24"/>
        </w:rPr>
        <w:t>17</w:t>
      </w:r>
      <w:r>
        <w:rPr>
          <w:rFonts w:hint="eastAsia" w:ascii="宋体" w:hAnsi="宋体"/>
          <w:sz w:val="24"/>
        </w:rPr>
        <w:t>.</w:t>
      </w:r>
      <w:r>
        <w:rPr>
          <w:rFonts w:ascii="宋体" w:hAnsi="宋体"/>
          <w:sz w:val="24"/>
        </w:rPr>
        <w:t>9</w:t>
      </w:r>
      <w:r>
        <w:rPr>
          <w:rFonts w:hint="eastAsia" w:ascii="宋体" w:hAnsi="宋体"/>
          <w:sz w:val="24"/>
        </w:rPr>
        <w:t>若甲方逾期支付货款，经乙方书面催告后仍未支付的，甲方应每日按逾期付款金额的0.2</w:t>
      </w:r>
      <w:r>
        <w:rPr>
          <w:rFonts w:ascii="宋体" w:hAnsi="宋体"/>
          <w:sz w:val="24"/>
        </w:rPr>
        <w:t>‰</w:t>
      </w:r>
      <w:r>
        <w:rPr>
          <w:rFonts w:hint="eastAsia" w:ascii="宋体" w:hAnsi="宋体"/>
          <w:sz w:val="24"/>
        </w:rPr>
        <w:t>（万分之二）向乙方支付违约金，直至支付货款为止，但甲方支付的违约金最多不得超过逾期付款金额的</w:t>
      </w:r>
      <w:r>
        <w:rPr>
          <w:rFonts w:ascii="宋体" w:hAnsi="宋体"/>
          <w:color w:val="000000"/>
          <w:sz w:val="24"/>
        </w:rPr>
        <w:t>5%</w:t>
      </w:r>
      <w:r>
        <w:rPr>
          <w:rFonts w:hint="eastAsia" w:ascii="宋体" w:hAnsi="宋体"/>
          <w:color w:val="000000"/>
          <w:sz w:val="24"/>
        </w:rPr>
        <w:t>（百分之五）；违约金达到合同总金额的</w:t>
      </w:r>
      <w:r>
        <w:rPr>
          <w:rFonts w:ascii="宋体" w:hAnsi="宋体"/>
          <w:color w:val="000000"/>
          <w:sz w:val="24"/>
        </w:rPr>
        <w:t>5%</w:t>
      </w:r>
      <w:r>
        <w:rPr>
          <w:rFonts w:hint="eastAsia" w:ascii="宋体" w:hAnsi="宋体"/>
          <w:color w:val="000000"/>
          <w:sz w:val="24"/>
        </w:rPr>
        <w:t>（百分之五）时，乙方有权解除合同</w:t>
      </w:r>
      <w:r>
        <w:rPr>
          <w:rFonts w:hint="eastAsia" w:ascii="宋体" w:hAnsi="宋体" w:cs="宋体"/>
          <w:color w:val="000000"/>
          <w:sz w:val="24"/>
        </w:rPr>
        <w:t>。</w:t>
      </w:r>
    </w:p>
    <w:p>
      <w:pPr>
        <w:spacing w:line="360" w:lineRule="auto"/>
        <w:ind w:firstLine="480"/>
        <w:rPr>
          <w:rFonts w:ascii="宋体" w:hAnsi="宋体"/>
          <w:sz w:val="24"/>
        </w:rPr>
      </w:pPr>
      <w:r>
        <w:rPr>
          <w:rFonts w:hint="eastAsia" w:ascii="宋体" w:hAnsi="宋体"/>
          <w:color w:val="000000"/>
          <w:sz w:val="24"/>
        </w:rPr>
        <w:t>17</w:t>
      </w:r>
      <w:r>
        <w:rPr>
          <w:rFonts w:hint="eastAsia" w:ascii="宋体" w:hAnsi="宋体"/>
          <w:sz w:val="24"/>
        </w:rPr>
        <w:t>.</w:t>
      </w:r>
      <w:r>
        <w:rPr>
          <w:rFonts w:ascii="宋体" w:hAnsi="宋体"/>
          <w:sz w:val="24"/>
        </w:rPr>
        <w:t>10</w:t>
      </w:r>
      <w:r>
        <w:rPr>
          <w:rFonts w:hint="eastAsia" w:ascii="宋体" w:hAnsi="宋体"/>
          <w:sz w:val="24"/>
        </w:rPr>
        <w:t xml:space="preserve"> 按本合同约定支付的违约金不足以弥补对方损失的，违约一方应予以补足。本合同所称的甲方损失，是指甲方因调查乙方的违约行为、采取补救措施而支出的所有费用，包括但不限于甲方的</w:t>
      </w:r>
      <w:r>
        <w:rPr>
          <w:rFonts w:hint="eastAsia" w:ascii="宋体" w:hAnsi="宋体"/>
          <w:sz w:val="24"/>
          <w:lang w:val="en-US" w:eastAsia="zh-CN"/>
        </w:rPr>
        <w:t>前期</w:t>
      </w:r>
      <w:r>
        <w:rPr>
          <w:rFonts w:hint="eastAsia" w:ascii="宋体" w:hAnsi="宋体"/>
          <w:sz w:val="24"/>
        </w:rPr>
        <w:t>经济投入，以及甲方向乙方及有关单位追索而发生的仲裁费、诉讼费、执行费、保全费、</w:t>
      </w:r>
      <w:r>
        <w:rPr>
          <w:rFonts w:hint="eastAsia" w:ascii="宋体" w:hAnsi="宋体"/>
          <w:sz w:val="24"/>
          <w:lang w:val="en-US" w:eastAsia="zh-CN"/>
        </w:rPr>
        <w:t>保全责任保险费、</w:t>
      </w:r>
      <w:r>
        <w:rPr>
          <w:rFonts w:hint="eastAsia" w:ascii="宋体" w:hAnsi="宋体"/>
          <w:sz w:val="24"/>
        </w:rPr>
        <w:t>公证费、律师费、差旅费等费用。</w:t>
      </w:r>
    </w:p>
    <w:p>
      <w:pPr>
        <w:spacing w:line="360" w:lineRule="auto"/>
        <w:ind w:firstLine="480"/>
        <w:rPr>
          <w:rFonts w:ascii="宋体" w:hAnsi="宋体"/>
          <w:sz w:val="24"/>
        </w:rPr>
      </w:pPr>
      <w:r>
        <w:rPr>
          <w:rFonts w:hint="eastAsia" w:ascii="宋体" w:hAnsi="宋体"/>
          <w:color w:val="000000"/>
          <w:sz w:val="24"/>
        </w:rPr>
        <w:t>17</w:t>
      </w:r>
      <w:r>
        <w:rPr>
          <w:rFonts w:hint="eastAsia" w:ascii="宋体" w:hAnsi="宋体"/>
          <w:sz w:val="24"/>
        </w:rPr>
        <w:t>.1</w:t>
      </w:r>
      <w:r>
        <w:rPr>
          <w:rFonts w:ascii="宋体" w:hAnsi="宋体"/>
          <w:sz w:val="24"/>
        </w:rPr>
        <w:t>1</w:t>
      </w:r>
      <w:r>
        <w:rPr>
          <w:rFonts w:hint="eastAsia" w:ascii="宋体" w:hAnsi="宋体"/>
          <w:sz w:val="24"/>
        </w:rPr>
        <w:t xml:space="preserve"> 违约金的支付不影响甲乙双方履行本合同规定的其他各项义务。</w:t>
      </w:r>
    </w:p>
    <w:p>
      <w:pPr>
        <w:spacing w:line="360" w:lineRule="auto"/>
        <w:ind w:left="561" w:firstLine="0" w:firstLineChars="0"/>
        <w:outlineLvl w:val="0"/>
        <w:rPr>
          <w:rFonts w:hint="eastAsia" w:ascii="宋体" w:hAnsi="宋体"/>
          <w:bCs/>
          <w:sz w:val="24"/>
        </w:rPr>
      </w:pPr>
      <w:r>
        <w:rPr>
          <w:rFonts w:hint="eastAsia" w:ascii="宋体" w:hAnsi="宋体"/>
          <w:b/>
          <w:bCs/>
          <w:sz w:val="28"/>
        </w:rPr>
        <w:t>18、合同解除</w:t>
      </w:r>
    </w:p>
    <w:p>
      <w:pPr>
        <w:spacing w:line="360" w:lineRule="auto"/>
        <w:ind w:firstLine="460" w:firstLineChars="192"/>
        <w:rPr>
          <w:rFonts w:hint="eastAsia" w:ascii="宋体" w:hAnsi="宋体"/>
          <w:sz w:val="24"/>
        </w:rPr>
      </w:pPr>
      <w:r>
        <w:rPr>
          <w:rFonts w:hint="eastAsia" w:ascii="宋体" w:hAnsi="宋体"/>
          <w:bCs/>
          <w:sz w:val="24"/>
        </w:rPr>
        <w:t>18.1除本合同另有约定外，</w:t>
      </w:r>
      <w:r>
        <w:rPr>
          <w:rFonts w:hint="eastAsia" w:ascii="宋体" w:hAnsi="宋体"/>
          <w:sz w:val="24"/>
        </w:rPr>
        <w:t>当发生以下情形之一时，视为乙方构成根本违约，甲方有权解除合同并向乙方要求赔偿，发生第（1）、（5）至第（11）项的情形时，乙方还应向甲方支付合同总金额20%的违约金：</w:t>
      </w:r>
    </w:p>
    <w:p>
      <w:pPr>
        <w:spacing w:line="360" w:lineRule="auto"/>
        <w:ind w:firstLine="480"/>
        <w:rPr>
          <w:rFonts w:hint="eastAsia" w:ascii="宋体" w:hAnsi="宋体"/>
          <w:sz w:val="24"/>
        </w:rPr>
      </w:pPr>
      <w:r>
        <w:rPr>
          <w:rFonts w:hint="eastAsia" w:ascii="宋体" w:hAnsi="宋体"/>
          <w:sz w:val="24"/>
        </w:rPr>
        <w:t>（1）乙方未能按照本合同履行规定的义务，致使甲方无法实现合同目的；</w:t>
      </w:r>
    </w:p>
    <w:p>
      <w:pPr>
        <w:spacing w:line="360" w:lineRule="auto"/>
        <w:ind w:firstLine="480"/>
        <w:rPr>
          <w:rFonts w:hint="eastAsia" w:ascii="宋体" w:hAnsi="宋体"/>
          <w:sz w:val="24"/>
        </w:rPr>
      </w:pPr>
      <w:r>
        <w:rPr>
          <w:rFonts w:hint="eastAsia" w:ascii="宋体" w:hAnsi="宋体"/>
          <w:sz w:val="24"/>
        </w:rPr>
        <w:t>（2）乙方发生分立、并购、重组、解散等重大改变；</w:t>
      </w:r>
    </w:p>
    <w:p>
      <w:pPr>
        <w:spacing w:line="360" w:lineRule="auto"/>
        <w:ind w:firstLine="480"/>
        <w:rPr>
          <w:rFonts w:hint="eastAsia" w:ascii="宋体" w:hAnsi="宋体"/>
          <w:sz w:val="24"/>
        </w:rPr>
      </w:pPr>
      <w:r>
        <w:rPr>
          <w:rFonts w:hint="eastAsia" w:ascii="宋体" w:hAnsi="宋体"/>
          <w:sz w:val="24"/>
        </w:rPr>
        <w:t>（3）乙方因清偿诉讼债务被扣押资产、冻结账户；</w:t>
      </w:r>
    </w:p>
    <w:p>
      <w:pPr>
        <w:spacing w:line="360" w:lineRule="auto"/>
        <w:ind w:firstLine="480"/>
        <w:rPr>
          <w:rFonts w:hint="eastAsia" w:ascii="宋体" w:hAnsi="宋体"/>
          <w:sz w:val="24"/>
        </w:rPr>
      </w:pPr>
      <w:r>
        <w:rPr>
          <w:rFonts w:hint="eastAsia" w:ascii="宋体" w:hAnsi="宋体"/>
          <w:sz w:val="24"/>
        </w:rPr>
        <w:t>（4）乙方申请或被申请重整、和解或者破产清算；</w:t>
      </w:r>
    </w:p>
    <w:p>
      <w:pPr>
        <w:spacing w:line="360" w:lineRule="auto"/>
        <w:ind w:firstLine="480"/>
        <w:rPr>
          <w:rFonts w:hint="eastAsia" w:ascii="宋体" w:hAnsi="宋体"/>
          <w:sz w:val="24"/>
        </w:rPr>
      </w:pPr>
      <w:r>
        <w:rPr>
          <w:rFonts w:hint="eastAsia" w:ascii="宋体" w:hAnsi="宋体"/>
          <w:sz w:val="24"/>
        </w:rPr>
        <w:t>（5）乙方将本合同转包或分包；</w:t>
      </w:r>
    </w:p>
    <w:p>
      <w:pPr>
        <w:spacing w:line="360" w:lineRule="auto"/>
        <w:ind w:firstLine="480"/>
        <w:rPr>
          <w:rFonts w:hint="eastAsia" w:ascii="宋体" w:hAnsi="宋体"/>
          <w:sz w:val="24"/>
        </w:rPr>
      </w:pPr>
      <w:r>
        <w:rPr>
          <w:rFonts w:hint="eastAsia" w:ascii="宋体" w:hAnsi="宋体"/>
          <w:sz w:val="24"/>
        </w:rPr>
        <w:t>（6）乙方未经甲方事先书面同意，部分转让或全部转让其应履行的合同义务或者应享有的合同权利的；</w:t>
      </w:r>
    </w:p>
    <w:p>
      <w:pPr>
        <w:spacing w:line="360" w:lineRule="auto"/>
        <w:ind w:firstLine="480"/>
        <w:rPr>
          <w:rFonts w:hint="eastAsia" w:ascii="宋体" w:hAnsi="宋体"/>
          <w:sz w:val="24"/>
        </w:rPr>
      </w:pPr>
      <w:r>
        <w:rPr>
          <w:rFonts w:hint="eastAsia" w:ascii="宋体" w:hAnsi="宋体"/>
          <w:sz w:val="24"/>
        </w:rPr>
        <w:t>（7）乙方所提供货物或服务存在严重瑕疵或重大缺陷；</w:t>
      </w:r>
    </w:p>
    <w:p>
      <w:pPr>
        <w:spacing w:line="360" w:lineRule="auto"/>
        <w:ind w:firstLine="480"/>
        <w:rPr>
          <w:rFonts w:hint="eastAsia" w:ascii="宋体" w:hAnsi="宋体"/>
          <w:sz w:val="24"/>
        </w:rPr>
      </w:pPr>
      <w:r>
        <w:rPr>
          <w:rFonts w:hint="eastAsia" w:ascii="宋体" w:hAnsi="宋体"/>
          <w:sz w:val="24"/>
        </w:rPr>
        <w:t>（8）给甲方或中国人民银行的既有硬件、软件或其他财产造成重大损害（包括损失额超过（人民币￥3,000.00）元(大写：人民币叁仟元整)或造成重大负面影响的）；</w:t>
      </w:r>
    </w:p>
    <w:p>
      <w:pPr>
        <w:spacing w:line="360" w:lineRule="auto"/>
        <w:ind w:firstLine="480"/>
        <w:rPr>
          <w:rFonts w:hint="eastAsia" w:ascii="宋体" w:hAnsi="宋体"/>
          <w:sz w:val="24"/>
        </w:rPr>
      </w:pPr>
      <w:r>
        <w:rPr>
          <w:rFonts w:hint="eastAsia" w:ascii="宋体" w:hAnsi="宋体"/>
          <w:sz w:val="24"/>
        </w:rPr>
        <w:t>（</w:t>
      </w:r>
      <w:r>
        <w:rPr>
          <w:rFonts w:hint="eastAsia" w:ascii="宋体" w:hAnsi="宋体"/>
          <w:sz w:val="24"/>
          <w:lang w:val="en-US" w:eastAsia="zh-CN"/>
        </w:rPr>
        <w:t>9</w:t>
      </w:r>
      <w:r>
        <w:rPr>
          <w:rFonts w:hint="eastAsia" w:ascii="宋体" w:hAnsi="宋体"/>
          <w:sz w:val="24"/>
        </w:rPr>
        <w:t>）乙方不具备相应的资质、资质失效的或资质存在重大瑕疵的；</w:t>
      </w:r>
    </w:p>
    <w:p>
      <w:pPr>
        <w:spacing w:line="360" w:lineRule="auto"/>
        <w:ind w:firstLine="480"/>
        <w:rPr>
          <w:rFonts w:ascii="宋体" w:hAnsi="宋体"/>
          <w:sz w:val="24"/>
        </w:rPr>
      </w:pPr>
      <w:r>
        <w:rPr>
          <w:rFonts w:hint="eastAsia" w:ascii="宋体" w:hAnsi="宋体"/>
          <w:sz w:val="24"/>
        </w:rPr>
        <w:t>（10）乙方违反本合同约定并在甲方给予书面通知后【</w:t>
      </w:r>
      <w:sdt>
        <w:sdtPr>
          <w:rPr>
            <w:rFonts w:hint="eastAsia" w:ascii="宋体" w:hAnsi="宋体" w:eastAsia="宋体" w:cs="Times New Roman"/>
            <w:kern w:val="2"/>
            <w:sz w:val="24"/>
            <w:lang w:val="en-US" w:eastAsia="zh-CN" w:bidi="ar-SA"/>
          </w:rPr>
          <w:id w:val="147454655"/>
          <w:placeholder>
            <w:docPart w:val="{d844ccd0-f530-429f-ac39-1d072620965e}"/>
          </w:placeholder>
        </w:sdtPr>
        <w:sdtEndPr>
          <w:rPr>
            <w:rFonts w:hint="eastAsia" w:ascii="宋体" w:hAnsi="宋体" w:eastAsia="宋体" w:cs="Times New Roman"/>
            <w:i w:val="0"/>
            <w:color w:val="auto"/>
            <w:kern w:val="2"/>
            <w:sz w:val="24"/>
            <w:lang w:val="en-US" w:eastAsia="zh-CN" w:bidi="ar-SA"/>
          </w:rPr>
        </w:sdtEndPr>
        <w:sdtContent>
          <w:r>
            <w:rPr>
              <w:rFonts w:hint="eastAsia" w:ascii="宋体" w:hAnsi="宋体" w:cs="Times New Roman"/>
              <w:i w:val="0"/>
              <w:color w:val="auto"/>
              <w:sz w:val="24"/>
              <w:lang w:val="en-US" w:eastAsia="zh-CN"/>
            </w:rPr>
            <w:t>30</w:t>
          </w:r>
        </w:sdtContent>
      </w:sdt>
      <w:r>
        <w:rPr>
          <w:rFonts w:hint="eastAsia" w:ascii="宋体" w:hAnsi="宋体"/>
          <w:sz w:val="24"/>
        </w:rPr>
        <w:t>】个日历日内仍未采取合理有效且被甲方书面认可的补救措施；</w:t>
      </w:r>
    </w:p>
    <w:p>
      <w:pPr>
        <w:spacing w:line="360" w:lineRule="auto"/>
        <w:ind w:firstLine="480"/>
        <w:rPr>
          <w:rFonts w:hint="eastAsia" w:ascii="宋体" w:hAnsi="宋体"/>
          <w:sz w:val="24"/>
        </w:rPr>
      </w:pPr>
      <w:r>
        <w:rPr>
          <w:rFonts w:hint="eastAsia" w:ascii="宋体" w:hAnsi="宋体"/>
          <w:sz w:val="24"/>
        </w:rPr>
        <w:t>（11）法律规定和本合同约定的其他甲方有权解除合同的情形。</w:t>
      </w:r>
    </w:p>
    <w:p>
      <w:pPr>
        <w:spacing w:line="360" w:lineRule="auto"/>
        <w:ind w:firstLine="480"/>
        <w:rPr>
          <w:rFonts w:ascii="宋体" w:hAnsi="宋体"/>
          <w:sz w:val="24"/>
        </w:rPr>
      </w:pPr>
      <w:r>
        <w:rPr>
          <w:rFonts w:hint="eastAsia" w:ascii="宋体" w:hAnsi="宋体"/>
          <w:bCs/>
          <w:sz w:val="24"/>
        </w:rPr>
        <w:t>18</w:t>
      </w:r>
      <w:r>
        <w:rPr>
          <w:rFonts w:hint="eastAsia" w:ascii="宋体" w:hAnsi="宋体"/>
          <w:sz w:val="24"/>
        </w:rPr>
        <w:t>.2甲方解除合同后，乙方应当在合同解除后的5日内将甲方已经支付的款项返还给甲方，如果有违约金或赔偿金的，应当进行合并计算。逾期返还的，乙方应当按照该等款项合并总额的千分之五的标准按日向甲方支付滞纳金。返还款项时，乙方已经提供且被甲方认可的服务所对应的服务费用应当予以相应的扣减。</w:t>
      </w:r>
    </w:p>
    <w:p>
      <w:pPr>
        <w:spacing w:line="360" w:lineRule="auto"/>
        <w:ind w:firstLine="480"/>
        <w:rPr>
          <w:rFonts w:hint="eastAsia" w:ascii="宋体" w:hAnsi="宋体"/>
          <w:sz w:val="24"/>
        </w:rPr>
      </w:pPr>
      <w:r>
        <w:rPr>
          <w:rFonts w:hint="eastAsia" w:ascii="宋体" w:hAnsi="宋体"/>
          <w:bCs/>
          <w:sz w:val="24"/>
        </w:rPr>
        <w:t>18</w:t>
      </w:r>
      <w:r>
        <w:rPr>
          <w:rFonts w:hint="eastAsia" w:ascii="宋体" w:hAnsi="宋体"/>
          <w:sz w:val="24"/>
        </w:rPr>
        <w:t>.3</w:t>
      </w:r>
      <w:r>
        <w:rPr>
          <w:rFonts w:ascii="宋体" w:hAnsi="宋体"/>
          <w:sz w:val="24"/>
        </w:rPr>
        <w:t xml:space="preserve"> </w:t>
      </w:r>
      <w:r>
        <w:rPr>
          <w:rFonts w:hint="eastAsia" w:ascii="宋体" w:hAnsi="宋体"/>
          <w:sz w:val="24"/>
        </w:rPr>
        <w:t>在甲方根据上述规定终止合同后，甲方可以依其认为适当的条件和方法购买与乙方未能通过甲方验收的货物相同或类似的设备或软件，并自行安排安装调试，如甲方因此支付的费用加上应向乙方支付的费用（如有）超出合同总金额，则乙方应当向甲方赔偿超出部分的款项，并承担由此造成甲方的损失。</w:t>
      </w:r>
    </w:p>
    <w:p>
      <w:pPr>
        <w:spacing w:line="360" w:lineRule="auto"/>
        <w:ind w:left="561"/>
        <w:outlineLvl w:val="0"/>
        <w:rPr>
          <w:rFonts w:ascii="宋体" w:hAnsi="宋体"/>
          <w:b/>
          <w:bCs/>
          <w:sz w:val="28"/>
        </w:rPr>
      </w:pPr>
      <w:r>
        <w:rPr>
          <w:rFonts w:hint="eastAsia" w:ascii="宋体" w:hAnsi="宋体"/>
          <w:b/>
          <w:bCs/>
          <w:sz w:val="28"/>
        </w:rPr>
        <w:t>19、合同文件及资料的使用</w:t>
      </w:r>
    </w:p>
    <w:p>
      <w:pPr>
        <w:spacing w:line="360" w:lineRule="auto"/>
        <w:ind w:firstLine="549"/>
        <w:rPr>
          <w:rFonts w:ascii="宋体" w:hAnsi="宋体"/>
          <w:sz w:val="24"/>
        </w:rPr>
      </w:pPr>
      <w:r>
        <w:rPr>
          <w:rFonts w:hint="eastAsia" w:ascii="宋体" w:hAnsi="宋体"/>
          <w:sz w:val="24"/>
        </w:rPr>
        <w:t>19</w:t>
      </w:r>
      <w:r>
        <w:rPr>
          <w:rFonts w:ascii="宋体" w:hAnsi="宋体"/>
          <w:sz w:val="24"/>
        </w:rPr>
        <w:t>.1 乙方在未经甲方</w:t>
      </w:r>
      <w:r>
        <w:rPr>
          <w:rFonts w:hint="eastAsia" w:ascii="宋体" w:hAnsi="宋体"/>
          <w:sz w:val="24"/>
        </w:rPr>
        <w:t>书面</w:t>
      </w:r>
      <w:r>
        <w:rPr>
          <w:rFonts w:ascii="宋体" w:hAnsi="宋体"/>
          <w:sz w:val="24"/>
        </w:rPr>
        <w:t>同意的情况下，不得将合同中的规定、有关规格、计划、图纸、样本或甲方为上述内容向乙方提供的资料透露给与履行本合同无关的任何其他人。即使向与本合同的有关人员提供，也应注意保密并限于履行合同必须的范围。</w:t>
      </w:r>
    </w:p>
    <w:p>
      <w:pPr>
        <w:spacing w:line="360" w:lineRule="auto"/>
        <w:ind w:firstLine="549"/>
        <w:rPr>
          <w:rFonts w:ascii="宋体" w:hAnsi="宋体"/>
          <w:sz w:val="24"/>
        </w:rPr>
      </w:pPr>
      <w:r>
        <w:rPr>
          <w:rFonts w:hint="eastAsia" w:ascii="宋体" w:hAnsi="宋体"/>
          <w:sz w:val="24"/>
        </w:rPr>
        <w:t>19</w:t>
      </w:r>
      <w:r>
        <w:rPr>
          <w:rFonts w:ascii="宋体" w:hAnsi="宋体"/>
          <w:sz w:val="24"/>
        </w:rPr>
        <w:t>.2 除非执行合同需要，在事先未得到甲方</w:t>
      </w:r>
      <w:r>
        <w:rPr>
          <w:rFonts w:hint="eastAsia" w:ascii="宋体" w:hAnsi="宋体"/>
          <w:sz w:val="24"/>
        </w:rPr>
        <w:t>书面</w:t>
      </w:r>
      <w:r>
        <w:rPr>
          <w:rFonts w:ascii="宋体" w:hAnsi="宋体"/>
          <w:sz w:val="24"/>
        </w:rPr>
        <w:t>同意的情况下，乙方不得使用本合同条款中所列举的任何文件和资料。</w:t>
      </w:r>
    </w:p>
    <w:p>
      <w:pPr>
        <w:spacing w:line="360" w:lineRule="auto"/>
        <w:ind w:firstLine="480" w:firstLineChars="200"/>
        <w:rPr>
          <w:rFonts w:ascii="宋体" w:hAnsi="宋体"/>
          <w:b/>
          <w:sz w:val="24"/>
        </w:rPr>
      </w:pPr>
      <w:r>
        <w:rPr>
          <w:rFonts w:hint="eastAsia" w:ascii="宋体" w:hAnsi="宋体"/>
          <w:sz w:val="24"/>
        </w:rPr>
        <w:t>19</w:t>
      </w:r>
      <w:r>
        <w:rPr>
          <w:rFonts w:ascii="宋体" w:hAnsi="宋体"/>
          <w:sz w:val="24"/>
        </w:rPr>
        <w:t>.3 除合同本身以外，由</w:t>
      </w:r>
      <w:r>
        <w:rPr>
          <w:rFonts w:hint="eastAsia" w:ascii="宋体" w:hAnsi="宋体"/>
          <w:sz w:val="24"/>
        </w:rPr>
        <w:t>甲方</w:t>
      </w:r>
      <w:r>
        <w:rPr>
          <w:rFonts w:ascii="宋体" w:hAnsi="宋体"/>
          <w:sz w:val="24"/>
        </w:rPr>
        <w:t>提供给乙方的所有资料始终为</w:t>
      </w:r>
      <w:r>
        <w:rPr>
          <w:rFonts w:hint="eastAsia" w:ascii="宋体" w:hAnsi="宋体"/>
          <w:sz w:val="24"/>
        </w:rPr>
        <w:t>甲方所有</w:t>
      </w:r>
      <w:r>
        <w:rPr>
          <w:rFonts w:ascii="宋体" w:hAnsi="宋体"/>
          <w:sz w:val="24"/>
        </w:rPr>
        <w:t>的财产，乙方应于合同义务履行完毕后</w:t>
      </w:r>
      <w:r>
        <w:rPr>
          <w:rFonts w:hint="eastAsia" w:ascii="宋体" w:hAnsi="宋体"/>
          <w:sz w:val="24"/>
        </w:rPr>
        <w:t>【</w:t>
      </w:r>
      <w:sdt>
        <w:sdtPr>
          <w:rPr>
            <w:rFonts w:hint="default" w:ascii="宋体" w:hAnsi="宋体" w:eastAsia="宋体" w:cs="Times New Roman"/>
            <w:kern w:val="2"/>
            <w:sz w:val="24"/>
            <w:lang w:val="en-US" w:eastAsia="zh-CN" w:bidi="ar-SA"/>
          </w:rPr>
          <w:id w:val="147454602"/>
          <w:placeholder>
            <w:docPart w:val="{2e4b2e4c-2452-4838-8944-896cf40c165c}"/>
          </w:placeholder>
        </w:sdtPr>
        <w:sdtEndPr>
          <w:rPr>
            <w:rFonts w:hint="eastAsia" w:ascii="宋体" w:hAnsi="Times New Roman" w:eastAsia="宋体" w:cs="宋体"/>
            <w:i/>
            <w:color w:val="FF0000"/>
            <w:kern w:val="2"/>
            <w:sz w:val="24"/>
            <w:lang w:val="en-US" w:eastAsia="zh-CN" w:bidi="ar-SA"/>
          </w:rPr>
        </w:sdtEndPr>
        <w:sdtContent>
          <w:r>
            <w:rPr>
              <w:rFonts w:hint="eastAsia" w:ascii="宋体" w:hAnsi="宋体" w:cs="Times New Roman"/>
              <w:kern w:val="2"/>
              <w:sz w:val="24"/>
              <w:lang w:val="en-US" w:eastAsia="zh-CN" w:bidi="ar-SA"/>
            </w:rPr>
            <w:t>10</w:t>
          </w:r>
        </w:sdtContent>
      </w:sdt>
      <w:r>
        <w:rPr>
          <w:rFonts w:hint="eastAsia" w:ascii="宋体" w:hAnsi="宋体"/>
          <w:sz w:val="24"/>
        </w:rPr>
        <w:t>】日内</w:t>
      </w:r>
      <w:r>
        <w:rPr>
          <w:rFonts w:ascii="宋体" w:hAnsi="宋体"/>
          <w:sz w:val="24"/>
        </w:rPr>
        <w:t>将上述资料包括副本退还给</w:t>
      </w:r>
      <w:r>
        <w:rPr>
          <w:rFonts w:hint="eastAsia" w:ascii="宋体" w:hAnsi="宋体"/>
          <w:sz w:val="24"/>
        </w:rPr>
        <w:t>甲方</w:t>
      </w:r>
      <w:r>
        <w:rPr>
          <w:rFonts w:ascii="宋体" w:hAnsi="宋体"/>
          <w:sz w:val="24"/>
        </w:rPr>
        <w:t>。</w:t>
      </w:r>
    </w:p>
    <w:p>
      <w:pPr>
        <w:spacing w:line="360" w:lineRule="auto"/>
        <w:ind w:left="561"/>
        <w:outlineLvl w:val="0"/>
        <w:rPr>
          <w:rFonts w:ascii="宋体" w:hAnsi="宋体"/>
          <w:b/>
          <w:bCs/>
          <w:sz w:val="28"/>
        </w:rPr>
      </w:pPr>
      <w:r>
        <w:rPr>
          <w:rFonts w:hint="eastAsia" w:ascii="宋体" w:hAnsi="宋体"/>
          <w:b/>
          <w:bCs/>
          <w:sz w:val="28"/>
        </w:rPr>
        <w:t>20</w:t>
      </w:r>
      <w:r>
        <w:rPr>
          <w:rFonts w:ascii="宋体" w:hAnsi="宋体"/>
          <w:b/>
          <w:bCs/>
          <w:sz w:val="28"/>
        </w:rPr>
        <w:t>、保密条款</w:t>
      </w:r>
    </w:p>
    <w:p>
      <w:pPr>
        <w:pStyle w:val="16"/>
        <w:snapToGrid w:val="0"/>
        <w:rPr>
          <w:color w:val="000000"/>
        </w:rPr>
      </w:pPr>
      <w:r>
        <w:rPr>
          <w:rFonts w:hint="eastAsia"/>
          <w:color w:val="000000"/>
        </w:rPr>
        <w:t>20</w:t>
      </w:r>
      <w:r>
        <w:rPr>
          <w:color w:val="000000"/>
        </w:rPr>
        <w:t>.1</w:t>
      </w:r>
      <w:r>
        <w:rPr>
          <w:rFonts w:hint="eastAsia"/>
          <w:color w:val="000000"/>
        </w:rPr>
        <w:t>乙</w:t>
      </w:r>
      <w:r>
        <w:rPr>
          <w:color w:val="000000"/>
        </w:rPr>
        <w:t>方应对在本合同履行过程中知悉的有关对方的商业</w:t>
      </w:r>
      <w:r>
        <w:rPr>
          <w:rFonts w:hint="eastAsia"/>
          <w:color w:val="000000"/>
        </w:rPr>
        <w:t>秘密</w:t>
      </w:r>
      <w:r>
        <w:rPr>
          <w:color w:val="000000"/>
        </w:rPr>
        <w:t>、国家秘密等承担保密义务。除经</w:t>
      </w:r>
      <w:r>
        <w:rPr>
          <w:rFonts w:hint="eastAsia"/>
          <w:color w:val="000000"/>
        </w:rPr>
        <w:t>甲</w:t>
      </w:r>
      <w:r>
        <w:rPr>
          <w:color w:val="000000"/>
        </w:rPr>
        <w:t>方的</w:t>
      </w:r>
      <w:r>
        <w:rPr>
          <w:rFonts w:hint="eastAsia"/>
          <w:color w:val="000000"/>
          <w:lang w:val="en-US" w:eastAsia="zh-CN"/>
        </w:rPr>
        <w:t>书面</w:t>
      </w:r>
      <w:r>
        <w:rPr>
          <w:color w:val="000000"/>
        </w:rPr>
        <w:t>同意或法律、法规另有规定，</w:t>
      </w:r>
      <w:r>
        <w:rPr>
          <w:rFonts w:hint="eastAsia"/>
          <w:color w:val="000000"/>
        </w:rPr>
        <w:t>乙</w:t>
      </w:r>
      <w:r>
        <w:rPr>
          <w:color w:val="000000"/>
        </w:rPr>
        <w:t>方不得向本合同以外的任何第三人提供、泄漏上述秘密</w:t>
      </w:r>
      <w:r>
        <w:rPr>
          <w:rFonts w:hint="eastAsia"/>
          <w:color w:val="000000"/>
        </w:rPr>
        <w:t>。乙方违反保密义务的</w:t>
      </w:r>
      <w:r>
        <w:rPr>
          <w:color w:val="000000"/>
        </w:rPr>
        <w:t>，</w:t>
      </w:r>
      <w:r>
        <w:rPr>
          <w:rFonts w:hint="eastAsia"/>
          <w:color w:val="000000"/>
        </w:rPr>
        <w:t>应按附件一《业务合作保密协议》的约定承担违约责任。</w:t>
      </w:r>
      <w:r>
        <w:rPr>
          <w:color w:val="000000"/>
        </w:rPr>
        <w:t>由此给</w:t>
      </w:r>
      <w:r>
        <w:rPr>
          <w:rFonts w:hint="eastAsia"/>
          <w:color w:val="000000"/>
        </w:rPr>
        <w:t>甲</w:t>
      </w:r>
      <w:r>
        <w:rPr>
          <w:color w:val="000000"/>
        </w:rPr>
        <w:t>方造成损失的，</w:t>
      </w:r>
      <w:r>
        <w:rPr>
          <w:rFonts w:hint="eastAsia"/>
          <w:color w:val="000000"/>
        </w:rPr>
        <w:t>乙</w:t>
      </w:r>
      <w:r>
        <w:rPr>
          <w:color w:val="000000"/>
        </w:rPr>
        <w:t>方应承担相应责任。</w:t>
      </w:r>
    </w:p>
    <w:p>
      <w:pPr>
        <w:pStyle w:val="16"/>
        <w:snapToGrid w:val="0"/>
        <w:rPr>
          <w:color w:val="000000"/>
        </w:rPr>
      </w:pPr>
      <w:r>
        <w:rPr>
          <w:rFonts w:hint="eastAsia"/>
          <w:color w:val="000000"/>
        </w:rPr>
        <w:t>20</w:t>
      </w:r>
      <w:r>
        <w:rPr>
          <w:color w:val="000000"/>
        </w:rPr>
        <w:t>.2 不论合同是否</w:t>
      </w:r>
      <w:r>
        <w:rPr>
          <w:rFonts w:hint="eastAsia"/>
          <w:color w:val="000000"/>
          <w:lang w:val="en-US" w:eastAsia="zh-CN"/>
        </w:rPr>
        <w:t>变更、</w:t>
      </w:r>
      <w:r>
        <w:rPr>
          <w:color w:val="000000"/>
        </w:rPr>
        <w:t>解除或终止，本条款持续有效。</w:t>
      </w:r>
    </w:p>
    <w:p>
      <w:pPr>
        <w:pStyle w:val="16"/>
        <w:snapToGrid w:val="0"/>
        <w:rPr>
          <w:color w:val="000000"/>
        </w:rPr>
      </w:pPr>
      <w:r>
        <w:rPr>
          <w:rFonts w:hint="eastAsia"/>
          <w:color w:val="000000"/>
        </w:rPr>
        <w:t>20</w:t>
      </w:r>
      <w:r>
        <w:rPr>
          <w:color w:val="000000"/>
        </w:rPr>
        <w:t>.3 甲</w:t>
      </w:r>
      <w:r>
        <w:rPr>
          <w:rFonts w:hint="eastAsia"/>
          <w:color w:val="000000"/>
        </w:rPr>
        <w:t>、</w:t>
      </w:r>
      <w:r>
        <w:rPr>
          <w:color w:val="000000"/>
        </w:rPr>
        <w:t>乙双方在提出相关争议，以及在争议协商处理、</w:t>
      </w:r>
      <w:r>
        <w:rPr>
          <w:rFonts w:hint="eastAsia"/>
          <w:color w:val="000000"/>
        </w:rPr>
        <w:t>仲裁或</w:t>
      </w:r>
      <w:r>
        <w:rPr>
          <w:color w:val="000000"/>
        </w:rPr>
        <w:t>诉讼、投诉中，均有权在必要的范围内不受限制地以口头或书面引述、</w:t>
      </w:r>
      <w:r>
        <w:rPr>
          <w:rFonts w:hint="eastAsia"/>
          <w:color w:val="000000"/>
        </w:rPr>
        <w:t>以及</w:t>
      </w:r>
      <w:r>
        <w:rPr>
          <w:color w:val="000000"/>
        </w:rPr>
        <w:t>以其它合理方式利用本合同的整体及/或任何部分条款内容</w:t>
      </w:r>
      <w:r>
        <w:rPr>
          <w:rFonts w:hint="eastAsia"/>
          <w:color w:val="000000"/>
        </w:rPr>
        <w:t>。上述行为</w:t>
      </w:r>
      <w:r>
        <w:rPr>
          <w:color w:val="000000"/>
        </w:rPr>
        <w:t>不应当被视为泄露本合同相关的商业秘密、国家秘密，也不应当被认为违约。</w:t>
      </w:r>
    </w:p>
    <w:p>
      <w:pPr>
        <w:spacing w:line="360" w:lineRule="auto"/>
        <w:ind w:left="561"/>
        <w:outlineLvl w:val="0"/>
        <w:rPr>
          <w:rFonts w:ascii="宋体" w:hAnsi="宋体"/>
          <w:b/>
          <w:bCs/>
          <w:sz w:val="28"/>
        </w:rPr>
      </w:pPr>
      <w:r>
        <w:rPr>
          <w:rFonts w:hint="eastAsia" w:ascii="宋体" w:hAnsi="宋体"/>
          <w:b/>
          <w:bCs/>
          <w:sz w:val="28"/>
        </w:rPr>
        <w:t>21</w:t>
      </w:r>
      <w:r>
        <w:rPr>
          <w:rFonts w:ascii="宋体" w:hAnsi="宋体"/>
          <w:b/>
          <w:bCs/>
          <w:sz w:val="28"/>
        </w:rPr>
        <w:t>、权利的保留</w:t>
      </w:r>
    </w:p>
    <w:p>
      <w:pPr>
        <w:pStyle w:val="16"/>
        <w:snapToGrid w:val="0"/>
        <w:rPr>
          <w:color w:val="000000"/>
        </w:rPr>
      </w:pPr>
      <w:r>
        <w:rPr>
          <w:rFonts w:hint="eastAsia"/>
          <w:color w:val="000000"/>
        </w:rPr>
        <w:t>21</w:t>
      </w:r>
      <w:r>
        <w:rPr>
          <w:color w:val="000000"/>
        </w:rPr>
        <w:t>.1 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pPr>
        <w:pStyle w:val="16"/>
        <w:snapToGrid w:val="0"/>
        <w:rPr>
          <w:color w:val="000000"/>
        </w:rPr>
      </w:pPr>
      <w:r>
        <w:rPr>
          <w:rFonts w:hint="eastAsia"/>
          <w:color w:val="000000"/>
        </w:rPr>
        <w:t>21</w:t>
      </w:r>
      <w:r>
        <w:rPr>
          <w:color w:val="000000"/>
        </w:rPr>
        <w:t>.2 如果本合同部分条款依据现行有关法律、法规被确认为无效或无法履行，</w:t>
      </w:r>
      <w:r>
        <w:rPr>
          <w:rFonts w:hint="eastAsia"/>
          <w:color w:val="000000"/>
        </w:rPr>
        <w:t>双方同意</w:t>
      </w:r>
      <w:r>
        <w:rPr>
          <w:color w:val="000000"/>
        </w:rPr>
        <w:t>该部分无效或无法履行的条款不影响本合同其他条款效力的，本合同其他条款继续有效；同时合同双方应当依据现行有关法律、法规对该部分无效或无法履行的条款进行调整，使其依法成为有效条款，并尽量符合本合同所体现的原则和精神。</w:t>
      </w:r>
    </w:p>
    <w:p>
      <w:pPr>
        <w:pStyle w:val="16"/>
        <w:snapToGrid w:val="0"/>
        <w:rPr>
          <w:color w:val="000000"/>
        </w:rPr>
      </w:pPr>
      <w:r>
        <w:rPr>
          <w:rFonts w:hint="eastAsia"/>
          <w:color w:val="000000"/>
        </w:rPr>
        <w:t>21</w:t>
      </w:r>
      <w:r>
        <w:rPr>
          <w:color w:val="000000"/>
        </w:rPr>
        <w:t>.3 在本合同履行期间，因中国法律、法规的变化致使本合同的部分条款相冲突、无效或失去可强制执行效力时，双方</w:t>
      </w:r>
      <w:r>
        <w:rPr>
          <w:rFonts w:hint="eastAsia"/>
          <w:color w:val="000000"/>
        </w:rPr>
        <w:t>应协商一致</w:t>
      </w:r>
      <w:r>
        <w:rPr>
          <w:color w:val="000000"/>
        </w:rPr>
        <w:t>尽快修改本合同中相冲突或无效或失去强制执行效力的有关条款。</w:t>
      </w:r>
    </w:p>
    <w:p>
      <w:pPr>
        <w:spacing w:line="360" w:lineRule="auto"/>
        <w:ind w:left="561"/>
        <w:outlineLvl w:val="0"/>
        <w:rPr>
          <w:rFonts w:ascii="宋体" w:hAnsi="宋体"/>
          <w:b/>
          <w:bCs/>
          <w:sz w:val="28"/>
        </w:rPr>
      </w:pPr>
      <w:r>
        <w:rPr>
          <w:rFonts w:hint="eastAsia" w:ascii="宋体" w:hAnsi="宋体"/>
          <w:b/>
          <w:bCs/>
          <w:sz w:val="28"/>
        </w:rPr>
        <w:t>22</w:t>
      </w:r>
      <w:r>
        <w:rPr>
          <w:rFonts w:ascii="宋体" w:hAnsi="宋体"/>
          <w:b/>
          <w:bCs/>
          <w:sz w:val="28"/>
        </w:rPr>
        <w:t>、转让</w:t>
      </w:r>
    </w:p>
    <w:p>
      <w:pPr>
        <w:tabs>
          <w:tab w:val="left" w:pos="2745"/>
        </w:tabs>
        <w:spacing w:line="360" w:lineRule="auto"/>
        <w:ind w:firstLine="460" w:firstLineChars="192"/>
        <w:rPr>
          <w:rFonts w:ascii="宋体" w:hAnsi="宋体"/>
          <w:color w:val="000000"/>
          <w:kern w:val="0"/>
          <w:sz w:val="24"/>
        </w:rPr>
      </w:pPr>
      <w:r>
        <w:rPr>
          <w:rFonts w:hint="eastAsia" w:ascii="宋体" w:hAnsi="宋体"/>
          <w:color w:val="000000"/>
          <w:kern w:val="0"/>
          <w:sz w:val="24"/>
        </w:rPr>
        <w:t>22.1除非得到甲方的书面同意，本合同项下的权利和义务不得转让。</w:t>
      </w:r>
    </w:p>
    <w:p>
      <w:pPr>
        <w:tabs>
          <w:tab w:val="left" w:pos="2745"/>
        </w:tabs>
        <w:spacing w:line="360" w:lineRule="auto"/>
        <w:ind w:firstLine="460" w:firstLineChars="192"/>
        <w:rPr>
          <w:rFonts w:hint="eastAsia" w:ascii="宋体" w:hAnsi="宋体"/>
          <w:color w:val="000000"/>
          <w:kern w:val="0"/>
          <w:sz w:val="24"/>
        </w:rPr>
      </w:pPr>
      <w:r>
        <w:rPr>
          <w:rFonts w:hint="eastAsia" w:ascii="宋体" w:hAnsi="宋体"/>
          <w:color w:val="000000"/>
          <w:kern w:val="0"/>
          <w:sz w:val="24"/>
        </w:rPr>
        <w:t>22.2乙方不得将本合同项下的义务转包或分包给其他单位或个人。</w:t>
      </w:r>
    </w:p>
    <w:p>
      <w:pPr>
        <w:spacing w:line="360" w:lineRule="auto"/>
        <w:ind w:left="561"/>
        <w:outlineLvl w:val="0"/>
        <w:rPr>
          <w:rFonts w:ascii="宋体" w:hAnsi="宋体"/>
          <w:b/>
          <w:bCs/>
          <w:sz w:val="28"/>
        </w:rPr>
      </w:pPr>
      <w:r>
        <w:rPr>
          <w:rFonts w:hint="eastAsia" w:ascii="宋体" w:hAnsi="宋体"/>
          <w:b/>
          <w:bCs/>
          <w:sz w:val="28"/>
        </w:rPr>
        <w:t>23</w:t>
      </w:r>
      <w:r>
        <w:rPr>
          <w:rFonts w:ascii="宋体" w:hAnsi="宋体"/>
          <w:b/>
          <w:bCs/>
          <w:sz w:val="28"/>
        </w:rPr>
        <w:t>、主导语言</w:t>
      </w:r>
    </w:p>
    <w:p>
      <w:pPr>
        <w:pStyle w:val="16"/>
        <w:snapToGrid w:val="0"/>
        <w:rPr>
          <w:color w:val="000000"/>
        </w:rPr>
      </w:pPr>
      <w:r>
        <w:rPr>
          <w:rFonts w:hint="eastAsia"/>
          <w:color w:val="000000"/>
        </w:rPr>
        <w:t>23</w:t>
      </w:r>
      <w:r>
        <w:rPr>
          <w:color w:val="000000"/>
        </w:rPr>
        <w:t xml:space="preserve">.1 </w:t>
      </w:r>
      <w:bookmarkStart w:id="17" w:name="OLE_LINK4"/>
      <w:bookmarkStart w:id="18" w:name="OLE_LINK3"/>
      <w:r>
        <w:rPr>
          <w:color w:val="000000"/>
        </w:rPr>
        <w:t>合同书写应用中文，甲</w:t>
      </w:r>
      <w:r>
        <w:rPr>
          <w:rFonts w:hint="eastAsia"/>
          <w:color w:val="000000"/>
        </w:rPr>
        <w:t>、</w:t>
      </w:r>
      <w:r>
        <w:rPr>
          <w:color w:val="000000"/>
        </w:rPr>
        <w:t>乙双方所有的来往信函，以及合同有关的文件均应以中文书写，以外文书写的必须附有相应的中文译本。</w:t>
      </w:r>
      <w:r>
        <w:rPr>
          <w:rFonts w:hint="eastAsia"/>
          <w:color w:val="000000"/>
        </w:rPr>
        <w:t>如果两种文本的含义发生冲突，双方同意以中文文本为准。</w:t>
      </w:r>
      <w:bookmarkEnd w:id="17"/>
      <w:bookmarkEnd w:id="18"/>
    </w:p>
    <w:p>
      <w:pPr>
        <w:spacing w:line="360" w:lineRule="auto"/>
        <w:ind w:left="561"/>
        <w:outlineLvl w:val="0"/>
        <w:rPr>
          <w:rFonts w:hint="eastAsia" w:ascii="宋体" w:hAnsi="宋体"/>
          <w:b/>
          <w:bCs/>
          <w:sz w:val="28"/>
        </w:rPr>
      </w:pPr>
      <w:r>
        <w:rPr>
          <w:rFonts w:hint="eastAsia" w:ascii="宋体" w:hAnsi="宋体"/>
          <w:b/>
          <w:bCs/>
          <w:sz w:val="28"/>
        </w:rPr>
        <w:t>24、争端的解决</w:t>
      </w:r>
    </w:p>
    <w:p>
      <w:pPr>
        <w:spacing w:line="360" w:lineRule="auto"/>
        <w:ind w:firstLine="549"/>
        <w:rPr>
          <w:rFonts w:ascii="宋体" w:hAnsi="宋体"/>
          <w:sz w:val="24"/>
        </w:rPr>
      </w:pPr>
      <w:r>
        <w:rPr>
          <w:rFonts w:hint="eastAsia" w:ascii="宋体" w:hAnsi="宋体"/>
          <w:sz w:val="24"/>
        </w:rPr>
        <w:t>24.1 在执行本合同中所发生的争端，或与本合同有关的一切争端，甲、乙双方应通过协商解决。如通过协商方式仍不能解决争议，双方同意依法向甲方所在地有管辖权的人民法院提起诉讼。</w:t>
      </w:r>
    </w:p>
    <w:p>
      <w:pPr>
        <w:spacing w:line="360" w:lineRule="auto"/>
        <w:ind w:firstLine="549"/>
        <w:rPr>
          <w:rFonts w:hint="eastAsia" w:ascii="宋体" w:hAnsi="宋体"/>
          <w:sz w:val="24"/>
        </w:rPr>
      </w:pPr>
      <w:r>
        <w:rPr>
          <w:rFonts w:hint="eastAsia" w:ascii="宋体" w:hAnsi="宋体"/>
          <w:sz w:val="24"/>
        </w:rPr>
        <w:t>24.2在诉讼期间，除正在进行诉讼的部分外，本合同其他部分应继续执行。</w:t>
      </w:r>
    </w:p>
    <w:p>
      <w:pPr>
        <w:spacing w:line="360" w:lineRule="auto"/>
        <w:ind w:left="561"/>
        <w:outlineLvl w:val="0"/>
        <w:rPr>
          <w:rFonts w:hint="eastAsia" w:ascii="宋体" w:hAnsi="宋体"/>
          <w:b/>
          <w:bCs/>
          <w:sz w:val="28"/>
        </w:rPr>
      </w:pPr>
      <w:r>
        <w:rPr>
          <w:rFonts w:hint="eastAsia" w:ascii="宋体" w:hAnsi="宋体"/>
          <w:b/>
          <w:bCs/>
          <w:sz w:val="28"/>
        </w:rPr>
        <w:t>25、法律适用</w:t>
      </w:r>
    </w:p>
    <w:p>
      <w:pPr>
        <w:spacing w:line="360" w:lineRule="auto"/>
        <w:ind w:firstLine="480" w:firstLineChars="200"/>
        <w:rPr>
          <w:rFonts w:hint="eastAsia" w:ascii="宋体" w:hAnsi="宋体"/>
          <w:sz w:val="24"/>
        </w:rPr>
      </w:pPr>
      <w:r>
        <w:rPr>
          <w:rFonts w:hint="eastAsia" w:ascii="宋体" w:hAnsi="宋体"/>
          <w:sz w:val="24"/>
        </w:rPr>
        <w:t>25.1 本合同及其附件的订立、效力、解释、履行、变更、争议的解决等适用本合同签订时有效的中华人民共和国法律、法规的有关规定。</w:t>
      </w:r>
    </w:p>
    <w:p>
      <w:pPr>
        <w:tabs>
          <w:tab w:val="left" w:pos="2745"/>
        </w:tabs>
        <w:spacing w:line="360" w:lineRule="auto"/>
        <w:ind w:firstLine="460" w:firstLineChars="192"/>
        <w:rPr>
          <w:rFonts w:hint="eastAsia" w:ascii="宋体" w:hAnsi="宋体"/>
          <w:kern w:val="0"/>
          <w:sz w:val="24"/>
        </w:rPr>
      </w:pPr>
      <w:r>
        <w:rPr>
          <w:rFonts w:hint="eastAsia" w:ascii="宋体" w:hAnsi="宋体"/>
          <w:sz w:val="24"/>
        </w:rPr>
        <w:t>25.2 对本合同的任何解释均应以书面形式作出。</w:t>
      </w:r>
    </w:p>
    <w:p>
      <w:pPr>
        <w:spacing w:line="360" w:lineRule="auto"/>
        <w:ind w:left="561"/>
        <w:outlineLvl w:val="0"/>
        <w:rPr>
          <w:rFonts w:hint="eastAsia" w:ascii="宋体" w:hAnsi="宋体"/>
          <w:b/>
          <w:bCs/>
          <w:sz w:val="28"/>
        </w:rPr>
      </w:pPr>
      <w:r>
        <w:rPr>
          <w:rFonts w:hint="eastAsia" w:ascii="宋体" w:hAnsi="宋体"/>
          <w:b/>
          <w:bCs/>
          <w:sz w:val="28"/>
        </w:rPr>
        <w:t>26、合同的终止</w:t>
      </w:r>
    </w:p>
    <w:p>
      <w:pPr>
        <w:spacing w:line="360" w:lineRule="auto"/>
        <w:ind w:firstLine="549"/>
        <w:rPr>
          <w:rFonts w:hint="eastAsia" w:ascii="宋体" w:hAnsi="宋体"/>
          <w:sz w:val="24"/>
        </w:rPr>
      </w:pPr>
      <w:r>
        <w:rPr>
          <w:rFonts w:hint="eastAsia" w:ascii="宋体" w:hAnsi="宋体"/>
          <w:sz w:val="24"/>
        </w:rPr>
        <w:t>26.1 甲、乙双方均不得单方面随意变更或解除合同。当出现下列情况时本合同自行终止：</w:t>
      </w:r>
    </w:p>
    <w:p>
      <w:pPr>
        <w:spacing w:line="360" w:lineRule="auto"/>
        <w:ind w:firstLine="549"/>
        <w:rPr>
          <w:rFonts w:hint="eastAsia" w:ascii="宋体" w:hAnsi="宋体"/>
          <w:sz w:val="24"/>
        </w:rPr>
      </w:pPr>
      <w:r>
        <w:rPr>
          <w:rFonts w:hint="eastAsia" w:ascii="宋体" w:hAnsi="宋体"/>
          <w:sz w:val="24"/>
        </w:rPr>
        <w:t>（1） 本合同正常履行完毕；</w:t>
      </w:r>
    </w:p>
    <w:p>
      <w:pPr>
        <w:spacing w:line="360" w:lineRule="auto"/>
        <w:ind w:firstLine="549"/>
        <w:rPr>
          <w:rFonts w:hint="eastAsia" w:ascii="宋体" w:hAnsi="宋体"/>
          <w:sz w:val="24"/>
        </w:rPr>
      </w:pPr>
      <w:r>
        <w:rPr>
          <w:rFonts w:hint="eastAsia" w:ascii="宋体" w:hAnsi="宋体"/>
          <w:sz w:val="24"/>
        </w:rPr>
        <w:t>（2） 不可抗力导致本合同根本无法履行或进一步履行已没有必要时；</w:t>
      </w:r>
    </w:p>
    <w:p>
      <w:pPr>
        <w:spacing w:line="360" w:lineRule="auto"/>
        <w:ind w:firstLine="549"/>
        <w:rPr>
          <w:rFonts w:hint="eastAsia" w:ascii="宋体" w:hAnsi="宋体"/>
          <w:sz w:val="24"/>
        </w:rPr>
      </w:pPr>
      <w:r>
        <w:rPr>
          <w:rFonts w:hint="eastAsia" w:ascii="宋体" w:hAnsi="宋体"/>
          <w:sz w:val="24"/>
        </w:rPr>
        <w:t>（3） 一方根据本合同规定提出解除合同后，本合同在责任方按照本合同的约定履行完毕全部支付义务或其他义务后终止。</w:t>
      </w:r>
    </w:p>
    <w:p>
      <w:pPr>
        <w:spacing w:line="360" w:lineRule="auto"/>
        <w:ind w:firstLine="562" w:firstLineChars="200"/>
        <w:rPr>
          <w:rFonts w:ascii="宋体" w:hAnsi="宋体"/>
          <w:b/>
          <w:bCs/>
          <w:sz w:val="28"/>
        </w:rPr>
      </w:pPr>
      <w:r>
        <w:rPr>
          <w:rFonts w:hint="eastAsia" w:ascii="宋体" w:hAnsi="宋体"/>
          <w:b/>
          <w:bCs/>
          <w:sz w:val="28"/>
        </w:rPr>
        <w:t>27、其他</w:t>
      </w:r>
    </w:p>
    <w:p>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7</w:t>
      </w:r>
      <w:r>
        <w:rPr>
          <w:rFonts w:ascii="宋体" w:hAnsi="宋体"/>
          <w:sz w:val="24"/>
        </w:rPr>
        <w:t>.1</w:t>
      </w:r>
      <w:r>
        <w:rPr>
          <w:rFonts w:hint="eastAsia" w:ascii="宋体" w:hAnsi="宋体"/>
          <w:sz w:val="24"/>
        </w:rPr>
        <w:t>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spacing w:line="360" w:lineRule="auto"/>
        <w:ind w:firstLine="480" w:firstLineChars="200"/>
        <w:rPr>
          <w:rFonts w:ascii="宋体" w:hAnsi="宋体"/>
          <w:sz w:val="24"/>
        </w:rPr>
      </w:pPr>
      <w:r>
        <w:rPr>
          <w:rFonts w:hint="eastAsia" w:ascii="宋体" w:hAnsi="宋体"/>
          <w:sz w:val="24"/>
        </w:rPr>
        <w:t>双方的联络方式以本合同首部载明为准。任何一方变更列明的通讯地址、传真等联络方式的，应提前五日书面通知对方。否则，任何一方通知按本合同载明地址寄出即视为送达，由此引发的法律后果由受送达方承担。</w:t>
      </w:r>
      <w:r>
        <w:rPr>
          <w:rFonts w:hint="eastAsia" w:ascii="宋体" w:hAnsi="宋体"/>
          <w:sz w:val="24"/>
          <w:highlight w:val="none"/>
        </w:rPr>
        <w:t>如果一方未填写通讯信息、填写不明或未另行书面通知的，以国家企业信用信息公示系统或全国组织机构统一社会信用代码数据服务中心记载的住址为有效送达地址。</w:t>
      </w:r>
    </w:p>
    <w:p>
      <w:pPr>
        <w:spacing w:line="360" w:lineRule="auto"/>
        <w:ind w:firstLine="480" w:firstLineChars="200"/>
        <w:rPr>
          <w:rFonts w:hint="eastAsia" w:ascii="宋体" w:hAnsi="宋体"/>
          <w:sz w:val="24"/>
        </w:rPr>
      </w:pPr>
      <w:r>
        <w:rPr>
          <w:rFonts w:hint="eastAsia" w:ascii="宋体" w:hAnsi="宋体"/>
          <w:sz w:val="24"/>
        </w:rPr>
        <w:t>27.2本合同一式四份，甲方持二份，乙方持二份，经甲、乙双方法定代表人或其授权代表签字、加盖单位公章或合同章，</w:t>
      </w:r>
      <w:r>
        <w:rPr>
          <w:rFonts w:hint="eastAsia" w:ascii="宋体" w:hAnsi="宋体" w:cs="宋体"/>
          <w:color w:val="000000"/>
          <w:sz w:val="24"/>
        </w:rPr>
        <w:t>并在甲方收到</w:t>
      </w:r>
      <w:r>
        <w:rPr>
          <w:rFonts w:hint="eastAsia" w:ascii="宋体" w:hAnsi="宋体"/>
          <w:sz w:val="24"/>
        </w:rPr>
        <w:t>履约</w:t>
      </w:r>
      <w:r>
        <w:rPr>
          <w:rFonts w:hint="eastAsia" w:ascii="宋体" w:hAnsi="宋体" w:cs="宋体"/>
          <w:color w:val="000000"/>
          <w:sz w:val="24"/>
        </w:rPr>
        <w:t>保证金后</w:t>
      </w:r>
      <w:r>
        <w:rPr>
          <w:rFonts w:hint="eastAsia" w:ascii="宋体" w:hAnsi="宋体"/>
          <w:sz w:val="24"/>
        </w:rPr>
        <w:t>生效。</w:t>
      </w:r>
      <w:sdt>
        <w:sdtPr>
          <w:rPr>
            <w:rFonts w:hint="eastAsia" w:ascii="宋体" w:hAnsi="宋体" w:eastAsia="宋体" w:cs="Times New Roman"/>
            <w:kern w:val="2"/>
            <w:sz w:val="24"/>
            <w:lang w:val="en-US" w:eastAsia="zh-CN" w:bidi="ar-SA"/>
          </w:rPr>
          <w:id w:val="147451925"/>
          <w:placeholder>
            <w:docPart w:val="{81d0ded5-b362-4c20-970d-8a66917536c8}"/>
          </w:placeholder>
          <w:showingPlcHdr/>
        </w:sdtPr>
        <w:sdtEndPr>
          <w:rPr>
            <w:rFonts w:hint="eastAsia" w:ascii="宋体" w:hAnsi="宋体" w:eastAsia="宋体" w:cs="Times New Roman"/>
            <w:i/>
            <w:color w:val="FF0000"/>
            <w:kern w:val="2"/>
            <w:sz w:val="24"/>
            <w:lang w:val="en-US" w:eastAsia="zh-CN" w:bidi="ar-SA"/>
          </w:rPr>
        </w:sdtEndPr>
        <w:sdtContent>
          <w:r>
            <w:rPr>
              <w:color w:val="808080"/>
            </w:rPr>
            <w:t>单击此处输入文字。</w:t>
          </w:r>
        </w:sdtContent>
      </w:sdt>
    </w:p>
    <w:p>
      <w:pPr>
        <w:spacing w:line="360" w:lineRule="auto"/>
        <w:ind w:left="561"/>
        <w:outlineLvl w:val="0"/>
        <w:rPr>
          <w:rFonts w:hint="eastAsia" w:ascii="宋体" w:hAnsi="宋体"/>
          <w:b/>
          <w:bCs/>
          <w:sz w:val="28"/>
        </w:rPr>
      </w:pPr>
      <w:r>
        <w:rPr>
          <w:rFonts w:hint="eastAsia" w:ascii="宋体" w:hAnsi="宋体"/>
          <w:b/>
          <w:bCs/>
          <w:sz w:val="28"/>
        </w:rPr>
        <w:t>28、合同附件</w:t>
      </w:r>
    </w:p>
    <w:p>
      <w:pPr>
        <w:spacing w:line="360" w:lineRule="auto"/>
        <w:ind w:firstLine="480" w:firstLineChars="200"/>
        <w:rPr>
          <w:rFonts w:hint="eastAsia" w:ascii="宋体" w:hAnsi="宋体"/>
          <w:sz w:val="24"/>
        </w:rPr>
      </w:pPr>
      <w:r>
        <w:rPr>
          <w:rFonts w:hint="eastAsia" w:ascii="宋体" w:hAnsi="宋体"/>
          <w:sz w:val="24"/>
        </w:rPr>
        <w:t>本合同附件是合同不可分割的组成部分，与合同正文具有同样法律效力。当附件与主合同发生冲突时以主合同为准。</w:t>
      </w:r>
    </w:p>
    <w:p>
      <w:pPr>
        <w:spacing w:line="360" w:lineRule="auto"/>
        <w:ind w:firstLine="480" w:firstLineChars="200"/>
        <w:rPr>
          <w:rFonts w:hint="eastAsia"/>
          <w:sz w:val="24"/>
        </w:rPr>
      </w:pPr>
      <w:r>
        <w:rPr>
          <w:rFonts w:hint="eastAsia"/>
          <w:sz w:val="24"/>
        </w:rPr>
        <w:t>合同附件目录如下：</w:t>
      </w:r>
    </w:p>
    <w:p>
      <w:pPr>
        <w:spacing w:line="360" w:lineRule="auto"/>
        <w:ind w:firstLine="480" w:firstLineChars="200"/>
        <w:rPr>
          <w:rFonts w:hint="eastAsia" w:ascii="宋体" w:hAnsi="宋体"/>
          <w:sz w:val="24"/>
        </w:rPr>
      </w:pPr>
      <w:r>
        <w:rPr>
          <w:rFonts w:hint="eastAsia" w:ascii="宋体" w:hAnsi="宋体"/>
          <w:sz w:val="24"/>
        </w:rPr>
        <w:t>附件一、业务合作保密协议</w:t>
      </w:r>
    </w:p>
    <w:p>
      <w:pPr>
        <w:spacing w:line="360" w:lineRule="auto"/>
        <w:ind w:firstLine="480" w:firstLineChars="200"/>
        <w:rPr>
          <w:rFonts w:ascii="宋体" w:hAnsi="宋体"/>
          <w:sz w:val="24"/>
        </w:rPr>
      </w:pPr>
      <w:r>
        <w:rPr>
          <w:rFonts w:hint="eastAsia" w:ascii="宋体" w:hAnsi="宋体"/>
          <w:sz w:val="24"/>
        </w:rPr>
        <w:t>附件二、合同清单及价格</w:t>
      </w:r>
    </w:p>
    <w:p>
      <w:pPr>
        <w:spacing w:line="360" w:lineRule="auto"/>
        <w:ind w:firstLine="480" w:firstLineChars="200"/>
        <w:rPr>
          <w:rFonts w:ascii="宋体" w:hAnsi="宋体"/>
          <w:sz w:val="24"/>
        </w:rPr>
      </w:pPr>
      <w:r>
        <w:rPr>
          <w:rFonts w:hint="eastAsia" w:ascii="宋体" w:hAnsi="宋体"/>
          <w:sz w:val="24"/>
        </w:rPr>
        <w:t>附件三、货物说明一览表</w:t>
      </w:r>
    </w:p>
    <w:p>
      <w:pPr>
        <w:spacing w:line="360" w:lineRule="auto"/>
        <w:ind w:firstLine="480"/>
        <w:rPr>
          <w:rFonts w:ascii="宋体" w:hAnsi="宋体"/>
          <w:sz w:val="24"/>
        </w:rPr>
      </w:pPr>
      <w:r>
        <w:rPr>
          <w:rFonts w:hint="eastAsia" w:ascii="宋体" w:hAnsi="宋体"/>
          <w:sz w:val="24"/>
        </w:rPr>
        <w:t>附件四、甲方业务需求及技术规范</w:t>
      </w:r>
    </w:p>
    <w:p>
      <w:pPr>
        <w:spacing w:line="360" w:lineRule="auto"/>
        <w:ind w:firstLine="480"/>
        <w:rPr>
          <w:rFonts w:hint="eastAsia" w:ascii="宋体" w:hAnsi="宋体"/>
          <w:sz w:val="24"/>
        </w:rPr>
      </w:pPr>
      <w:r>
        <w:rPr>
          <w:rFonts w:hint="eastAsia" w:ascii="宋体" w:hAnsi="宋体"/>
          <w:sz w:val="24"/>
        </w:rPr>
        <w:t>附件五、乙方售后服务与质量保证承诺</w:t>
      </w:r>
    </w:p>
    <w:p>
      <w:pPr>
        <w:spacing w:line="360" w:lineRule="auto"/>
        <w:ind w:firstLine="480"/>
        <w:rPr>
          <w:rFonts w:hint="eastAsia" w:ascii="宋体" w:hAnsi="Times New Roman" w:eastAsia="宋体" w:cs="宋体"/>
          <w:i/>
          <w:color w:val="FF0000"/>
          <w:kern w:val="2"/>
          <w:sz w:val="24"/>
          <w:lang w:val="zh-CN" w:eastAsia="zh-CN" w:bidi="ar-SA"/>
        </w:rPr>
      </w:pPr>
      <w:r>
        <w:rPr>
          <w:rFonts w:hint="eastAsia" w:ascii="宋体" w:hAnsi="宋体"/>
          <w:sz w:val="24"/>
        </w:rPr>
        <w:t>附件六、</w:t>
      </w:r>
      <w:sdt>
        <w:sdtPr>
          <w:rPr>
            <w:rFonts w:hint="eastAsia" w:ascii="宋体" w:hAnsi="宋体" w:eastAsia="宋体" w:cs="Times New Roman"/>
            <w:kern w:val="2"/>
            <w:sz w:val="24"/>
            <w:lang w:val="en-US" w:eastAsia="zh-CN" w:bidi="ar-SA"/>
          </w:rPr>
          <w:id w:val="147451889"/>
          <w:placeholder>
            <w:docPart w:val="{86a6607d-ac04-4921-a091-4616f8920a48}"/>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sz w:val="24"/>
            </w:rPr>
            <w:t>中标通知书</w:t>
          </w:r>
        </w:sdtContent>
      </w:sdt>
    </w:p>
    <w:p>
      <w:pPr>
        <w:spacing w:line="360" w:lineRule="auto"/>
        <w:ind w:firstLine="480" w:firstLineChars="200"/>
        <w:rPr>
          <w:rFonts w:ascii="宋体" w:hAnsi="宋体" w:cs="宋体"/>
          <w:sz w:val="24"/>
          <w:highlight w:val="none"/>
        </w:rPr>
      </w:pPr>
      <w:r>
        <w:rPr>
          <w:rFonts w:hint="eastAsia" w:ascii="宋体" w:hAnsi="宋体" w:cs="宋体"/>
          <w:sz w:val="24"/>
          <w:highlight w:val="none"/>
        </w:rPr>
        <w:t>附件七、供应商拥有者性别声明</w:t>
      </w:r>
    </w:p>
    <w:p>
      <w:pPr>
        <w:spacing w:line="240" w:lineRule="auto"/>
        <w:ind w:firstLine="0"/>
        <w:jc w:val="left"/>
        <w:rPr>
          <w:rFonts w:hint="eastAsia" w:ascii="宋体" w:hAnsi="宋体"/>
          <w:sz w:val="24"/>
        </w:rPr>
      </w:pPr>
      <w:r>
        <w:rPr>
          <w:rFonts w:hint="eastAsia" w:ascii="宋体" w:hAnsi="宋体"/>
          <w:sz w:val="24"/>
        </w:rPr>
        <w:br w:type="page"/>
      </w:r>
    </w:p>
    <w:p>
      <w:pPr>
        <w:spacing w:line="360" w:lineRule="auto"/>
        <w:ind w:firstLine="480"/>
        <w:jc w:val="center"/>
        <w:rPr>
          <w:rFonts w:hint="eastAsia" w:ascii="宋体" w:hAnsi="宋体"/>
          <w:sz w:val="24"/>
        </w:rPr>
      </w:pPr>
      <w:r>
        <w:rPr>
          <w:rFonts w:hint="eastAsia" w:ascii="宋体" w:hAnsi="宋体"/>
          <w:sz w:val="24"/>
        </w:rPr>
        <w:t>（本行以下无正文）</w:t>
      </w:r>
    </w:p>
    <w:p>
      <w:pPr>
        <w:pStyle w:val="2"/>
        <w:jc w:val="left"/>
      </w:pPr>
      <w:r>
        <w:rPr>
          <w:rFonts w:hint="eastAsia" w:ascii="宋体" w:hAnsi="宋体"/>
          <w:sz w:val="24"/>
          <w:highlight w:val="none"/>
        </w:rPr>
        <w:t>（本页为《中国人民银行征信中心</w:t>
      </w:r>
      <w:r>
        <w:rPr>
          <w:rFonts w:hint="eastAsia" w:ascii="宋体" w:hAnsi="宋体"/>
          <w:sz w:val="24"/>
          <w:highlight w:val="none"/>
          <w:lang w:val="zh-CN"/>
        </w:rPr>
        <w:t>202</w:t>
      </w:r>
      <w:r>
        <w:rPr>
          <w:rFonts w:hint="eastAsia" w:ascii="宋体" w:hAnsi="宋体"/>
          <w:sz w:val="24"/>
          <w:highlight w:val="none"/>
        </w:rPr>
        <w:t>6</w:t>
      </w:r>
      <w:r>
        <w:rPr>
          <w:rFonts w:hint="eastAsia" w:ascii="宋体" w:hAnsi="宋体"/>
          <w:sz w:val="24"/>
          <w:highlight w:val="none"/>
          <w:lang w:val="zh-CN"/>
        </w:rPr>
        <w:t>年度</w:t>
      </w:r>
      <w:r>
        <w:rPr>
          <w:rFonts w:hint="eastAsia" w:ascii="宋体" w:hAnsi="宋体"/>
          <w:sz w:val="24"/>
          <w:highlight w:val="none"/>
        </w:rPr>
        <w:t>安全</w:t>
      </w:r>
      <w:r>
        <w:rPr>
          <w:rFonts w:hint="eastAsia" w:ascii="宋体" w:hAnsi="宋体"/>
          <w:sz w:val="24"/>
          <w:highlight w:val="none"/>
          <w:lang w:val="zh-CN"/>
        </w:rPr>
        <w:t>产品（</w:t>
      </w:r>
      <w:r>
        <w:rPr>
          <w:rFonts w:hint="eastAsia" w:ascii="宋体" w:hAnsi="宋体"/>
          <w:sz w:val="24"/>
          <w:highlight w:val="none"/>
        </w:rPr>
        <w:t>第一批）</w:t>
      </w:r>
      <w:r>
        <w:rPr>
          <w:rFonts w:hint="eastAsia" w:ascii="宋体" w:hAnsi="宋体"/>
          <w:sz w:val="24"/>
          <w:highlight w:val="none"/>
          <w:lang w:val="zh-CN"/>
        </w:rPr>
        <w:t>采购项目</w:t>
      </w:r>
      <w:r>
        <w:rPr>
          <w:rFonts w:hint="eastAsia" w:ascii="宋体" w:hAnsi="宋体"/>
          <w:sz w:val="24"/>
          <w:highlight w:val="none"/>
        </w:rPr>
        <w:t>合同》之签署页）</w:t>
      </w:r>
    </w:p>
    <w:p>
      <w:pPr>
        <w:spacing w:line="720" w:lineRule="auto"/>
        <w:rPr>
          <w:rFonts w:hint="default" w:ascii="宋体" w:hAnsi="宋体" w:eastAsia="宋体"/>
          <w:sz w:val="24"/>
          <w:szCs w:val="24"/>
          <w:lang w:val="en-US" w:eastAsia="zh-CN"/>
        </w:rPr>
      </w:pPr>
      <w:r>
        <w:rPr>
          <w:rFonts w:hint="eastAsia" w:ascii="宋体" w:hAnsi="宋体"/>
          <w:sz w:val="24"/>
          <w:szCs w:val="24"/>
        </w:rPr>
        <w:t>甲    方：中国人民银行征信中心</w:t>
      </w:r>
      <w:r>
        <w:rPr>
          <w:rFonts w:ascii="宋体" w:hAnsi="宋体"/>
          <w:sz w:val="24"/>
          <w:szCs w:val="24"/>
        </w:rPr>
        <w:t xml:space="preserve"> </w:t>
      </w:r>
      <w:r>
        <w:rPr>
          <w:rFonts w:hint="eastAsia" w:ascii="宋体" w:hAnsi="宋体"/>
          <w:sz w:val="24"/>
          <w:szCs w:val="24"/>
        </w:rPr>
        <w:t xml:space="preserve"> 乙    方：</w:t>
      </w:r>
      <w:bookmarkStart w:id="19" w:name="yf3"/>
      <w:r>
        <w:rPr>
          <w:rFonts w:hint="eastAsia" w:ascii="宋体" w:hAnsi="宋体"/>
          <w:sz w:val="24"/>
          <w:szCs w:val="24"/>
          <w:lang w:val="en-US" w:eastAsia="zh-CN"/>
        </w:rPr>
        <w:t>荣联科技集团股份有限公司</w:t>
      </w:r>
      <w:bookmarkEnd w:id="19"/>
    </w:p>
    <w:p>
      <w:pPr>
        <w:spacing w:line="720" w:lineRule="auto"/>
        <w:rPr>
          <w:rFonts w:hint="eastAsia" w:ascii="宋体" w:hAnsi="宋体"/>
          <w:sz w:val="24"/>
          <w:szCs w:val="24"/>
        </w:rPr>
      </w:pPr>
      <w:r>
        <w:rPr>
          <w:rFonts w:hint="eastAsia" w:ascii="宋体" w:hAnsi="宋体"/>
          <w:sz w:val="24"/>
          <w:szCs w:val="24"/>
        </w:rPr>
        <w:t>单位盖章：</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单位盖章：</w:t>
      </w:r>
    </w:p>
    <w:p>
      <w:pPr>
        <w:spacing w:line="720" w:lineRule="auto"/>
        <w:rPr>
          <w:rFonts w:hint="eastAsia" w:ascii="宋体" w:hAnsi="宋体"/>
          <w:sz w:val="24"/>
          <w:szCs w:val="24"/>
        </w:rPr>
      </w:pPr>
      <w:r>
        <w:rPr>
          <w:rFonts w:hint="eastAsia" w:ascii="宋体" w:hAnsi="宋体"/>
          <w:sz w:val="24"/>
        </w:rPr>
        <w:t>法定代表人或其授权代表</w:t>
      </w:r>
      <w:r>
        <w:rPr>
          <w:rFonts w:hint="eastAsia" w:ascii="宋体" w:hAnsi="宋体"/>
          <w:sz w:val="24"/>
          <w:szCs w:val="24"/>
        </w:rPr>
        <w:t>签字：</w:t>
      </w:r>
      <w:r>
        <w:rPr>
          <w:rFonts w:ascii="宋体" w:hAnsi="宋体"/>
          <w:sz w:val="24"/>
          <w:szCs w:val="24"/>
        </w:rPr>
        <w:t xml:space="preserve">    </w:t>
      </w:r>
      <w:r>
        <w:rPr>
          <w:rFonts w:hint="eastAsia" w:ascii="宋体" w:hAnsi="宋体"/>
          <w:sz w:val="24"/>
        </w:rPr>
        <w:t>法定代表人或其授权代表</w:t>
      </w:r>
      <w:r>
        <w:rPr>
          <w:rFonts w:hint="eastAsia" w:ascii="宋体" w:hAnsi="宋体"/>
          <w:sz w:val="24"/>
          <w:szCs w:val="24"/>
        </w:rPr>
        <w:t>签字：</w:t>
      </w:r>
    </w:p>
    <w:p>
      <w:pPr>
        <w:spacing w:line="720" w:lineRule="auto"/>
        <w:rPr>
          <w:rFonts w:hint="eastAsia" w:ascii="宋体" w:hAnsi="宋体"/>
          <w:sz w:val="24"/>
          <w:szCs w:val="24"/>
        </w:rPr>
      </w:pPr>
      <w:r>
        <w:rPr>
          <w:rFonts w:hint="eastAsia" w:ascii="宋体" w:hAnsi="宋体"/>
          <w:sz w:val="24"/>
          <w:szCs w:val="24"/>
        </w:rPr>
        <w:t>日    期：                      日    期：</w:t>
      </w:r>
    </w:p>
    <w:p>
      <w:pPr>
        <w:spacing w:line="240" w:lineRule="auto"/>
        <w:ind w:firstLine="0" w:firstLineChars="0"/>
        <w:rPr>
          <w:rFonts w:hint="eastAsia" w:ascii="宋体" w:hAnsi="宋体"/>
          <w:sz w:val="24"/>
        </w:rPr>
      </w:pPr>
      <w:r>
        <w:rPr>
          <w:rFonts w:hint="eastAsia" w:ascii="宋体" w:hAnsi="宋体"/>
          <w:sz w:val="24"/>
        </w:rPr>
        <w:br w:type="page"/>
      </w:r>
    </w:p>
    <w:p>
      <w:pPr>
        <w:spacing w:line="720" w:lineRule="auto"/>
        <w:rPr>
          <w:rFonts w:hint="eastAsia" w:ascii="宋体" w:hAnsi="宋体"/>
          <w:sz w:val="24"/>
          <w:szCs w:val="24"/>
        </w:rPr>
      </w:pPr>
      <w:r>
        <w:drawing>
          <wp:inline distT="0" distB="0" distL="114300" distR="114300">
            <wp:extent cx="4457700" cy="62674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457700" cy="6267450"/>
                    </a:xfrm>
                    <a:prstGeom prst="rect">
                      <a:avLst/>
                    </a:prstGeom>
                    <a:noFill/>
                    <a:ln>
                      <a:noFill/>
                    </a:ln>
                  </pic:spPr>
                </pic:pic>
              </a:graphicData>
            </a:graphic>
          </wp:inline>
        </w:drawing>
      </w:r>
      <w:r>
        <w:drawing>
          <wp:inline distT="0" distB="0" distL="114300" distR="114300">
            <wp:extent cx="4410075" cy="61531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4410075" cy="6153150"/>
                    </a:xfrm>
                    <a:prstGeom prst="rect">
                      <a:avLst/>
                    </a:prstGeom>
                    <a:noFill/>
                    <a:ln>
                      <a:noFill/>
                    </a:ln>
                  </pic:spPr>
                </pic:pic>
              </a:graphicData>
            </a:graphic>
          </wp:inline>
        </w:drawing>
      </w:r>
      <w:bookmarkStart w:id="20" w:name="_GoBack"/>
      <w:bookmarkEnd w:id="20"/>
    </w:p>
    <w:sectPr>
      <w:headerReference r:id="rId4" w:type="default"/>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1"/>
      </w:rPr>
    </w:pPr>
    <w:r>
      <w:rPr>
        <w:rStyle w:val="21"/>
      </w:rPr>
      <w:fldChar w:fldCharType="begin"/>
    </w:r>
    <w:r>
      <w:rPr>
        <w:rStyle w:val="21"/>
      </w:rPr>
      <w:instrText xml:space="preserve">PAGE  </w:instrText>
    </w:r>
    <w:r>
      <w:rPr>
        <w:rStyle w:val="21"/>
      </w:rPr>
      <w:fldChar w:fldCharType="end"/>
    </w: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19</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19</w:t>
    </w:r>
    <w:r>
      <w:rPr>
        <w:b/>
        <w:sz w:val="24"/>
        <w:szCs w:val="24"/>
      </w:rPr>
      <w:fldChar w:fldCharType="end"/>
    </w:r>
  </w:p>
  <w:p>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autoSpaceDE w:val="0"/>
      <w:autoSpaceDN w:val="0"/>
      <w:adjustRightInd w:val="0"/>
      <w:ind w:left="948" w:hanging="952" w:hangingChars="632"/>
      <w:rPr>
        <w:rFonts w:hint="eastAsia" w:ascii="宋体" w:hAnsi="宋体"/>
        <w:b/>
        <w:bCs/>
        <w:sz w:val="15"/>
        <w:szCs w:val="15"/>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771E95"/>
    <w:multiLevelType w:val="multilevel"/>
    <w:tmpl w:val="2B771E95"/>
    <w:lvl w:ilvl="0" w:tentative="0">
      <w:start w:val="1"/>
      <w:numFmt w:val="decimal"/>
      <w:lvlText w:val="（%1）"/>
      <w:lvlJc w:val="left"/>
      <w:pPr>
        <w:ind w:left="1260" w:hanging="420"/>
      </w:pPr>
      <w:rPr>
        <w:rFonts w:hint="eastAsia"/>
      </w:rPr>
    </w:lvl>
    <w:lvl w:ilvl="1" w:tentative="0">
      <w:start w:val="1"/>
      <w:numFmt w:val="lowerLetter"/>
      <w:lvlText w:val="%2)"/>
      <w:lvlJc w:val="left"/>
      <w:pPr>
        <w:ind w:left="1185" w:hanging="420"/>
      </w:pPr>
      <w:rPr>
        <w:rFonts w:hint="eastAsia"/>
      </w:rPr>
    </w:lvl>
    <w:lvl w:ilvl="2" w:tentative="0">
      <w:start w:val="1"/>
      <w:numFmt w:val="lowerRoman"/>
      <w:lvlText w:val="%3."/>
      <w:lvlJc w:val="right"/>
      <w:pPr>
        <w:ind w:left="1605" w:hanging="420"/>
      </w:pPr>
      <w:rPr>
        <w:rFonts w:hint="eastAsia"/>
      </w:rPr>
    </w:lvl>
    <w:lvl w:ilvl="3" w:tentative="0">
      <w:start w:val="1"/>
      <w:numFmt w:val="decimal"/>
      <w:lvlText w:val="%4."/>
      <w:lvlJc w:val="left"/>
      <w:pPr>
        <w:ind w:left="2025" w:hanging="420"/>
      </w:pPr>
      <w:rPr>
        <w:rFonts w:hint="eastAsia"/>
      </w:rPr>
    </w:lvl>
    <w:lvl w:ilvl="4" w:tentative="0">
      <w:start w:val="1"/>
      <w:numFmt w:val="lowerLetter"/>
      <w:lvlText w:val="%5)"/>
      <w:lvlJc w:val="left"/>
      <w:pPr>
        <w:ind w:left="2445" w:hanging="420"/>
      </w:pPr>
      <w:rPr>
        <w:rFonts w:hint="eastAsia"/>
      </w:rPr>
    </w:lvl>
    <w:lvl w:ilvl="5" w:tentative="0">
      <w:start w:val="1"/>
      <w:numFmt w:val="lowerRoman"/>
      <w:lvlText w:val="%6."/>
      <w:lvlJc w:val="right"/>
      <w:pPr>
        <w:ind w:left="2865" w:hanging="420"/>
      </w:pPr>
      <w:rPr>
        <w:rFonts w:hint="eastAsia"/>
      </w:rPr>
    </w:lvl>
    <w:lvl w:ilvl="6" w:tentative="0">
      <w:start w:val="1"/>
      <w:numFmt w:val="decimal"/>
      <w:lvlText w:val="%7."/>
      <w:lvlJc w:val="left"/>
      <w:pPr>
        <w:ind w:left="3285" w:hanging="420"/>
      </w:pPr>
      <w:rPr>
        <w:rFonts w:hint="eastAsia"/>
      </w:rPr>
    </w:lvl>
    <w:lvl w:ilvl="7" w:tentative="0">
      <w:start w:val="1"/>
      <w:numFmt w:val="lowerLetter"/>
      <w:lvlText w:val="%8)"/>
      <w:lvlJc w:val="left"/>
      <w:pPr>
        <w:ind w:left="3705" w:hanging="420"/>
      </w:pPr>
      <w:rPr>
        <w:rFonts w:hint="eastAsia"/>
      </w:rPr>
    </w:lvl>
    <w:lvl w:ilvl="8" w:tentative="0">
      <w:start w:val="1"/>
      <w:numFmt w:val="lowerRoman"/>
      <w:lvlText w:val="%9."/>
      <w:lvlJc w:val="right"/>
      <w:pPr>
        <w:ind w:left="4125" w:hanging="420"/>
      </w:pPr>
      <w:rPr>
        <w:rFonts w:hint="eastAsia"/>
      </w:rPr>
    </w:lvl>
  </w:abstractNum>
  <w:abstractNum w:abstractNumId="1">
    <w:nsid w:val="66E82873"/>
    <w:multiLevelType w:val="multilevel"/>
    <w:tmpl w:val="66E82873"/>
    <w:lvl w:ilvl="0" w:tentative="0">
      <w:start w:val="1"/>
      <w:numFmt w:val="chineseCountingThousand"/>
      <w:suff w:val="space"/>
      <w:lvlText w:val="第%1章"/>
      <w:lvlJc w:val="center"/>
      <w:pPr>
        <w:ind w:left="425" w:hanging="137"/>
      </w:pPr>
      <w:rPr>
        <w:rFonts w:hint="eastAsia"/>
      </w:rPr>
    </w:lvl>
    <w:lvl w:ilvl="1" w:tentative="0">
      <w:start w:val="1"/>
      <w:numFmt w:val="decimal"/>
      <w:isLgl/>
      <w:suff w:val="space"/>
      <w:lvlText w:val="%1.%2."/>
      <w:lvlJc w:val="left"/>
      <w:pPr>
        <w:ind w:left="567" w:hanging="567"/>
      </w:pPr>
      <w:rPr>
        <w:rFonts w:hint="eastAsia"/>
        <w:b/>
        <w:i w:val="0"/>
        <w:sz w:val="28"/>
      </w:rPr>
    </w:lvl>
    <w:lvl w:ilvl="2" w:tentative="0">
      <w:start w:val="1"/>
      <w:numFmt w:val="decimal"/>
      <w:isLgl/>
      <w:lvlText w:val="%1.%2.%3."/>
      <w:lvlJc w:val="left"/>
      <w:pPr>
        <w:tabs>
          <w:tab w:val="left" w:pos="1506"/>
        </w:tabs>
        <w:ind w:left="426" w:firstLine="0"/>
      </w:pPr>
      <w:rPr>
        <w:rFonts w:hint="eastAsia" w:eastAsia="宋体"/>
        <w:b/>
        <w:i w:val="0"/>
        <w:sz w:val="24"/>
      </w:rPr>
    </w:lvl>
    <w:lvl w:ilvl="3" w:tentative="0">
      <w:start w:val="1"/>
      <w:numFmt w:val="decimal"/>
      <w:pStyle w:val="7"/>
      <w:isLgl/>
      <w:lvlText w:val="%1.%2.%3.%4."/>
      <w:lvlJc w:val="left"/>
      <w:pPr>
        <w:tabs>
          <w:tab w:val="left" w:pos="1931"/>
        </w:tabs>
        <w:ind w:left="851" w:firstLine="0"/>
      </w:pPr>
      <w:rPr>
        <w:rFonts w:hint="eastAsia"/>
        <w:b/>
        <w:i w:val="0"/>
        <w:sz w:val="24"/>
      </w:rPr>
    </w:lvl>
    <w:lvl w:ilvl="4" w:tentative="0">
      <w:start w:val="1"/>
      <w:numFmt w:val="decimal"/>
      <w:pStyle w:val="8"/>
      <w:isLgl/>
      <w:lvlText w:val="%1.%2.%3.%4.%5."/>
      <w:lvlJc w:val="left"/>
      <w:pPr>
        <w:tabs>
          <w:tab w:val="left" w:pos="2214"/>
        </w:tabs>
        <w:ind w:left="992" w:firstLine="142"/>
      </w:pPr>
      <w:rPr>
        <w:rFonts w:hint="eastAsia"/>
      </w:rPr>
    </w:lvl>
    <w:lvl w:ilvl="5" w:tentative="0">
      <w:start w:val="1"/>
      <w:numFmt w:val="decimal"/>
      <w:isLgl/>
      <w:lvlText w:val="%1.%2.%3.%4.%5.%6."/>
      <w:lvlJc w:val="left"/>
      <w:pPr>
        <w:tabs>
          <w:tab w:val="left" w:pos="1440"/>
        </w:tabs>
        <w:ind w:left="1134" w:hanging="1134"/>
      </w:pPr>
      <w:rPr>
        <w:rFonts w:hint="eastAsia"/>
      </w:rPr>
    </w:lvl>
    <w:lvl w:ilvl="6" w:tentative="0">
      <w:start w:val="1"/>
      <w:numFmt w:val="decimal"/>
      <w:isLgl/>
      <w:lvlText w:val="%1.%2.%3.%4.%5.%6.%7."/>
      <w:lvlJc w:val="left"/>
      <w:pPr>
        <w:tabs>
          <w:tab w:val="left" w:pos="1276"/>
        </w:tabs>
        <w:ind w:left="1276" w:hanging="1276"/>
      </w:pPr>
      <w:rPr>
        <w:rFonts w:hint="eastAsia"/>
      </w:rPr>
    </w:lvl>
    <w:lvl w:ilvl="7" w:tentative="0">
      <w:start w:val="1"/>
      <w:numFmt w:val="decimal"/>
      <w:isLgl/>
      <w:lvlText w:val="%1.%2.%3.%4.%5.%6.%7.%8."/>
      <w:lvlJc w:val="left"/>
      <w:pPr>
        <w:tabs>
          <w:tab w:val="left" w:pos="1440"/>
        </w:tabs>
        <w:ind w:left="1418" w:hanging="1418"/>
      </w:pPr>
      <w:rPr>
        <w:rFonts w:hint="eastAsia"/>
      </w:rPr>
    </w:lvl>
    <w:lvl w:ilvl="8" w:tentative="0">
      <w:start w:val="1"/>
      <w:numFmt w:val="decimal"/>
      <w:isLgl/>
      <w:lvlText w:val="%1.%2.%3.%4.%5.%6.%7.%8.%9."/>
      <w:lvlJc w:val="left"/>
      <w:pPr>
        <w:tabs>
          <w:tab w:val="left" w:pos="1800"/>
        </w:tabs>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xM2NmNGU1N2U3NTVlOGU0YzcyN2Q4YzE4N2M0NGUifQ=="/>
    <w:docVar w:name="KGWebUrl" w:val="http://20.0.182.3/weaver/weaver.file.FileDownloadForNews?uuid=fb8c886f-3ce8-4ff4-89da-f69574c2183b&amp;fileid=1077726&amp;type=document&amp;isofficeview=0"/>
  </w:docVars>
  <w:rsids>
    <w:rsidRoot w:val="00172A27"/>
    <w:rsid w:val="000073D3"/>
    <w:rsid w:val="00021DAC"/>
    <w:rsid w:val="000229CA"/>
    <w:rsid w:val="000321C8"/>
    <w:rsid w:val="00032D2A"/>
    <w:rsid w:val="00035649"/>
    <w:rsid w:val="00043AD2"/>
    <w:rsid w:val="00047D40"/>
    <w:rsid w:val="00053F91"/>
    <w:rsid w:val="00057FB3"/>
    <w:rsid w:val="000600C2"/>
    <w:rsid w:val="00065346"/>
    <w:rsid w:val="00067292"/>
    <w:rsid w:val="00081003"/>
    <w:rsid w:val="00091A31"/>
    <w:rsid w:val="000945A2"/>
    <w:rsid w:val="000A288A"/>
    <w:rsid w:val="000A331A"/>
    <w:rsid w:val="000B4837"/>
    <w:rsid w:val="000C0EFE"/>
    <w:rsid w:val="000C1A03"/>
    <w:rsid w:val="000C6087"/>
    <w:rsid w:val="000F2D70"/>
    <w:rsid w:val="00110175"/>
    <w:rsid w:val="00136347"/>
    <w:rsid w:val="0013734A"/>
    <w:rsid w:val="00146669"/>
    <w:rsid w:val="0015220A"/>
    <w:rsid w:val="00170128"/>
    <w:rsid w:val="00170998"/>
    <w:rsid w:val="00174E85"/>
    <w:rsid w:val="00185A30"/>
    <w:rsid w:val="00186938"/>
    <w:rsid w:val="00197729"/>
    <w:rsid w:val="001B2929"/>
    <w:rsid w:val="001B68A0"/>
    <w:rsid w:val="001C2384"/>
    <w:rsid w:val="001C758C"/>
    <w:rsid w:val="001D24BC"/>
    <w:rsid w:val="001D720C"/>
    <w:rsid w:val="001E17BB"/>
    <w:rsid w:val="002062BF"/>
    <w:rsid w:val="002319A7"/>
    <w:rsid w:val="002441B0"/>
    <w:rsid w:val="00245F36"/>
    <w:rsid w:val="00250C96"/>
    <w:rsid w:val="00250EF0"/>
    <w:rsid w:val="00272F52"/>
    <w:rsid w:val="00277A3A"/>
    <w:rsid w:val="002807B6"/>
    <w:rsid w:val="00287DD9"/>
    <w:rsid w:val="00290026"/>
    <w:rsid w:val="00292A75"/>
    <w:rsid w:val="00293013"/>
    <w:rsid w:val="002A1ECA"/>
    <w:rsid w:val="002A51F9"/>
    <w:rsid w:val="002C58F7"/>
    <w:rsid w:val="002C5DCF"/>
    <w:rsid w:val="002D2A07"/>
    <w:rsid w:val="002D5E6E"/>
    <w:rsid w:val="002D7C27"/>
    <w:rsid w:val="002E0DD1"/>
    <w:rsid w:val="002E4970"/>
    <w:rsid w:val="002F12F4"/>
    <w:rsid w:val="002F1814"/>
    <w:rsid w:val="00311207"/>
    <w:rsid w:val="00312C4D"/>
    <w:rsid w:val="00316953"/>
    <w:rsid w:val="00322E31"/>
    <w:rsid w:val="00336F5B"/>
    <w:rsid w:val="003416CB"/>
    <w:rsid w:val="00351F87"/>
    <w:rsid w:val="003626A1"/>
    <w:rsid w:val="00375FE9"/>
    <w:rsid w:val="003A09FE"/>
    <w:rsid w:val="003A3D43"/>
    <w:rsid w:val="003C31A2"/>
    <w:rsid w:val="003C35B3"/>
    <w:rsid w:val="003D0ECF"/>
    <w:rsid w:val="003E03C6"/>
    <w:rsid w:val="003E1187"/>
    <w:rsid w:val="003F06A4"/>
    <w:rsid w:val="003F2655"/>
    <w:rsid w:val="003F7518"/>
    <w:rsid w:val="003F7645"/>
    <w:rsid w:val="00400004"/>
    <w:rsid w:val="004013F1"/>
    <w:rsid w:val="0040563E"/>
    <w:rsid w:val="00411317"/>
    <w:rsid w:val="00423F32"/>
    <w:rsid w:val="004322C6"/>
    <w:rsid w:val="0044358F"/>
    <w:rsid w:val="00453548"/>
    <w:rsid w:val="004574AA"/>
    <w:rsid w:val="00463A88"/>
    <w:rsid w:val="004646CA"/>
    <w:rsid w:val="00471F3A"/>
    <w:rsid w:val="0047337D"/>
    <w:rsid w:val="00476483"/>
    <w:rsid w:val="004809F1"/>
    <w:rsid w:val="00486103"/>
    <w:rsid w:val="00492D69"/>
    <w:rsid w:val="00494BD1"/>
    <w:rsid w:val="00494EE3"/>
    <w:rsid w:val="004969DE"/>
    <w:rsid w:val="004A60C9"/>
    <w:rsid w:val="004B46E7"/>
    <w:rsid w:val="004C2C9A"/>
    <w:rsid w:val="004C55CD"/>
    <w:rsid w:val="004C5CD2"/>
    <w:rsid w:val="004E4372"/>
    <w:rsid w:val="004E4DF8"/>
    <w:rsid w:val="005013DB"/>
    <w:rsid w:val="00511959"/>
    <w:rsid w:val="0051196F"/>
    <w:rsid w:val="00513027"/>
    <w:rsid w:val="00513E3B"/>
    <w:rsid w:val="00516E95"/>
    <w:rsid w:val="00520805"/>
    <w:rsid w:val="005249A7"/>
    <w:rsid w:val="00534560"/>
    <w:rsid w:val="005369DE"/>
    <w:rsid w:val="00542229"/>
    <w:rsid w:val="0055483D"/>
    <w:rsid w:val="00587DDA"/>
    <w:rsid w:val="00594C59"/>
    <w:rsid w:val="00596360"/>
    <w:rsid w:val="005B4D65"/>
    <w:rsid w:val="005D0C5A"/>
    <w:rsid w:val="005F50FB"/>
    <w:rsid w:val="005F5A6F"/>
    <w:rsid w:val="00617386"/>
    <w:rsid w:val="00621E7F"/>
    <w:rsid w:val="00641B10"/>
    <w:rsid w:val="00670BCC"/>
    <w:rsid w:val="00680F43"/>
    <w:rsid w:val="00684D82"/>
    <w:rsid w:val="00691143"/>
    <w:rsid w:val="0069364F"/>
    <w:rsid w:val="006B3A58"/>
    <w:rsid w:val="006C4F45"/>
    <w:rsid w:val="006D18B5"/>
    <w:rsid w:val="006E24CA"/>
    <w:rsid w:val="006E68F8"/>
    <w:rsid w:val="006F0C91"/>
    <w:rsid w:val="006F4CCA"/>
    <w:rsid w:val="00705417"/>
    <w:rsid w:val="00717D01"/>
    <w:rsid w:val="00721744"/>
    <w:rsid w:val="0072310F"/>
    <w:rsid w:val="00730208"/>
    <w:rsid w:val="00731430"/>
    <w:rsid w:val="007362FE"/>
    <w:rsid w:val="0073693A"/>
    <w:rsid w:val="00740459"/>
    <w:rsid w:val="00740984"/>
    <w:rsid w:val="00741C9E"/>
    <w:rsid w:val="00743751"/>
    <w:rsid w:val="00750EF8"/>
    <w:rsid w:val="00753B66"/>
    <w:rsid w:val="0075463B"/>
    <w:rsid w:val="00757E68"/>
    <w:rsid w:val="0077167E"/>
    <w:rsid w:val="007764E0"/>
    <w:rsid w:val="007827DC"/>
    <w:rsid w:val="00793796"/>
    <w:rsid w:val="0079598B"/>
    <w:rsid w:val="00796EFC"/>
    <w:rsid w:val="007A3A96"/>
    <w:rsid w:val="007A6EF0"/>
    <w:rsid w:val="007B09D0"/>
    <w:rsid w:val="007B688B"/>
    <w:rsid w:val="007C6891"/>
    <w:rsid w:val="007E1CF7"/>
    <w:rsid w:val="007F4478"/>
    <w:rsid w:val="0080037E"/>
    <w:rsid w:val="00802BE8"/>
    <w:rsid w:val="00804A3E"/>
    <w:rsid w:val="00835024"/>
    <w:rsid w:val="00846159"/>
    <w:rsid w:val="00856D4F"/>
    <w:rsid w:val="008657C7"/>
    <w:rsid w:val="00872704"/>
    <w:rsid w:val="0088724B"/>
    <w:rsid w:val="008A74EE"/>
    <w:rsid w:val="008B063A"/>
    <w:rsid w:val="008B2F19"/>
    <w:rsid w:val="008B31D2"/>
    <w:rsid w:val="008B4B03"/>
    <w:rsid w:val="008B4FFC"/>
    <w:rsid w:val="008C290F"/>
    <w:rsid w:val="008C757A"/>
    <w:rsid w:val="008C7ABB"/>
    <w:rsid w:val="008D068F"/>
    <w:rsid w:val="008D541D"/>
    <w:rsid w:val="008F5EAB"/>
    <w:rsid w:val="00900E42"/>
    <w:rsid w:val="009022B7"/>
    <w:rsid w:val="00902D00"/>
    <w:rsid w:val="0091067A"/>
    <w:rsid w:val="00915930"/>
    <w:rsid w:val="00947CF7"/>
    <w:rsid w:val="009A0189"/>
    <w:rsid w:val="009B308B"/>
    <w:rsid w:val="009B3B53"/>
    <w:rsid w:val="009B7C04"/>
    <w:rsid w:val="009F4F9B"/>
    <w:rsid w:val="00A0181F"/>
    <w:rsid w:val="00A10D91"/>
    <w:rsid w:val="00A14330"/>
    <w:rsid w:val="00A16F7E"/>
    <w:rsid w:val="00A171CE"/>
    <w:rsid w:val="00A576B6"/>
    <w:rsid w:val="00A64C54"/>
    <w:rsid w:val="00A7229A"/>
    <w:rsid w:val="00AA6567"/>
    <w:rsid w:val="00AA7634"/>
    <w:rsid w:val="00AB22D9"/>
    <w:rsid w:val="00AC0744"/>
    <w:rsid w:val="00AC330F"/>
    <w:rsid w:val="00AD339A"/>
    <w:rsid w:val="00AD5917"/>
    <w:rsid w:val="00AF0E72"/>
    <w:rsid w:val="00AF135D"/>
    <w:rsid w:val="00B3113D"/>
    <w:rsid w:val="00B8433F"/>
    <w:rsid w:val="00B90A3F"/>
    <w:rsid w:val="00BB3039"/>
    <w:rsid w:val="00BC6D8D"/>
    <w:rsid w:val="00BC70FE"/>
    <w:rsid w:val="00BD0159"/>
    <w:rsid w:val="00BD1CEE"/>
    <w:rsid w:val="00BE1E73"/>
    <w:rsid w:val="00BF3D29"/>
    <w:rsid w:val="00C11E10"/>
    <w:rsid w:val="00C2476D"/>
    <w:rsid w:val="00C32B0E"/>
    <w:rsid w:val="00C42A62"/>
    <w:rsid w:val="00C5088A"/>
    <w:rsid w:val="00C5517E"/>
    <w:rsid w:val="00C6138C"/>
    <w:rsid w:val="00C72EB7"/>
    <w:rsid w:val="00C76765"/>
    <w:rsid w:val="00C91C1C"/>
    <w:rsid w:val="00CD38F5"/>
    <w:rsid w:val="00CF147C"/>
    <w:rsid w:val="00CF7CBF"/>
    <w:rsid w:val="00D0007C"/>
    <w:rsid w:val="00D004CA"/>
    <w:rsid w:val="00D01FC5"/>
    <w:rsid w:val="00D108C6"/>
    <w:rsid w:val="00D1589B"/>
    <w:rsid w:val="00D438AB"/>
    <w:rsid w:val="00D44B8E"/>
    <w:rsid w:val="00D62263"/>
    <w:rsid w:val="00D70D4A"/>
    <w:rsid w:val="00D71339"/>
    <w:rsid w:val="00D716DE"/>
    <w:rsid w:val="00D86228"/>
    <w:rsid w:val="00DA1250"/>
    <w:rsid w:val="00DA1E53"/>
    <w:rsid w:val="00DB21EE"/>
    <w:rsid w:val="00DD1BEB"/>
    <w:rsid w:val="00DD7BAF"/>
    <w:rsid w:val="00DF0E2D"/>
    <w:rsid w:val="00DF4EE1"/>
    <w:rsid w:val="00DF61A5"/>
    <w:rsid w:val="00DF6DA5"/>
    <w:rsid w:val="00E05D2D"/>
    <w:rsid w:val="00E05EAC"/>
    <w:rsid w:val="00E13890"/>
    <w:rsid w:val="00E13D36"/>
    <w:rsid w:val="00E15B7B"/>
    <w:rsid w:val="00E2127F"/>
    <w:rsid w:val="00E33754"/>
    <w:rsid w:val="00E54BDC"/>
    <w:rsid w:val="00E57C72"/>
    <w:rsid w:val="00E60DA6"/>
    <w:rsid w:val="00E67E58"/>
    <w:rsid w:val="00E74FD7"/>
    <w:rsid w:val="00E80BF2"/>
    <w:rsid w:val="00E82E59"/>
    <w:rsid w:val="00E83143"/>
    <w:rsid w:val="00EC015C"/>
    <w:rsid w:val="00ED3286"/>
    <w:rsid w:val="00ED3858"/>
    <w:rsid w:val="00EF658E"/>
    <w:rsid w:val="00F14098"/>
    <w:rsid w:val="00F27A28"/>
    <w:rsid w:val="00F32504"/>
    <w:rsid w:val="00F66284"/>
    <w:rsid w:val="00F74C42"/>
    <w:rsid w:val="00F8158E"/>
    <w:rsid w:val="00F8521A"/>
    <w:rsid w:val="00F856C6"/>
    <w:rsid w:val="00F86909"/>
    <w:rsid w:val="00F8719D"/>
    <w:rsid w:val="00F877BD"/>
    <w:rsid w:val="00F9141F"/>
    <w:rsid w:val="00FA0D1C"/>
    <w:rsid w:val="00FB204B"/>
    <w:rsid w:val="00FC03CE"/>
    <w:rsid w:val="00FC06FB"/>
    <w:rsid w:val="00FC25F8"/>
    <w:rsid w:val="00FC5D45"/>
    <w:rsid w:val="00FD103B"/>
    <w:rsid w:val="00FD5DB9"/>
    <w:rsid w:val="00FE43A3"/>
    <w:rsid w:val="0123511F"/>
    <w:rsid w:val="017253FD"/>
    <w:rsid w:val="03F60FF6"/>
    <w:rsid w:val="06746CFB"/>
    <w:rsid w:val="068211DF"/>
    <w:rsid w:val="06A765D7"/>
    <w:rsid w:val="06B244F7"/>
    <w:rsid w:val="06CE625A"/>
    <w:rsid w:val="07816F53"/>
    <w:rsid w:val="09664528"/>
    <w:rsid w:val="0A591268"/>
    <w:rsid w:val="0D9D24E2"/>
    <w:rsid w:val="0EA578A0"/>
    <w:rsid w:val="0F1C6C56"/>
    <w:rsid w:val="112F78F5"/>
    <w:rsid w:val="12014AC9"/>
    <w:rsid w:val="12492478"/>
    <w:rsid w:val="12E178CD"/>
    <w:rsid w:val="134358DA"/>
    <w:rsid w:val="13884C75"/>
    <w:rsid w:val="147976DB"/>
    <w:rsid w:val="14DE3758"/>
    <w:rsid w:val="15712BD2"/>
    <w:rsid w:val="15C4757A"/>
    <w:rsid w:val="16026684"/>
    <w:rsid w:val="16B4660D"/>
    <w:rsid w:val="16D3646B"/>
    <w:rsid w:val="17244882"/>
    <w:rsid w:val="175B3701"/>
    <w:rsid w:val="182E4DAB"/>
    <w:rsid w:val="18F558C8"/>
    <w:rsid w:val="190A3122"/>
    <w:rsid w:val="198509FA"/>
    <w:rsid w:val="1B4C1E1A"/>
    <w:rsid w:val="1C4E5221"/>
    <w:rsid w:val="1DCF47A2"/>
    <w:rsid w:val="1E505B15"/>
    <w:rsid w:val="1E91399D"/>
    <w:rsid w:val="20670E5A"/>
    <w:rsid w:val="206C6B2F"/>
    <w:rsid w:val="21E8421C"/>
    <w:rsid w:val="22F62969"/>
    <w:rsid w:val="233B65CE"/>
    <w:rsid w:val="240D5A8F"/>
    <w:rsid w:val="24B64699"/>
    <w:rsid w:val="24EE7D9B"/>
    <w:rsid w:val="25073FC0"/>
    <w:rsid w:val="25456DF9"/>
    <w:rsid w:val="25A07D6D"/>
    <w:rsid w:val="260D280D"/>
    <w:rsid w:val="265E4AAD"/>
    <w:rsid w:val="287738F0"/>
    <w:rsid w:val="2996455E"/>
    <w:rsid w:val="2B8D2ACF"/>
    <w:rsid w:val="2C8D0F1E"/>
    <w:rsid w:val="2CA06BC3"/>
    <w:rsid w:val="2E5F4C8C"/>
    <w:rsid w:val="2EE1627B"/>
    <w:rsid w:val="2F0B154A"/>
    <w:rsid w:val="2F37656A"/>
    <w:rsid w:val="2FB7522E"/>
    <w:rsid w:val="3491530E"/>
    <w:rsid w:val="362A0508"/>
    <w:rsid w:val="38B95B73"/>
    <w:rsid w:val="3A950149"/>
    <w:rsid w:val="3B750477"/>
    <w:rsid w:val="3CA91851"/>
    <w:rsid w:val="3EDF2556"/>
    <w:rsid w:val="3F943770"/>
    <w:rsid w:val="40566C25"/>
    <w:rsid w:val="40972C3D"/>
    <w:rsid w:val="409B67FC"/>
    <w:rsid w:val="40F005A0"/>
    <w:rsid w:val="424022B9"/>
    <w:rsid w:val="42621029"/>
    <w:rsid w:val="433D2F4D"/>
    <w:rsid w:val="435E7A42"/>
    <w:rsid w:val="44DB45D5"/>
    <w:rsid w:val="456D21BF"/>
    <w:rsid w:val="459D5567"/>
    <w:rsid w:val="460C7C2A"/>
    <w:rsid w:val="46AB099E"/>
    <w:rsid w:val="48E21116"/>
    <w:rsid w:val="494D5F44"/>
    <w:rsid w:val="49B900C8"/>
    <w:rsid w:val="4C523EA5"/>
    <w:rsid w:val="4E6F6FA8"/>
    <w:rsid w:val="4ED12723"/>
    <w:rsid w:val="51256043"/>
    <w:rsid w:val="54671D9B"/>
    <w:rsid w:val="55CF6591"/>
    <w:rsid w:val="595625FD"/>
    <w:rsid w:val="5B1D2E38"/>
    <w:rsid w:val="5DB861EC"/>
    <w:rsid w:val="5DDE7CA6"/>
    <w:rsid w:val="5F3F29C6"/>
    <w:rsid w:val="60063EBD"/>
    <w:rsid w:val="606C3A0D"/>
    <w:rsid w:val="60722C56"/>
    <w:rsid w:val="6090734D"/>
    <w:rsid w:val="610F0A45"/>
    <w:rsid w:val="62AC2121"/>
    <w:rsid w:val="63770981"/>
    <w:rsid w:val="637E3402"/>
    <w:rsid w:val="65EB3F46"/>
    <w:rsid w:val="664A237C"/>
    <w:rsid w:val="667C7CCE"/>
    <w:rsid w:val="668533B4"/>
    <w:rsid w:val="6748671A"/>
    <w:rsid w:val="68F47416"/>
    <w:rsid w:val="69D972EB"/>
    <w:rsid w:val="6A107439"/>
    <w:rsid w:val="6B9D04BE"/>
    <w:rsid w:val="6C7A0FB7"/>
    <w:rsid w:val="6E492F1A"/>
    <w:rsid w:val="6EB81E4D"/>
    <w:rsid w:val="6EC460B1"/>
    <w:rsid w:val="711C66C3"/>
    <w:rsid w:val="72142F11"/>
    <w:rsid w:val="72187830"/>
    <w:rsid w:val="747D25EA"/>
    <w:rsid w:val="74864AE5"/>
    <w:rsid w:val="759E2105"/>
    <w:rsid w:val="773A5AF5"/>
    <w:rsid w:val="77C10E5A"/>
    <w:rsid w:val="781F57CD"/>
    <w:rsid w:val="791505C8"/>
    <w:rsid w:val="795A422D"/>
    <w:rsid w:val="7C3F595C"/>
    <w:rsid w:val="7E1F3C97"/>
    <w:rsid w:val="7F2D7CEE"/>
    <w:rsid w:val="7F791185"/>
    <w:rsid w:val="CDCF4DA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4"/>
    <w:link w:val="25"/>
    <w:qFormat/>
    <w:uiPriority w:val="0"/>
    <w:pPr>
      <w:keepNext/>
      <w:pageBreakBefore/>
      <w:widowControl/>
      <w:overflowPunct w:val="0"/>
      <w:autoSpaceDE w:val="0"/>
      <w:autoSpaceDN w:val="0"/>
      <w:adjustRightInd w:val="0"/>
      <w:spacing w:before="240" w:after="240" w:line="400" w:lineRule="exact"/>
      <w:jc w:val="center"/>
      <w:textAlignment w:val="baseline"/>
      <w:outlineLvl w:val="0"/>
    </w:pPr>
    <w:rPr>
      <w:rFonts w:ascii="宋体" w:hAnsi="宋体"/>
      <w:b/>
      <w:kern w:val="28"/>
      <w:sz w:val="32"/>
      <w:lang w:bidi="he-IL"/>
    </w:rPr>
  </w:style>
  <w:style w:type="paragraph" w:styleId="5">
    <w:name w:val="heading 2"/>
    <w:basedOn w:val="1"/>
    <w:next w:val="4"/>
    <w:link w:val="30"/>
    <w:qFormat/>
    <w:uiPriority w:val="0"/>
    <w:pPr>
      <w:keepNext/>
      <w:keepLines/>
      <w:spacing w:before="260" w:after="260" w:line="416" w:lineRule="auto"/>
      <w:outlineLvl w:val="1"/>
    </w:pPr>
    <w:rPr>
      <w:rFonts w:ascii="Arial" w:hAnsi="Arial"/>
      <w:b/>
      <w:sz w:val="30"/>
      <w:szCs w:val="32"/>
    </w:rPr>
  </w:style>
  <w:style w:type="paragraph" w:styleId="6">
    <w:name w:val="heading 3"/>
    <w:basedOn w:val="1"/>
    <w:next w:val="4"/>
    <w:qFormat/>
    <w:uiPriority w:val="0"/>
    <w:pPr>
      <w:keepNext/>
      <w:keepLines/>
      <w:spacing w:before="260" w:after="260" w:line="415" w:lineRule="auto"/>
      <w:outlineLvl w:val="2"/>
    </w:pPr>
    <w:rPr>
      <w:rFonts w:ascii="宋体" w:hAnsi="宋体"/>
      <w:b/>
      <w:sz w:val="28"/>
      <w:szCs w:val="32"/>
    </w:rPr>
  </w:style>
  <w:style w:type="paragraph" w:styleId="7">
    <w:name w:val="heading 4"/>
    <w:basedOn w:val="1"/>
    <w:next w:val="4"/>
    <w:link w:val="24"/>
    <w:qFormat/>
    <w:uiPriority w:val="0"/>
    <w:pPr>
      <w:keepNext/>
      <w:keepLines/>
      <w:numPr>
        <w:ilvl w:val="3"/>
        <w:numId w:val="1"/>
      </w:numPr>
      <w:spacing w:before="280" w:after="290" w:line="376" w:lineRule="auto"/>
      <w:outlineLvl w:val="3"/>
    </w:pPr>
    <w:rPr>
      <w:rFonts w:ascii="Arial" w:hAnsi="Arial"/>
      <w:b/>
      <w:bCs/>
      <w:sz w:val="28"/>
      <w:szCs w:val="28"/>
    </w:rPr>
  </w:style>
  <w:style w:type="paragraph" w:styleId="8">
    <w:name w:val="heading 5"/>
    <w:basedOn w:val="1"/>
    <w:next w:val="4"/>
    <w:qFormat/>
    <w:uiPriority w:val="0"/>
    <w:pPr>
      <w:keepNext/>
      <w:keepLines/>
      <w:numPr>
        <w:ilvl w:val="4"/>
        <w:numId w:val="1"/>
      </w:numPr>
      <w:spacing w:before="280" w:after="290" w:line="376" w:lineRule="auto"/>
      <w:outlineLvl w:val="4"/>
    </w:pPr>
    <w:rPr>
      <w:rFonts w:ascii="宋体" w:hAnsi="宋体"/>
      <w:b/>
      <w:bCs/>
      <w:sz w:val="24"/>
      <w:szCs w:val="28"/>
    </w:rPr>
  </w:style>
  <w:style w:type="character" w:default="1" w:styleId="20">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rPr>
      <w:rFonts w:hint="eastAsia" w:ascii="宋体" w:hAnsi="Arial"/>
      <w:sz w:val="28"/>
      <w:szCs w:val="20"/>
    </w:rPr>
  </w:style>
  <w:style w:type="paragraph" w:styleId="4">
    <w:name w:val="Normal Indent"/>
    <w:basedOn w:val="1"/>
    <w:link w:val="27"/>
    <w:qFormat/>
    <w:uiPriority w:val="0"/>
    <w:pPr>
      <w:spacing w:line="360" w:lineRule="auto"/>
      <w:ind w:left="30" w:firstLine="225" w:firstLineChars="225"/>
    </w:pPr>
    <w:rPr>
      <w:rFonts w:ascii="宋体" w:hAnsi="宋体"/>
      <w:sz w:val="24"/>
      <w:szCs w:val="24"/>
    </w:rPr>
  </w:style>
  <w:style w:type="paragraph" w:styleId="9">
    <w:name w:val="Document Map"/>
    <w:basedOn w:val="1"/>
    <w:semiHidden/>
    <w:qFormat/>
    <w:uiPriority w:val="0"/>
    <w:pPr>
      <w:shd w:val="clear" w:color="auto" w:fill="000080"/>
    </w:pPr>
  </w:style>
  <w:style w:type="paragraph" w:styleId="10">
    <w:name w:val="annotation text"/>
    <w:basedOn w:val="1"/>
    <w:link w:val="23"/>
    <w:qFormat/>
    <w:uiPriority w:val="0"/>
    <w:pPr>
      <w:jc w:val="left"/>
    </w:pPr>
  </w:style>
  <w:style w:type="paragraph" w:styleId="11">
    <w:name w:val="Plain Text"/>
    <w:basedOn w:val="1"/>
    <w:qFormat/>
    <w:uiPriority w:val="0"/>
    <w:rPr>
      <w:rFonts w:ascii="宋体" w:hAnsi="Courier New" w:cs="Courier New"/>
      <w:szCs w:val="21"/>
    </w:rPr>
  </w:style>
  <w:style w:type="paragraph" w:styleId="12">
    <w:name w:val="Body Text Indent 2"/>
    <w:basedOn w:val="1"/>
    <w:link w:val="26"/>
    <w:qFormat/>
    <w:uiPriority w:val="0"/>
    <w:pPr>
      <w:spacing w:line="360" w:lineRule="auto"/>
      <w:ind w:firstLine="480" w:firstLineChars="200"/>
    </w:pPr>
    <w:rPr>
      <w:rFonts w:ascii="宋体" w:hAnsi="宋体"/>
      <w:sz w:val="24"/>
      <w:szCs w:val="24"/>
    </w:rPr>
  </w:style>
  <w:style w:type="paragraph" w:styleId="13">
    <w:name w:val="Balloon Text"/>
    <w:basedOn w:val="1"/>
    <w:link w:val="29"/>
    <w:qFormat/>
    <w:uiPriority w:val="0"/>
    <w:rPr>
      <w:sz w:val="18"/>
      <w:szCs w:val="18"/>
    </w:rPr>
  </w:style>
  <w:style w:type="paragraph" w:styleId="14">
    <w:name w:val="footer"/>
    <w:basedOn w:val="1"/>
    <w:link w:val="31"/>
    <w:qFormat/>
    <w:uiPriority w:val="99"/>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6">
    <w:name w:val="Body Text Indent 3"/>
    <w:basedOn w:val="1"/>
    <w:link w:val="32"/>
    <w:qFormat/>
    <w:uiPriority w:val="0"/>
    <w:pPr>
      <w:tabs>
        <w:tab w:val="left" w:pos="540"/>
      </w:tabs>
      <w:spacing w:line="360" w:lineRule="auto"/>
      <w:ind w:firstLine="480" w:firstLineChars="200"/>
    </w:pPr>
    <w:rPr>
      <w:rFonts w:ascii="宋体" w:hAnsi="宋体"/>
      <w:bCs/>
      <w:color w:val="FF0000"/>
      <w:sz w:val="24"/>
      <w:szCs w:val="24"/>
    </w:rPr>
  </w:style>
  <w:style w:type="paragraph" w:styleId="17">
    <w:name w:val="annotation subject"/>
    <w:basedOn w:val="10"/>
    <w:next w:val="10"/>
    <w:link w:val="28"/>
    <w:qFormat/>
    <w:uiPriority w:val="0"/>
    <w:rPr>
      <w:b/>
      <w:bCs/>
    </w:rPr>
  </w:style>
  <w:style w:type="table" w:styleId="19">
    <w:name w:val="Table Grid"/>
    <w:basedOn w:val="18"/>
    <w:qFormat/>
    <w:uiPriority w:val="5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qFormat/>
    <w:uiPriority w:val="0"/>
  </w:style>
  <w:style w:type="character" w:styleId="22">
    <w:name w:val="annotation reference"/>
    <w:qFormat/>
    <w:uiPriority w:val="0"/>
    <w:rPr>
      <w:sz w:val="21"/>
      <w:szCs w:val="21"/>
    </w:rPr>
  </w:style>
  <w:style w:type="character" w:customStyle="1" w:styleId="23">
    <w:name w:val="批注文字 Char"/>
    <w:link w:val="10"/>
    <w:qFormat/>
    <w:uiPriority w:val="0"/>
    <w:rPr>
      <w:kern w:val="2"/>
      <w:sz w:val="21"/>
    </w:rPr>
  </w:style>
  <w:style w:type="character" w:customStyle="1" w:styleId="24">
    <w:name w:val="标题 4 Char"/>
    <w:link w:val="7"/>
    <w:qFormat/>
    <w:uiPriority w:val="0"/>
    <w:rPr>
      <w:rFonts w:ascii="Arial" w:hAnsi="Arial" w:eastAsia="宋体"/>
      <w:b/>
      <w:bCs/>
      <w:kern w:val="2"/>
      <w:sz w:val="28"/>
      <w:szCs w:val="28"/>
      <w:lang w:val="en-US" w:eastAsia="zh-CN" w:bidi="ar-SA"/>
    </w:rPr>
  </w:style>
  <w:style w:type="character" w:customStyle="1" w:styleId="25">
    <w:name w:val="标题 1 Char"/>
    <w:link w:val="3"/>
    <w:qFormat/>
    <w:uiPriority w:val="0"/>
    <w:rPr>
      <w:rFonts w:ascii="宋体" w:hAnsi="宋体" w:eastAsia="宋体"/>
      <w:b/>
      <w:kern w:val="28"/>
      <w:sz w:val="32"/>
      <w:lang w:val="en-US" w:eastAsia="zh-CN" w:bidi="he-IL"/>
    </w:rPr>
  </w:style>
  <w:style w:type="character" w:customStyle="1" w:styleId="26">
    <w:name w:val="正文文本缩进 2 Char"/>
    <w:link w:val="12"/>
    <w:qFormat/>
    <w:uiPriority w:val="0"/>
    <w:rPr>
      <w:rFonts w:ascii="宋体" w:hAnsi="宋体" w:eastAsia="宋体"/>
      <w:kern w:val="2"/>
      <w:sz w:val="24"/>
      <w:szCs w:val="24"/>
      <w:lang w:val="en-US" w:eastAsia="zh-CN" w:bidi="ar-SA"/>
    </w:rPr>
  </w:style>
  <w:style w:type="character" w:customStyle="1" w:styleId="27">
    <w:name w:val="正文缩进 Char"/>
    <w:link w:val="4"/>
    <w:qFormat/>
    <w:uiPriority w:val="0"/>
    <w:rPr>
      <w:rFonts w:ascii="宋体" w:hAnsi="宋体" w:eastAsia="宋体"/>
      <w:kern w:val="2"/>
      <w:sz w:val="24"/>
      <w:szCs w:val="24"/>
      <w:lang w:val="en-US" w:eastAsia="zh-CN" w:bidi="ar-SA"/>
    </w:rPr>
  </w:style>
  <w:style w:type="character" w:customStyle="1" w:styleId="28">
    <w:name w:val="批注主题 Char"/>
    <w:link w:val="17"/>
    <w:qFormat/>
    <w:uiPriority w:val="0"/>
    <w:rPr>
      <w:b/>
      <w:bCs/>
      <w:kern w:val="2"/>
      <w:sz w:val="21"/>
    </w:rPr>
  </w:style>
  <w:style w:type="character" w:customStyle="1" w:styleId="29">
    <w:name w:val="批注框文本 Char"/>
    <w:link w:val="13"/>
    <w:qFormat/>
    <w:uiPriority w:val="0"/>
    <w:rPr>
      <w:kern w:val="2"/>
      <w:sz w:val="18"/>
      <w:szCs w:val="18"/>
    </w:rPr>
  </w:style>
  <w:style w:type="character" w:customStyle="1" w:styleId="30">
    <w:name w:val="标题 2 Char"/>
    <w:link w:val="5"/>
    <w:qFormat/>
    <w:uiPriority w:val="0"/>
    <w:rPr>
      <w:rFonts w:ascii="Arial" w:hAnsi="Arial" w:eastAsia="宋体"/>
      <w:b/>
      <w:kern w:val="2"/>
      <w:sz w:val="30"/>
      <w:szCs w:val="32"/>
      <w:lang w:val="en-US" w:eastAsia="zh-CN" w:bidi="ar-SA"/>
    </w:rPr>
  </w:style>
  <w:style w:type="character" w:customStyle="1" w:styleId="31">
    <w:name w:val="页脚 Char"/>
    <w:link w:val="14"/>
    <w:qFormat/>
    <w:uiPriority w:val="99"/>
    <w:rPr>
      <w:kern w:val="2"/>
      <w:sz w:val="18"/>
    </w:rPr>
  </w:style>
  <w:style w:type="character" w:customStyle="1" w:styleId="32">
    <w:name w:val="正文文本缩进 3 Char"/>
    <w:link w:val="16"/>
    <w:qFormat/>
    <w:uiPriority w:val="0"/>
    <w:rPr>
      <w:rFonts w:ascii="宋体" w:hAnsi="宋体" w:eastAsia="宋体"/>
      <w:bCs/>
      <w:color w:val="FF0000"/>
      <w:kern w:val="2"/>
      <w:sz w:val="24"/>
      <w:szCs w:val="24"/>
      <w:lang w:val="en-US" w:eastAsia="zh-CN" w:bidi="ar-SA"/>
    </w:rPr>
  </w:style>
  <w:style w:type="paragraph" w:customStyle="1" w:styleId="33">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34">
    <w:name w:val="List Paragraph"/>
    <w:basedOn w:val="1"/>
    <w:qFormat/>
    <w:uiPriority w:val="99"/>
    <w:pPr>
      <w:ind w:firstLine="420" w:firstLineChars="200"/>
    </w:pPr>
  </w:style>
  <w:style w:type="paragraph" w:customStyle="1" w:styleId="35">
    <w:name w:val="_Style 33"/>
    <w:semiHidden/>
    <w:qFormat/>
    <w:uiPriority w:val="99"/>
    <w:rPr>
      <w:rFonts w:ascii="Times New Roman" w:hAnsi="Times New Roman" w:eastAsia="宋体" w:cs="Times New Roman"/>
      <w:kern w:val="2"/>
      <w:sz w:val="21"/>
      <w:lang w:val="en-US" w:eastAsia="zh-CN" w:bidi="ar-SA"/>
    </w:rPr>
  </w:style>
  <w:style w:type="paragraph" w:customStyle="1" w:styleId="36">
    <w:name w:val="CM69"/>
    <w:basedOn w:val="33"/>
    <w:next w:val="33"/>
    <w:qFormat/>
    <w:uiPriority w:val="0"/>
    <w:pPr>
      <w:spacing w:after="70"/>
    </w:pPr>
    <w:rPr>
      <w:color w:val="auto"/>
    </w:rPr>
  </w:style>
  <w:style w:type="paragraph" w:customStyle="1" w:styleId="37">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boutGeneral\WPS%20Office\12.1.0.23542\office6\Normal.wpt"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10e0687-fe12-495f-89a5-a68ec4e8f3d6}"/>
        <w:style w:val=""/>
        <w:category>
          <w:name w:val="常规"/>
          <w:gallery w:val="placeholder"/>
        </w:category>
        <w:types>
          <w:type w:val="bbPlcHdr"/>
        </w:types>
        <w:behaviors>
          <w:behavior w:val="content"/>
        </w:behaviors>
        <w:description w:val=""/>
        <w:guid w:val="{a10e0687-fe12-495f-89a5-a68ec4e8f3d6}"/>
      </w:docPartPr>
      <w:docPartBody>
        <w:p>
          <w:r>
            <w:rPr>
              <w:color w:val="808080"/>
            </w:rPr>
            <w:t>单击此处输入文字。</w:t>
          </w:r>
        </w:p>
      </w:docPartBody>
    </w:docPart>
    <w:docPart>
      <w:docPartPr>
        <w:name w:val="{9e97c219-5e96-48fe-89ce-be27f30d2389}"/>
        <w:style w:val=""/>
        <w:category>
          <w:name w:val="常规"/>
          <w:gallery w:val="placeholder"/>
        </w:category>
        <w:types>
          <w:type w:val="bbPlcHdr"/>
        </w:types>
        <w:behaviors>
          <w:behavior w:val="content"/>
        </w:behaviors>
        <w:description w:val=""/>
        <w:guid w:val="{9e97c219-5e96-48fe-89ce-be27f30d2389}"/>
      </w:docPartPr>
      <w:docPartBody>
        <w:p>
          <w:r>
            <w:rPr>
              <w:color w:val="808080"/>
            </w:rPr>
            <w:t>单击此处输入文字。</w:t>
          </w:r>
        </w:p>
      </w:docPartBody>
    </w:docPart>
    <w:docPart>
      <w:docPartPr>
        <w:name w:val="{4049fc66-4f0f-4c73-976b-d8902292afb1}"/>
        <w:style w:val=""/>
        <w:category>
          <w:name w:val="常规"/>
          <w:gallery w:val="placeholder"/>
        </w:category>
        <w:types>
          <w:type w:val="bbPlcHdr"/>
        </w:types>
        <w:behaviors>
          <w:behavior w:val="content"/>
        </w:behaviors>
        <w:description w:val=""/>
        <w:guid w:val="{4049fc66-4f0f-4c73-976b-d8902292afb1}"/>
      </w:docPartPr>
      <w:docPartBody>
        <w:p>
          <w:r>
            <w:rPr>
              <w:color w:val="808080"/>
            </w:rPr>
            <w:t>单击此处输入文字。</w:t>
          </w:r>
        </w:p>
      </w:docPartBody>
    </w:docPart>
    <w:docPart>
      <w:docPartPr>
        <w:name w:val="{d85ef446-bcd0-4a66-b58d-349c85afa7f9}"/>
        <w:style w:val=""/>
        <w:category>
          <w:name w:val="常规"/>
          <w:gallery w:val="placeholder"/>
        </w:category>
        <w:types>
          <w:type w:val="bbPlcHdr"/>
        </w:types>
        <w:behaviors>
          <w:behavior w:val="content"/>
        </w:behaviors>
        <w:description w:val=""/>
        <w:guid w:val="{d85ef446-bcd0-4a66-b58d-349c85afa7f9}"/>
      </w:docPartPr>
      <w:docPartBody>
        <w:p>
          <w:r>
            <w:rPr>
              <w:color w:val="808080"/>
            </w:rPr>
            <w:t>单击此处输入文字。</w:t>
          </w:r>
        </w:p>
      </w:docPartBody>
    </w:docPart>
    <w:docPart>
      <w:docPartPr>
        <w:name w:val="{a053e161-2b64-401f-9148-3ca188ccb3ba}"/>
        <w:style w:val=""/>
        <w:category>
          <w:name w:val="常规"/>
          <w:gallery w:val="placeholder"/>
        </w:category>
        <w:types>
          <w:type w:val="bbPlcHdr"/>
        </w:types>
        <w:behaviors>
          <w:behavior w:val="content"/>
        </w:behaviors>
        <w:description w:val=""/>
        <w:guid w:val="{a053e161-2b64-401f-9148-3ca188ccb3ba}"/>
      </w:docPartPr>
      <w:docPartBody>
        <w:p>
          <w:r>
            <w:rPr>
              <w:color w:val="808080"/>
            </w:rPr>
            <w:t>单击此处输入文字。</w:t>
          </w:r>
        </w:p>
      </w:docPartBody>
    </w:docPart>
    <w:docPart>
      <w:docPartPr>
        <w:name w:val="{31848fa4-1624-4438-aaee-877a5f0e0cd1}"/>
        <w:style w:val=""/>
        <w:category>
          <w:name w:val="常规"/>
          <w:gallery w:val="placeholder"/>
        </w:category>
        <w:types>
          <w:type w:val="bbPlcHdr"/>
        </w:types>
        <w:behaviors>
          <w:behavior w:val="content"/>
        </w:behaviors>
        <w:description w:val=""/>
        <w:guid w:val="{31848fa4-1624-4438-aaee-877a5f0e0cd1}"/>
      </w:docPartPr>
      <w:docPartBody>
        <w:p>
          <w:r>
            <w:rPr>
              <w:color w:val="808080"/>
            </w:rPr>
            <w:t>单击此处输入文字。</w:t>
          </w:r>
        </w:p>
      </w:docPartBody>
    </w:docPart>
    <w:docPart>
      <w:docPartPr>
        <w:name w:val="{ea7d093e-a638-4db2-9787-5a54f9ea25ae}"/>
        <w:style w:val=""/>
        <w:category>
          <w:name w:val="常规"/>
          <w:gallery w:val="placeholder"/>
        </w:category>
        <w:types>
          <w:type w:val="bbPlcHdr"/>
        </w:types>
        <w:behaviors>
          <w:behavior w:val="content"/>
        </w:behaviors>
        <w:description w:val=""/>
        <w:guid w:val="{ea7d093e-a638-4db2-9787-5a54f9ea25ae}"/>
      </w:docPartPr>
      <w:docPartBody>
        <w:p>
          <w:r>
            <w:rPr>
              <w:color w:val="808080"/>
            </w:rPr>
            <w:t>单击此处输入文字。</w:t>
          </w:r>
        </w:p>
      </w:docPartBody>
    </w:docPart>
    <w:docPart>
      <w:docPartPr>
        <w:name w:val="{48f5189e-b921-4e49-b555-92a09851af91}"/>
        <w:style w:val=""/>
        <w:category>
          <w:name w:val="常规"/>
          <w:gallery w:val="placeholder"/>
        </w:category>
        <w:types>
          <w:type w:val="bbPlcHdr"/>
        </w:types>
        <w:behaviors>
          <w:behavior w:val="content"/>
        </w:behaviors>
        <w:description w:val=""/>
        <w:guid w:val="{48f5189e-b921-4e49-b555-92a09851af91}"/>
      </w:docPartPr>
      <w:docPartBody>
        <w:p>
          <w:r>
            <w:rPr>
              <w:color w:val="808080"/>
            </w:rPr>
            <w:t>单击此处输入文字。</w:t>
          </w:r>
        </w:p>
      </w:docPartBody>
    </w:docPart>
    <w:docPart>
      <w:docPartPr>
        <w:name w:val="{a4cf676d-f655-443c-92b3-305eade49eff}"/>
        <w:style w:val=""/>
        <w:category>
          <w:name w:val="常规"/>
          <w:gallery w:val="placeholder"/>
        </w:category>
        <w:types>
          <w:type w:val="bbPlcHdr"/>
        </w:types>
        <w:behaviors>
          <w:behavior w:val="content"/>
        </w:behaviors>
        <w:description w:val=""/>
        <w:guid w:val="{a4cf676d-f655-443c-92b3-305eade49eff}"/>
      </w:docPartPr>
      <w:docPartBody>
        <w:p>
          <w:r>
            <w:rPr>
              <w:color w:val="808080"/>
            </w:rPr>
            <w:t>单击此处输入文字。</w:t>
          </w:r>
        </w:p>
      </w:docPartBody>
    </w:docPart>
    <w:docPart>
      <w:docPartPr>
        <w:name w:val="{f0f000d0-f1ba-481c-b704-2af91859cdea}"/>
        <w:style w:val=""/>
        <w:category>
          <w:name w:val="常规"/>
          <w:gallery w:val="placeholder"/>
        </w:category>
        <w:types>
          <w:type w:val="bbPlcHdr"/>
        </w:types>
        <w:behaviors>
          <w:behavior w:val="content"/>
        </w:behaviors>
        <w:description w:val=""/>
        <w:guid w:val="{f0f000d0-f1ba-481c-b704-2af91859cdea}"/>
      </w:docPartPr>
      <w:docPartBody>
        <w:p>
          <w:r>
            <w:rPr>
              <w:color w:val="808080"/>
            </w:rPr>
            <w:t>单击此处输入文字。</w:t>
          </w:r>
        </w:p>
      </w:docPartBody>
    </w:docPart>
    <w:docPart>
      <w:docPartPr>
        <w:name w:val="{5184cb5e-0d6a-4b7a-b0e4-72f02761f5ad}"/>
        <w:style w:val=""/>
        <w:category>
          <w:name w:val="常规"/>
          <w:gallery w:val="placeholder"/>
        </w:category>
        <w:types>
          <w:type w:val="bbPlcHdr"/>
        </w:types>
        <w:behaviors>
          <w:behavior w:val="content"/>
        </w:behaviors>
        <w:description w:val=""/>
        <w:guid w:val="{5184cb5e-0d6a-4b7a-b0e4-72f02761f5ad}"/>
      </w:docPartPr>
      <w:docPartBody>
        <w:p>
          <w:r>
            <w:rPr>
              <w:color w:val="808080"/>
            </w:rPr>
            <w:t>单击此处输入文字。</w:t>
          </w:r>
        </w:p>
      </w:docPartBody>
    </w:docPart>
    <w:docPart>
      <w:docPartPr>
        <w:name w:val="{1e0a152b-358c-4401-9fbc-0b5325a21987}"/>
        <w:style w:val=""/>
        <w:category>
          <w:name w:val="常规"/>
          <w:gallery w:val="placeholder"/>
        </w:category>
        <w:types>
          <w:type w:val="bbPlcHdr"/>
        </w:types>
        <w:behaviors>
          <w:behavior w:val="content"/>
        </w:behaviors>
        <w:description w:val=""/>
        <w:guid w:val="{1e0a152b-358c-4401-9fbc-0b5325a21987}"/>
      </w:docPartPr>
      <w:docPartBody>
        <w:p>
          <w:r>
            <w:rPr>
              <w:color w:val="808080"/>
            </w:rPr>
            <w:t>单击此处输入文字。</w:t>
          </w:r>
        </w:p>
      </w:docPartBody>
    </w:docPart>
    <w:docPart>
      <w:docPartPr>
        <w:name w:val="{ea9ec8c3-281e-4f9b-80e4-072ebcaba539}"/>
        <w:style w:val=""/>
        <w:category>
          <w:name w:val="常规"/>
          <w:gallery w:val="placeholder"/>
        </w:category>
        <w:types>
          <w:type w:val="bbPlcHdr"/>
        </w:types>
        <w:behaviors>
          <w:behavior w:val="content"/>
        </w:behaviors>
        <w:description w:val=""/>
        <w:guid w:val="{ea9ec8c3-281e-4f9b-80e4-072ebcaba539}"/>
      </w:docPartPr>
      <w:docPartBody>
        <w:p>
          <w:r>
            <w:rPr>
              <w:color w:val="808080"/>
            </w:rPr>
            <w:t>单击此处输入文字。</w:t>
          </w:r>
        </w:p>
      </w:docPartBody>
    </w:docPart>
    <w:docPart>
      <w:docPartPr>
        <w:name w:val="{b7f6b480-6e7d-4a4e-8825-1232f157f6e8}"/>
        <w:style w:val=""/>
        <w:category>
          <w:name w:val="常规"/>
          <w:gallery w:val="placeholder"/>
        </w:category>
        <w:types>
          <w:type w:val="bbPlcHdr"/>
        </w:types>
        <w:behaviors>
          <w:behavior w:val="content"/>
        </w:behaviors>
        <w:description w:val=""/>
        <w:guid w:val="{b7f6b480-6e7d-4a4e-8825-1232f157f6e8}"/>
      </w:docPartPr>
      <w:docPartBody>
        <w:p>
          <w:r>
            <w:rPr>
              <w:color w:val="808080"/>
            </w:rPr>
            <w:t>单击此处输入文字。</w:t>
          </w:r>
        </w:p>
      </w:docPartBody>
    </w:docPart>
    <w:docPart>
      <w:docPartPr>
        <w:name w:val="{bfaf69df-bb9e-4f84-a29a-2e5acb0a8394}"/>
        <w:style w:val=""/>
        <w:category>
          <w:name w:val="常规"/>
          <w:gallery w:val="placeholder"/>
        </w:category>
        <w:types>
          <w:type w:val="bbPlcHdr"/>
        </w:types>
        <w:behaviors>
          <w:behavior w:val="content"/>
        </w:behaviors>
        <w:description w:val=""/>
        <w:guid w:val="{bfaf69df-bb9e-4f84-a29a-2e5acb0a8394}"/>
      </w:docPartPr>
      <w:docPartBody>
        <w:p>
          <w:r>
            <w:rPr>
              <w:color w:val="808080"/>
            </w:rPr>
            <w:t>单击此处输入文字。</w:t>
          </w:r>
        </w:p>
      </w:docPartBody>
    </w:docPart>
    <w:docPart>
      <w:docPartPr>
        <w:name w:val="{83fd3dc5-138e-41e8-916a-0417d878bbf0}"/>
        <w:style w:val=""/>
        <w:category>
          <w:name w:val="常规"/>
          <w:gallery w:val="placeholder"/>
        </w:category>
        <w:types>
          <w:type w:val="bbPlcHdr"/>
        </w:types>
        <w:behaviors>
          <w:behavior w:val="content"/>
        </w:behaviors>
        <w:description w:val=""/>
        <w:guid w:val="{83fd3dc5-138e-41e8-916a-0417d878bbf0}"/>
      </w:docPartPr>
      <w:docPartBody>
        <w:p>
          <w:r>
            <w:rPr>
              <w:color w:val="808080"/>
            </w:rPr>
            <w:t>单击此处输入文字。</w:t>
          </w:r>
        </w:p>
      </w:docPartBody>
    </w:docPart>
    <w:docPart>
      <w:docPartPr>
        <w:name w:val="{2dfd6303-1d47-4313-8650-ca2b15cd7005}"/>
        <w:style w:val=""/>
        <w:category>
          <w:name w:val="常规"/>
          <w:gallery w:val="placeholder"/>
        </w:category>
        <w:types>
          <w:type w:val="bbPlcHdr"/>
        </w:types>
        <w:behaviors>
          <w:behavior w:val="content"/>
        </w:behaviors>
        <w:description w:val=""/>
        <w:guid w:val="{2dfd6303-1d47-4313-8650-ca2b15cd7005}"/>
      </w:docPartPr>
      <w:docPartBody>
        <w:p>
          <w:r>
            <w:rPr>
              <w:color w:val="808080"/>
            </w:rPr>
            <w:t>单击此处输入文字。</w:t>
          </w:r>
        </w:p>
      </w:docPartBody>
    </w:docPart>
    <w:docPart>
      <w:docPartPr>
        <w:name w:val="{245f201e-2b2b-4866-b218-782b456805c7}"/>
        <w:style w:val=""/>
        <w:category>
          <w:name w:val="常规"/>
          <w:gallery w:val="placeholder"/>
        </w:category>
        <w:types>
          <w:type w:val="bbPlcHdr"/>
        </w:types>
        <w:behaviors>
          <w:behavior w:val="content"/>
        </w:behaviors>
        <w:description w:val=""/>
        <w:guid w:val="{245f201e-2b2b-4866-b218-782b456805c7}"/>
      </w:docPartPr>
      <w:docPartBody>
        <w:p>
          <w:r>
            <w:rPr>
              <w:color w:val="808080"/>
            </w:rPr>
            <w:t>单击此处输入文字。</w:t>
          </w:r>
        </w:p>
      </w:docPartBody>
    </w:docPart>
    <w:docPart>
      <w:docPartPr>
        <w:name w:val="{53cc36a0-49bb-4643-b2a3-6f71a2a4565a}"/>
        <w:style w:val=""/>
        <w:category>
          <w:name w:val="常规"/>
          <w:gallery w:val="placeholder"/>
        </w:category>
        <w:types>
          <w:type w:val="bbPlcHdr"/>
        </w:types>
        <w:behaviors>
          <w:behavior w:val="content"/>
        </w:behaviors>
        <w:description w:val=""/>
        <w:guid w:val="{53cc36a0-49bb-4643-b2a3-6f71a2a4565a}"/>
      </w:docPartPr>
      <w:docPartBody>
        <w:p>
          <w:r>
            <w:rPr>
              <w:color w:val="808080"/>
            </w:rPr>
            <w:t>单击此处输入文字。</w:t>
          </w:r>
        </w:p>
      </w:docPartBody>
    </w:docPart>
    <w:docPart>
      <w:docPartPr>
        <w:name w:val="{15923151-cdd3-4421-ab21-1c3eaa8ada19}"/>
        <w:style w:val=""/>
        <w:category>
          <w:name w:val="常规"/>
          <w:gallery w:val="placeholder"/>
        </w:category>
        <w:types>
          <w:type w:val="bbPlcHdr"/>
        </w:types>
        <w:behaviors>
          <w:behavior w:val="content"/>
        </w:behaviors>
        <w:description w:val=""/>
        <w:guid w:val="{15923151-cdd3-4421-ab21-1c3eaa8ada19}"/>
      </w:docPartPr>
      <w:docPartBody>
        <w:p>
          <w:r>
            <w:rPr>
              <w:color w:val="808080"/>
            </w:rPr>
            <w:t>单击此处输入文字。</w:t>
          </w:r>
        </w:p>
      </w:docPartBody>
    </w:docPart>
    <w:docPart>
      <w:docPartPr>
        <w:name w:val="{3447dfc3-7ff9-468f-a3d5-79da8696529d}"/>
        <w:style w:val=""/>
        <w:category>
          <w:name w:val="常规"/>
          <w:gallery w:val="placeholder"/>
        </w:category>
        <w:types>
          <w:type w:val="bbPlcHdr"/>
        </w:types>
        <w:behaviors>
          <w:behavior w:val="content"/>
        </w:behaviors>
        <w:description w:val=""/>
        <w:guid w:val="{3447dfc3-7ff9-468f-a3d5-79da8696529d}"/>
      </w:docPartPr>
      <w:docPartBody>
        <w:p>
          <w:r>
            <w:rPr>
              <w:color w:val="808080"/>
            </w:rPr>
            <w:t>单击此处输入文字。</w:t>
          </w:r>
        </w:p>
      </w:docPartBody>
    </w:docPart>
    <w:docPart>
      <w:docPartPr>
        <w:name w:val="{45323589-eb7b-4f2c-a7b8-ce8307516c55}"/>
        <w:style w:val=""/>
        <w:category>
          <w:name w:val="常规"/>
          <w:gallery w:val="placeholder"/>
        </w:category>
        <w:types>
          <w:type w:val="bbPlcHdr"/>
        </w:types>
        <w:behaviors>
          <w:behavior w:val="content"/>
        </w:behaviors>
        <w:description w:val=""/>
        <w:guid w:val="{45323589-eb7b-4f2c-a7b8-ce8307516c55}"/>
      </w:docPartPr>
      <w:docPartBody>
        <w:p>
          <w:r>
            <w:rPr>
              <w:color w:val="808080"/>
            </w:rPr>
            <w:t>单击此处输入文字。</w:t>
          </w:r>
        </w:p>
      </w:docPartBody>
    </w:docPart>
    <w:docPart>
      <w:docPartPr>
        <w:name w:val="{540d268f-2137-499c-b29d-70dd324c73d5}"/>
        <w:style w:val=""/>
        <w:category>
          <w:name w:val="常规"/>
          <w:gallery w:val="placeholder"/>
        </w:category>
        <w:types>
          <w:type w:val="bbPlcHdr"/>
        </w:types>
        <w:behaviors>
          <w:behavior w:val="content"/>
        </w:behaviors>
        <w:description w:val=""/>
        <w:guid w:val="{540d268f-2137-499c-b29d-70dd324c73d5}"/>
      </w:docPartPr>
      <w:docPartBody>
        <w:p>
          <w:r>
            <w:rPr>
              <w:color w:val="808080"/>
            </w:rPr>
            <w:t>单击此处输入文字。</w:t>
          </w:r>
        </w:p>
      </w:docPartBody>
    </w:docPart>
    <w:docPart>
      <w:docPartPr>
        <w:name w:val="{25e48951-1e43-429a-b8b4-d308ca585e56}"/>
        <w:style w:val=""/>
        <w:category>
          <w:name w:val="常规"/>
          <w:gallery w:val="placeholder"/>
        </w:category>
        <w:types>
          <w:type w:val="bbPlcHdr"/>
        </w:types>
        <w:behaviors>
          <w:behavior w:val="content"/>
        </w:behaviors>
        <w:description w:val=""/>
        <w:guid w:val="{25e48951-1e43-429a-b8b4-d308ca585e56}"/>
      </w:docPartPr>
      <w:docPartBody>
        <w:p>
          <w:r>
            <w:rPr>
              <w:color w:val="808080"/>
            </w:rPr>
            <w:t>单击此处输入文字。</w:t>
          </w:r>
        </w:p>
      </w:docPartBody>
    </w:docPart>
    <w:docPart>
      <w:docPartPr>
        <w:name w:val="{3f60a10c-6a1a-4dd1-8140-47c418ba308d}"/>
        <w:style w:val=""/>
        <w:category>
          <w:name w:val="常规"/>
          <w:gallery w:val="placeholder"/>
        </w:category>
        <w:types>
          <w:type w:val="bbPlcHdr"/>
        </w:types>
        <w:behaviors>
          <w:behavior w:val="content"/>
        </w:behaviors>
        <w:description w:val=""/>
        <w:guid w:val="{3f60a10c-6a1a-4dd1-8140-47c418ba308d}"/>
      </w:docPartPr>
      <w:docPartBody>
        <w:p>
          <w:r>
            <w:rPr>
              <w:color w:val="808080"/>
            </w:rPr>
            <w:t>单击此处输入文字。</w:t>
          </w:r>
        </w:p>
      </w:docPartBody>
    </w:docPart>
    <w:docPart>
      <w:docPartPr>
        <w:name w:val="{ac6e5045-c88f-4683-825e-57c566d0c431}"/>
        <w:style w:val=""/>
        <w:category>
          <w:name w:val="常规"/>
          <w:gallery w:val="placeholder"/>
        </w:category>
        <w:types>
          <w:type w:val="bbPlcHdr"/>
        </w:types>
        <w:behaviors>
          <w:behavior w:val="content"/>
        </w:behaviors>
        <w:description w:val=""/>
        <w:guid w:val="{ac6e5045-c88f-4683-825e-57c566d0c431}"/>
      </w:docPartPr>
      <w:docPartBody>
        <w:p>
          <w:r>
            <w:rPr>
              <w:color w:val="808080"/>
            </w:rPr>
            <w:t>单击此处输入文字。</w:t>
          </w:r>
        </w:p>
      </w:docPartBody>
    </w:docPart>
    <w:docPart>
      <w:docPartPr>
        <w:name w:val="{d844ccd0-f530-429f-ac39-1d072620965e}"/>
        <w:style w:val=""/>
        <w:category>
          <w:name w:val="常规"/>
          <w:gallery w:val="placeholder"/>
        </w:category>
        <w:types>
          <w:type w:val="bbPlcHdr"/>
        </w:types>
        <w:behaviors>
          <w:behavior w:val="content"/>
        </w:behaviors>
        <w:description w:val=""/>
        <w:guid w:val="{d844ccd0-f530-429f-ac39-1d072620965e}"/>
      </w:docPartPr>
      <w:docPartBody>
        <w:p>
          <w:r>
            <w:rPr>
              <w:color w:val="808080"/>
            </w:rPr>
            <w:t>单击此处输入文字。</w:t>
          </w:r>
        </w:p>
      </w:docPartBody>
    </w:docPart>
    <w:docPart>
      <w:docPartPr>
        <w:name w:val="{2e4b2e4c-2452-4838-8944-896cf40c165c}"/>
        <w:style w:val=""/>
        <w:category>
          <w:name w:val="常规"/>
          <w:gallery w:val="placeholder"/>
        </w:category>
        <w:types>
          <w:type w:val="bbPlcHdr"/>
        </w:types>
        <w:behaviors>
          <w:behavior w:val="content"/>
        </w:behaviors>
        <w:description w:val=""/>
        <w:guid w:val="{2e4b2e4c-2452-4838-8944-896cf40c165c}"/>
      </w:docPartPr>
      <w:docPartBody>
        <w:p>
          <w:r>
            <w:rPr>
              <w:color w:val="808080"/>
            </w:rPr>
            <w:t>单击此处输入文字。</w:t>
          </w:r>
        </w:p>
      </w:docPartBody>
    </w:docPart>
    <w:docPart>
      <w:docPartPr>
        <w:name w:val="{81d0ded5-b362-4c20-970d-8a66917536c8}"/>
        <w:style w:val=""/>
        <w:category>
          <w:name w:val="常规"/>
          <w:gallery w:val="placeholder"/>
        </w:category>
        <w:types>
          <w:type w:val="bbPlcHdr"/>
        </w:types>
        <w:behaviors>
          <w:behavior w:val="content"/>
        </w:behaviors>
        <w:description w:val=""/>
        <w:guid w:val="{81d0ded5-b362-4c20-970d-8a66917536c8}"/>
      </w:docPartPr>
      <w:docPartBody>
        <w:p>
          <w:r>
            <w:rPr>
              <w:color w:val="808080"/>
            </w:rPr>
            <w:t>单击此处输入文字。</w:t>
          </w:r>
        </w:p>
      </w:docPartBody>
    </w:docPart>
    <w:docPart>
      <w:docPartPr>
        <w:name w:val="{86a6607d-ac04-4921-a091-4616f8920a48}"/>
        <w:style w:val=""/>
        <w:category>
          <w:name w:val="常规"/>
          <w:gallery w:val="placeholder"/>
        </w:category>
        <w:types>
          <w:type w:val="bbPlcHdr"/>
        </w:types>
        <w:behaviors>
          <w:behavior w:val="content"/>
        </w:behaviors>
        <w:description w:val=""/>
        <w:guid w:val="{86a6607d-ac04-4921-a091-4616f8920a48}"/>
      </w:docPartPr>
      <w:docPartBody>
        <w:p>
          <w:r>
            <w:rPr>
              <w:color w:val="808080"/>
            </w:rPr>
            <w:t>单击此处输入文字。</w:t>
          </w:r>
        </w:p>
      </w:docPartBody>
    </w:docPart>
    <w:docPart>
      <w:docPartPr>
        <w:name w:val="{d1bc662c-a367-48a9-b291-e67dd752067a}"/>
        <w:style w:val=""/>
        <w:category>
          <w:name w:val="常规"/>
          <w:gallery w:val="placeholder"/>
        </w:category>
        <w:types>
          <w:type w:val="bbPlcHdr"/>
        </w:types>
        <w:behaviors>
          <w:behavior w:val="content"/>
        </w:behaviors>
        <w:description w:val=""/>
        <w:guid w:val="{d1bc662c-a367-48a9-b291-e67dd752067a}"/>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Normal.wpt</Template>
  <Pages>26</Pages>
  <Words>11978</Words>
  <Characters>12476</Characters>
  <Lines>92</Lines>
  <Paragraphs>26</Paragraphs>
  <TotalTime>5</TotalTime>
  <ScaleCrop>false</ScaleCrop>
  <LinksUpToDate>false</LinksUpToDate>
  <CharactersWithSpaces>12745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2015-02-09T22:55:00Z</dcterms:created>
  <dc:creator>Tian</dc:creator>
  <cp:lastModifiedBy>孙靓瑶</cp:lastModifiedBy>
  <cp:lastPrinted>2012-11-05T16:55:00Z</cp:lastPrinted>
  <dcterms:modified xsi:type="dcterms:W3CDTF">2026-06-18T01:36:14Z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0352789D61E24D8BADC45A136EA39EA3</vt:lpwstr>
  </property>
  <property fmtid="{D5CDD505-2E9C-101B-9397-08002B2CF9AE}" pid="4" name="KSOTemplateDocerSaveRecord">
    <vt:lpwstr>eyJoZGlkIjoiNzYyMWE5Yjc2OTk0NTJlNDRhNDBkZTk4MTA0MTBjYzAiLCJ1c2VySWQiOiI2ODI5NDY5MzYifQ==</vt:lpwstr>
  </property>
</Properties>
</file>