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8DC7">
      <w:pPr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网联清算有限公司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2026年EPCC华三云平台维保服务项目</w:t>
      </w:r>
      <w:r>
        <w:rPr>
          <w:rFonts w:hint="eastAsia" w:asci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成交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公告</w:t>
      </w:r>
    </w:p>
    <w:p w14:paraId="27D5347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646B62B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一、项目编号：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CG2026040022</w:t>
      </w:r>
    </w:p>
    <w:p w14:paraId="5E259B9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240" w:hanging="2240" w:hanging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二、项目名称：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网联清算有限公司2026年EPCC华三云平台维保服务项目</w:t>
      </w:r>
    </w:p>
    <w:p w14:paraId="75C24F0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三、采购方式：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单一来源采购</w:t>
      </w:r>
    </w:p>
    <w:p w14:paraId="33A08D1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、成交信息：</w:t>
      </w:r>
    </w:p>
    <w:p w14:paraId="4311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成交供应商：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新华三技术有限公司</w:t>
      </w:r>
    </w:p>
    <w:p w14:paraId="4F3BD9B0">
      <w:pPr>
        <w:jc w:val="left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供应商地址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北京市朝阳区广顺南大街8号院利星行中心C座6层</w:t>
      </w:r>
    </w:p>
    <w:p w14:paraId="40D214D3">
      <w:pPr>
        <w:jc w:val="left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成交金额：1,774,800.00</w:t>
      </w:r>
      <w:r>
        <w:rPr>
          <w:rFonts w:hint="eastAsia" w:ascii="Times New Roman" w:hAnsi="Times New Roman" w:eastAsia="仿宋_GB2312" w:cs="Times New Roman"/>
          <w:sz w:val="32"/>
          <w:szCs w:val="28"/>
          <w:highlight w:val="none"/>
          <w:lang w:val="en-US" w:eastAsia="zh-CN"/>
        </w:rPr>
        <w:t>元</w:t>
      </w: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（大写：人民币壹佰柒拾柒万肆仟捌佰元整）</w:t>
      </w:r>
    </w:p>
    <w:p w14:paraId="22980391">
      <w:p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候选供应商：新华三技术有限公司</w:t>
      </w:r>
    </w:p>
    <w:p w14:paraId="67246C6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主要标的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信息：</w:t>
      </w:r>
    </w:p>
    <w:p w14:paraId="0809665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服务类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（新华三技术有限公司）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792"/>
        <w:gridCol w:w="773"/>
        <w:gridCol w:w="1516"/>
        <w:gridCol w:w="777"/>
        <w:gridCol w:w="1476"/>
        <w:gridCol w:w="840"/>
      </w:tblGrid>
      <w:tr w14:paraId="2004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15" w:type="dxa"/>
            <w:noWrap w:val="0"/>
            <w:vAlign w:val="center"/>
          </w:tcPr>
          <w:p w14:paraId="03EF1CD7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806" w:type="dxa"/>
            <w:noWrap w:val="0"/>
            <w:vAlign w:val="center"/>
          </w:tcPr>
          <w:p w14:paraId="3A6EB72A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788" w:type="dxa"/>
            <w:noWrap w:val="0"/>
            <w:vAlign w:val="center"/>
          </w:tcPr>
          <w:p w14:paraId="3CF538AA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518" w:type="dxa"/>
            <w:noWrap w:val="0"/>
            <w:vAlign w:val="center"/>
          </w:tcPr>
          <w:p w14:paraId="098AC198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不含税总价</w:t>
            </w:r>
          </w:p>
        </w:tc>
        <w:tc>
          <w:tcPr>
            <w:tcW w:w="788" w:type="dxa"/>
            <w:noWrap w:val="0"/>
            <w:vAlign w:val="center"/>
          </w:tcPr>
          <w:p w14:paraId="297A01FB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350" w:type="dxa"/>
            <w:noWrap w:val="0"/>
            <w:vAlign w:val="center"/>
          </w:tcPr>
          <w:p w14:paraId="3158887D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含税总价</w:t>
            </w:r>
          </w:p>
        </w:tc>
        <w:tc>
          <w:tcPr>
            <w:tcW w:w="857" w:type="dxa"/>
            <w:noWrap w:val="0"/>
            <w:vAlign w:val="center"/>
          </w:tcPr>
          <w:p w14:paraId="13405841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82A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415" w:type="dxa"/>
            <w:noWrap w:val="0"/>
            <w:vAlign w:val="center"/>
          </w:tcPr>
          <w:p w14:paraId="7AE5E70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EPCC华三云平台原厂维保服务</w:t>
            </w:r>
          </w:p>
        </w:tc>
        <w:tc>
          <w:tcPr>
            <w:tcW w:w="806" w:type="dxa"/>
            <w:noWrap w:val="0"/>
            <w:vAlign w:val="center"/>
          </w:tcPr>
          <w:p w14:paraId="01761D1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788" w:type="dxa"/>
            <w:noWrap w:val="0"/>
            <w:vAlign w:val="center"/>
          </w:tcPr>
          <w:p w14:paraId="4A6ACF2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18" w:type="dxa"/>
            <w:noWrap w:val="0"/>
            <w:vAlign w:val="center"/>
          </w:tcPr>
          <w:p w14:paraId="6D3CEC02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1,674,339.62</w:t>
            </w:r>
          </w:p>
        </w:tc>
        <w:tc>
          <w:tcPr>
            <w:tcW w:w="788" w:type="dxa"/>
            <w:noWrap w:val="0"/>
            <w:vAlign w:val="center"/>
          </w:tcPr>
          <w:p w14:paraId="427A47A4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6%</w:t>
            </w:r>
          </w:p>
        </w:tc>
        <w:tc>
          <w:tcPr>
            <w:tcW w:w="1350" w:type="dxa"/>
            <w:noWrap w:val="0"/>
            <w:vAlign w:val="center"/>
          </w:tcPr>
          <w:p w14:paraId="78D9CDC9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1,774,800.00</w:t>
            </w:r>
          </w:p>
        </w:tc>
        <w:tc>
          <w:tcPr>
            <w:tcW w:w="857" w:type="dxa"/>
            <w:noWrap w:val="0"/>
            <w:vAlign w:val="center"/>
          </w:tcPr>
          <w:p w14:paraId="28261893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E44DF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协商小组</w:t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人员名单：</w:t>
      </w:r>
    </w:p>
    <w:p w14:paraId="6A41218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网联清算有限公司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2026年EPCC华三云平台维保服务项目</w:t>
      </w: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：中国科学院计算机网络信息中心丛培民、中央广播电视总台董帅、网联清算有限公司党志强。</w:t>
      </w:r>
    </w:p>
    <w:p w14:paraId="26F4FAC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七、代理服务收费标准及金额：</w:t>
      </w:r>
    </w:p>
    <w:p w14:paraId="0EEDB7C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不涉及</w:t>
      </w:r>
      <w:bookmarkStart w:id="0" w:name="_GoBack"/>
      <w:bookmarkEnd w:id="0"/>
    </w:p>
    <w:p w14:paraId="0743CB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八、公告期限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</w:t>
      </w:r>
    </w:p>
    <w:p w14:paraId="3383164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自本公告发布之日起1个工作日。</w:t>
      </w:r>
      <w:r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  <w:br w:type="textWrapping"/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九、其他补充事宜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</w:t>
      </w:r>
    </w:p>
    <w:p w14:paraId="5B2FA4D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无</w:t>
      </w:r>
      <w:r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  <w:br w:type="textWrapping"/>
      </w: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十、凡对本次公告内容提出询问，请按以下方式联系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</w:t>
      </w:r>
    </w:p>
    <w:p w14:paraId="4792CCC0">
      <w:pPr>
        <w:numPr>
          <w:ilvl w:val="0"/>
          <w:numId w:val="0"/>
        </w:numPr>
        <w:jc w:val="left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1.采购人信息</w:t>
      </w:r>
    </w:p>
    <w:p w14:paraId="05C0D75A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名称：网联清算有限公司集中采购中心</w:t>
      </w:r>
    </w:p>
    <w:p w14:paraId="1FB9E020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地址：北京市西城区三里河东路海峡国际大厦</w:t>
      </w:r>
    </w:p>
    <w:p w14:paraId="243DBBED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联系方式：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68148848</w:t>
      </w:r>
    </w:p>
    <w:p w14:paraId="1673BCB7">
      <w:pPr>
        <w:pStyle w:val="5"/>
        <w:numPr>
          <w:ilvl w:val="0"/>
          <w:numId w:val="0"/>
        </w:numPr>
        <w:ind w:right="0" w:rightChars="0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2.采购代理机构信息</w:t>
      </w:r>
    </w:p>
    <w:p w14:paraId="0B6CE110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名称：无</w:t>
      </w:r>
    </w:p>
    <w:p w14:paraId="7CC2C899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地址：无</w:t>
      </w:r>
    </w:p>
    <w:p w14:paraId="1384F8CF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联系方式：无</w:t>
      </w:r>
    </w:p>
    <w:p w14:paraId="23F114F1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3.项目联系方式</w:t>
      </w:r>
    </w:p>
    <w:p w14:paraId="0FB77345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联系方式：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68148848</w:t>
      </w:r>
    </w:p>
    <w:p w14:paraId="6CF5959E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电话：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68148848</w:t>
      </w:r>
    </w:p>
    <w:p w14:paraId="0394BFD6">
      <w:pPr>
        <w:numPr>
          <w:ilvl w:val="0"/>
          <w:numId w:val="0"/>
        </w:numPr>
        <w:jc w:val="left"/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4.监督电话：010-68148801</w:t>
      </w:r>
    </w:p>
    <w:p w14:paraId="5872312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highlight w:val="none"/>
          <w:lang w:val="en-US" w:eastAsia="zh-CN"/>
        </w:rPr>
        <w:t>十一、附件</w:t>
      </w:r>
    </w:p>
    <w:p w14:paraId="0C60E62C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1.2026年EPCC华三云平台维保服务项目成交公告</w:t>
      </w:r>
    </w:p>
    <w:p w14:paraId="5B8AAA09">
      <w:pPr>
        <w:numPr>
          <w:ilvl w:val="0"/>
          <w:numId w:val="0"/>
        </w:numPr>
        <w:jc w:val="left"/>
        <w:rPr>
          <w:rFonts w:hint="default" w:ascii="Times New Roman" w:eastAsia="仿宋_GB2312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8"/>
          <w:highlight w:val="none"/>
          <w:lang w:val="en-US" w:eastAsia="zh-CN"/>
        </w:rPr>
        <w:t>2.2026年EPCC华三云平台维保服务项目采购文件</w:t>
      </w:r>
    </w:p>
    <w:p w14:paraId="2AF48BE0">
      <w:pPr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c1MTMzNmE2MzFhNTgxZDk0OThiNDYxYWVkNDRkYzkifQ=="/>
  </w:docVars>
  <w:rsids>
    <w:rsidRoot w:val="00000000"/>
    <w:rsid w:val="09E0048C"/>
    <w:rsid w:val="0BDE7E73"/>
    <w:rsid w:val="12BB3D22"/>
    <w:rsid w:val="15EC5650"/>
    <w:rsid w:val="17A27CA8"/>
    <w:rsid w:val="1E3C1D17"/>
    <w:rsid w:val="1E706929"/>
    <w:rsid w:val="29A40D08"/>
    <w:rsid w:val="2AE6435A"/>
    <w:rsid w:val="2F2D3AFF"/>
    <w:rsid w:val="35515A73"/>
    <w:rsid w:val="369A72F4"/>
    <w:rsid w:val="40615EFA"/>
    <w:rsid w:val="4FA9492B"/>
    <w:rsid w:val="51003B7C"/>
    <w:rsid w:val="56C275E2"/>
    <w:rsid w:val="57FD41AB"/>
    <w:rsid w:val="58C36943"/>
    <w:rsid w:val="59DE2095"/>
    <w:rsid w:val="5CA73F32"/>
    <w:rsid w:val="604776EF"/>
    <w:rsid w:val="60847A10"/>
    <w:rsid w:val="61DF5D5E"/>
    <w:rsid w:val="61E3718C"/>
    <w:rsid w:val="63CD1F0C"/>
    <w:rsid w:val="64B44DA8"/>
    <w:rsid w:val="719217F9"/>
    <w:rsid w:val="75970A0E"/>
    <w:rsid w:val="75E31A9B"/>
    <w:rsid w:val="7D2F4F2A"/>
    <w:rsid w:val="7F9A4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400" w:leftChars="400" w:right="0" w:firstLine="0"/>
      <w:contextualSpacing w:val="0"/>
      <w:jc w:val="both"/>
      <w:textAlignment w:val="auto"/>
      <w:outlineLvl w:val="9"/>
    </w:pPr>
    <w:rPr>
      <w:rFonts w:ascii="等线" w:eastAsia="等线" w:cs="等线"/>
      <w:snapToGrid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419</Words>
  <Characters>438</Characters>
  <Lines>0</Lines>
  <Paragraphs>12</Paragraphs>
  <TotalTime>1</TotalTime>
  <ScaleCrop>false</ScaleCrop>
  <LinksUpToDate>false</LinksUpToDate>
  <CharactersWithSpaces>580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2021-08-16T10:11:00Z</dcterms:created>
  <dc:creator>崔磊</dc:creator>
  <cp:lastModifiedBy>yueyang01</cp:lastModifiedBy>
  <cp:lastPrinted>2024-05-23T06:05:00Z</cp:lastPrinted>
  <dcterms:modified xsi:type="dcterms:W3CDTF">2026-06-02T02:18:41Z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3CC3D36739A04C9792E8716FC505AFD6</vt:lpwstr>
  </property>
  <property fmtid="{D5CDD505-2E9C-101B-9397-08002B2CF9AE}" pid="4" name="KSOTemplateDocerSaveRecord">
    <vt:lpwstr>eyJoZGlkIjoiZGUyNTdjNTQ5MjcxMzE1ZDcyNzA1M2FjNmYzNTMwZTYifQ==</vt:lpwstr>
  </property>
</Properties>
</file>