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投标人需提供原厂商授权书或原厂代理资质证明，需加盖原厂商公章。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2025年10月11日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