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07" w:rsidRDefault="00B85607" w:rsidP="00831421">
      <w:pPr>
        <w:snapToGrid w:val="0"/>
        <w:spacing w:line="520" w:lineRule="exact"/>
        <w:jc w:val="left"/>
        <w:rPr>
          <w:rFonts w:ascii="黑体" w:eastAsia="黑体" w:hAnsi="黑体" w:cs="黑体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cs="宋体" w:hint="eastAsia"/>
          <w:sz w:val="28"/>
          <w:szCs w:val="28"/>
        </w:rPr>
        <w:t>包3</w:t>
      </w:r>
      <w:r>
        <w:rPr>
          <w:rFonts w:ascii="黑体" w:eastAsia="黑体" w:hAnsi="黑体" w:cs="黑体" w:hint="eastAsia"/>
          <w:sz w:val="28"/>
          <w:szCs w:val="28"/>
        </w:rPr>
        <w:t>投标报价明细单</w:t>
      </w:r>
    </w:p>
    <w:p w:rsidR="00B85607" w:rsidRDefault="00B85607" w:rsidP="00B85607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（1）投标报价</w:t>
      </w:r>
    </w:p>
    <w:p w:rsidR="00B85607" w:rsidRDefault="00B85607" w:rsidP="00B85607">
      <w:pPr>
        <w:pStyle w:val="a3"/>
        <w:spacing w:before="164"/>
        <w:ind w:right="102"/>
        <w:rPr>
          <w:rFonts w:ascii="宋体" w:eastAsia="宋体" w:hAnsi="宋体" w:cs="宋体"/>
          <w:b/>
          <w:bCs/>
          <w:sz w:val="28"/>
          <w:szCs w:val="28"/>
          <w:u w:val="single"/>
          <w:shd w:val="pct10" w:color="auto" w:fill="FFFFFF"/>
        </w:rPr>
      </w:pPr>
      <w:r>
        <w:rPr>
          <w:rFonts w:ascii="仿宋_GB2312" w:eastAsia="仿宋_GB2312" w:hAnsi="Arial" w:hint="eastAsia"/>
          <w:sz w:val="32"/>
          <w:szCs w:val="32"/>
        </w:rPr>
        <w:t>投标报价=造币用白铜</w:t>
      </w:r>
      <w:proofErr w:type="gramStart"/>
      <w:r>
        <w:rPr>
          <w:rFonts w:ascii="仿宋_GB2312" w:eastAsia="仿宋_GB2312" w:hAnsi="Arial" w:hint="eastAsia"/>
          <w:sz w:val="32"/>
          <w:szCs w:val="32"/>
        </w:rPr>
        <w:t>复合镍带加工费</w:t>
      </w:r>
      <w:proofErr w:type="gramEnd"/>
      <w:r>
        <w:rPr>
          <w:rFonts w:ascii="仿宋_GB2312" w:eastAsia="仿宋_GB2312" w:hAnsi="Arial" w:hint="eastAsia"/>
          <w:sz w:val="32"/>
          <w:szCs w:val="32"/>
        </w:rPr>
        <w:t>总价*0.95+造币用白铜</w:t>
      </w:r>
      <w:proofErr w:type="gramStart"/>
      <w:r>
        <w:rPr>
          <w:rFonts w:ascii="仿宋_GB2312" w:eastAsia="仿宋_GB2312" w:hAnsi="Arial" w:hint="eastAsia"/>
          <w:sz w:val="32"/>
          <w:szCs w:val="32"/>
        </w:rPr>
        <w:t>复合镍带运费</w:t>
      </w:r>
      <w:proofErr w:type="gramEnd"/>
      <w:r>
        <w:rPr>
          <w:rFonts w:ascii="仿宋_GB2312" w:eastAsia="仿宋_GB2312" w:hAnsi="Arial" w:hint="eastAsia"/>
          <w:sz w:val="32"/>
          <w:szCs w:val="32"/>
        </w:rPr>
        <w:t>总价*0.05=</w:t>
      </w:r>
      <w:r>
        <w:rPr>
          <w:rFonts w:ascii="仿宋_GB2312" w:eastAsia="仿宋_GB2312" w:hAnsi="Arial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Arial" w:hint="eastAsia"/>
          <w:sz w:val="32"/>
          <w:szCs w:val="32"/>
        </w:rPr>
        <w:t>元</w:t>
      </w:r>
    </w:p>
    <w:p w:rsidR="00B85607" w:rsidRDefault="00B85607" w:rsidP="00B85607">
      <w:pPr>
        <w:pStyle w:val="a4"/>
        <w:spacing w:before="151"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（2）造币用白铜</w:t>
      </w:r>
      <w:proofErr w:type="gramStart"/>
      <w:r>
        <w:rPr>
          <w:rFonts w:ascii="仿宋_GB2312" w:eastAsia="仿宋_GB2312" w:hAnsi="Arial" w:hint="eastAsia"/>
          <w:sz w:val="32"/>
          <w:szCs w:val="32"/>
        </w:rPr>
        <w:t>复合镍带加工费</w:t>
      </w:r>
      <w:proofErr w:type="gramEnd"/>
      <w:r>
        <w:rPr>
          <w:rFonts w:ascii="仿宋_GB2312" w:eastAsia="仿宋_GB2312" w:hAnsi="Arial" w:hint="eastAsia"/>
          <w:sz w:val="32"/>
          <w:szCs w:val="32"/>
        </w:rPr>
        <w:t>总价（以下价格均含税）</w:t>
      </w:r>
    </w:p>
    <w:tbl>
      <w:tblPr>
        <w:tblStyle w:val="a5"/>
        <w:tblW w:w="8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09"/>
        <w:gridCol w:w="2327"/>
        <w:gridCol w:w="1569"/>
        <w:gridCol w:w="2134"/>
        <w:gridCol w:w="1395"/>
      </w:tblGrid>
      <w:tr w:rsidR="00B85607" w:rsidTr="00FE0BAA">
        <w:tc>
          <w:tcPr>
            <w:tcW w:w="1209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报价项目</w:t>
            </w:r>
          </w:p>
        </w:tc>
        <w:tc>
          <w:tcPr>
            <w:tcW w:w="2327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加工费</w:t>
            </w:r>
            <w:r>
              <w:rPr>
                <w:rFonts w:asciiTheme="minorEastAsia" w:hAnsiTheme="minorEastAsia" w:cs="Calibri"/>
                <w:szCs w:val="21"/>
              </w:rPr>
              <w:t>①</w:t>
            </w:r>
            <w:r>
              <w:rPr>
                <w:rFonts w:asciiTheme="minorEastAsia" w:hAnsiTheme="minorEastAsia" w:cs="Calibri" w:hint="eastAsia"/>
                <w:szCs w:val="21"/>
              </w:rPr>
              <w:t>（元/</w:t>
            </w:r>
            <w:r>
              <w:rPr>
                <w:rFonts w:asciiTheme="minorEastAsia" w:hAnsiTheme="minorEastAsia" w:cs="仿宋_GB2312" w:hint="eastAsia"/>
                <w:szCs w:val="21"/>
              </w:rPr>
              <w:t>吨</w:t>
            </w:r>
            <w:r>
              <w:rPr>
                <w:rFonts w:asciiTheme="minorEastAsia" w:hAnsiTheme="minorEastAsia" w:cs="Calibri" w:hint="eastAsia"/>
                <w:szCs w:val="21"/>
              </w:rPr>
              <w:t>）</w:t>
            </w:r>
          </w:p>
        </w:tc>
        <w:tc>
          <w:tcPr>
            <w:tcW w:w="1569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采购数量</w:t>
            </w:r>
          </w:p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Calibri"/>
                <w:szCs w:val="21"/>
              </w:rPr>
              <w:t>②</w:t>
            </w:r>
            <w:r>
              <w:rPr>
                <w:rFonts w:asciiTheme="minorEastAsia" w:hAnsiTheme="minorEastAsia" w:cs="仿宋_GB2312" w:hint="eastAsia"/>
                <w:szCs w:val="21"/>
              </w:rPr>
              <w:t>（吨）</w:t>
            </w:r>
          </w:p>
        </w:tc>
        <w:tc>
          <w:tcPr>
            <w:tcW w:w="2134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加工费总价</w:t>
            </w:r>
          </w:p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Calibri"/>
                <w:szCs w:val="21"/>
              </w:rPr>
              <w:t>③</w:t>
            </w:r>
            <w:r>
              <w:rPr>
                <w:rFonts w:asciiTheme="minorEastAsia" w:hAnsiTheme="minorEastAsia" w:cs="Calibri" w:hint="eastAsia"/>
                <w:szCs w:val="21"/>
              </w:rPr>
              <w:t>=</w:t>
            </w:r>
            <w:r>
              <w:rPr>
                <w:rFonts w:asciiTheme="minorEastAsia" w:hAnsiTheme="minorEastAsia" w:cs="Calibri"/>
                <w:szCs w:val="21"/>
              </w:rPr>
              <w:t>①</w:t>
            </w:r>
            <w:r>
              <w:rPr>
                <w:rFonts w:asciiTheme="minorEastAsia" w:hAnsiTheme="minorEastAsia" w:cs="Calibri" w:hint="eastAsia"/>
                <w:szCs w:val="21"/>
              </w:rPr>
              <w:t>*</w:t>
            </w:r>
            <w:r>
              <w:rPr>
                <w:rFonts w:asciiTheme="minorEastAsia" w:hAnsiTheme="minorEastAsia" w:cs="Calibri"/>
                <w:szCs w:val="21"/>
              </w:rPr>
              <w:t>②</w:t>
            </w:r>
            <w:r>
              <w:rPr>
                <w:rFonts w:asciiTheme="minorEastAsia" w:hAnsiTheme="minorEastAsia" w:cs="仿宋_GB2312" w:hint="eastAsia"/>
                <w:szCs w:val="21"/>
              </w:rPr>
              <w:t>（元</w:t>
            </w:r>
            <w:r>
              <w:rPr>
                <w:rFonts w:ascii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395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Calibri"/>
                <w:szCs w:val="21"/>
              </w:rPr>
            </w:pPr>
            <w:r>
              <w:rPr>
                <w:rFonts w:asciiTheme="minorEastAsia" w:hAnsiTheme="minorEastAsia" w:cs="Calibri" w:hint="eastAsia"/>
                <w:szCs w:val="21"/>
              </w:rPr>
              <w:t>税率</w:t>
            </w:r>
          </w:p>
        </w:tc>
      </w:tr>
      <w:tr w:rsidR="00B85607" w:rsidTr="00FE0BAA">
        <w:tc>
          <w:tcPr>
            <w:tcW w:w="1209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造币用白铜复合</w:t>
            </w:r>
            <w:proofErr w:type="gramStart"/>
            <w:r>
              <w:rPr>
                <w:rFonts w:asciiTheme="minorEastAsia" w:hAnsiTheme="minorEastAsia" w:cs="仿宋_GB2312" w:hint="eastAsia"/>
                <w:szCs w:val="21"/>
              </w:rPr>
              <w:t>镍带</w:t>
            </w:r>
            <w:r>
              <w:rPr>
                <w:rFonts w:asciiTheme="minorEastAsia" w:hAnsiTheme="minorEastAsia" w:cstheme="minorEastAsia" w:hint="eastAsia"/>
                <w:szCs w:val="21"/>
              </w:rPr>
              <w:t>加工</w:t>
            </w:r>
            <w:proofErr w:type="gramEnd"/>
          </w:p>
        </w:tc>
        <w:tc>
          <w:tcPr>
            <w:tcW w:w="2327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700</w:t>
            </w:r>
          </w:p>
        </w:tc>
        <w:tc>
          <w:tcPr>
            <w:tcW w:w="2134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395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</w:tr>
    </w:tbl>
    <w:p w:rsidR="00B85607" w:rsidRDefault="00B85607" w:rsidP="00B85607">
      <w:pPr>
        <w:pStyle w:val="a4"/>
        <w:spacing w:line="360" w:lineRule="auto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报价说明：</w:t>
      </w:r>
    </w:p>
    <w:p w:rsidR="00B85607" w:rsidRDefault="00B85607" w:rsidP="00B85607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1.</w:t>
      </w:r>
      <w:r>
        <w:rPr>
          <w:rFonts w:ascii="仿宋_GB2312" w:eastAsia="仿宋_GB2312" w:hAnsi="Arial" w:hint="eastAsia"/>
          <w:sz w:val="32"/>
          <w:szCs w:val="32"/>
          <w:lang w:val="zh-CN"/>
        </w:rPr>
        <w:t>造币用白铜</w:t>
      </w:r>
      <w:proofErr w:type="gramStart"/>
      <w:r>
        <w:rPr>
          <w:rFonts w:ascii="仿宋_GB2312" w:eastAsia="仿宋_GB2312" w:hAnsi="Arial" w:hint="eastAsia"/>
          <w:sz w:val="32"/>
          <w:szCs w:val="32"/>
          <w:lang w:val="zh-CN"/>
        </w:rPr>
        <w:t>复合镍带加工费</w:t>
      </w:r>
      <w:proofErr w:type="gramEnd"/>
      <w:r>
        <w:rPr>
          <w:rFonts w:ascii="仿宋_GB2312" w:eastAsia="仿宋_GB2312" w:hAnsi="Arial" w:hint="eastAsia"/>
          <w:sz w:val="32"/>
          <w:szCs w:val="32"/>
          <w:lang w:val="zh-CN"/>
        </w:rPr>
        <w:t>最高限价为18000元/吨</w:t>
      </w:r>
      <w:r>
        <w:rPr>
          <w:rFonts w:ascii="仿宋_GB2312" w:eastAsia="仿宋_GB2312" w:hAnsi="Arial" w:hint="eastAsia"/>
          <w:sz w:val="32"/>
          <w:szCs w:val="32"/>
        </w:rPr>
        <w:t>(含税、不含运费）。</w:t>
      </w:r>
    </w:p>
    <w:p w:rsidR="00B85607" w:rsidRDefault="00B85607" w:rsidP="00B85607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2.投标人投标时需报出造币用白铜</w:t>
      </w:r>
      <w:proofErr w:type="gramStart"/>
      <w:r>
        <w:rPr>
          <w:rFonts w:ascii="仿宋_GB2312" w:eastAsia="仿宋_GB2312" w:hAnsi="Arial" w:hint="eastAsia"/>
          <w:sz w:val="32"/>
          <w:szCs w:val="32"/>
        </w:rPr>
        <w:t>复合镍带加工费</w:t>
      </w:r>
      <w:proofErr w:type="gramEnd"/>
      <w:r>
        <w:rPr>
          <w:rFonts w:ascii="仿宋_GB2312" w:eastAsia="仿宋_GB2312" w:hAnsi="Arial" w:hint="eastAsia"/>
          <w:sz w:val="32"/>
          <w:szCs w:val="32"/>
        </w:rPr>
        <w:t>单价；同时需要算出本项目造币用白铜</w:t>
      </w:r>
      <w:proofErr w:type="gramStart"/>
      <w:r>
        <w:rPr>
          <w:rFonts w:ascii="仿宋_GB2312" w:eastAsia="仿宋_GB2312" w:hAnsi="Arial" w:hint="eastAsia"/>
          <w:sz w:val="32"/>
          <w:szCs w:val="32"/>
        </w:rPr>
        <w:t>复合镍带加工费</w:t>
      </w:r>
      <w:proofErr w:type="gramEnd"/>
      <w:r>
        <w:rPr>
          <w:rFonts w:ascii="仿宋_GB2312" w:eastAsia="仿宋_GB2312" w:hAnsi="Arial" w:hint="eastAsia"/>
          <w:sz w:val="32"/>
          <w:szCs w:val="32"/>
        </w:rPr>
        <w:t>总价。</w:t>
      </w:r>
    </w:p>
    <w:p w:rsidR="00B85607" w:rsidRDefault="00B85607" w:rsidP="00B85607">
      <w:pPr>
        <w:pStyle w:val="a4"/>
        <w:spacing w:before="151"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（3）造币用白铜</w:t>
      </w:r>
      <w:proofErr w:type="gramStart"/>
      <w:r>
        <w:rPr>
          <w:rFonts w:ascii="仿宋_GB2312" w:eastAsia="仿宋_GB2312" w:hAnsi="Arial" w:hint="eastAsia"/>
          <w:sz w:val="32"/>
          <w:szCs w:val="32"/>
        </w:rPr>
        <w:t>复合镍带运费</w:t>
      </w:r>
      <w:proofErr w:type="gramEnd"/>
      <w:r>
        <w:rPr>
          <w:rFonts w:ascii="仿宋_GB2312" w:eastAsia="仿宋_GB2312" w:hAnsi="Arial" w:hint="eastAsia"/>
          <w:sz w:val="32"/>
          <w:szCs w:val="32"/>
        </w:rPr>
        <w:t>总价（以下价格均含税）</w:t>
      </w:r>
    </w:p>
    <w:tbl>
      <w:tblPr>
        <w:tblStyle w:val="a5"/>
        <w:tblW w:w="952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4"/>
        <w:gridCol w:w="1004"/>
        <w:gridCol w:w="1130"/>
        <w:gridCol w:w="1130"/>
        <w:gridCol w:w="1131"/>
        <w:gridCol w:w="1130"/>
        <w:gridCol w:w="1130"/>
        <w:gridCol w:w="1131"/>
        <w:gridCol w:w="730"/>
      </w:tblGrid>
      <w:tr w:rsidR="00B85607" w:rsidTr="00FE0BAA">
        <w:tc>
          <w:tcPr>
            <w:tcW w:w="1004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报价项目</w:t>
            </w:r>
          </w:p>
        </w:tc>
        <w:tc>
          <w:tcPr>
            <w:tcW w:w="1004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运输方式</w:t>
            </w:r>
          </w:p>
        </w:tc>
        <w:tc>
          <w:tcPr>
            <w:tcW w:w="1130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同城运费单价①</w:t>
            </w:r>
            <w:r>
              <w:rPr>
                <w:rFonts w:asciiTheme="minorEastAsia" w:hAnsiTheme="minorEastAsia" w:cs="Calibri" w:hint="eastAsia"/>
                <w:szCs w:val="21"/>
              </w:rPr>
              <w:t>（元/</w:t>
            </w:r>
            <w:r>
              <w:rPr>
                <w:rFonts w:asciiTheme="minorEastAsia" w:hAnsiTheme="minorEastAsia" w:cs="仿宋_GB2312" w:hint="eastAsia"/>
                <w:szCs w:val="21"/>
              </w:rPr>
              <w:t>吨</w:t>
            </w:r>
            <w:r>
              <w:rPr>
                <w:rFonts w:asciiTheme="minorEastAsia" w:hAnsiTheme="minorEastAsia" w:cs="Calibri" w:hint="eastAsia"/>
                <w:szCs w:val="21"/>
              </w:rPr>
              <w:t>）</w:t>
            </w:r>
          </w:p>
        </w:tc>
        <w:tc>
          <w:tcPr>
            <w:tcW w:w="1130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异地运费单价②（元/吨公里）</w:t>
            </w:r>
          </w:p>
        </w:tc>
        <w:tc>
          <w:tcPr>
            <w:tcW w:w="1131" w:type="dxa"/>
            <w:vAlign w:val="center"/>
          </w:tcPr>
          <w:p w:rsidR="00B85607" w:rsidRDefault="00B85607" w:rsidP="00B85607">
            <w:pPr>
              <w:ind w:leftChars="-14" w:left="5" w:hangingChars="17" w:hanging="34"/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运输距离③</w:t>
            </w:r>
            <w:r>
              <w:rPr>
                <w:rFonts w:asciiTheme="minorEastAsia" w:hAnsiTheme="minorEastAsia" w:cs="Calibri" w:hint="eastAsia"/>
                <w:szCs w:val="21"/>
              </w:rPr>
              <w:t>（公里）</w:t>
            </w:r>
          </w:p>
        </w:tc>
        <w:tc>
          <w:tcPr>
            <w:tcW w:w="1130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运输数量④（吨）</w:t>
            </w:r>
          </w:p>
        </w:tc>
        <w:tc>
          <w:tcPr>
            <w:tcW w:w="1130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同城运费总价=①*④（元</w:t>
            </w:r>
            <w:r>
              <w:rPr>
                <w:rFonts w:ascii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131" w:type="dxa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异地运费总价=②*③*④（元）</w:t>
            </w:r>
          </w:p>
        </w:tc>
        <w:tc>
          <w:tcPr>
            <w:tcW w:w="730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税率</w:t>
            </w:r>
          </w:p>
        </w:tc>
      </w:tr>
      <w:tr w:rsidR="00B85607" w:rsidTr="00FE0BAA">
        <w:trPr>
          <w:trHeight w:val="619"/>
        </w:trPr>
        <w:tc>
          <w:tcPr>
            <w:tcW w:w="1004" w:type="dxa"/>
            <w:vMerge w:val="restart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造币用白铜</w:t>
            </w:r>
            <w:proofErr w:type="gramStart"/>
            <w:r>
              <w:rPr>
                <w:rFonts w:asciiTheme="minorEastAsia" w:hAnsiTheme="minorEastAsia" w:cs="仿宋_GB2312" w:hint="eastAsia"/>
                <w:szCs w:val="21"/>
              </w:rPr>
              <w:t>复合镍带运费</w:t>
            </w:r>
            <w:proofErr w:type="gramEnd"/>
          </w:p>
        </w:tc>
        <w:tc>
          <w:tcPr>
            <w:tcW w:w="1004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○同城</w:t>
            </w:r>
          </w:p>
        </w:tc>
        <w:tc>
          <w:tcPr>
            <w:tcW w:w="1130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130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1131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1130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700</w:t>
            </w:r>
          </w:p>
        </w:tc>
        <w:tc>
          <w:tcPr>
            <w:tcW w:w="1130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730" w:type="dxa"/>
            <w:vMerge w:val="restart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</w:tr>
      <w:tr w:rsidR="00B85607" w:rsidTr="00FE0BAA">
        <w:trPr>
          <w:trHeight w:val="619"/>
        </w:trPr>
        <w:tc>
          <w:tcPr>
            <w:tcW w:w="1004" w:type="dxa"/>
            <w:vMerge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004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○异地</w:t>
            </w:r>
          </w:p>
        </w:tc>
        <w:tc>
          <w:tcPr>
            <w:tcW w:w="1130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1130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130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700</w:t>
            </w:r>
          </w:p>
        </w:tc>
        <w:tc>
          <w:tcPr>
            <w:tcW w:w="1130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1131" w:type="dxa"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730" w:type="dxa"/>
            <w:vMerge/>
            <w:vAlign w:val="center"/>
          </w:tcPr>
          <w:p w:rsidR="00B85607" w:rsidRDefault="00B85607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</w:tr>
    </w:tbl>
    <w:p w:rsidR="00B85607" w:rsidRDefault="00B85607" w:rsidP="00B85607">
      <w:pPr>
        <w:pStyle w:val="a4"/>
        <w:spacing w:line="360" w:lineRule="auto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报价说明：</w:t>
      </w:r>
    </w:p>
    <w:p w:rsidR="00B85607" w:rsidRDefault="00B85607" w:rsidP="00B85607">
      <w:pPr>
        <w:pStyle w:val="a4"/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1.造币用白铜复合</w:t>
      </w:r>
      <w:proofErr w:type="gramStart"/>
      <w:r>
        <w:rPr>
          <w:rFonts w:ascii="仿宋_GB2312" w:eastAsia="仿宋_GB2312" w:hAnsi="Arial" w:hint="eastAsia"/>
          <w:sz w:val="32"/>
          <w:szCs w:val="32"/>
        </w:rPr>
        <w:t>镍带加工</w:t>
      </w:r>
      <w:proofErr w:type="gramEnd"/>
      <w:r>
        <w:rPr>
          <w:rFonts w:ascii="仿宋_GB2312" w:eastAsia="仿宋_GB2312" w:hAnsi="Arial" w:hint="eastAsia"/>
          <w:sz w:val="32"/>
          <w:szCs w:val="32"/>
        </w:rPr>
        <w:t>的同城运费最高限价为41元/吨、异地运费最高限价为0.31元/吨公里。以上价格均含</w:t>
      </w:r>
      <w:r>
        <w:rPr>
          <w:rFonts w:ascii="仿宋_GB2312" w:eastAsia="仿宋_GB2312" w:hAnsi="Arial" w:hint="eastAsia"/>
          <w:sz w:val="32"/>
          <w:szCs w:val="32"/>
        </w:rPr>
        <w:lastRenderedPageBreak/>
        <w:t>税。</w:t>
      </w:r>
    </w:p>
    <w:p w:rsidR="00B85607" w:rsidRDefault="00B85607" w:rsidP="00B85607">
      <w:pPr>
        <w:pStyle w:val="a4"/>
        <w:numPr>
          <w:ilvl w:val="255"/>
          <w:numId w:val="0"/>
        </w:numPr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2.投标人投标时需根据采购人要求的加工交付地点，选择同城或异地两种运输方式之一，并按不同运输方式分别报出运费单价、运输距离，算出本项目造币用白铜</w:t>
      </w:r>
      <w:proofErr w:type="gramStart"/>
      <w:r>
        <w:rPr>
          <w:rFonts w:ascii="仿宋_GB2312" w:eastAsia="仿宋_GB2312" w:hAnsi="Arial" w:hint="eastAsia"/>
          <w:sz w:val="32"/>
          <w:szCs w:val="32"/>
        </w:rPr>
        <w:t>复合镍带运费</w:t>
      </w:r>
      <w:proofErr w:type="gramEnd"/>
      <w:r>
        <w:rPr>
          <w:rFonts w:ascii="仿宋_GB2312" w:eastAsia="仿宋_GB2312" w:hAnsi="Arial" w:hint="eastAsia"/>
          <w:sz w:val="32"/>
          <w:szCs w:val="32"/>
        </w:rPr>
        <w:t>总价作为投标报价。同时报出同城运费总价、异地运费总价时，以两个总价中的最低价作为有效报价。</w:t>
      </w:r>
    </w:p>
    <w:p w:rsidR="00B85607" w:rsidRDefault="00B85607" w:rsidP="00B85607">
      <w:pPr>
        <w:pStyle w:val="a4"/>
        <w:numPr>
          <w:ilvl w:val="255"/>
          <w:numId w:val="0"/>
        </w:numPr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3.异地运输距离为高德地图中走高速路线的距离。合同执行时，如实际运输距离小于投标人报出的运输距离，以实际运输距离为准；如实际运输距离大于投标人报出的运输距离，以投标人报出的运输距离为准。</w:t>
      </w:r>
    </w:p>
    <w:p w:rsidR="00094BFE" w:rsidRPr="00B85607" w:rsidRDefault="00094BFE"/>
    <w:sectPr w:rsidR="00094BFE" w:rsidRPr="00B85607" w:rsidSect="00094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607"/>
    <w:rsid w:val="00094BFE"/>
    <w:rsid w:val="00831421"/>
    <w:rsid w:val="0087665F"/>
    <w:rsid w:val="00B8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8D8FC1-AE89-41F9-950D-20B5CB376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0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Char"/>
    <w:qFormat/>
    <w:rsid w:val="00B85607"/>
    <w:pPr>
      <w:spacing w:after="120"/>
    </w:pPr>
  </w:style>
  <w:style w:type="character" w:customStyle="1" w:styleId="Char">
    <w:name w:val="正文文本 Char"/>
    <w:basedOn w:val="a0"/>
    <w:link w:val="a3"/>
    <w:rsid w:val="00B85607"/>
    <w:rPr>
      <w:szCs w:val="24"/>
    </w:rPr>
  </w:style>
  <w:style w:type="paragraph" w:styleId="a4">
    <w:name w:val="Body Text First Indent"/>
    <w:basedOn w:val="a3"/>
    <w:link w:val="Char0"/>
    <w:qFormat/>
    <w:rsid w:val="00B85607"/>
  </w:style>
  <w:style w:type="character" w:customStyle="1" w:styleId="Char0">
    <w:name w:val="正文首行缩进 Char"/>
    <w:basedOn w:val="Char"/>
    <w:link w:val="a4"/>
    <w:rsid w:val="00B85607"/>
    <w:rPr>
      <w:szCs w:val="24"/>
    </w:rPr>
  </w:style>
  <w:style w:type="table" w:styleId="a5">
    <w:name w:val="Table Grid"/>
    <w:uiPriority w:val="59"/>
    <w:qFormat/>
    <w:rsid w:val="00B85607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603</Characters>
  <Application>Microsoft Office Word</Application>
  <DocSecurity>0</DocSecurity>
  <Lines>5</Lines>
  <Paragraphs>1</Paragraphs>
  <ScaleCrop>false</ScaleCrop>
  <Company>Microsoft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刘代福</dc:creator>
  <cp:lastModifiedBy>lq</cp:lastModifiedBy>
  <cp:revision>2</cp:revision>
  <dcterms:created xsi:type="dcterms:W3CDTF">2025-10-20T07:34:00Z</dcterms:created>
  <dcterms:modified xsi:type="dcterms:W3CDTF">2025-10-20T07:34:00Z</dcterms:modified>
</cp:coreProperties>
</file>