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供应商须提供晋升制度、绩效考核制度、培训制、考勤管理制度、保密管理服务人员管理制度。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