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提供客诉处理方式和流程方案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