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outlineLvl w:val="0"/>
        <w:rPr>
          <w:rFonts w:hint="eastAsia" w:ascii="Times New Roman" w:hAnsi="Times New Roman" w:eastAsia="宋体" w:cs="宋体"/>
          <w:b w:val="0"/>
          <w:bCs w:val="0"/>
          <w:sz w:val="28"/>
          <w:szCs w:val="24"/>
          <w:lang w:bidi="ar"/>
        </w:rPr>
      </w:pPr>
      <w:r>
        <w:rPr>
          <w:rFonts w:hint="eastAsia" w:ascii="Times New Roman" w:hAnsi="Times New Roman" w:eastAsia="宋体" w:cs="宋体"/>
          <w:b w:val="0"/>
          <w:bCs w:val="0"/>
          <w:sz w:val="28"/>
          <w:szCs w:val="24"/>
          <w:lang w:bidi="ar"/>
        </w:rPr>
        <w:t>附件</w:t>
      </w:r>
      <w:r>
        <w:rPr>
          <w:rFonts w:hint="eastAsia" w:ascii="Times New Roman" w:hAnsi="Times New Roman" w:cs="宋体"/>
          <w:b w:val="0"/>
          <w:bCs w:val="0"/>
          <w:sz w:val="28"/>
          <w:szCs w:val="24"/>
          <w:lang w:eastAsia="zh-CN" w:bidi="ar"/>
        </w:rPr>
        <w:t>4</w:t>
      </w:r>
      <w:r>
        <w:rPr>
          <w:rFonts w:hint="eastAsia" w:ascii="Times New Roman" w:hAnsi="Times New Roman" w:eastAsia="宋体" w:cs="宋体"/>
          <w:b w:val="0"/>
          <w:bCs w:val="0"/>
          <w:sz w:val="28"/>
          <w:szCs w:val="24"/>
          <w:lang w:bidi="ar"/>
        </w:rPr>
        <w:t>：</w:t>
      </w:r>
      <w:r>
        <w:rPr>
          <w:rFonts w:hint="eastAsia" w:ascii="Times New Roman" w:hAnsi="Times New Roman" w:cs="宋体"/>
          <w:b w:val="0"/>
          <w:bCs w:val="0"/>
          <w:sz w:val="28"/>
          <w:szCs w:val="24"/>
          <w:lang w:eastAsia="zh-CN" w:bidi="ar"/>
        </w:rPr>
        <w:t>模拟测试、</w:t>
      </w:r>
      <w:r>
        <w:rPr>
          <w:rFonts w:hint="eastAsia" w:ascii="Times New Roman" w:hAnsi="Times New Roman" w:eastAsia="宋体" w:cs="宋体"/>
          <w:b w:val="0"/>
          <w:bCs w:val="0"/>
          <w:sz w:val="28"/>
          <w:szCs w:val="24"/>
          <w:lang w:eastAsia="zh-CN" w:bidi="ar"/>
        </w:rPr>
        <w:t>初步验收、最终验收要求</w:t>
      </w:r>
      <w:r>
        <w:rPr>
          <w:rFonts w:hint="eastAsia" w:ascii="Times New Roman" w:hAnsi="Times New Roman" w:eastAsia="宋体" w:cs="宋体"/>
          <w:b w:val="0"/>
          <w:bCs w:val="0"/>
          <w:sz w:val="28"/>
          <w:szCs w:val="24"/>
          <w:lang w:bidi="ar"/>
        </w:rPr>
        <w:t>及验收标准</w:t>
      </w:r>
    </w:p>
    <w:p>
      <w:pPr>
        <w:snapToGrid w:val="0"/>
        <w:spacing w:line="500" w:lineRule="exact"/>
        <w:ind w:firstLine="560" w:firstLineChars="200"/>
        <w:rPr>
          <w:rFonts w:ascii="仿宋_GB2312" w:hAnsi="仿宋" w:eastAsia="仿宋_GB2312"/>
          <w:b w:val="0"/>
          <w:bCs w:val="0"/>
          <w:color w:val="auto"/>
          <w:sz w:val="28"/>
          <w:szCs w:val="28"/>
        </w:rPr>
      </w:pPr>
      <w:r>
        <w:rPr>
          <w:rFonts w:hint="eastAsia" w:ascii="仿宋_GB2312" w:hAnsi="仿宋" w:eastAsia="仿宋_GB2312"/>
          <w:b w:val="0"/>
          <w:bCs w:val="0"/>
          <w:color w:val="auto"/>
          <w:sz w:val="28"/>
          <w:szCs w:val="28"/>
        </w:rPr>
        <w:t>一、</w:t>
      </w:r>
      <w:r>
        <w:rPr>
          <w:rFonts w:hint="eastAsia" w:ascii="仿宋_GB2312" w:hAnsi="仿宋" w:eastAsia="仿宋_GB2312"/>
          <w:b w:val="0"/>
          <w:bCs w:val="0"/>
          <w:color w:val="auto"/>
          <w:sz w:val="28"/>
          <w:szCs w:val="28"/>
          <w:lang w:eastAsia="zh-CN"/>
        </w:rPr>
        <w:t>模拟测试</w:t>
      </w:r>
      <w:r>
        <w:rPr>
          <w:rFonts w:hint="eastAsia" w:ascii="仿宋_GB2312" w:hAnsi="仿宋" w:eastAsia="仿宋_GB2312"/>
          <w:b w:val="0"/>
          <w:bCs w:val="0"/>
          <w:color w:val="auto"/>
          <w:sz w:val="28"/>
          <w:szCs w:val="28"/>
        </w:rPr>
        <w:t>要求</w:t>
      </w:r>
    </w:p>
    <w:p>
      <w:pPr>
        <w:snapToGrid w:val="0"/>
        <w:spacing w:line="500" w:lineRule="exact"/>
        <w:ind w:firstLine="560" w:firstLineChars="200"/>
        <w:rPr>
          <w:rFonts w:ascii="仿宋_GB2312" w:hAnsi="仿宋" w:eastAsia="仿宋_GB2312"/>
          <w:b w:val="0"/>
          <w:bCs w:val="0"/>
          <w:color w:val="auto"/>
          <w:sz w:val="28"/>
          <w:szCs w:val="28"/>
        </w:rPr>
      </w:pPr>
      <w:r>
        <w:rPr>
          <w:rFonts w:hint="eastAsia" w:ascii="仿宋_GB2312" w:hAnsi="仿宋" w:eastAsia="仿宋_GB2312"/>
          <w:b w:val="0"/>
          <w:bCs w:val="0"/>
          <w:color w:val="auto"/>
          <w:sz w:val="28"/>
          <w:szCs w:val="28"/>
          <w:lang w:val="en-US" w:eastAsia="zh-CN"/>
        </w:rPr>
        <w:t>1</w:t>
      </w:r>
      <w:r>
        <w:rPr>
          <w:rFonts w:hint="eastAsia" w:ascii="仿宋_GB2312" w:hAnsi="仿宋" w:eastAsia="仿宋_GB2312"/>
          <w:b w:val="0"/>
          <w:bCs w:val="0"/>
          <w:color w:val="auto"/>
          <w:sz w:val="28"/>
          <w:szCs w:val="28"/>
        </w:rPr>
        <w:t>.1、模拟运行测试要求</w:t>
      </w:r>
    </w:p>
    <w:p>
      <w:pPr>
        <w:snapToGrid w:val="0"/>
        <w:spacing w:line="500" w:lineRule="exact"/>
        <w:ind w:firstLine="560" w:firstLineChars="200"/>
        <w:rPr>
          <w:rFonts w:ascii="仿宋_GB2312" w:hAnsi="仿宋" w:eastAsia="仿宋_GB2312"/>
          <w:b w:val="0"/>
          <w:bCs w:val="0"/>
          <w:color w:val="auto"/>
          <w:sz w:val="28"/>
          <w:szCs w:val="28"/>
        </w:rPr>
      </w:pPr>
      <w:r>
        <w:rPr>
          <w:rFonts w:hint="eastAsia" w:ascii="仿宋_GB2312" w:hAnsi="仿宋" w:eastAsia="仿宋_GB2312"/>
          <w:b w:val="0"/>
          <w:bCs w:val="0"/>
          <w:color w:val="auto"/>
          <w:sz w:val="28"/>
          <w:szCs w:val="28"/>
          <w:lang w:val="en-US" w:eastAsia="zh-CN"/>
        </w:rPr>
        <w:t>1</w:t>
      </w:r>
      <w:r>
        <w:rPr>
          <w:rFonts w:hint="eastAsia" w:ascii="仿宋_GB2312" w:hAnsi="仿宋" w:eastAsia="仿宋_GB2312"/>
          <w:b w:val="0"/>
          <w:bCs w:val="0"/>
          <w:color w:val="auto"/>
          <w:sz w:val="28"/>
          <w:szCs w:val="28"/>
        </w:rPr>
        <w:t>.1.1模拟运行测试时间要求：</w:t>
      </w:r>
      <w:r>
        <w:rPr>
          <w:rFonts w:hint="eastAsia" w:ascii="仿宋_GB2312" w:hAnsi="仿宋" w:eastAsia="仿宋_GB2312"/>
          <w:b w:val="0"/>
          <w:bCs w:val="0"/>
          <w:color w:val="auto"/>
          <w:sz w:val="28"/>
          <w:szCs w:val="28"/>
          <w:lang w:eastAsia="zh-CN" w:bidi="ar"/>
        </w:rPr>
        <w:t>投标人</w:t>
      </w:r>
      <w:r>
        <w:rPr>
          <w:rFonts w:hint="eastAsia" w:ascii="仿宋_GB2312" w:hAnsi="仿宋" w:eastAsia="仿宋_GB2312"/>
          <w:b w:val="0"/>
          <w:bCs w:val="0"/>
          <w:color w:val="auto"/>
          <w:sz w:val="28"/>
          <w:szCs w:val="28"/>
          <w:lang w:bidi="ar"/>
        </w:rPr>
        <w:t>提交安装调试完成报告之日起</w:t>
      </w:r>
      <w:r>
        <w:rPr>
          <w:rFonts w:hint="eastAsia" w:ascii="仿宋_GB2312" w:hAnsi="仿宋" w:eastAsia="仿宋_GB2312"/>
          <w:b w:val="0"/>
          <w:bCs w:val="0"/>
          <w:color w:val="auto"/>
          <w:sz w:val="28"/>
          <w:szCs w:val="28"/>
          <w:highlight w:val="none"/>
          <w:lang w:bidi="ar"/>
        </w:rPr>
        <w:t>15个工作日</w:t>
      </w:r>
      <w:r>
        <w:rPr>
          <w:rFonts w:hint="eastAsia" w:ascii="仿宋_GB2312" w:hAnsi="仿宋" w:eastAsia="仿宋_GB2312"/>
          <w:b w:val="0"/>
          <w:bCs w:val="0"/>
          <w:color w:val="auto"/>
          <w:sz w:val="28"/>
          <w:szCs w:val="28"/>
          <w:lang w:bidi="ar"/>
        </w:rPr>
        <w:t>内完成。如有故障等情况，修复时长和重新计算</w:t>
      </w:r>
      <w:r>
        <w:rPr>
          <w:rFonts w:hint="eastAsia" w:ascii="仿宋_GB2312" w:hAnsi="仿宋" w:eastAsia="仿宋_GB2312"/>
          <w:b w:val="0"/>
          <w:bCs w:val="0"/>
          <w:color w:val="auto"/>
          <w:sz w:val="28"/>
          <w:szCs w:val="28"/>
        </w:rPr>
        <w:t>的</w:t>
      </w:r>
      <w:r>
        <w:rPr>
          <w:rFonts w:hint="eastAsia" w:ascii="仿宋_GB2312" w:hAnsi="仿宋" w:eastAsia="仿宋_GB2312"/>
          <w:b w:val="0"/>
          <w:bCs w:val="0"/>
          <w:color w:val="auto"/>
          <w:sz w:val="28"/>
          <w:szCs w:val="28"/>
          <w:lang w:bidi="ar"/>
        </w:rPr>
        <w:t>模拟运行测试时长等，均计算在15个工作日内。</w:t>
      </w:r>
    </w:p>
    <w:p>
      <w:pPr>
        <w:snapToGrid w:val="0"/>
        <w:spacing w:line="500" w:lineRule="exact"/>
        <w:ind w:firstLine="560" w:firstLineChars="200"/>
        <w:rPr>
          <w:rFonts w:ascii="仿宋_GB2312" w:hAnsi="仿宋" w:eastAsia="仿宋_GB2312"/>
          <w:b w:val="0"/>
          <w:bCs w:val="0"/>
          <w:color w:val="auto"/>
          <w:sz w:val="28"/>
          <w:szCs w:val="28"/>
        </w:rPr>
      </w:pPr>
      <w:r>
        <w:rPr>
          <w:rFonts w:hint="eastAsia" w:ascii="仿宋_GB2312" w:hAnsi="仿宋" w:eastAsia="仿宋_GB2312"/>
          <w:b w:val="0"/>
          <w:bCs w:val="0"/>
          <w:color w:val="auto"/>
          <w:sz w:val="28"/>
          <w:szCs w:val="28"/>
          <w:lang w:val="en-US" w:eastAsia="zh-CN"/>
        </w:rPr>
        <w:t>1</w:t>
      </w:r>
      <w:r>
        <w:rPr>
          <w:rFonts w:hint="eastAsia" w:ascii="仿宋_GB2312" w:hAnsi="仿宋" w:eastAsia="仿宋_GB2312"/>
          <w:b w:val="0"/>
          <w:bCs w:val="0"/>
          <w:color w:val="auto"/>
          <w:sz w:val="28"/>
          <w:szCs w:val="28"/>
        </w:rPr>
        <w:t>.1.2模拟运行测试需完成的工</w:t>
      </w:r>
      <w:bookmarkStart w:id="2" w:name="_GoBack"/>
      <w:bookmarkEnd w:id="2"/>
      <w:r>
        <w:rPr>
          <w:rFonts w:hint="eastAsia" w:ascii="仿宋_GB2312" w:hAnsi="仿宋" w:eastAsia="仿宋_GB2312"/>
          <w:b w:val="0"/>
          <w:bCs w:val="0"/>
          <w:color w:val="auto"/>
          <w:sz w:val="28"/>
          <w:szCs w:val="28"/>
        </w:rPr>
        <w:t>作内容：</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模拟运行测试由使用单位与</w:t>
      </w:r>
      <w:r>
        <w:rPr>
          <w:rFonts w:hint="eastAsia" w:ascii="仿宋_GB2312" w:hAnsi="仿宋" w:eastAsia="仿宋_GB2312"/>
          <w:b w:val="0"/>
          <w:bCs w:val="0"/>
          <w:color w:val="auto"/>
          <w:sz w:val="28"/>
          <w:szCs w:val="28"/>
          <w:lang w:eastAsia="zh-CN" w:bidi="ar"/>
        </w:rPr>
        <w:t>投标人</w:t>
      </w:r>
      <w:r>
        <w:rPr>
          <w:rFonts w:hint="eastAsia" w:ascii="仿宋_GB2312" w:hAnsi="仿宋" w:eastAsia="仿宋_GB2312"/>
          <w:b w:val="0"/>
          <w:bCs w:val="0"/>
          <w:color w:val="auto"/>
          <w:sz w:val="28"/>
          <w:szCs w:val="28"/>
          <w:lang w:bidi="ar"/>
        </w:rPr>
        <w:t>共同派代表完成。</w:t>
      </w:r>
      <w:r>
        <w:rPr>
          <w:rFonts w:hint="eastAsia" w:ascii="仿宋_GB2312" w:hAnsi="仿宋" w:eastAsia="仿宋_GB2312"/>
          <w:b w:val="0"/>
          <w:bCs w:val="0"/>
          <w:color w:val="auto"/>
          <w:sz w:val="28"/>
          <w:szCs w:val="28"/>
          <w:lang w:eastAsia="zh-CN" w:bidi="ar"/>
        </w:rPr>
        <w:t>投标人</w:t>
      </w:r>
      <w:r>
        <w:rPr>
          <w:rFonts w:hint="eastAsia" w:ascii="仿宋_GB2312" w:hAnsi="仿宋" w:eastAsia="仿宋_GB2312"/>
          <w:b w:val="0"/>
          <w:bCs w:val="0"/>
          <w:color w:val="auto"/>
          <w:sz w:val="28"/>
          <w:szCs w:val="28"/>
          <w:lang w:bidi="ar"/>
        </w:rPr>
        <w:t>向使用单位提交安装调试完成报告后，第二个工作日将按照正常残钞销毁作业流程</w:t>
      </w:r>
      <w:r>
        <w:rPr>
          <w:rFonts w:hint="eastAsia" w:ascii="仿宋_GB2312" w:hAnsi="仿宋" w:eastAsia="仿宋_GB2312"/>
          <w:b w:val="0"/>
          <w:bCs w:val="0"/>
          <w:color w:val="auto"/>
          <w:sz w:val="28"/>
          <w:szCs w:val="28"/>
          <w:lang w:eastAsia="zh-CN" w:bidi="ar"/>
        </w:rPr>
        <w:t>使用不宜流通人民币纸币</w:t>
      </w:r>
      <w:r>
        <w:rPr>
          <w:rFonts w:hint="eastAsia" w:ascii="仿宋_GB2312" w:hAnsi="仿宋" w:eastAsia="仿宋_GB2312"/>
          <w:b w:val="0"/>
          <w:bCs w:val="0"/>
          <w:color w:val="auto"/>
          <w:sz w:val="28"/>
          <w:szCs w:val="28"/>
          <w:lang w:bidi="ar"/>
        </w:rPr>
        <w:t>进行至少连续5个工作日模拟运行测试。测试期间，设备运行载荷从空载到额定能力110%逐渐增加。</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val="en-US" w:eastAsia="zh-CN" w:bidi="ar"/>
        </w:rPr>
        <w:t>1</w:t>
      </w:r>
      <w:r>
        <w:rPr>
          <w:rFonts w:hint="eastAsia" w:ascii="仿宋_GB2312" w:hAnsi="仿宋" w:eastAsia="仿宋_GB2312"/>
          <w:b w:val="0"/>
          <w:bCs w:val="0"/>
          <w:color w:val="auto"/>
          <w:sz w:val="28"/>
          <w:szCs w:val="28"/>
          <w:lang w:bidi="ar"/>
        </w:rPr>
        <w:t>.1.3模拟运行测试安排：</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模拟运行测试总次数至多三次，每次模拟运行测试，</w:t>
      </w:r>
      <w:r>
        <w:rPr>
          <w:rFonts w:hint="eastAsia" w:ascii="仿宋_GB2312" w:hAnsi="仿宋" w:eastAsia="仿宋_GB2312"/>
          <w:b w:val="0"/>
          <w:bCs w:val="0"/>
          <w:color w:val="auto"/>
          <w:sz w:val="28"/>
          <w:szCs w:val="28"/>
          <w:lang w:eastAsia="zh-CN" w:bidi="ar"/>
        </w:rPr>
        <w:t>投标人</w:t>
      </w:r>
      <w:r>
        <w:rPr>
          <w:rFonts w:hint="eastAsia" w:ascii="仿宋_GB2312" w:hAnsi="仿宋" w:eastAsia="仿宋_GB2312"/>
          <w:b w:val="0"/>
          <w:bCs w:val="0"/>
          <w:color w:val="auto"/>
          <w:sz w:val="28"/>
          <w:szCs w:val="28"/>
          <w:lang w:bidi="ar"/>
        </w:rPr>
        <w:t>应向使用单位提出书面申请。如设备在模拟运行期间，达不到指标要求，或发生故障，则应在修复之后由使用单位、</w:t>
      </w:r>
      <w:r>
        <w:rPr>
          <w:rFonts w:hint="eastAsia" w:ascii="仿宋_GB2312" w:hAnsi="仿宋" w:eastAsia="仿宋_GB2312"/>
          <w:b w:val="0"/>
          <w:bCs w:val="0"/>
          <w:color w:val="auto"/>
          <w:sz w:val="28"/>
          <w:szCs w:val="28"/>
          <w:lang w:eastAsia="zh-CN" w:bidi="ar"/>
        </w:rPr>
        <w:t>投标人</w:t>
      </w:r>
      <w:r>
        <w:rPr>
          <w:rFonts w:hint="eastAsia" w:ascii="仿宋_GB2312" w:hAnsi="仿宋" w:eastAsia="仿宋_GB2312"/>
          <w:b w:val="0"/>
          <w:bCs w:val="0"/>
          <w:color w:val="auto"/>
          <w:sz w:val="28"/>
          <w:szCs w:val="28"/>
          <w:lang w:bidi="ar"/>
        </w:rPr>
        <w:t>等共同确定再一次模拟运行开始日期。使用单位、</w:t>
      </w:r>
      <w:r>
        <w:rPr>
          <w:rFonts w:hint="eastAsia" w:ascii="仿宋_GB2312" w:hAnsi="仿宋" w:eastAsia="仿宋_GB2312"/>
          <w:b w:val="0"/>
          <w:bCs w:val="0"/>
          <w:color w:val="auto"/>
          <w:sz w:val="28"/>
          <w:szCs w:val="28"/>
          <w:lang w:eastAsia="zh-CN" w:bidi="ar"/>
        </w:rPr>
        <w:t>投标人</w:t>
      </w:r>
      <w:r>
        <w:rPr>
          <w:rFonts w:hint="eastAsia" w:ascii="仿宋_GB2312" w:hAnsi="仿宋" w:eastAsia="仿宋_GB2312"/>
          <w:b w:val="0"/>
          <w:bCs w:val="0"/>
          <w:color w:val="auto"/>
          <w:sz w:val="28"/>
          <w:szCs w:val="28"/>
          <w:lang w:bidi="ar"/>
        </w:rPr>
        <w:t>应在修复工作完成之日第二日继续开展模拟运行测试，完成之日第二日为再一次模拟运行测试开始日期，如出现逾期，视为不能达到合同目的。</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val="en-US" w:eastAsia="zh-CN" w:bidi="ar"/>
        </w:rPr>
        <w:t>1</w:t>
      </w:r>
      <w:r>
        <w:rPr>
          <w:rFonts w:hint="eastAsia" w:ascii="仿宋_GB2312" w:hAnsi="仿宋" w:eastAsia="仿宋_GB2312"/>
          <w:b w:val="0"/>
          <w:bCs w:val="0"/>
          <w:color w:val="auto"/>
          <w:sz w:val="28"/>
          <w:szCs w:val="28"/>
          <w:lang w:bidi="ar"/>
        </w:rPr>
        <w:t>.1.4模拟运行测试步骤</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每次模拟运行测试，按以下步骤循序渐进，如一个步骤不通过，则不能进入下一个步骤:</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步骤1：设备空载，时间最长不超过1个小时；</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步骤2：设备运行单次载荷200公斤，销毁系统（破碎系统）的处理能力不小于800公斤/小时，配套的压块系统处理能力不能小于800公斤/小时;</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步骤3：设备运行单次载荷400公斤，销毁系统（破碎系统）的处理能力不小于800公斤/小时，配套的压块系统处理能力不能小于800公斤/小时;</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步骤4：设备运行单次载荷800公斤，销毁系统（破碎系统）的处理能力不小于800公斤/小时，配套的压块系统处理能力不能小于800公斤/小时;</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步骤5：设备运行单次载荷1500公斤，销毁系统（破碎系统）的处理能力不小于800公斤/小时，配套的压块系统处理能力不能小于800公斤/小时；</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步骤6：设备运行单次载荷3000公斤，销毁系统（破碎系统）的处理能力不小于800公斤/小时，配套的压块系统处理能力不能小于800公斤/小时；</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步骤7：设备运行单次载荷3000公斤，销毁系统（破碎系统）的处理能力不小于880公斤/小时，配套的压块系统处理能力不能小于880公斤/小时；</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步骤8：设备运行单次载荷3300公斤，销毁系统（破碎系统）的处理能力不小于800公斤/小时，配套的压块系统处理能力不能小于800公斤/小时；</w:t>
      </w:r>
    </w:p>
    <w:p>
      <w:pPr>
        <w:snapToGrid w:val="0"/>
        <w:spacing w:line="500" w:lineRule="exact"/>
        <w:ind w:firstLine="560" w:firstLineChars="200"/>
        <w:rPr>
          <w:rFonts w:hint="eastAsia"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步骤9：按照使用单位正常销毁业务程序和业务量组织销毁，单个工作日（设备正常销毁时间8小时）销毁量不低于6000公斤，销毁系统（破碎系统）的处理能力不小于800公斤/小时，配套的压块系统处理能力不能小于800公斤/小时。</w:t>
      </w:r>
    </w:p>
    <w:p>
      <w:pPr>
        <w:snapToGrid w:val="0"/>
        <w:spacing w:line="500" w:lineRule="exact"/>
        <w:ind w:firstLine="560" w:firstLineChars="200"/>
        <w:rPr>
          <w:rFonts w:hint="eastAsia"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使用单位、投标人在进行步骤2至步骤9的测试中，至少组织一次破碎系统、压块系统突然断电和触发紧急开关测试</w:t>
      </w:r>
      <w:r>
        <w:rPr>
          <w:rFonts w:hint="eastAsia" w:ascii="仿宋_GB2312" w:hAnsi="仿宋" w:eastAsia="仿宋_GB2312"/>
          <w:b w:val="0"/>
          <w:bCs w:val="0"/>
          <w:color w:val="auto"/>
          <w:sz w:val="28"/>
          <w:szCs w:val="28"/>
          <w:lang w:eastAsia="zh-CN" w:bidi="ar"/>
        </w:rPr>
        <w:t>。</w:t>
      </w:r>
      <w:r>
        <w:rPr>
          <w:rFonts w:hint="eastAsia" w:ascii="仿宋_GB2312" w:hAnsi="仿宋" w:eastAsia="仿宋_GB2312"/>
          <w:b w:val="0"/>
          <w:bCs w:val="0"/>
          <w:color w:val="auto"/>
          <w:sz w:val="28"/>
          <w:szCs w:val="28"/>
          <w:lang w:bidi="ar"/>
        </w:rPr>
        <w:t>设备突然断电或触发紧急开关停止运行，恢复供电后，设备应在无需人工干预情况下重新启动运行，如需要人工干预才能启动，</w:t>
      </w:r>
      <w:r>
        <w:rPr>
          <w:rFonts w:hint="eastAsia" w:ascii="仿宋_GB2312" w:hAnsi="仿宋" w:eastAsia="仿宋_GB2312"/>
          <w:b w:val="0"/>
          <w:bCs w:val="0"/>
          <w:color w:val="auto"/>
          <w:sz w:val="28"/>
          <w:szCs w:val="28"/>
          <w:lang w:eastAsia="zh-CN" w:bidi="ar"/>
        </w:rPr>
        <w:t>视为</w:t>
      </w:r>
      <w:r>
        <w:rPr>
          <w:rFonts w:hint="eastAsia" w:ascii="仿宋_GB2312" w:hAnsi="仿宋" w:eastAsia="仿宋_GB2312"/>
          <w:b w:val="0"/>
          <w:bCs w:val="0"/>
          <w:color w:val="auto"/>
          <w:sz w:val="28"/>
          <w:szCs w:val="28"/>
          <w:lang w:bidi="ar"/>
        </w:rPr>
        <w:t>模拟测试不通过</w:t>
      </w:r>
      <w:r>
        <w:rPr>
          <w:rFonts w:hint="eastAsia" w:ascii="仿宋_GB2312" w:hAnsi="仿宋" w:eastAsia="仿宋_GB2312"/>
          <w:b w:val="0"/>
          <w:bCs w:val="0"/>
          <w:color w:val="auto"/>
          <w:sz w:val="28"/>
          <w:szCs w:val="28"/>
          <w:lang w:eastAsia="zh-CN" w:bidi="ar"/>
        </w:rPr>
        <w:t>。</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其中各步骤可以在同一工作日或不同工作日完成。每个工作日内根据使用单位业务需求，由使用单位决定开展销毁批次数量。如果步骤1至步骤9全部完成不足5个工作日，设备继续按照步骤9运行，直至补足5个工作日。</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val="en-US" w:eastAsia="zh-CN" w:bidi="ar"/>
        </w:rPr>
        <w:t>1</w:t>
      </w:r>
      <w:r>
        <w:rPr>
          <w:rFonts w:hint="eastAsia" w:ascii="仿宋_GB2312" w:hAnsi="仿宋" w:eastAsia="仿宋_GB2312"/>
          <w:b w:val="0"/>
          <w:bCs w:val="0"/>
          <w:color w:val="auto"/>
          <w:sz w:val="28"/>
          <w:szCs w:val="28"/>
          <w:lang w:bidi="ar"/>
        </w:rPr>
        <w:t>.1.5模拟测试设备性能检测</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模拟测试期间，每一个批次结束后，应对设备销毁能力、压块能力、碎片输送能力、噪音、废料压块密度、控制系统数据和残钞装载量等重要性能指标及相关数据进行检测并详细记录，每一个工作日应出具测试合格或不合格的结论，由使用单位和</w:t>
      </w:r>
      <w:r>
        <w:rPr>
          <w:rFonts w:hint="eastAsia" w:ascii="仿宋_GB2312" w:hAnsi="仿宋" w:eastAsia="仿宋_GB2312"/>
          <w:b w:val="0"/>
          <w:bCs w:val="0"/>
          <w:color w:val="auto"/>
          <w:sz w:val="28"/>
          <w:szCs w:val="28"/>
          <w:lang w:eastAsia="zh-CN" w:bidi="ar"/>
        </w:rPr>
        <w:t>投标人</w:t>
      </w:r>
      <w:r>
        <w:rPr>
          <w:rFonts w:hint="eastAsia" w:ascii="仿宋_GB2312" w:hAnsi="仿宋" w:eastAsia="仿宋_GB2312"/>
          <w:b w:val="0"/>
          <w:bCs w:val="0"/>
          <w:color w:val="auto"/>
          <w:sz w:val="28"/>
          <w:szCs w:val="28"/>
          <w:lang w:bidi="ar"/>
        </w:rPr>
        <w:t>共同签字确认。如一方不签字确认且未书面提出正当、合理理由，视为同意测试结论。</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val="en-US" w:eastAsia="zh-CN" w:bidi="ar"/>
        </w:rPr>
        <w:t>1</w:t>
      </w:r>
      <w:r>
        <w:rPr>
          <w:rFonts w:hint="eastAsia" w:ascii="仿宋_GB2312" w:hAnsi="仿宋" w:eastAsia="仿宋_GB2312"/>
          <w:b w:val="0"/>
          <w:bCs w:val="0"/>
          <w:color w:val="auto"/>
          <w:sz w:val="28"/>
          <w:szCs w:val="28"/>
          <w:lang w:bidi="ar"/>
        </w:rPr>
        <w:t>.1.5.1设备处理能力检测</w:t>
      </w:r>
    </w:p>
    <w:p>
      <w:pPr>
        <w:snapToGrid w:val="0"/>
        <w:spacing w:line="500" w:lineRule="exact"/>
        <w:ind w:firstLine="560" w:firstLineChars="200"/>
        <w:rPr>
          <w:rFonts w:ascii="仿宋_GB2312" w:hAnsi="仿宋_GB2312" w:eastAsia="仿宋_GB2312" w:cs="仿宋_GB2312"/>
          <w:b w:val="0"/>
          <w:bCs w:val="0"/>
          <w:color w:val="auto"/>
          <w:sz w:val="28"/>
          <w:szCs w:val="28"/>
        </w:rPr>
      </w:pPr>
      <w:r>
        <w:rPr>
          <w:rFonts w:hint="eastAsia" w:ascii="仿宋_GB2312" w:hAnsi="仿宋" w:eastAsia="仿宋_GB2312"/>
          <w:b w:val="0"/>
          <w:bCs w:val="0"/>
          <w:color w:val="auto"/>
          <w:sz w:val="28"/>
          <w:szCs w:val="28"/>
          <w:lang w:bidi="ar"/>
        </w:rPr>
        <w:t>检测方法：使用单位根据人民银行残损人民币销毁制度和库存残损人民币情况，准备残钞进行测试。</w:t>
      </w:r>
    </w:p>
    <w:p>
      <w:pPr>
        <w:snapToGrid w:val="0"/>
        <w:spacing w:line="500" w:lineRule="exact"/>
        <w:ind w:firstLine="560" w:firstLineChars="200"/>
        <w:rPr>
          <w:rFonts w:hint="eastAsia"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碎钞时间计算方法：每批次投料结束后关闭投料口。破碎系统启动到该批次残钞全部销毁完成的时间</w:t>
      </w:r>
    </w:p>
    <w:p>
      <w:pPr>
        <w:snapToGrid w:val="0"/>
        <w:spacing w:line="500" w:lineRule="exact"/>
        <w:ind w:firstLine="560" w:firstLineChars="200"/>
        <w:rPr>
          <w:rFonts w:ascii="仿宋_GB2312" w:hAnsi="仿宋" w:eastAsia="仿宋_GB2312" w:cs="仿宋"/>
          <w:b w:val="0"/>
          <w:bCs w:val="0"/>
          <w:color w:val="auto"/>
          <w:sz w:val="28"/>
          <w:szCs w:val="28"/>
        </w:rPr>
      </w:pPr>
      <w:r>
        <w:rPr>
          <w:rFonts w:hint="eastAsia" w:ascii="仿宋_GB2312" w:hAnsi="仿宋" w:eastAsia="仿宋_GB2312" w:cs="仿宋"/>
          <w:b w:val="0"/>
          <w:bCs w:val="0"/>
          <w:color w:val="auto"/>
          <w:sz w:val="28"/>
          <w:szCs w:val="28"/>
          <w:lang w:bidi="ar"/>
        </w:rPr>
        <w:t>销毁残钞重量计算方法：每批次残钞分币种随机抽取100捆称重并计算单捆平均重量，再乘以各币种实际捆数，汇总得出残钞重量。</w:t>
      </w:r>
    </w:p>
    <w:p>
      <w:pPr>
        <w:snapToGrid w:val="0"/>
        <w:spacing w:line="500" w:lineRule="exact"/>
        <w:ind w:firstLine="560" w:firstLineChars="200"/>
        <w:rPr>
          <w:rFonts w:ascii="仿宋_GB2312" w:hAnsi="仿宋" w:eastAsia="仿宋_GB2312" w:cs="仿宋"/>
          <w:b w:val="0"/>
          <w:bCs w:val="0"/>
          <w:color w:val="auto"/>
          <w:sz w:val="28"/>
          <w:szCs w:val="28"/>
        </w:rPr>
      </w:pPr>
      <w:r>
        <w:rPr>
          <w:rFonts w:hint="eastAsia" w:ascii="仿宋_GB2312" w:hAnsi="仿宋" w:eastAsia="仿宋_GB2312" w:cs="仿宋"/>
          <w:b w:val="0"/>
          <w:bCs w:val="0"/>
          <w:color w:val="auto"/>
          <w:sz w:val="28"/>
          <w:szCs w:val="28"/>
          <w:lang w:bidi="ar"/>
        </w:rPr>
        <w:t>销毁系统处理能力计算方法：每批次残钞重量除以每批次碎钞时间。</w:t>
      </w:r>
    </w:p>
    <w:p>
      <w:pPr>
        <w:snapToGrid w:val="0"/>
        <w:spacing w:line="500" w:lineRule="exact"/>
        <w:ind w:firstLine="560" w:firstLineChars="200"/>
        <w:rPr>
          <w:rFonts w:ascii="仿宋_GB2312" w:hAnsi="仿宋" w:eastAsia="仿宋_GB2312" w:cs="仿宋"/>
          <w:b w:val="0"/>
          <w:bCs w:val="0"/>
          <w:color w:val="auto"/>
          <w:sz w:val="28"/>
          <w:szCs w:val="28"/>
        </w:rPr>
      </w:pPr>
      <w:r>
        <w:rPr>
          <w:rFonts w:hint="eastAsia" w:ascii="仿宋_GB2312" w:hAnsi="仿宋" w:eastAsia="仿宋_GB2312" w:cs="仿宋"/>
          <w:b w:val="0"/>
          <w:bCs w:val="0"/>
          <w:color w:val="auto"/>
          <w:sz w:val="28"/>
          <w:szCs w:val="28"/>
          <w:lang w:bidi="ar"/>
        </w:rPr>
        <w:t>单台压块机运行时间计算方法：分别记录每台压块机自动启动到自动停止的实际运行时间。</w:t>
      </w:r>
    </w:p>
    <w:p>
      <w:pPr>
        <w:snapToGrid w:val="0"/>
        <w:spacing w:line="500" w:lineRule="exact"/>
        <w:ind w:firstLine="560" w:firstLineChars="200"/>
        <w:rPr>
          <w:rFonts w:ascii="仿宋_GB2312" w:hAnsi="仿宋" w:eastAsia="仿宋_GB2312" w:cs="仿宋"/>
          <w:b w:val="0"/>
          <w:bCs w:val="0"/>
          <w:color w:val="auto"/>
          <w:sz w:val="28"/>
          <w:szCs w:val="28"/>
        </w:rPr>
      </w:pPr>
      <w:r>
        <w:rPr>
          <w:rFonts w:hint="eastAsia" w:ascii="仿宋_GB2312" w:hAnsi="仿宋" w:eastAsia="仿宋_GB2312" w:cs="仿宋"/>
          <w:b w:val="0"/>
          <w:bCs w:val="0"/>
          <w:color w:val="auto"/>
          <w:sz w:val="28"/>
          <w:szCs w:val="28"/>
          <w:lang w:bidi="ar"/>
        </w:rPr>
        <w:t>单台压块机压块重量计算方法：现场实际测量每台压块机实际压块重量。</w:t>
      </w:r>
    </w:p>
    <w:p>
      <w:pPr>
        <w:snapToGrid w:val="0"/>
        <w:spacing w:line="500" w:lineRule="exact"/>
        <w:ind w:firstLine="560" w:firstLineChars="200"/>
        <w:rPr>
          <w:rFonts w:ascii="仿宋_GB2312" w:hAnsi="仿宋" w:eastAsia="仿宋_GB2312" w:cs="仿宋"/>
          <w:b w:val="0"/>
          <w:bCs w:val="0"/>
          <w:color w:val="auto"/>
          <w:sz w:val="28"/>
          <w:szCs w:val="28"/>
        </w:rPr>
      </w:pPr>
      <w:r>
        <w:rPr>
          <w:rFonts w:hint="eastAsia" w:ascii="仿宋_GB2312" w:hAnsi="仿宋" w:eastAsia="仿宋_GB2312" w:cs="仿宋"/>
          <w:b w:val="0"/>
          <w:bCs w:val="0"/>
          <w:color w:val="auto"/>
          <w:sz w:val="28"/>
          <w:szCs w:val="28"/>
          <w:lang w:bidi="ar"/>
        </w:rPr>
        <w:t>单台压块机生产能力计算方法：每台压块机压块重量除以每台压块机运行时间。</w:t>
      </w:r>
    </w:p>
    <w:p>
      <w:pPr>
        <w:snapToGrid w:val="0"/>
        <w:spacing w:line="500" w:lineRule="exact"/>
        <w:ind w:firstLine="560" w:firstLineChars="200"/>
        <w:rPr>
          <w:rFonts w:ascii="仿宋_GB2312" w:hAnsi="仿宋" w:eastAsia="仿宋_GB2312" w:cs="仿宋"/>
          <w:b w:val="0"/>
          <w:bCs w:val="0"/>
          <w:color w:val="auto"/>
          <w:sz w:val="28"/>
          <w:szCs w:val="28"/>
        </w:rPr>
      </w:pPr>
      <w:r>
        <w:rPr>
          <w:rFonts w:hint="eastAsia" w:ascii="仿宋_GB2312" w:hAnsi="仿宋" w:eastAsia="仿宋_GB2312" w:cs="仿宋_GB2312"/>
          <w:b w:val="0"/>
          <w:bCs w:val="0"/>
          <w:color w:val="auto"/>
          <w:sz w:val="28"/>
          <w:szCs w:val="28"/>
          <w:lang w:bidi="ar"/>
        </w:rPr>
        <w:t>压块系统处理能力计算方法：四</w:t>
      </w:r>
      <w:r>
        <w:rPr>
          <w:rFonts w:hint="eastAsia" w:ascii="仿宋_GB2312" w:hAnsi="仿宋" w:eastAsia="仿宋_GB2312" w:cs="仿宋"/>
          <w:b w:val="0"/>
          <w:bCs w:val="0"/>
          <w:color w:val="auto"/>
          <w:sz w:val="28"/>
          <w:szCs w:val="28"/>
          <w:lang w:bidi="ar"/>
        </w:rPr>
        <w:t>台压块机处理能力的数值相加。</w:t>
      </w:r>
    </w:p>
    <w:p>
      <w:pPr>
        <w:snapToGrid w:val="0"/>
        <w:spacing w:line="500" w:lineRule="exact"/>
        <w:ind w:firstLine="560" w:firstLineChars="200"/>
        <w:rPr>
          <w:rFonts w:ascii="仿宋_GB2312" w:hAnsi="仿宋" w:eastAsia="仿宋_GB2312" w:cs="仿宋"/>
          <w:b w:val="0"/>
          <w:bCs w:val="0"/>
          <w:color w:val="auto"/>
          <w:sz w:val="28"/>
          <w:szCs w:val="28"/>
        </w:rPr>
      </w:pPr>
      <w:r>
        <w:rPr>
          <w:rFonts w:hint="eastAsia" w:ascii="仿宋_GB2312" w:hAnsi="仿宋" w:eastAsia="仿宋_GB2312" w:cs="仿宋"/>
          <w:b w:val="0"/>
          <w:bCs w:val="0"/>
          <w:color w:val="auto"/>
          <w:sz w:val="28"/>
          <w:szCs w:val="28"/>
          <w:lang w:bidi="ar"/>
        </w:rPr>
        <w:t>皮带传输线装载容量计算方法：待销毁残钞各券别的单捆重量乘以该券别实际装载捆数的汇总重量。</w:t>
      </w:r>
    </w:p>
    <w:p>
      <w:pPr>
        <w:snapToGrid w:val="0"/>
        <w:spacing w:line="500" w:lineRule="exact"/>
        <w:ind w:firstLine="560" w:firstLineChars="200"/>
        <w:rPr>
          <w:rFonts w:ascii="仿宋_GB2312" w:hAnsi="仿宋" w:eastAsia="仿宋_GB2312" w:cs="仿宋"/>
          <w:b w:val="0"/>
          <w:bCs w:val="0"/>
          <w:color w:val="auto"/>
          <w:sz w:val="28"/>
          <w:szCs w:val="28"/>
        </w:rPr>
      </w:pPr>
      <w:r>
        <w:rPr>
          <w:rFonts w:hint="eastAsia" w:ascii="仿宋_GB2312" w:hAnsi="仿宋" w:eastAsia="仿宋_GB2312" w:cs="仿宋"/>
          <w:b w:val="0"/>
          <w:bCs w:val="0"/>
          <w:color w:val="auto"/>
          <w:sz w:val="28"/>
          <w:szCs w:val="28"/>
          <w:lang w:bidi="ar"/>
        </w:rPr>
        <w:t>系统总功率计算方法：单独安装电表记录设备实际耗电量，以系统实际耗电量（千瓦·时）除以碎钞时间（小时）（销毁设备启动，进入碎钞环节后开始计时直到销毁结束）得出系统总功率。</w:t>
      </w:r>
    </w:p>
    <w:p>
      <w:pPr>
        <w:widowControl/>
        <w:snapToGrid w:val="0"/>
        <w:spacing w:line="500" w:lineRule="exact"/>
        <w:ind w:firstLine="560" w:firstLineChars="200"/>
        <w:rPr>
          <w:rFonts w:ascii="仿宋_GB2312" w:eastAsia="仿宋_GB2312"/>
          <w:b w:val="0"/>
          <w:bCs w:val="0"/>
          <w:color w:val="auto"/>
          <w:sz w:val="28"/>
          <w:szCs w:val="28"/>
        </w:rPr>
      </w:pPr>
      <w:r>
        <w:rPr>
          <w:rFonts w:hint="eastAsia" w:ascii="仿宋_GB2312" w:hAnsi="仿宋" w:eastAsia="仿宋_GB2312" w:cs="仿宋"/>
          <w:b w:val="0"/>
          <w:bCs w:val="0"/>
          <w:color w:val="auto"/>
          <w:sz w:val="28"/>
          <w:szCs w:val="28"/>
          <w:lang w:bidi="ar"/>
        </w:rPr>
        <w:t>以上所有数据和计算方法均由使用单位和</w:t>
      </w:r>
      <w:r>
        <w:rPr>
          <w:rFonts w:hint="eastAsia" w:ascii="仿宋_GB2312" w:hAnsi="仿宋" w:eastAsia="仿宋_GB2312" w:cs="仿宋"/>
          <w:b w:val="0"/>
          <w:bCs w:val="0"/>
          <w:color w:val="auto"/>
          <w:sz w:val="28"/>
          <w:szCs w:val="28"/>
          <w:lang w:eastAsia="zh-CN" w:bidi="ar"/>
        </w:rPr>
        <w:t>投标人</w:t>
      </w:r>
      <w:r>
        <w:rPr>
          <w:rFonts w:hint="eastAsia" w:ascii="仿宋_GB2312" w:hAnsi="仿宋" w:eastAsia="仿宋_GB2312" w:cs="仿宋"/>
          <w:b w:val="0"/>
          <w:bCs w:val="0"/>
          <w:color w:val="auto"/>
          <w:sz w:val="28"/>
          <w:szCs w:val="28"/>
          <w:lang w:bidi="ar"/>
        </w:rPr>
        <w:t>在销毁场地实际测量计算后，双方签字确认。</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验收标准：销毁系统处理能力大于等于800公斤/小时，压块系统处理能力大于等于800公斤/小时，皮带传输线装载容量不低于3000公斤，系统总功率小于等于200千瓦。</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val="en-US" w:eastAsia="zh-CN" w:bidi="ar"/>
        </w:rPr>
        <w:t>1</w:t>
      </w:r>
      <w:r>
        <w:rPr>
          <w:rFonts w:hint="eastAsia" w:ascii="仿宋_GB2312" w:hAnsi="仿宋" w:eastAsia="仿宋_GB2312"/>
          <w:b w:val="0"/>
          <w:bCs w:val="0"/>
          <w:color w:val="auto"/>
          <w:sz w:val="28"/>
          <w:szCs w:val="28"/>
          <w:lang w:bidi="ar"/>
        </w:rPr>
        <w:t>.1.5.2碎片输送能力检测</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检测方法：</w:t>
      </w:r>
      <w:r>
        <w:rPr>
          <w:rFonts w:hint="eastAsia" w:ascii="仿宋_GB2312" w:hAnsi="仿宋" w:eastAsia="仿宋_GB2312"/>
          <w:b w:val="0"/>
          <w:bCs w:val="0"/>
          <w:color w:val="auto"/>
          <w:sz w:val="28"/>
          <w:szCs w:val="28"/>
          <w:lang w:eastAsia="zh-CN" w:bidi="ar"/>
        </w:rPr>
        <w:t>投标人</w:t>
      </w:r>
      <w:r>
        <w:rPr>
          <w:rFonts w:hint="eastAsia" w:ascii="仿宋_GB2312" w:hAnsi="仿宋" w:eastAsia="仿宋_GB2312"/>
          <w:b w:val="0"/>
          <w:bCs w:val="0"/>
          <w:color w:val="auto"/>
          <w:sz w:val="28"/>
          <w:szCs w:val="28"/>
          <w:lang w:bidi="ar"/>
        </w:rPr>
        <w:t>用风速仪在管道测量风速，根据公式计算出鼓风机气流。</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送风量计算方法：鼓风机气流=π* (D/2)</w:t>
      </w:r>
      <w:r>
        <w:rPr>
          <w:rFonts w:hint="eastAsia" w:ascii="仿宋_GB2312" w:hAnsi="仿宋" w:eastAsia="仿宋_GB2312"/>
          <w:b w:val="0"/>
          <w:bCs w:val="0"/>
          <w:color w:val="auto"/>
          <w:sz w:val="28"/>
          <w:szCs w:val="28"/>
          <w:vertAlign w:val="superscript"/>
          <w:lang w:bidi="ar"/>
        </w:rPr>
        <w:t>2</w:t>
      </w:r>
      <w:r>
        <w:rPr>
          <w:rFonts w:hint="eastAsia" w:ascii="仿宋_GB2312" w:hAnsi="仿宋" w:eastAsia="仿宋_GB2312"/>
          <w:b w:val="0"/>
          <w:bCs w:val="0"/>
          <w:color w:val="auto"/>
          <w:sz w:val="28"/>
          <w:szCs w:val="28"/>
          <w:lang w:bidi="ar"/>
        </w:rPr>
        <w:t xml:space="preserve">  * f * 3600</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D =风管直径（米）        f =风速（米/秒）</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 xml:space="preserve">验收标准：检测风量不低于2400 </w:t>
      </w:r>
      <w:r>
        <w:rPr>
          <w:rFonts w:hint="eastAsia" w:ascii="仿宋_GB2312" w:hAnsi="仿宋_GB2312" w:eastAsia="仿宋_GB2312" w:cs="仿宋_GB2312"/>
          <w:b w:val="0"/>
          <w:bCs w:val="0"/>
          <w:color w:val="auto"/>
          <w:sz w:val="28"/>
          <w:szCs w:val="28"/>
        </w:rPr>
        <w:t>m</w:t>
      </w:r>
      <w:r>
        <w:rPr>
          <w:rFonts w:hint="eastAsia" w:ascii="仿宋_GB2312" w:hAnsi="仿宋_GB2312" w:eastAsia="仿宋_GB2312" w:cs="仿宋_GB2312"/>
          <w:b w:val="0"/>
          <w:bCs w:val="0"/>
          <w:color w:val="auto"/>
          <w:sz w:val="28"/>
          <w:szCs w:val="28"/>
          <w:vertAlign w:val="superscript"/>
        </w:rPr>
        <w:t>3</w:t>
      </w:r>
      <w:r>
        <w:rPr>
          <w:rFonts w:hint="eastAsia" w:ascii="仿宋_GB2312" w:hAnsi="仿宋" w:eastAsia="仿宋_GB2312"/>
          <w:b w:val="0"/>
          <w:bCs w:val="0"/>
          <w:color w:val="auto"/>
          <w:sz w:val="28"/>
          <w:szCs w:val="28"/>
          <w:lang w:bidi="ar"/>
        </w:rPr>
        <w:t>/h（立方米/小时），应满足输送碎片要求。</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val="en-US" w:eastAsia="zh-CN" w:bidi="ar"/>
        </w:rPr>
        <w:t>1</w:t>
      </w:r>
      <w:r>
        <w:rPr>
          <w:rFonts w:hint="eastAsia" w:ascii="仿宋_GB2312" w:hAnsi="仿宋" w:eastAsia="仿宋_GB2312"/>
          <w:b w:val="0"/>
          <w:bCs w:val="0"/>
          <w:color w:val="auto"/>
          <w:sz w:val="28"/>
          <w:szCs w:val="28"/>
          <w:lang w:bidi="ar"/>
        </w:rPr>
        <w:t>.1.5.3噪音检测</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检测方法：</w:t>
      </w:r>
      <w:r>
        <w:rPr>
          <w:rFonts w:hint="eastAsia" w:ascii="仿宋_GB2312" w:hAnsi="仿宋" w:eastAsia="仿宋_GB2312"/>
          <w:b w:val="0"/>
          <w:bCs w:val="0"/>
          <w:color w:val="auto"/>
          <w:sz w:val="28"/>
          <w:szCs w:val="28"/>
          <w:lang w:eastAsia="zh-CN" w:bidi="ar"/>
        </w:rPr>
        <w:t>投标人</w:t>
      </w:r>
      <w:r>
        <w:rPr>
          <w:rFonts w:hint="eastAsia" w:ascii="仿宋_GB2312" w:hAnsi="仿宋" w:eastAsia="仿宋_GB2312"/>
          <w:b w:val="0"/>
          <w:bCs w:val="0"/>
          <w:color w:val="auto"/>
          <w:sz w:val="28"/>
          <w:szCs w:val="28"/>
          <w:lang w:bidi="ar"/>
        </w:rPr>
        <w:t>用分贝仪距离破碎系统和4台压块机1米距离处进行检测。</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验收标准：设备正常运行时，噪音量不高于85分贝。</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val="en-US" w:eastAsia="zh-CN" w:bidi="ar"/>
        </w:rPr>
        <w:t>1</w:t>
      </w:r>
      <w:r>
        <w:rPr>
          <w:rFonts w:hint="eastAsia" w:ascii="仿宋_GB2312" w:hAnsi="仿宋" w:eastAsia="仿宋_GB2312"/>
          <w:b w:val="0"/>
          <w:bCs w:val="0"/>
          <w:color w:val="auto"/>
          <w:sz w:val="28"/>
          <w:szCs w:val="28"/>
          <w:lang w:bidi="ar"/>
        </w:rPr>
        <w:t>.1.5.4压块密度检测</w:t>
      </w:r>
    </w:p>
    <w:p>
      <w:pPr>
        <w:snapToGrid w:val="0"/>
        <w:spacing w:line="500" w:lineRule="exact"/>
        <w:ind w:firstLine="560" w:firstLineChars="200"/>
        <w:rPr>
          <w:rFonts w:hint="eastAsia"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十九、双方共同随机取10段完整的压块废料，根据体积（m</w:t>
      </w:r>
      <w:r>
        <w:rPr>
          <w:rFonts w:hint="eastAsia" w:ascii="仿宋_GB2312" w:hAnsi="仿宋" w:eastAsia="仿宋_GB2312"/>
          <w:b w:val="0"/>
          <w:bCs w:val="0"/>
          <w:color w:val="auto"/>
          <w:sz w:val="28"/>
          <w:szCs w:val="28"/>
          <w:vertAlign w:val="superscript"/>
          <w:lang w:bidi="ar"/>
        </w:rPr>
        <w:t>3</w:t>
      </w:r>
      <w:r>
        <w:rPr>
          <w:rFonts w:hint="eastAsia" w:ascii="仿宋_GB2312" w:hAnsi="仿宋" w:eastAsia="仿宋_GB2312"/>
          <w:b w:val="0"/>
          <w:bCs w:val="0"/>
          <w:color w:val="auto"/>
          <w:sz w:val="28"/>
          <w:szCs w:val="28"/>
          <w:lang w:bidi="ar"/>
        </w:rPr>
        <w:t>）和重量（kg）来计算得出压块废料的密度。</w:t>
      </w:r>
    </w:p>
    <w:p>
      <w:pPr>
        <w:snapToGrid w:val="0"/>
        <w:spacing w:line="500" w:lineRule="exact"/>
        <w:ind w:firstLine="560" w:firstLineChars="200"/>
        <w:rPr>
          <w:rFonts w:hint="eastAsia"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 xml:space="preserve">计算方法：重量/体积 </w:t>
      </w:r>
    </w:p>
    <w:p>
      <w:pPr>
        <w:snapToGrid w:val="0"/>
        <w:spacing w:line="500" w:lineRule="exact"/>
        <w:ind w:firstLine="560" w:firstLineChars="200"/>
        <w:rPr>
          <w:rFonts w:hint="eastAsia"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注：体积根据压块废料形状计算，如为圆柱体，体积计算方法为底面积*高，底面积=π(d/2)</w:t>
      </w:r>
      <w:r>
        <w:rPr>
          <w:rFonts w:hint="eastAsia" w:ascii="仿宋_GB2312" w:hAnsi="仿宋" w:eastAsia="仿宋_GB2312"/>
          <w:b w:val="0"/>
          <w:bCs w:val="0"/>
          <w:color w:val="auto"/>
          <w:sz w:val="28"/>
          <w:szCs w:val="28"/>
          <w:vertAlign w:val="superscript"/>
          <w:lang w:bidi="ar"/>
        </w:rPr>
        <w:t>2</w:t>
      </w:r>
      <w:r>
        <w:rPr>
          <w:rFonts w:hint="eastAsia" w:ascii="仿宋_GB2312" w:hAnsi="仿宋" w:eastAsia="仿宋_GB2312"/>
          <w:b w:val="0"/>
          <w:bCs w:val="0"/>
          <w:color w:val="auto"/>
          <w:sz w:val="28"/>
          <w:szCs w:val="28"/>
          <w:lang w:bidi="ar"/>
        </w:rPr>
        <w:t>；如为长方体体，体积计算方法为长*宽*高</w:t>
      </w:r>
    </w:p>
    <w:p>
      <w:pPr>
        <w:snapToGrid w:val="0"/>
        <w:spacing w:line="500" w:lineRule="exact"/>
        <w:ind w:firstLine="560" w:firstLineChars="200"/>
        <w:rPr>
          <w:rFonts w:hint="eastAsia"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验收标准：不小于500 kg/m</w:t>
      </w:r>
      <w:r>
        <w:rPr>
          <w:rFonts w:hint="eastAsia" w:ascii="仿宋_GB2312" w:hAnsi="仿宋" w:eastAsia="仿宋_GB2312"/>
          <w:b w:val="0"/>
          <w:bCs w:val="0"/>
          <w:color w:val="auto"/>
          <w:sz w:val="28"/>
          <w:szCs w:val="28"/>
          <w:vertAlign w:val="superscript"/>
          <w:lang w:bidi="ar"/>
        </w:rPr>
        <w:t>3</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残钞碎片不大于144mm</w:t>
      </w:r>
      <w:r>
        <w:rPr>
          <w:rFonts w:hint="eastAsia" w:ascii="仿宋_GB2312" w:hAnsi="仿宋" w:eastAsia="仿宋_GB2312"/>
          <w:b w:val="0"/>
          <w:bCs w:val="0"/>
          <w:color w:val="auto"/>
          <w:sz w:val="28"/>
          <w:szCs w:val="28"/>
          <w:vertAlign w:val="superscript"/>
          <w:lang w:bidi="ar"/>
        </w:rPr>
        <w:t>2</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val="en-US" w:eastAsia="zh-CN" w:bidi="ar"/>
        </w:rPr>
        <w:t>1</w:t>
      </w:r>
      <w:r>
        <w:rPr>
          <w:rFonts w:hint="eastAsia" w:ascii="仿宋_GB2312" w:hAnsi="仿宋" w:eastAsia="仿宋_GB2312"/>
          <w:b w:val="0"/>
          <w:bCs w:val="0"/>
          <w:color w:val="auto"/>
          <w:sz w:val="28"/>
          <w:szCs w:val="28"/>
          <w:lang w:bidi="ar"/>
        </w:rPr>
        <w:t>.1.</w:t>
      </w:r>
      <w:r>
        <w:rPr>
          <w:rFonts w:hint="eastAsia" w:ascii="仿宋_GB2312" w:hAnsi="仿宋" w:eastAsia="仿宋_GB2312"/>
          <w:b w:val="0"/>
          <w:bCs w:val="0"/>
          <w:color w:val="auto"/>
          <w:sz w:val="28"/>
          <w:szCs w:val="28"/>
          <w:lang w:val="en-US" w:eastAsia="zh-CN" w:bidi="ar"/>
        </w:rPr>
        <w:t>5</w:t>
      </w:r>
      <w:r>
        <w:rPr>
          <w:rFonts w:hint="eastAsia" w:ascii="仿宋_GB2312" w:hAnsi="仿宋" w:eastAsia="仿宋_GB2312"/>
          <w:b w:val="0"/>
          <w:bCs w:val="0"/>
          <w:color w:val="auto"/>
          <w:sz w:val="28"/>
          <w:szCs w:val="28"/>
          <w:lang w:bidi="ar"/>
        </w:rPr>
        <w:t>.5报表数据检测</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检测方法：使用单位通过系统打印的报告与实际生产情况进行比对。</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验收标准：检测作业时间、销毁数据、压块数据等系统数据准确，销毁作业认证表中作业时间、销毁量、生产能力与实际生产数据应保持一致。</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val="en-US" w:eastAsia="zh-CN" w:bidi="ar"/>
        </w:rPr>
        <w:t>1</w:t>
      </w:r>
      <w:r>
        <w:rPr>
          <w:rFonts w:hint="eastAsia" w:ascii="仿宋_GB2312" w:hAnsi="仿宋" w:eastAsia="仿宋_GB2312"/>
          <w:b w:val="0"/>
          <w:bCs w:val="0"/>
          <w:color w:val="auto"/>
          <w:sz w:val="28"/>
          <w:szCs w:val="28"/>
          <w:lang w:bidi="ar"/>
        </w:rPr>
        <w:t>.1.6模拟运行测试验收标准及《模拟运行测试结论》：</w:t>
      </w:r>
    </w:p>
    <w:p>
      <w:pPr>
        <w:snapToGrid w:val="0"/>
        <w:spacing w:line="500" w:lineRule="exact"/>
        <w:ind w:firstLine="560" w:firstLineChars="200"/>
        <w:rPr>
          <w:rFonts w:ascii="仿宋_GB2312" w:hAnsi="仿宋" w:eastAsia="仿宋_GB2312"/>
          <w:b w:val="0"/>
          <w:bCs w:val="0"/>
          <w:color w:val="auto"/>
          <w:sz w:val="28"/>
          <w:szCs w:val="28"/>
          <w:lang w:bidi="ar"/>
        </w:rPr>
      </w:pPr>
      <w:r>
        <w:rPr>
          <w:rFonts w:hint="eastAsia" w:ascii="仿宋_GB2312" w:hAnsi="仿宋" w:eastAsia="仿宋_GB2312"/>
          <w:b w:val="0"/>
          <w:bCs w:val="0"/>
          <w:color w:val="auto"/>
          <w:sz w:val="28"/>
          <w:szCs w:val="28"/>
          <w:lang w:bidi="ar"/>
        </w:rPr>
        <w:t>如单次模拟运行测试在至少连续5个工作日全部完成步骤且设备无故障连续运行、生产性能指标达到或优于合同要求，视为模拟运行测试通过；如任一步骤设备运行出现故障（整套设备不能正常工作，破碎系统、控制系统任一停止运转或压块系统停机1小时内不能修复）或设备生产性能指标达不到合同指标要求，视为单次模拟运行测试不通过。</w:t>
      </w:r>
    </w:p>
    <w:p>
      <w:pPr>
        <w:snapToGrid w:val="0"/>
        <w:spacing w:line="500" w:lineRule="exact"/>
        <w:ind w:firstLine="560" w:firstLineChars="200"/>
        <w:rPr>
          <w:rFonts w:ascii="仿宋_GB2312" w:hAnsi="仿宋" w:eastAsia="仿宋_GB2312"/>
          <w:b w:val="0"/>
          <w:bCs w:val="0"/>
          <w:color w:val="auto"/>
          <w:sz w:val="28"/>
          <w:szCs w:val="28"/>
          <w:lang w:bidi="ar"/>
        </w:rPr>
      </w:pPr>
      <w:bookmarkStart w:id="0" w:name="_Hlk127474004"/>
      <w:r>
        <w:rPr>
          <w:rFonts w:hint="eastAsia" w:ascii="仿宋_GB2312" w:hAnsi="仿宋" w:eastAsia="仿宋_GB2312"/>
          <w:b w:val="0"/>
          <w:bCs w:val="0"/>
          <w:color w:val="auto"/>
          <w:sz w:val="28"/>
          <w:szCs w:val="28"/>
          <w:lang w:bidi="ar"/>
        </w:rPr>
        <w:t>如果约定时间内模拟测试仍未通过，视为</w:t>
      </w:r>
      <w:r>
        <w:rPr>
          <w:rFonts w:hint="eastAsia" w:ascii="仿宋_GB2312" w:hAnsi="仿宋" w:eastAsia="仿宋_GB2312"/>
          <w:b w:val="0"/>
          <w:bCs w:val="0"/>
          <w:color w:val="auto"/>
          <w:sz w:val="28"/>
          <w:szCs w:val="28"/>
          <w:lang w:eastAsia="zh-CN" w:bidi="ar"/>
        </w:rPr>
        <w:t>投标人</w:t>
      </w:r>
      <w:r>
        <w:rPr>
          <w:rFonts w:hint="eastAsia" w:ascii="仿宋_GB2312" w:hAnsi="仿宋" w:eastAsia="仿宋_GB2312"/>
          <w:b w:val="0"/>
          <w:bCs w:val="0"/>
          <w:color w:val="auto"/>
          <w:sz w:val="28"/>
          <w:szCs w:val="28"/>
          <w:lang w:bidi="ar"/>
        </w:rPr>
        <w:t>不能达到合同目的，乙方同意与甲方协商解除合同，并配合退货及承担违约责任；甲方具有单方面解除合同及相关协议的权利，并要求乙方配合退货及承担违约责任。</w:t>
      </w:r>
      <w:bookmarkEnd w:id="0"/>
      <w:r>
        <w:rPr>
          <w:rFonts w:hint="eastAsia" w:ascii="仿宋_GB2312" w:hAnsi="仿宋" w:eastAsia="仿宋_GB2312"/>
          <w:b w:val="0"/>
          <w:bCs w:val="0"/>
          <w:color w:val="auto"/>
          <w:sz w:val="28"/>
          <w:szCs w:val="28"/>
          <w:lang w:bidi="ar"/>
        </w:rPr>
        <w:t>设备无故障连续稳定运行状态应是在正常电力保障情况下，每次设备启动后，无需任何人工操作或干预即可完成整个残钞销毁作业流程。设备生产性能指标达标指设备处理能力、碎片输送能力、噪音、废料压块密度等指标达到合同要求。模拟运行测试结束后或发生故障均应出具测试通过或不通过的结论，由</w:t>
      </w:r>
      <w:bookmarkStart w:id="1" w:name="_Hlk127468060"/>
      <w:r>
        <w:rPr>
          <w:rFonts w:hint="eastAsia" w:ascii="仿宋_GB2312" w:hAnsi="仿宋" w:eastAsia="仿宋_GB2312"/>
          <w:b w:val="0"/>
          <w:bCs w:val="0"/>
          <w:color w:val="auto"/>
          <w:sz w:val="28"/>
          <w:szCs w:val="28"/>
          <w:lang w:bidi="ar"/>
        </w:rPr>
        <w:t>使用单位和</w:t>
      </w:r>
      <w:r>
        <w:rPr>
          <w:rFonts w:hint="eastAsia" w:ascii="仿宋_GB2312" w:hAnsi="仿宋" w:eastAsia="仿宋_GB2312"/>
          <w:b w:val="0"/>
          <w:bCs w:val="0"/>
          <w:color w:val="auto"/>
          <w:sz w:val="28"/>
          <w:szCs w:val="28"/>
          <w:lang w:eastAsia="zh-CN" w:bidi="ar"/>
        </w:rPr>
        <w:t>投标人</w:t>
      </w:r>
      <w:r>
        <w:rPr>
          <w:rFonts w:hint="eastAsia" w:ascii="仿宋_GB2312" w:hAnsi="仿宋" w:eastAsia="仿宋_GB2312"/>
          <w:b w:val="0"/>
          <w:bCs w:val="0"/>
          <w:color w:val="auto"/>
          <w:sz w:val="28"/>
          <w:szCs w:val="28"/>
          <w:lang w:bidi="ar"/>
        </w:rPr>
        <w:t>共同签字盖章确认</w:t>
      </w:r>
      <w:bookmarkEnd w:id="1"/>
      <w:r>
        <w:rPr>
          <w:rFonts w:hint="eastAsia" w:ascii="仿宋_GB2312" w:hAnsi="仿宋" w:eastAsia="仿宋_GB2312"/>
          <w:b w:val="0"/>
          <w:bCs w:val="0"/>
          <w:color w:val="auto"/>
          <w:sz w:val="28"/>
          <w:szCs w:val="28"/>
          <w:lang w:bidi="ar"/>
        </w:rPr>
        <w:t>。如一方不签字确认且未书面提出正当、合理理由，视为同意模拟运行测试结论。</w:t>
      </w:r>
    </w:p>
    <w:p>
      <w:pPr>
        <w:snapToGrid w:val="0"/>
        <w:spacing w:line="500" w:lineRule="exact"/>
        <w:ind w:firstLine="560" w:firstLineChars="200"/>
        <w:rPr>
          <w:rFonts w:ascii="仿宋_GB2312" w:hAnsi="仿宋" w:eastAsia="仿宋_GB2312"/>
          <w:b w:val="0"/>
          <w:bCs w:val="0"/>
          <w:color w:val="auto"/>
          <w:sz w:val="28"/>
          <w:szCs w:val="28"/>
        </w:rPr>
      </w:pPr>
      <w:r>
        <w:rPr>
          <w:rFonts w:hint="eastAsia" w:ascii="仿宋_GB2312" w:hAnsi="仿宋" w:eastAsia="仿宋_GB2312"/>
          <w:b w:val="0"/>
          <w:bCs w:val="0"/>
          <w:color w:val="auto"/>
          <w:sz w:val="28"/>
          <w:szCs w:val="28"/>
          <w:lang w:eastAsia="zh-CN"/>
        </w:rPr>
        <w:t>二、</w:t>
      </w:r>
      <w:r>
        <w:rPr>
          <w:rFonts w:hint="eastAsia" w:ascii="仿宋_GB2312" w:hAnsi="仿宋" w:eastAsia="仿宋_GB2312"/>
          <w:b w:val="0"/>
          <w:bCs w:val="0"/>
          <w:color w:val="auto"/>
          <w:sz w:val="28"/>
          <w:szCs w:val="28"/>
        </w:rPr>
        <w:t>初步验收要求</w:t>
      </w:r>
    </w:p>
    <w:p>
      <w:pPr>
        <w:snapToGrid w:val="0"/>
        <w:spacing w:line="500" w:lineRule="exact"/>
        <w:ind w:firstLine="560" w:firstLineChars="200"/>
        <w:rPr>
          <w:rFonts w:ascii="仿宋_GB2312" w:hAnsi="仿宋" w:eastAsia="仿宋_GB2312"/>
          <w:b w:val="0"/>
          <w:bCs w:val="0"/>
          <w:color w:val="auto"/>
          <w:sz w:val="28"/>
          <w:szCs w:val="28"/>
        </w:rPr>
      </w:pPr>
      <w:r>
        <w:rPr>
          <w:rFonts w:hint="eastAsia" w:ascii="仿宋_GB2312" w:hAnsi="仿宋" w:eastAsia="仿宋_GB2312"/>
          <w:b w:val="0"/>
          <w:bCs w:val="0"/>
          <w:color w:val="auto"/>
          <w:sz w:val="28"/>
          <w:szCs w:val="28"/>
        </w:rPr>
        <w:t>2.1初步验收时间要求：</w:t>
      </w:r>
    </w:p>
    <w:p>
      <w:pPr>
        <w:snapToGrid w:val="0"/>
        <w:spacing w:line="500" w:lineRule="exact"/>
        <w:ind w:firstLine="560" w:firstLineChars="200"/>
        <w:rPr>
          <w:rFonts w:ascii="仿宋_GB2312" w:hAnsi="仿宋" w:eastAsia="仿宋_GB2312" w:cs="仿宋"/>
          <w:b w:val="0"/>
          <w:bCs w:val="0"/>
          <w:color w:val="auto"/>
          <w:sz w:val="28"/>
          <w:szCs w:val="28"/>
        </w:rPr>
      </w:pPr>
      <w:r>
        <w:rPr>
          <w:rFonts w:hint="eastAsia" w:ascii="仿宋_GB2312" w:hAnsi="仿宋" w:eastAsia="仿宋_GB2312" w:cs="仿宋"/>
          <w:b w:val="0"/>
          <w:bCs w:val="0"/>
          <w:color w:val="auto"/>
          <w:sz w:val="28"/>
          <w:szCs w:val="28"/>
          <w:lang w:bidi="ar"/>
        </w:rPr>
        <w:t>设备模拟运行测试通过结论出具之日起25个工作日内完成。如出现逾期，视为不能达到合同目的。</w:t>
      </w:r>
    </w:p>
    <w:p>
      <w:pPr>
        <w:snapToGrid w:val="0"/>
        <w:spacing w:line="500" w:lineRule="exact"/>
        <w:ind w:firstLine="560" w:firstLineChars="200"/>
        <w:rPr>
          <w:rFonts w:ascii="仿宋_GB2312" w:hAnsi="仿宋" w:eastAsia="仿宋_GB2312"/>
          <w:b w:val="0"/>
          <w:bCs w:val="0"/>
          <w:color w:val="auto"/>
          <w:sz w:val="28"/>
          <w:szCs w:val="28"/>
        </w:rPr>
      </w:pPr>
      <w:r>
        <w:rPr>
          <w:rFonts w:hint="eastAsia" w:ascii="仿宋_GB2312" w:hAnsi="仿宋" w:eastAsia="仿宋_GB2312"/>
          <w:b w:val="0"/>
          <w:bCs w:val="0"/>
          <w:color w:val="auto"/>
          <w:sz w:val="28"/>
          <w:szCs w:val="28"/>
        </w:rPr>
        <w:t>2.2初步验收条件</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设备模拟运行测试通过结论出具之日后，设备无故障连续稳定运行10个工作日（含）以上。上述10个工作日，设备每日运行方式按正常业务流程（销毁量不低于6000公斤</w:t>
      </w:r>
      <w:r>
        <w:rPr>
          <w:rFonts w:hint="eastAsia" w:ascii="仿宋_GB2312" w:hAnsi="仿宋" w:eastAsia="仿宋_GB2312" w:cs="仿宋"/>
          <w:b w:val="0"/>
          <w:bCs w:val="0"/>
          <w:color w:val="auto"/>
          <w:sz w:val="28"/>
          <w:szCs w:val="28"/>
          <w:lang w:eastAsia="zh-CN" w:bidi="ar"/>
        </w:rPr>
        <w:t>，销毁对象为不宜流通人民币纸币</w:t>
      </w:r>
      <w:r>
        <w:rPr>
          <w:rFonts w:hint="eastAsia" w:ascii="仿宋_GB2312" w:hAnsi="仿宋" w:eastAsia="仿宋_GB2312" w:cs="仿宋"/>
          <w:b w:val="0"/>
          <w:bCs w:val="0"/>
          <w:color w:val="auto"/>
          <w:sz w:val="28"/>
          <w:szCs w:val="28"/>
          <w:lang w:bidi="ar"/>
        </w:rPr>
        <w:t>）进行，设备性能指标检测方法、验收标准及结论出具方式，以双方认可的初步验收方案为准。</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设备无故障连续稳定运行状态应是在正常电力保障情况下，设备启动后，无需任何人工操作或干预即可完成整个残钞销毁作业流程。设备性能指标达标指设备处理能力、碎片输送能力、噪音、废料压块密度、报表数据等指标达到合同要求。</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2.3初步验收需完成的工作内容：</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设备全部符合初步验收条件后，由使用单位与</w:t>
      </w:r>
      <w:r>
        <w:rPr>
          <w:rFonts w:hint="eastAsia" w:ascii="仿宋_GB2312" w:hAnsi="仿宋" w:eastAsia="仿宋_GB2312" w:cs="仿宋"/>
          <w:b w:val="0"/>
          <w:bCs w:val="0"/>
          <w:color w:val="auto"/>
          <w:sz w:val="28"/>
          <w:szCs w:val="28"/>
          <w:lang w:eastAsia="zh-CN" w:bidi="ar"/>
        </w:rPr>
        <w:t>投标人</w:t>
      </w:r>
      <w:r>
        <w:rPr>
          <w:rFonts w:hint="eastAsia" w:ascii="仿宋_GB2312" w:hAnsi="仿宋" w:eastAsia="仿宋_GB2312" w:cs="仿宋"/>
          <w:b w:val="0"/>
          <w:bCs w:val="0"/>
          <w:color w:val="auto"/>
          <w:sz w:val="28"/>
          <w:szCs w:val="28"/>
          <w:lang w:bidi="ar"/>
        </w:rPr>
        <w:t>共同派代表完成设备初步验收。初步验收将按照正常作业程序与作业量开展残钞销毁作业。</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2.3.1软件系统可以根据使用单位的要求录入、修改、生成、打印和查询各种业务信息，具有监控和数据管理作用，可以查询设备状态和报警信息。</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软件系统内操作界面人性化设计，操作简单，稳定可靠。计算机操作系统和安装软件必须为正版软件，计算机操作系统不能使用Windows8及以上系统。</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软件系统必须具备根据使用人员类型和等级设置安全级别的功能，可根据使用单位的需要设置券别。设备应设有同操作防护措施，单独一人不能打开或开启设备。</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若软件验收过程中发现功能达不到合同要求的情况视为软件验收不合格。</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2.3.2空气污染指数测试</w:t>
      </w:r>
    </w:p>
    <w:p>
      <w:pPr>
        <w:snapToGrid w:val="0"/>
        <w:spacing w:line="500" w:lineRule="exact"/>
        <w:ind w:firstLine="560" w:firstLineChars="200"/>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检测方法：</w:t>
      </w:r>
      <w:r>
        <w:rPr>
          <w:rFonts w:hint="eastAsia" w:ascii="仿宋_GB2312" w:hAnsi="仿宋_GB2312" w:eastAsia="仿宋_GB2312" w:cs="仿宋_GB2312"/>
          <w:b w:val="0"/>
          <w:bCs w:val="0"/>
          <w:color w:val="auto"/>
          <w:sz w:val="28"/>
          <w:szCs w:val="28"/>
          <w:lang w:eastAsia="zh-CN"/>
        </w:rPr>
        <w:t>投标人</w:t>
      </w:r>
      <w:r>
        <w:rPr>
          <w:rFonts w:hint="eastAsia" w:ascii="仿宋_GB2312" w:hAnsi="仿宋_GB2312" w:eastAsia="仿宋_GB2312" w:cs="仿宋_GB2312"/>
          <w:b w:val="0"/>
          <w:bCs w:val="0"/>
          <w:color w:val="auto"/>
          <w:sz w:val="28"/>
          <w:szCs w:val="28"/>
        </w:rPr>
        <w:t>需请具有国家资质的第三方环保监测机构检测，并出具有法律效力的相关证明。</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_GB2312" w:eastAsia="仿宋_GB2312" w:cs="仿宋_GB2312"/>
          <w:b w:val="0"/>
          <w:bCs w:val="0"/>
          <w:color w:val="auto"/>
          <w:sz w:val="28"/>
          <w:szCs w:val="28"/>
        </w:rPr>
        <w:t>验收标准：</w:t>
      </w:r>
      <w:r>
        <w:rPr>
          <w:rFonts w:hint="eastAsia" w:ascii="仿宋_GB2312" w:hAnsi="仿宋" w:eastAsia="仿宋_GB2312" w:cs="仿宋"/>
          <w:b w:val="0"/>
          <w:bCs w:val="0"/>
          <w:color w:val="auto"/>
          <w:sz w:val="28"/>
          <w:szCs w:val="28"/>
          <w:lang w:bidi="ar"/>
        </w:rPr>
        <w:t>设备正常运行时对车间的API（空气污染指数air pollution index的简称）值要求在150范围内，不排放有毒、有害物、粉尘等；不产生有害人身健康的辐射。</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2.3.3设备扩展性能指标测试。</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在实际生产环境下，使用单位组织以设备定额能力120％进行冗余测试。销毁系统处理能力不低于960公斤/小时，压块系统处理能力不低于960公斤/小时。指标中有任何一项未达到标准视同不合格。稳定性指标以每次测试期间因设备自身问题出现停机1次即视为不合格。</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2.4初步验收结论：</w:t>
      </w:r>
    </w:p>
    <w:p>
      <w:pPr>
        <w:snapToGrid w:val="0"/>
        <w:spacing w:line="500" w:lineRule="exact"/>
        <w:ind w:firstLine="560" w:firstLineChars="200"/>
        <w:rPr>
          <w:rFonts w:hint="eastAsia"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设备初步验收标准应符合双方认可的初步验收方案。如初步验收时设备中的任何部分不能按照双方认可的初步验收方案通过初步验收，则重新组织初步验收，但至多组织2次（包含第1次初步验收）。如果第二次初步验收仍未通过，视为不能达到合同目的，</w:t>
      </w:r>
      <w:r>
        <w:rPr>
          <w:rFonts w:hint="eastAsia" w:ascii="仿宋_GB2312" w:hAnsi="仿宋" w:eastAsia="仿宋_GB2312" w:cs="仿宋"/>
          <w:b w:val="0"/>
          <w:bCs w:val="0"/>
          <w:color w:val="auto"/>
          <w:sz w:val="28"/>
          <w:szCs w:val="28"/>
          <w:lang w:val="en-US" w:eastAsia="zh-CN" w:bidi="ar"/>
        </w:rPr>
        <w:t>乙方同意与甲方协商解除合同，并配合退货及承担违约责任；甲方具有单方面解除合同及相关协议的权利，并要求乙方配合退货及承担违约责任</w:t>
      </w:r>
      <w:r>
        <w:rPr>
          <w:rFonts w:hint="eastAsia" w:ascii="仿宋_GB2312" w:hAnsi="仿宋" w:eastAsia="仿宋_GB2312" w:cs="仿宋"/>
          <w:b w:val="0"/>
          <w:bCs w:val="0"/>
          <w:color w:val="auto"/>
          <w:sz w:val="28"/>
          <w:szCs w:val="28"/>
          <w:lang w:bidi="ar"/>
        </w:rPr>
        <w:t>。设备初步验收结束后应出具初步验收报告，结论为通过或不通过，由使用单位和</w:t>
      </w:r>
      <w:r>
        <w:rPr>
          <w:rFonts w:hint="eastAsia" w:ascii="仿宋_GB2312" w:hAnsi="仿宋" w:eastAsia="仿宋_GB2312" w:cs="仿宋"/>
          <w:b w:val="0"/>
          <w:bCs w:val="0"/>
          <w:color w:val="auto"/>
          <w:sz w:val="28"/>
          <w:szCs w:val="28"/>
          <w:lang w:eastAsia="zh-CN" w:bidi="ar"/>
        </w:rPr>
        <w:t>投标人</w:t>
      </w:r>
      <w:r>
        <w:rPr>
          <w:rFonts w:hint="eastAsia" w:ascii="仿宋_GB2312" w:hAnsi="仿宋" w:eastAsia="仿宋_GB2312" w:cs="仿宋"/>
          <w:b w:val="0"/>
          <w:bCs w:val="0"/>
          <w:color w:val="auto"/>
          <w:sz w:val="28"/>
          <w:szCs w:val="28"/>
          <w:lang w:bidi="ar"/>
        </w:rPr>
        <w:t>共同签字盖章确认。如一方不签字盖章确认且未书面提出正当、合理理由，视为同意设备初步验收结论。</w:t>
      </w:r>
    </w:p>
    <w:p>
      <w:pPr>
        <w:snapToGrid w:val="0"/>
        <w:spacing w:line="500" w:lineRule="exact"/>
        <w:ind w:firstLine="560" w:firstLineChars="200"/>
        <w:rPr>
          <w:rFonts w:ascii="仿宋_GB2312" w:hAnsi="仿宋" w:eastAsia="仿宋_GB2312"/>
          <w:b w:val="0"/>
          <w:bCs w:val="0"/>
          <w:color w:val="auto"/>
          <w:sz w:val="28"/>
          <w:szCs w:val="28"/>
        </w:rPr>
      </w:pPr>
      <w:r>
        <w:rPr>
          <w:rFonts w:hint="eastAsia" w:ascii="仿宋_GB2312" w:hAnsi="仿宋" w:eastAsia="仿宋_GB2312"/>
          <w:b w:val="0"/>
          <w:bCs w:val="0"/>
          <w:color w:val="auto"/>
          <w:sz w:val="28"/>
          <w:szCs w:val="28"/>
          <w:lang w:eastAsia="zh-CN"/>
        </w:rPr>
        <w:t>三、最终验收</w:t>
      </w:r>
      <w:r>
        <w:rPr>
          <w:rFonts w:hint="eastAsia" w:ascii="仿宋_GB2312" w:hAnsi="仿宋" w:eastAsia="仿宋_GB2312"/>
          <w:b w:val="0"/>
          <w:bCs w:val="0"/>
          <w:color w:val="auto"/>
          <w:sz w:val="28"/>
          <w:szCs w:val="28"/>
        </w:rPr>
        <w:t>要求</w:t>
      </w:r>
    </w:p>
    <w:p>
      <w:pPr>
        <w:snapToGrid w:val="0"/>
        <w:spacing w:line="500" w:lineRule="exact"/>
        <w:ind w:firstLine="560" w:firstLineChars="200"/>
        <w:rPr>
          <w:rFonts w:ascii="仿宋_GB2312" w:hAnsi="仿宋" w:eastAsia="仿宋_GB2312"/>
          <w:b w:val="0"/>
          <w:bCs w:val="0"/>
          <w:color w:val="auto"/>
          <w:sz w:val="28"/>
          <w:szCs w:val="28"/>
        </w:rPr>
      </w:pPr>
      <w:r>
        <w:rPr>
          <w:rFonts w:hint="eastAsia" w:ascii="仿宋_GB2312" w:hAnsi="仿宋" w:eastAsia="仿宋_GB2312"/>
          <w:b w:val="0"/>
          <w:bCs w:val="0"/>
          <w:color w:val="auto"/>
          <w:sz w:val="28"/>
          <w:szCs w:val="28"/>
          <w:lang w:val="en-US" w:eastAsia="zh-CN"/>
        </w:rPr>
        <w:t>3</w:t>
      </w:r>
      <w:r>
        <w:rPr>
          <w:rFonts w:hint="eastAsia" w:ascii="仿宋_GB2312" w:hAnsi="仿宋" w:eastAsia="仿宋_GB2312"/>
          <w:b w:val="0"/>
          <w:bCs w:val="0"/>
          <w:color w:val="auto"/>
          <w:sz w:val="28"/>
          <w:szCs w:val="28"/>
        </w:rPr>
        <w:t>.1</w:t>
      </w:r>
      <w:r>
        <w:rPr>
          <w:rFonts w:hint="eastAsia" w:ascii="仿宋_GB2312" w:hAnsi="仿宋" w:eastAsia="仿宋_GB2312"/>
          <w:b w:val="0"/>
          <w:bCs w:val="0"/>
          <w:color w:val="auto"/>
          <w:sz w:val="28"/>
          <w:szCs w:val="28"/>
          <w:lang w:eastAsia="zh-CN"/>
        </w:rPr>
        <w:t>最终验收</w:t>
      </w:r>
      <w:r>
        <w:rPr>
          <w:rFonts w:hint="eastAsia" w:ascii="仿宋_GB2312" w:hAnsi="仿宋" w:eastAsia="仿宋_GB2312"/>
          <w:b w:val="0"/>
          <w:bCs w:val="0"/>
          <w:color w:val="auto"/>
          <w:sz w:val="28"/>
          <w:szCs w:val="28"/>
        </w:rPr>
        <w:t>时间要求：</w:t>
      </w:r>
    </w:p>
    <w:p>
      <w:pPr>
        <w:snapToGrid w:val="0"/>
        <w:spacing w:line="500" w:lineRule="exact"/>
        <w:ind w:firstLine="560" w:firstLineChars="200"/>
        <w:rPr>
          <w:rFonts w:ascii="仿宋_GB2312" w:hAnsi="仿宋" w:eastAsia="仿宋_GB2312" w:cs="仿宋"/>
          <w:b w:val="0"/>
          <w:bCs w:val="0"/>
          <w:color w:val="auto"/>
          <w:sz w:val="28"/>
          <w:szCs w:val="28"/>
        </w:rPr>
      </w:pPr>
      <w:r>
        <w:rPr>
          <w:rFonts w:hint="eastAsia" w:ascii="仿宋_GB2312" w:hAnsi="仿宋" w:eastAsia="仿宋_GB2312" w:cs="仿宋"/>
          <w:b w:val="0"/>
          <w:bCs w:val="0"/>
          <w:color w:val="auto"/>
          <w:sz w:val="28"/>
          <w:szCs w:val="28"/>
          <w:lang w:bidi="ar"/>
        </w:rPr>
        <w:t>设备</w:t>
      </w:r>
      <w:r>
        <w:rPr>
          <w:rFonts w:hint="eastAsia" w:ascii="仿宋_GB2312" w:hAnsi="仿宋" w:eastAsia="仿宋_GB2312" w:cs="仿宋"/>
          <w:b w:val="0"/>
          <w:bCs w:val="0"/>
          <w:color w:val="auto"/>
          <w:sz w:val="28"/>
          <w:szCs w:val="28"/>
          <w:lang w:eastAsia="zh-CN" w:bidi="ar"/>
        </w:rPr>
        <w:t>初步验收</w:t>
      </w:r>
      <w:r>
        <w:rPr>
          <w:rFonts w:hint="eastAsia" w:ascii="仿宋_GB2312" w:hAnsi="仿宋" w:eastAsia="仿宋_GB2312" w:cs="仿宋"/>
          <w:b w:val="0"/>
          <w:bCs w:val="0"/>
          <w:color w:val="auto"/>
          <w:sz w:val="28"/>
          <w:szCs w:val="28"/>
          <w:lang w:bidi="ar"/>
        </w:rPr>
        <w:t>通过结论出具之日起25个工作日内完成。如出现逾期，视为不能达到合同目的。</w:t>
      </w:r>
    </w:p>
    <w:p>
      <w:pPr>
        <w:snapToGrid w:val="0"/>
        <w:spacing w:line="500" w:lineRule="exact"/>
        <w:ind w:firstLine="560" w:firstLineChars="200"/>
        <w:rPr>
          <w:rFonts w:ascii="仿宋_GB2312" w:hAnsi="仿宋" w:eastAsia="仿宋_GB2312"/>
          <w:b w:val="0"/>
          <w:bCs w:val="0"/>
          <w:color w:val="auto"/>
          <w:sz w:val="28"/>
          <w:szCs w:val="28"/>
        </w:rPr>
      </w:pPr>
      <w:r>
        <w:rPr>
          <w:rFonts w:hint="eastAsia" w:ascii="仿宋_GB2312" w:hAnsi="仿宋" w:eastAsia="仿宋_GB2312"/>
          <w:b w:val="0"/>
          <w:bCs w:val="0"/>
          <w:color w:val="auto"/>
          <w:sz w:val="28"/>
          <w:szCs w:val="28"/>
          <w:lang w:val="en-US" w:eastAsia="zh-CN"/>
        </w:rPr>
        <w:t>3</w:t>
      </w:r>
      <w:r>
        <w:rPr>
          <w:rFonts w:hint="eastAsia" w:ascii="仿宋_GB2312" w:hAnsi="仿宋" w:eastAsia="仿宋_GB2312"/>
          <w:b w:val="0"/>
          <w:bCs w:val="0"/>
          <w:color w:val="auto"/>
          <w:sz w:val="28"/>
          <w:szCs w:val="28"/>
        </w:rPr>
        <w:t>.2</w:t>
      </w:r>
      <w:r>
        <w:rPr>
          <w:rFonts w:hint="eastAsia" w:ascii="仿宋_GB2312" w:hAnsi="仿宋" w:eastAsia="仿宋_GB2312"/>
          <w:b w:val="0"/>
          <w:bCs w:val="0"/>
          <w:color w:val="auto"/>
          <w:sz w:val="28"/>
          <w:szCs w:val="28"/>
          <w:lang w:eastAsia="zh-CN"/>
        </w:rPr>
        <w:t>最终验收</w:t>
      </w:r>
      <w:r>
        <w:rPr>
          <w:rFonts w:hint="eastAsia" w:ascii="仿宋_GB2312" w:hAnsi="仿宋" w:eastAsia="仿宋_GB2312"/>
          <w:b w:val="0"/>
          <w:bCs w:val="0"/>
          <w:color w:val="auto"/>
          <w:sz w:val="28"/>
          <w:szCs w:val="28"/>
        </w:rPr>
        <w:t>条件</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设备</w:t>
      </w:r>
      <w:r>
        <w:rPr>
          <w:rFonts w:hint="eastAsia" w:ascii="仿宋_GB2312" w:hAnsi="仿宋" w:eastAsia="仿宋_GB2312" w:cs="仿宋"/>
          <w:b w:val="0"/>
          <w:bCs w:val="0"/>
          <w:color w:val="auto"/>
          <w:sz w:val="28"/>
          <w:szCs w:val="28"/>
          <w:lang w:eastAsia="zh-CN" w:bidi="ar"/>
        </w:rPr>
        <w:t>初步验收</w:t>
      </w:r>
      <w:r>
        <w:rPr>
          <w:rFonts w:hint="eastAsia" w:ascii="仿宋_GB2312" w:hAnsi="仿宋" w:eastAsia="仿宋_GB2312" w:cs="仿宋"/>
          <w:b w:val="0"/>
          <w:bCs w:val="0"/>
          <w:color w:val="auto"/>
          <w:sz w:val="28"/>
          <w:szCs w:val="28"/>
          <w:lang w:bidi="ar"/>
        </w:rPr>
        <w:t>通过结论出具之日后，设备无故障连续稳定运行10个工作日（含）以上。上述10个工作日，设备每日运行方式按正常业务流程（销毁量不低于6000公斤</w:t>
      </w:r>
      <w:r>
        <w:rPr>
          <w:rFonts w:hint="eastAsia" w:ascii="仿宋_GB2312" w:hAnsi="仿宋" w:eastAsia="仿宋_GB2312" w:cs="仿宋"/>
          <w:b w:val="0"/>
          <w:bCs w:val="0"/>
          <w:color w:val="auto"/>
          <w:sz w:val="28"/>
          <w:szCs w:val="28"/>
          <w:lang w:eastAsia="zh-CN" w:bidi="ar"/>
        </w:rPr>
        <w:t>，销毁对象为不宜流通人民币纸币</w:t>
      </w:r>
      <w:r>
        <w:rPr>
          <w:rFonts w:hint="eastAsia" w:ascii="仿宋_GB2312" w:hAnsi="仿宋" w:eastAsia="仿宋_GB2312" w:cs="仿宋"/>
          <w:b w:val="0"/>
          <w:bCs w:val="0"/>
          <w:color w:val="auto"/>
          <w:sz w:val="28"/>
          <w:szCs w:val="28"/>
          <w:lang w:bidi="ar"/>
        </w:rPr>
        <w:t>）进行，设备性能指标检测方法、验收标准及结论出具方式，以双方认可的</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方案为准。</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设备无故障连续稳定运行状态应是在正常电力保障情况下，设备启动后，无需任何人工操作或干预即可完成整个残钞销毁作业流程。设备性能指标达标指设备处理能力、碎片输送能力、噪音、废料压块密度、报表数据等指标达到合同要求。</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val="en-US" w:eastAsia="zh-CN" w:bidi="ar"/>
        </w:rPr>
        <w:t>3</w:t>
      </w:r>
      <w:r>
        <w:rPr>
          <w:rFonts w:hint="eastAsia" w:ascii="仿宋_GB2312" w:hAnsi="仿宋" w:eastAsia="仿宋_GB2312" w:cs="仿宋"/>
          <w:b w:val="0"/>
          <w:bCs w:val="0"/>
          <w:color w:val="auto"/>
          <w:sz w:val="28"/>
          <w:szCs w:val="28"/>
          <w:lang w:bidi="ar"/>
        </w:rPr>
        <w:t>.3</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需完成的工作内容：</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设备全部符合</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条件后，由使用单位与</w:t>
      </w:r>
      <w:r>
        <w:rPr>
          <w:rFonts w:hint="eastAsia" w:ascii="仿宋_GB2312" w:hAnsi="仿宋" w:eastAsia="仿宋_GB2312" w:cs="仿宋"/>
          <w:b w:val="0"/>
          <w:bCs w:val="0"/>
          <w:color w:val="auto"/>
          <w:sz w:val="28"/>
          <w:szCs w:val="28"/>
          <w:lang w:eastAsia="zh-CN" w:bidi="ar"/>
        </w:rPr>
        <w:t>投标人</w:t>
      </w:r>
      <w:r>
        <w:rPr>
          <w:rFonts w:hint="eastAsia" w:ascii="仿宋_GB2312" w:hAnsi="仿宋" w:eastAsia="仿宋_GB2312" w:cs="仿宋"/>
          <w:b w:val="0"/>
          <w:bCs w:val="0"/>
          <w:color w:val="auto"/>
          <w:sz w:val="28"/>
          <w:szCs w:val="28"/>
          <w:lang w:bidi="ar"/>
        </w:rPr>
        <w:t>共同派代表完成设备</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将按照正常作业程序与作业量开展残钞销毁作业。</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val="en-US" w:eastAsia="zh-CN" w:bidi="ar"/>
        </w:rPr>
        <w:t>3</w:t>
      </w:r>
      <w:r>
        <w:rPr>
          <w:rFonts w:hint="eastAsia" w:ascii="仿宋_GB2312" w:hAnsi="仿宋" w:eastAsia="仿宋_GB2312" w:cs="仿宋"/>
          <w:b w:val="0"/>
          <w:bCs w:val="0"/>
          <w:color w:val="auto"/>
          <w:sz w:val="28"/>
          <w:szCs w:val="28"/>
          <w:lang w:bidi="ar"/>
        </w:rPr>
        <w:t>.3.1软件系统可以根据使用单位的要求录入、修改、生成、打印和查询各种业务信息，具有监控和数据管理作用，可以查询设备状态和报警信息。</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软件系统内操作界面人性化设计，操作简单，稳定可靠。计算机操作系统和安装软件必须为正版软件，计算机操作系统不能使用Windows8及以上系统。</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软件系统必须具备根据使用人员类型和等级设置安全级别的功能，可根据使用单位的需要设置券别。设备应设有同操作防护措施，单独一人不能打开或开启设备。</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若软件验收过程中发现功能达不到合同要求的情况视为软件验收不合格。</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val="en-US" w:eastAsia="zh-CN" w:bidi="ar"/>
        </w:rPr>
        <w:t>3</w:t>
      </w:r>
      <w:r>
        <w:rPr>
          <w:rFonts w:hint="eastAsia" w:ascii="仿宋_GB2312" w:hAnsi="仿宋" w:eastAsia="仿宋_GB2312" w:cs="仿宋"/>
          <w:b w:val="0"/>
          <w:bCs w:val="0"/>
          <w:color w:val="auto"/>
          <w:sz w:val="28"/>
          <w:szCs w:val="28"/>
          <w:lang w:bidi="ar"/>
        </w:rPr>
        <w:t>.3.2空气污染指数测试</w:t>
      </w:r>
    </w:p>
    <w:p>
      <w:pPr>
        <w:snapToGrid w:val="0"/>
        <w:spacing w:line="500" w:lineRule="exact"/>
        <w:ind w:firstLine="560" w:firstLineChars="200"/>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检测方法：</w:t>
      </w:r>
      <w:r>
        <w:rPr>
          <w:rFonts w:hint="eastAsia" w:ascii="仿宋_GB2312" w:hAnsi="仿宋_GB2312" w:eastAsia="仿宋_GB2312" w:cs="仿宋_GB2312"/>
          <w:b w:val="0"/>
          <w:bCs w:val="0"/>
          <w:color w:val="auto"/>
          <w:sz w:val="28"/>
          <w:szCs w:val="28"/>
          <w:lang w:eastAsia="zh-CN"/>
        </w:rPr>
        <w:t>投标人</w:t>
      </w:r>
      <w:r>
        <w:rPr>
          <w:rFonts w:hint="eastAsia" w:ascii="仿宋_GB2312" w:hAnsi="仿宋_GB2312" w:eastAsia="仿宋_GB2312" w:cs="仿宋_GB2312"/>
          <w:b w:val="0"/>
          <w:bCs w:val="0"/>
          <w:color w:val="auto"/>
          <w:sz w:val="28"/>
          <w:szCs w:val="28"/>
        </w:rPr>
        <w:t>需请具有国家资质的第三方环保监测机构检测，并出具有法律效力的相关证明。</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_GB2312" w:eastAsia="仿宋_GB2312" w:cs="仿宋_GB2312"/>
          <w:b w:val="0"/>
          <w:bCs w:val="0"/>
          <w:color w:val="auto"/>
          <w:sz w:val="28"/>
          <w:szCs w:val="28"/>
        </w:rPr>
        <w:t>验收标准：</w:t>
      </w:r>
      <w:r>
        <w:rPr>
          <w:rFonts w:hint="eastAsia" w:ascii="仿宋_GB2312" w:hAnsi="仿宋" w:eastAsia="仿宋_GB2312" w:cs="仿宋"/>
          <w:b w:val="0"/>
          <w:bCs w:val="0"/>
          <w:color w:val="auto"/>
          <w:sz w:val="28"/>
          <w:szCs w:val="28"/>
          <w:lang w:bidi="ar"/>
        </w:rPr>
        <w:t>设备正常运行时对车间的API（空气污染指数air pollution index的简称）值要求在150范围内，不排放有毒、有害物、粉尘等；不产生有害人身健康的辐射。</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val="en-US" w:eastAsia="zh-CN" w:bidi="ar"/>
        </w:rPr>
        <w:t>3</w:t>
      </w:r>
      <w:r>
        <w:rPr>
          <w:rFonts w:hint="eastAsia" w:ascii="仿宋_GB2312" w:hAnsi="仿宋" w:eastAsia="仿宋_GB2312" w:cs="仿宋"/>
          <w:b w:val="0"/>
          <w:bCs w:val="0"/>
          <w:color w:val="auto"/>
          <w:sz w:val="28"/>
          <w:szCs w:val="28"/>
          <w:lang w:bidi="ar"/>
        </w:rPr>
        <w:t>.3.3设备扩展性能指标测试。</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在实际生产环境下，使用单位组织以设备以定额能力120％进行冗余测试。销毁系统处理能力不低于960公斤/小时，压块系统处理能力不低于960公斤/小时。指标中有任何一项未达到标准视同不合格。稳定性指标以每次测试期间因设备自身问题出现停机1次即视为不合格。</w:t>
      </w:r>
    </w:p>
    <w:p>
      <w:pPr>
        <w:snapToGrid w:val="0"/>
        <w:spacing w:line="500" w:lineRule="exact"/>
        <w:ind w:firstLine="560" w:firstLineChars="200"/>
        <w:rPr>
          <w:rFonts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val="en-US" w:eastAsia="zh-CN" w:bidi="ar"/>
        </w:rPr>
        <w:t>3</w:t>
      </w:r>
      <w:r>
        <w:rPr>
          <w:rFonts w:hint="eastAsia" w:ascii="仿宋_GB2312" w:hAnsi="仿宋" w:eastAsia="仿宋_GB2312" w:cs="仿宋"/>
          <w:b w:val="0"/>
          <w:bCs w:val="0"/>
          <w:color w:val="auto"/>
          <w:sz w:val="28"/>
          <w:szCs w:val="28"/>
          <w:lang w:bidi="ar"/>
        </w:rPr>
        <w:t>.4</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结论：</w:t>
      </w:r>
    </w:p>
    <w:p>
      <w:pPr>
        <w:snapToGrid w:val="0"/>
        <w:spacing w:line="500" w:lineRule="exact"/>
        <w:ind w:firstLine="560" w:firstLineChars="200"/>
        <w:rPr>
          <w:rFonts w:hint="eastAsia" w:ascii="仿宋_GB2312" w:hAnsi="仿宋" w:eastAsia="仿宋_GB2312" w:cs="仿宋"/>
          <w:b w:val="0"/>
          <w:bCs w:val="0"/>
          <w:color w:val="auto"/>
          <w:sz w:val="28"/>
          <w:szCs w:val="28"/>
          <w:lang w:bidi="ar"/>
        </w:rPr>
      </w:pPr>
      <w:r>
        <w:rPr>
          <w:rFonts w:hint="eastAsia" w:ascii="仿宋_GB2312" w:hAnsi="仿宋" w:eastAsia="仿宋_GB2312" w:cs="仿宋"/>
          <w:b w:val="0"/>
          <w:bCs w:val="0"/>
          <w:color w:val="auto"/>
          <w:sz w:val="28"/>
          <w:szCs w:val="28"/>
          <w:lang w:bidi="ar"/>
        </w:rPr>
        <w:t>设备</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标准应符合双方认可的</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方案。如</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时设备中的任何部分不能按照双方认可的</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方案通过</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，则重新组织</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，但至多组织2次（包含第1次</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）。如果第二次</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仍未通过，视为不能达到合同目的，乙方同意与甲方协商解除合同，并配合退货及承担违约责任；甲方具有单方面解除合同及相关协议的权利，并要求乙方配合退货及承担违约责任。设备</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结束后应出具</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报告，结论为通过或不通过，由使用单位和</w:t>
      </w:r>
      <w:r>
        <w:rPr>
          <w:rFonts w:hint="eastAsia" w:ascii="仿宋_GB2312" w:hAnsi="仿宋" w:eastAsia="仿宋_GB2312" w:cs="仿宋"/>
          <w:b w:val="0"/>
          <w:bCs w:val="0"/>
          <w:color w:val="auto"/>
          <w:sz w:val="28"/>
          <w:szCs w:val="28"/>
          <w:lang w:eastAsia="zh-CN" w:bidi="ar"/>
        </w:rPr>
        <w:t>投标人</w:t>
      </w:r>
      <w:r>
        <w:rPr>
          <w:rFonts w:hint="eastAsia" w:ascii="仿宋_GB2312" w:hAnsi="仿宋" w:eastAsia="仿宋_GB2312" w:cs="仿宋"/>
          <w:b w:val="0"/>
          <w:bCs w:val="0"/>
          <w:color w:val="auto"/>
          <w:sz w:val="28"/>
          <w:szCs w:val="28"/>
          <w:lang w:bidi="ar"/>
        </w:rPr>
        <w:t>共同签字盖章确认。如一方不签字盖章确认且未书面提出正当、合理理由，视为同意设备</w:t>
      </w:r>
      <w:r>
        <w:rPr>
          <w:rFonts w:hint="eastAsia" w:ascii="仿宋_GB2312" w:hAnsi="仿宋" w:eastAsia="仿宋_GB2312" w:cs="仿宋"/>
          <w:b w:val="0"/>
          <w:bCs w:val="0"/>
          <w:color w:val="auto"/>
          <w:sz w:val="28"/>
          <w:szCs w:val="28"/>
          <w:lang w:eastAsia="zh-CN" w:bidi="ar"/>
        </w:rPr>
        <w:t>最终验收</w:t>
      </w:r>
      <w:r>
        <w:rPr>
          <w:rFonts w:hint="eastAsia" w:ascii="仿宋_GB2312" w:hAnsi="仿宋" w:eastAsia="仿宋_GB2312" w:cs="仿宋"/>
          <w:b w:val="0"/>
          <w:bCs w:val="0"/>
          <w:color w:val="auto"/>
          <w:sz w:val="28"/>
          <w:szCs w:val="28"/>
          <w:lang w:bidi="ar"/>
        </w:rPr>
        <w:t>结论。</w:t>
      </w:r>
    </w:p>
    <w:p>
      <w:pPr>
        <w:snapToGrid w:val="0"/>
        <w:spacing w:line="500" w:lineRule="exact"/>
        <w:ind w:firstLine="560" w:firstLineChars="200"/>
        <w:rPr>
          <w:rFonts w:hint="eastAsia" w:ascii="仿宋_GB2312" w:hAnsi="仿宋" w:eastAsia="仿宋_GB2312" w:cs="仿宋"/>
          <w:b w:val="0"/>
          <w:bCs w:val="0"/>
          <w:color w:val="auto"/>
          <w:sz w:val="28"/>
          <w:szCs w:val="28"/>
          <w:lang w:bidi="ar"/>
        </w:rPr>
      </w:pPr>
    </w:p>
    <w:p>
      <w:pPr>
        <w:pStyle w:val="5"/>
        <w:keepNext w:val="0"/>
        <w:keepLines w:val="0"/>
        <w:pageBreakBefore w:val="0"/>
        <w:widowControl/>
        <w:kinsoku/>
        <w:wordWrap/>
        <w:overflowPunct/>
        <w:topLinePunct w:val="0"/>
        <w:bidi w:val="0"/>
        <w:snapToGrid/>
        <w:spacing w:before="0" w:beforeLines="0" w:after="0" w:afterLines="0"/>
        <w:ind w:left="0" w:leftChars="0" w:right="0" w:rightChars="0" w:firstLine="0"/>
        <w:jc w:val="both"/>
        <w:textAlignment w:val="auto"/>
        <w:outlineLvl w:val="9"/>
        <w:rPr>
          <w:b w:val="0"/>
          <w:bCs w:val="0"/>
          <w:color w:val="auto"/>
          <w:lang w:val="en-US"/>
        </w:rPr>
      </w:pPr>
    </w:p>
    <w:sectPr>
      <w:footerReference r:id="rId3" w:type="default"/>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w:altName w:val="Courier New"/>
    <w:panose1 w:val="02070409020205020404"/>
    <w:charset w:val="00"/>
    <w:family w:val="moder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ascii="宋体" w:cs="宋体"/>
        <w:sz w:val="28"/>
        <w:szCs w:val="28"/>
        <w:lang w:val="zh-CN"/>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jc w:val="left"/>
                            <w:rPr>
                              <w:rFonts w:ascii="宋体" w:cstheme="minorBidi"/>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79</w:t>
                          </w:r>
                          <w:r>
                            <w:rPr>
                              <w:rFonts w:ascii="宋体" w:hAnsi="宋体" w:cs="宋体"/>
                              <w:sz w:val="28"/>
                              <w:szCs w:val="28"/>
                            </w:rPr>
                            <w:fldChar w:fldCharType="end"/>
                          </w:r>
                          <w:r>
                            <w:rPr>
                              <w:rFonts w:ascii="宋体" w:hAnsi="宋体" w:cs="宋体"/>
                              <w:sz w:val="28"/>
                              <w:szCs w:val="28"/>
                            </w:rPr>
                            <w:t xml:space="preserve"> —</w:t>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z&#10;SVju0AAAAAUBAAAPAAAAAAAAAAEAIAAAACIAAABkcnMvZG93bnJldi54bWxQSwECFAAUAAAACACH&#10;TuJAjUkPjboBAABXAwAADgAAAAAAAAABACAAAAAfAQAAZHJzL2Uyb0RvYy54bWxQSwUGAAAAAAYA&#10;BgBZAQAASwUAAAAA&#10;">
              <v:fill on="f" focussize="0,0"/>
              <v:stroke on="f" weight="0.5pt"/>
              <v:imagedata o:title=""/>
              <o:lock v:ext="edit" aspectratio="f"/>
              <v:textbox inset="0mm,0mm,0mm,0mm" style="mso-fit-shape-to-text:t;">
                <w:txbxContent>
                  <w:p>
                    <w:pPr>
                      <w:snapToGrid w:val="0"/>
                      <w:jc w:val="left"/>
                      <w:rPr>
                        <w:rFonts w:ascii="宋体" w:cstheme="minorBidi"/>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79</w:t>
                    </w:r>
                    <w:r>
                      <w:rPr>
                        <w:rFonts w:ascii="宋体" w:hAnsi="宋体" w:cs="宋体"/>
                        <w:sz w:val="28"/>
                        <w:szCs w:val="28"/>
                      </w:rPr>
                      <w:fldChar w:fldCharType="end"/>
                    </w:r>
                    <w:r>
                      <w:rPr>
                        <w:rFonts w:ascii="宋体" w:hAnsi="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7:;&gt;?]b}¢¨°·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7F0"/>
    <w:rsid w:val="00032415"/>
    <w:rsid w:val="00226CED"/>
    <w:rsid w:val="003417F0"/>
    <w:rsid w:val="00926C85"/>
    <w:rsid w:val="00AA737C"/>
    <w:rsid w:val="00C46FDB"/>
    <w:rsid w:val="00D71BE2"/>
    <w:rsid w:val="00D91BD0"/>
    <w:rsid w:val="01165A0B"/>
    <w:rsid w:val="01254187"/>
    <w:rsid w:val="013E63AF"/>
    <w:rsid w:val="01463FD6"/>
    <w:rsid w:val="0156587B"/>
    <w:rsid w:val="01C0462B"/>
    <w:rsid w:val="01E116C1"/>
    <w:rsid w:val="01E65222"/>
    <w:rsid w:val="01F574EF"/>
    <w:rsid w:val="01FE524D"/>
    <w:rsid w:val="02071A32"/>
    <w:rsid w:val="02306A3D"/>
    <w:rsid w:val="02487567"/>
    <w:rsid w:val="025D7818"/>
    <w:rsid w:val="0269265A"/>
    <w:rsid w:val="02B61879"/>
    <w:rsid w:val="02D355DE"/>
    <w:rsid w:val="02EC2E26"/>
    <w:rsid w:val="031E33E6"/>
    <w:rsid w:val="0330729D"/>
    <w:rsid w:val="03495654"/>
    <w:rsid w:val="035069F7"/>
    <w:rsid w:val="03865B97"/>
    <w:rsid w:val="03944B43"/>
    <w:rsid w:val="03BF3A79"/>
    <w:rsid w:val="03CE640B"/>
    <w:rsid w:val="03D02C38"/>
    <w:rsid w:val="03D1374A"/>
    <w:rsid w:val="03EB6D48"/>
    <w:rsid w:val="03F12AFE"/>
    <w:rsid w:val="04113EF0"/>
    <w:rsid w:val="047812E5"/>
    <w:rsid w:val="04A8741E"/>
    <w:rsid w:val="04BC025E"/>
    <w:rsid w:val="04FD6546"/>
    <w:rsid w:val="052A26B4"/>
    <w:rsid w:val="05402656"/>
    <w:rsid w:val="05582C36"/>
    <w:rsid w:val="05804B15"/>
    <w:rsid w:val="058540C7"/>
    <w:rsid w:val="05976646"/>
    <w:rsid w:val="05A574D6"/>
    <w:rsid w:val="05CD0C53"/>
    <w:rsid w:val="05EE2B1D"/>
    <w:rsid w:val="06096228"/>
    <w:rsid w:val="061442F6"/>
    <w:rsid w:val="062E6055"/>
    <w:rsid w:val="063173DB"/>
    <w:rsid w:val="063A22F1"/>
    <w:rsid w:val="0671413A"/>
    <w:rsid w:val="0688349C"/>
    <w:rsid w:val="06B54EDE"/>
    <w:rsid w:val="06CB625D"/>
    <w:rsid w:val="06D133C3"/>
    <w:rsid w:val="06D30BD5"/>
    <w:rsid w:val="06DD0520"/>
    <w:rsid w:val="06F200EF"/>
    <w:rsid w:val="06F26A90"/>
    <w:rsid w:val="06FA7216"/>
    <w:rsid w:val="07047851"/>
    <w:rsid w:val="070C5E6F"/>
    <w:rsid w:val="070C6866"/>
    <w:rsid w:val="071F7312"/>
    <w:rsid w:val="0740318F"/>
    <w:rsid w:val="076F79D2"/>
    <w:rsid w:val="07A3733B"/>
    <w:rsid w:val="07AA6415"/>
    <w:rsid w:val="07AC3842"/>
    <w:rsid w:val="07C71811"/>
    <w:rsid w:val="07E97867"/>
    <w:rsid w:val="07F56CCA"/>
    <w:rsid w:val="082575E5"/>
    <w:rsid w:val="08596DE6"/>
    <w:rsid w:val="08647C29"/>
    <w:rsid w:val="08981221"/>
    <w:rsid w:val="08DF53BF"/>
    <w:rsid w:val="08FE1D82"/>
    <w:rsid w:val="098139AF"/>
    <w:rsid w:val="09D0563F"/>
    <w:rsid w:val="0A333872"/>
    <w:rsid w:val="0A386C4E"/>
    <w:rsid w:val="0A390C39"/>
    <w:rsid w:val="0AD97C54"/>
    <w:rsid w:val="0AED41EB"/>
    <w:rsid w:val="0AF14AA3"/>
    <w:rsid w:val="0B1A5ED8"/>
    <w:rsid w:val="0B21732C"/>
    <w:rsid w:val="0B2C6C02"/>
    <w:rsid w:val="0B3E0C33"/>
    <w:rsid w:val="0B431621"/>
    <w:rsid w:val="0B4C0F23"/>
    <w:rsid w:val="0B7F64C5"/>
    <w:rsid w:val="0BB61A7A"/>
    <w:rsid w:val="0BED3ADB"/>
    <w:rsid w:val="0C0F36C9"/>
    <w:rsid w:val="0C1A6C87"/>
    <w:rsid w:val="0C2D3135"/>
    <w:rsid w:val="0C4355A6"/>
    <w:rsid w:val="0C5F0FD9"/>
    <w:rsid w:val="0C6561B9"/>
    <w:rsid w:val="0C711691"/>
    <w:rsid w:val="0C7D4FFD"/>
    <w:rsid w:val="0C851565"/>
    <w:rsid w:val="0C8C348F"/>
    <w:rsid w:val="0CA225C0"/>
    <w:rsid w:val="0CD02B39"/>
    <w:rsid w:val="0CE76282"/>
    <w:rsid w:val="0D4E72D6"/>
    <w:rsid w:val="0D5409AC"/>
    <w:rsid w:val="0D7C14E1"/>
    <w:rsid w:val="0DB916D0"/>
    <w:rsid w:val="0DBF027C"/>
    <w:rsid w:val="0DD068E1"/>
    <w:rsid w:val="0DD118B5"/>
    <w:rsid w:val="0DEF0A87"/>
    <w:rsid w:val="0E083673"/>
    <w:rsid w:val="0E160434"/>
    <w:rsid w:val="0E4339C8"/>
    <w:rsid w:val="0E4B7413"/>
    <w:rsid w:val="0E943125"/>
    <w:rsid w:val="0EA12BB3"/>
    <w:rsid w:val="0EB67CF0"/>
    <w:rsid w:val="0EC37456"/>
    <w:rsid w:val="0F13508B"/>
    <w:rsid w:val="0F160D75"/>
    <w:rsid w:val="0F2667DC"/>
    <w:rsid w:val="0F2C1B47"/>
    <w:rsid w:val="0F3775BD"/>
    <w:rsid w:val="0F49554F"/>
    <w:rsid w:val="0F4A7E0B"/>
    <w:rsid w:val="0F7D71EB"/>
    <w:rsid w:val="0FB93FF7"/>
    <w:rsid w:val="0FBC263A"/>
    <w:rsid w:val="0FC20484"/>
    <w:rsid w:val="0FD615AA"/>
    <w:rsid w:val="0FF433E1"/>
    <w:rsid w:val="100861B5"/>
    <w:rsid w:val="101A16C8"/>
    <w:rsid w:val="101F4F02"/>
    <w:rsid w:val="103E1751"/>
    <w:rsid w:val="10420B17"/>
    <w:rsid w:val="106221BD"/>
    <w:rsid w:val="10685F9E"/>
    <w:rsid w:val="106F05FE"/>
    <w:rsid w:val="10824853"/>
    <w:rsid w:val="10884EF3"/>
    <w:rsid w:val="10AA0C6E"/>
    <w:rsid w:val="10AF44D9"/>
    <w:rsid w:val="10B70FC9"/>
    <w:rsid w:val="10D20574"/>
    <w:rsid w:val="10F949B0"/>
    <w:rsid w:val="110C233C"/>
    <w:rsid w:val="111A2476"/>
    <w:rsid w:val="112A5869"/>
    <w:rsid w:val="112E4B93"/>
    <w:rsid w:val="11317486"/>
    <w:rsid w:val="114061AC"/>
    <w:rsid w:val="114C7DBA"/>
    <w:rsid w:val="116D496D"/>
    <w:rsid w:val="117622B1"/>
    <w:rsid w:val="11AD7FC2"/>
    <w:rsid w:val="12314468"/>
    <w:rsid w:val="128C0799"/>
    <w:rsid w:val="12D449E8"/>
    <w:rsid w:val="131262A3"/>
    <w:rsid w:val="13336D48"/>
    <w:rsid w:val="133F01A2"/>
    <w:rsid w:val="13435EBA"/>
    <w:rsid w:val="135441AC"/>
    <w:rsid w:val="13760A9E"/>
    <w:rsid w:val="137775AE"/>
    <w:rsid w:val="13871B01"/>
    <w:rsid w:val="13B66F20"/>
    <w:rsid w:val="13BE3B51"/>
    <w:rsid w:val="13BF1A7E"/>
    <w:rsid w:val="14030C75"/>
    <w:rsid w:val="14061DB3"/>
    <w:rsid w:val="141A0C06"/>
    <w:rsid w:val="142515C1"/>
    <w:rsid w:val="14641F54"/>
    <w:rsid w:val="14C00494"/>
    <w:rsid w:val="14EF3D03"/>
    <w:rsid w:val="15357482"/>
    <w:rsid w:val="1545696C"/>
    <w:rsid w:val="15480D93"/>
    <w:rsid w:val="154954E0"/>
    <w:rsid w:val="155776C5"/>
    <w:rsid w:val="155A0C7E"/>
    <w:rsid w:val="15607649"/>
    <w:rsid w:val="159A6354"/>
    <w:rsid w:val="15B16001"/>
    <w:rsid w:val="15C2334D"/>
    <w:rsid w:val="15D35895"/>
    <w:rsid w:val="15D92E7B"/>
    <w:rsid w:val="160A27B6"/>
    <w:rsid w:val="16260020"/>
    <w:rsid w:val="162E4890"/>
    <w:rsid w:val="164E1225"/>
    <w:rsid w:val="16663C8E"/>
    <w:rsid w:val="16744BF3"/>
    <w:rsid w:val="16795D2D"/>
    <w:rsid w:val="16913D00"/>
    <w:rsid w:val="16AE592B"/>
    <w:rsid w:val="170C4C26"/>
    <w:rsid w:val="173D4CD4"/>
    <w:rsid w:val="174516F4"/>
    <w:rsid w:val="174F5F92"/>
    <w:rsid w:val="17705DFD"/>
    <w:rsid w:val="177743AB"/>
    <w:rsid w:val="17A65599"/>
    <w:rsid w:val="17AC5087"/>
    <w:rsid w:val="17BD7468"/>
    <w:rsid w:val="18285CB6"/>
    <w:rsid w:val="183D6B12"/>
    <w:rsid w:val="18585ED3"/>
    <w:rsid w:val="18DE25B3"/>
    <w:rsid w:val="19771E1D"/>
    <w:rsid w:val="19B670D5"/>
    <w:rsid w:val="19BE4CD4"/>
    <w:rsid w:val="1A030D06"/>
    <w:rsid w:val="1A0E4235"/>
    <w:rsid w:val="1A153CF6"/>
    <w:rsid w:val="1A154767"/>
    <w:rsid w:val="1A243C2C"/>
    <w:rsid w:val="1A2E474D"/>
    <w:rsid w:val="1A6041C9"/>
    <w:rsid w:val="1A684A7E"/>
    <w:rsid w:val="1A745E94"/>
    <w:rsid w:val="1A8A47E6"/>
    <w:rsid w:val="1A8B6E7C"/>
    <w:rsid w:val="1A8B795A"/>
    <w:rsid w:val="1AA04A50"/>
    <w:rsid w:val="1AE0392D"/>
    <w:rsid w:val="1AE13BDF"/>
    <w:rsid w:val="1AE31D4E"/>
    <w:rsid w:val="1AEB6F40"/>
    <w:rsid w:val="1AF52E67"/>
    <w:rsid w:val="1B037485"/>
    <w:rsid w:val="1B1F3B23"/>
    <w:rsid w:val="1B5E0146"/>
    <w:rsid w:val="1B632ADD"/>
    <w:rsid w:val="1B724647"/>
    <w:rsid w:val="1B810CF3"/>
    <w:rsid w:val="1BFA4EBC"/>
    <w:rsid w:val="1BFE448D"/>
    <w:rsid w:val="1C0601D2"/>
    <w:rsid w:val="1C144C8C"/>
    <w:rsid w:val="1C641310"/>
    <w:rsid w:val="1C7B167C"/>
    <w:rsid w:val="1C7C0046"/>
    <w:rsid w:val="1CC33FCC"/>
    <w:rsid w:val="1CC44586"/>
    <w:rsid w:val="1D010C52"/>
    <w:rsid w:val="1D020A9C"/>
    <w:rsid w:val="1D1F3B8A"/>
    <w:rsid w:val="1D260AF2"/>
    <w:rsid w:val="1D3C5EBD"/>
    <w:rsid w:val="1D4E577B"/>
    <w:rsid w:val="1D546930"/>
    <w:rsid w:val="1D6E1EC9"/>
    <w:rsid w:val="1DC26998"/>
    <w:rsid w:val="1DC32B42"/>
    <w:rsid w:val="1DCB2DCA"/>
    <w:rsid w:val="1DCD1F1D"/>
    <w:rsid w:val="1DEC1C16"/>
    <w:rsid w:val="1DF4345F"/>
    <w:rsid w:val="1E342F7B"/>
    <w:rsid w:val="1E583714"/>
    <w:rsid w:val="1E6D21B2"/>
    <w:rsid w:val="1E9B3422"/>
    <w:rsid w:val="1E9D68E0"/>
    <w:rsid w:val="1E9E1A7D"/>
    <w:rsid w:val="1EB17FCD"/>
    <w:rsid w:val="1EE071D8"/>
    <w:rsid w:val="1EF6565A"/>
    <w:rsid w:val="1F110D8D"/>
    <w:rsid w:val="1F210397"/>
    <w:rsid w:val="1F220A29"/>
    <w:rsid w:val="1F3B25E1"/>
    <w:rsid w:val="1F4446B9"/>
    <w:rsid w:val="1F4E2EB8"/>
    <w:rsid w:val="1F81520B"/>
    <w:rsid w:val="1F972246"/>
    <w:rsid w:val="1FD13B56"/>
    <w:rsid w:val="1FD1649B"/>
    <w:rsid w:val="1FF44D56"/>
    <w:rsid w:val="1FF87B6D"/>
    <w:rsid w:val="20172225"/>
    <w:rsid w:val="20182006"/>
    <w:rsid w:val="205F7C98"/>
    <w:rsid w:val="20647727"/>
    <w:rsid w:val="20771369"/>
    <w:rsid w:val="2093620C"/>
    <w:rsid w:val="209A2EE6"/>
    <w:rsid w:val="20D21FF2"/>
    <w:rsid w:val="20DF7B08"/>
    <w:rsid w:val="20FA325E"/>
    <w:rsid w:val="2107196C"/>
    <w:rsid w:val="210B2A57"/>
    <w:rsid w:val="214F7471"/>
    <w:rsid w:val="2153188F"/>
    <w:rsid w:val="21894EBF"/>
    <w:rsid w:val="21D4120B"/>
    <w:rsid w:val="21DC242A"/>
    <w:rsid w:val="21E14032"/>
    <w:rsid w:val="21F00A39"/>
    <w:rsid w:val="221312EB"/>
    <w:rsid w:val="222A2BE4"/>
    <w:rsid w:val="224155AB"/>
    <w:rsid w:val="226D164C"/>
    <w:rsid w:val="226D7A64"/>
    <w:rsid w:val="22B75BFA"/>
    <w:rsid w:val="22B9328D"/>
    <w:rsid w:val="22E24F15"/>
    <w:rsid w:val="22F07CED"/>
    <w:rsid w:val="22F75125"/>
    <w:rsid w:val="233B6D2A"/>
    <w:rsid w:val="23520132"/>
    <w:rsid w:val="23657AEF"/>
    <w:rsid w:val="236C2C0D"/>
    <w:rsid w:val="2380036E"/>
    <w:rsid w:val="2383542B"/>
    <w:rsid w:val="238670E1"/>
    <w:rsid w:val="238D303A"/>
    <w:rsid w:val="239E0CCD"/>
    <w:rsid w:val="23F95BF2"/>
    <w:rsid w:val="24156D90"/>
    <w:rsid w:val="242D287F"/>
    <w:rsid w:val="24301AC0"/>
    <w:rsid w:val="243171C1"/>
    <w:rsid w:val="244A3E78"/>
    <w:rsid w:val="24717893"/>
    <w:rsid w:val="24864819"/>
    <w:rsid w:val="24E103DC"/>
    <w:rsid w:val="24F013AA"/>
    <w:rsid w:val="250006CF"/>
    <w:rsid w:val="251210B1"/>
    <w:rsid w:val="25200B93"/>
    <w:rsid w:val="252C279A"/>
    <w:rsid w:val="253E26F3"/>
    <w:rsid w:val="25440655"/>
    <w:rsid w:val="25484162"/>
    <w:rsid w:val="254E3C81"/>
    <w:rsid w:val="255B5F63"/>
    <w:rsid w:val="255C43FE"/>
    <w:rsid w:val="25833716"/>
    <w:rsid w:val="25EA33EB"/>
    <w:rsid w:val="25F27783"/>
    <w:rsid w:val="2604072A"/>
    <w:rsid w:val="26065049"/>
    <w:rsid w:val="260701C5"/>
    <w:rsid w:val="261D737D"/>
    <w:rsid w:val="263A015F"/>
    <w:rsid w:val="26404240"/>
    <w:rsid w:val="26523822"/>
    <w:rsid w:val="267A731C"/>
    <w:rsid w:val="26B22B10"/>
    <w:rsid w:val="26C21610"/>
    <w:rsid w:val="26D75E8B"/>
    <w:rsid w:val="26DE3688"/>
    <w:rsid w:val="26EF248F"/>
    <w:rsid w:val="26FA7FB1"/>
    <w:rsid w:val="270E69D0"/>
    <w:rsid w:val="273914B8"/>
    <w:rsid w:val="275A37A2"/>
    <w:rsid w:val="27966FE8"/>
    <w:rsid w:val="27A30661"/>
    <w:rsid w:val="27B825BA"/>
    <w:rsid w:val="27BB68CB"/>
    <w:rsid w:val="28082132"/>
    <w:rsid w:val="28126CE9"/>
    <w:rsid w:val="28252514"/>
    <w:rsid w:val="286A37F1"/>
    <w:rsid w:val="2884377A"/>
    <w:rsid w:val="28896AA7"/>
    <w:rsid w:val="288A21DB"/>
    <w:rsid w:val="28A86CC7"/>
    <w:rsid w:val="28C75B3E"/>
    <w:rsid w:val="28F32ED3"/>
    <w:rsid w:val="28FB26CB"/>
    <w:rsid w:val="2918705B"/>
    <w:rsid w:val="291C1864"/>
    <w:rsid w:val="292F3E8F"/>
    <w:rsid w:val="29463A31"/>
    <w:rsid w:val="29612EC4"/>
    <w:rsid w:val="29735514"/>
    <w:rsid w:val="298E247A"/>
    <w:rsid w:val="29CB72DE"/>
    <w:rsid w:val="29F448A6"/>
    <w:rsid w:val="2A1B3703"/>
    <w:rsid w:val="2A68436B"/>
    <w:rsid w:val="2A7E7667"/>
    <w:rsid w:val="2A841B62"/>
    <w:rsid w:val="2A9C5E3E"/>
    <w:rsid w:val="2AE91866"/>
    <w:rsid w:val="2B0D5799"/>
    <w:rsid w:val="2B1C3254"/>
    <w:rsid w:val="2B2A353D"/>
    <w:rsid w:val="2B623708"/>
    <w:rsid w:val="2B813A2D"/>
    <w:rsid w:val="2B8B5272"/>
    <w:rsid w:val="2B9040AD"/>
    <w:rsid w:val="2BB66696"/>
    <w:rsid w:val="2BD602C7"/>
    <w:rsid w:val="2BF46B65"/>
    <w:rsid w:val="2BFC0C62"/>
    <w:rsid w:val="2C0E0AB9"/>
    <w:rsid w:val="2C2854B5"/>
    <w:rsid w:val="2C334F91"/>
    <w:rsid w:val="2C43693A"/>
    <w:rsid w:val="2C5520BF"/>
    <w:rsid w:val="2C7B0723"/>
    <w:rsid w:val="2C836396"/>
    <w:rsid w:val="2CBA2B79"/>
    <w:rsid w:val="2CBB3B3E"/>
    <w:rsid w:val="2CCC78CB"/>
    <w:rsid w:val="2CD010B8"/>
    <w:rsid w:val="2D1B37D6"/>
    <w:rsid w:val="2D50142D"/>
    <w:rsid w:val="2D524608"/>
    <w:rsid w:val="2D5C04EF"/>
    <w:rsid w:val="2D7829D4"/>
    <w:rsid w:val="2DA5169A"/>
    <w:rsid w:val="2DAE03BD"/>
    <w:rsid w:val="2DB37485"/>
    <w:rsid w:val="2DB415CB"/>
    <w:rsid w:val="2DBD4CF3"/>
    <w:rsid w:val="2DE947E9"/>
    <w:rsid w:val="2DFD6258"/>
    <w:rsid w:val="2E0027DD"/>
    <w:rsid w:val="2E022716"/>
    <w:rsid w:val="2E626680"/>
    <w:rsid w:val="2E6975E2"/>
    <w:rsid w:val="2E7B0E70"/>
    <w:rsid w:val="2E867A18"/>
    <w:rsid w:val="2E8F4661"/>
    <w:rsid w:val="2E9A200E"/>
    <w:rsid w:val="2E9C0AE9"/>
    <w:rsid w:val="2EC07534"/>
    <w:rsid w:val="2EF30F40"/>
    <w:rsid w:val="2F196C30"/>
    <w:rsid w:val="2F8A5B60"/>
    <w:rsid w:val="2F923CC2"/>
    <w:rsid w:val="2FB23B4A"/>
    <w:rsid w:val="2FBE3F22"/>
    <w:rsid w:val="2FD768F6"/>
    <w:rsid w:val="2FE4580C"/>
    <w:rsid w:val="2FE5797C"/>
    <w:rsid w:val="2FEA1537"/>
    <w:rsid w:val="300143C0"/>
    <w:rsid w:val="30045AF5"/>
    <w:rsid w:val="301030C4"/>
    <w:rsid w:val="30355EEC"/>
    <w:rsid w:val="307B5958"/>
    <w:rsid w:val="30D04870"/>
    <w:rsid w:val="30E76150"/>
    <w:rsid w:val="30E91B77"/>
    <w:rsid w:val="311E3F76"/>
    <w:rsid w:val="31211BD1"/>
    <w:rsid w:val="316A3379"/>
    <w:rsid w:val="31751A0E"/>
    <w:rsid w:val="31B120DD"/>
    <w:rsid w:val="31B37C53"/>
    <w:rsid w:val="325E656B"/>
    <w:rsid w:val="326750A6"/>
    <w:rsid w:val="32701E69"/>
    <w:rsid w:val="32947692"/>
    <w:rsid w:val="32AB41F1"/>
    <w:rsid w:val="32AC1527"/>
    <w:rsid w:val="32F07791"/>
    <w:rsid w:val="331B16CC"/>
    <w:rsid w:val="33380C46"/>
    <w:rsid w:val="336F3153"/>
    <w:rsid w:val="337E6EDF"/>
    <w:rsid w:val="339C5CCC"/>
    <w:rsid w:val="33A033D3"/>
    <w:rsid w:val="33B445E3"/>
    <w:rsid w:val="33C9247C"/>
    <w:rsid w:val="33CC6D14"/>
    <w:rsid w:val="33D044FC"/>
    <w:rsid w:val="340C53EA"/>
    <w:rsid w:val="340D1154"/>
    <w:rsid w:val="34107F1D"/>
    <w:rsid w:val="34515435"/>
    <w:rsid w:val="34792EB5"/>
    <w:rsid w:val="34BC1014"/>
    <w:rsid w:val="34CC3952"/>
    <w:rsid w:val="34EA5EE0"/>
    <w:rsid w:val="35342018"/>
    <w:rsid w:val="35445216"/>
    <w:rsid w:val="354C3116"/>
    <w:rsid w:val="35532F6C"/>
    <w:rsid w:val="35612B47"/>
    <w:rsid w:val="358F3ED7"/>
    <w:rsid w:val="35931835"/>
    <w:rsid w:val="35C9759B"/>
    <w:rsid w:val="35EC5CD0"/>
    <w:rsid w:val="361258FC"/>
    <w:rsid w:val="364C6E87"/>
    <w:rsid w:val="366458BE"/>
    <w:rsid w:val="36755416"/>
    <w:rsid w:val="36867BB0"/>
    <w:rsid w:val="36B87B51"/>
    <w:rsid w:val="36D50A1D"/>
    <w:rsid w:val="36E13CB2"/>
    <w:rsid w:val="37360437"/>
    <w:rsid w:val="376D29E4"/>
    <w:rsid w:val="377A2F31"/>
    <w:rsid w:val="377F22E1"/>
    <w:rsid w:val="3798173C"/>
    <w:rsid w:val="379B22A6"/>
    <w:rsid w:val="37A25BE7"/>
    <w:rsid w:val="37AA071B"/>
    <w:rsid w:val="37DA11CE"/>
    <w:rsid w:val="38086248"/>
    <w:rsid w:val="3815515E"/>
    <w:rsid w:val="381715B2"/>
    <w:rsid w:val="386A29AC"/>
    <w:rsid w:val="387D1A1E"/>
    <w:rsid w:val="387E23A1"/>
    <w:rsid w:val="388A4DC8"/>
    <w:rsid w:val="38A36B60"/>
    <w:rsid w:val="38A87788"/>
    <w:rsid w:val="38DC33EC"/>
    <w:rsid w:val="38DF2437"/>
    <w:rsid w:val="391707EE"/>
    <w:rsid w:val="392E0A61"/>
    <w:rsid w:val="397251FD"/>
    <w:rsid w:val="39727F15"/>
    <w:rsid w:val="3980073B"/>
    <w:rsid w:val="398166BD"/>
    <w:rsid w:val="39DB084E"/>
    <w:rsid w:val="39E46C9F"/>
    <w:rsid w:val="3A0809E9"/>
    <w:rsid w:val="3A17500B"/>
    <w:rsid w:val="3A806609"/>
    <w:rsid w:val="3A9436C7"/>
    <w:rsid w:val="3AC12FCE"/>
    <w:rsid w:val="3AE54F3F"/>
    <w:rsid w:val="3AEA339A"/>
    <w:rsid w:val="3AFF47E7"/>
    <w:rsid w:val="3BB7377A"/>
    <w:rsid w:val="3BD332D1"/>
    <w:rsid w:val="3BD658AA"/>
    <w:rsid w:val="3BFF41EF"/>
    <w:rsid w:val="3C435990"/>
    <w:rsid w:val="3C45163E"/>
    <w:rsid w:val="3C5030EC"/>
    <w:rsid w:val="3C520949"/>
    <w:rsid w:val="3CA4761C"/>
    <w:rsid w:val="3CA7484B"/>
    <w:rsid w:val="3CAD1607"/>
    <w:rsid w:val="3CB91FCD"/>
    <w:rsid w:val="3CBF59CB"/>
    <w:rsid w:val="3CCC477B"/>
    <w:rsid w:val="3CD96975"/>
    <w:rsid w:val="3CDA2E23"/>
    <w:rsid w:val="3CE1555B"/>
    <w:rsid w:val="3CE52B1F"/>
    <w:rsid w:val="3D0D6CFA"/>
    <w:rsid w:val="3D132468"/>
    <w:rsid w:val="3D705B5F"/>
    <w:rsid w:val="3D92710E"/>
    <w:rsid w:val="3DE271BE"/>
    <w:rsid w:val="3DE36449"/>
    <w:rsid w:val="3DE810E6"/>
    <w:rsid w:val="3DE85332"/>
    <w:rsid w:val="3E15344F"/>
    <w:rsid w:val="3E207B9E"/>
    <w:rsid w:val="3E337B2F"/>
    <w:rsid w:val="3E652E24"/>
    <w:rsid w:val="3EB3623D"/>
    <w:rsid w:val="3EBB3897"/>
    <w:rsid w:val="3EBD17C0"/>
    <w:rsid w:val="3ECD19A3"/>
    <w:rsid w:val="3F174EAD"/>
    <w:rsid w:val="3F262B38"/>
    <w:rsid w:val="3F282EA8"/>
    <w:rsid w:val="3F602726"/>
    <w:rsid w:val="3FA862F4"/>
    <w:rsid w:val="3FAD2484"/>
    <w:rsid w:val="3FDA7A20"/>
    <w:rsid w:val="3FE32E0C"/>
    <w:rsid w:val="3FE657BB"/>
    <w:rsid w:val="3FE911BE"/>
    <w:rsid w:val="403E3A62"/>
    <w:rsid w:val="40580D2D"/>
    <w:rsid w:val="40582521"/>
    <w:rsid w:val="40856E09"/>
    <w:rsid w:val="40E317CB"/>
    <w:rsid w:val="40EC15A0"/>
    <w:rsid w:val="40F56A8C"/>
    <w:rsid w:val="410E6DBC"/>
    <w:rsid w:val="41371474"/>
    <w:rsid w:val="417022C1"/>
    <w:rsid w:val="41822149"/>
    <w:rsid w:val="41B046ED"/>
    <w:rsid w:val="41D41AD4"/>
    <w:rsid w:val="41EE0A65"/>
    <w:rsid w:val="41FF6146"/>
    <w:rsid w:val="42735375"/>
    <w:rsid w:val="42740EDA"/>
    <w:rsid w:val="427A5123"/>
    <w:rsid w:val="427E44A7"/>
    <w:rsid w:val="428C799B"/>
    <w:rsid w:val="429A4D34"/>
    <w:rsid w:val="42B720F6"/>
    <w:rsid w:val="42DC4A23"/>
    <w:rsid w:val="432F6740"/>
    <w:rsid w:val="435F559C"/>
    <w:rsid w:val="437663C7"/>
    <w:rsid w:val="439436F2"/>
    <w:rsid w:val="43C06DB8"/>
    <w:rsid w:val="43CB3651"/>
    <w:rsid w:val="43D57BF4"/>
    <w:rsid w:val="43D65830"/>
    <w:rsid w:val="43DD65CF"/>
    <w:rsid w:val="43EF0C8C"/>
    <w:rsid w:val="43F173D7"/>
    <w:rsid w:val="43F45FEA"/>
    <w:rsid w:val="43F73449"/>
    <w:rsid w:val="44335672"/>
    <w:rsid w:val="443A6DE4"/>
    <w:rsid w:val="44642818"/>
    <w:rsid w:val="448F34AA"/>
    <w:rsid w:val="44906D36"/>
    <w:rsid w:val="449F6582"/>
    <w:rsid w:val="44C92299"/>
    <w:rsid w:val="44EF27C4"/>
    <w:rsid w:val="450056DB"/>
    <w:rsid w:val="45692BFF"/>
    <w:rsid w:val="45817C56"/>
    <w:rsid w:val="45A05427"/>
    <w:rsid w:val="45A33844"/>
    <w:rsid w:val="45B10F08"/>
    <w:rsid w:val="45E6340E"/>
    <w:rsid w:val="46354429"/>
    <w:rsid w:val="463830E6"/>
    <w:rsid w:val="46857A02"/>
    <w:rsid w:val="468C1B84"/>
    <w:rsid w:val="46B3263B"/>
    <w:rsid w:val="46B53443"/>
    <w:rsid w:val="46CA60A1"/>
    <w:rsid w:val="46EA5F80"/>
    <w:rsid w:val="47033E7F"/>
    <w:rsid w:val="47514CEF"/>
    <w:rsid w:val="4764323D"/>
    <w:rsid w:val="479B35A1"/>
    <w:rsid w:val="47A67D5D"/>
    <w:rsid w:val="47B2474E"/>
    <w:rsid w:val="47B94002"/>
    <w:rsid w:val="47E8202E"/>
    <w:rsid w:val="484234FB"/>
    <w:rsid w:val="48473BF4"/>
    <w:rsid w:val="486C1988"/>
    <w:rsid w:val="48712453"/>
    <w:rsid w:val="48B77B17"/>
    <w:rsid w:val="48C13112"/>
    <w:rsid w:val="48DC70AD"/>
    <w:rsid w:val="48E0670E"/>
    <w:rsid w:val="48E73C90"/>
    <w:rsid w:val="49100075"/>
    <w:rsid w:val="49190BC2"/>
    <w:rsid w:val="492D7E77"/>
    <w:rsid w:val="494E5DB3"/>
    <w:rsid w:val="49533C5E"/>
    <w:rsid w:val="497E1E9C"/>
    <w:rsid w:val="49855DE2"/>
    <w:rsid w:val="499D3B5A"/>
    <w:rsid w:val="49B451CB"/>
    <w:rsid w:val="49B76475"/>
    <w:rsid w:val="49CA2657"/>
    <w:rsid w:val="49D32CDA"/>
    <w:rsid w:val="49D91953"/>
    <w:rsid w:val="4A132149"/>
    <w:rsid w:val="4A23284E"/>
    <w:rsid w:val="4A3001A4"/>
    <w:rsid w:val="4A3C070E"/>
    <w:rsid w:val="4A3E46ED"/>
    <w:rsid w:val="4A934349"/>
    <w:rsid w:val="4A975EC2"/>
    <w:rsid w:val="4A9B38F8"/>
    <w:rsid w:val="4ADB67A8"/>
    <w:rsid w:val="4B0E0633"/>
    <w:rsid w:val="4B1F1285"/>
    <w:rsid w:val="4B84567D"/>
    <w:rsid w:val="4BAB7B33"/>
    <w:rsid w:val="4BBD7B55"/>
    <w:rsid w:val="4BC27FAB"/>
    <w:rsid w:val="4BD27960"/>
    <w:rsid w:val="4BEA1810"/>
    <w:rsid w:val="4BF56BDD"/>
    <w:rsid w:val="4C1867FD"/>
    <w:rsid w:val="4C286A0F"/>
    <w:rsid w:val="4C4B1B69"/>
    <w:rsid w:val="4C523827"/>
    <w:rsid w:val="4C8A7435"/>
    <w:rsid w:val="4C936BEE"/>
    <w:rsid w:val="4CA20237"/>
    <w:rsid w:val="4CCE6FCD"/>
    <w:rsid w:val="4CEB1533"/>
    <w:rsid w:val="4D444DA2"/>
    <w:rsid w:val="4D693A88"/>
    <w:rsid w:val="4D9F3EAD"/>
    <w:rsid w:val="4DDF7D08"/>
    <w:rsid w:val="4DF46A29"/>
    <w:rsid w:val="4DF96465"/>
    <w:rsid w:val="4E0B4B76"/>
    <w:rsid w:val="4E0D7A2D"/>
    <w:rsid w:val="4E19130D"/>
    <w:rsid w:val="4E511CBA"/>
    <w:rsid w:val="4E635D8F"/>
    <w:rsid w:val="4E805BD3"/>
    <w:rsid w:val="4E8D5634"/>
    <w:rsid w:val="4E9B3983"/>
    <w:rsid w:val="4EAA6B06"/>
    <w:rsid w:val="4EC32821"/>
    <w:rsid w:val="4F00683A"/>
    <w:rsid w:val="4F0F701C"/>
    <w:rsid w:val="4F231FCD"/>
    <w:rsid w:val="4F9479C5"/>
    <w:rsid w:val="4FA943A7"/>
    <w:rsid w:val="4FBC57AF"/>
    <w:rsid w:val="4FC57699"/>
    <w:rsid w:val="500D2B9F"/>
    <w:rsid w:val="50103EA8"/>
    <w:rsid w:val="50191EB1"/>
    <w:rsid w:val="502C2437"/>
    <w:rsid w:val="505033DC"/>
    <w:rsid w:val="50731FCF"/>
    <w:rsid w:val="50991AC2"/>
    <w:rsid w:val="50A71EE1"/>
    <w:rsid w:val="50C21DB6"/>
    <w:rsid w:val="50CD6DBD"/>
    <w:rsid w:val="50D728CE"/>
    <w:rsid w:val="50F64DC6"/>
    <w:rsid w:val="51135A46"/>
    <w:rsid w:val="511F04BD"/>
    <w:rsid w:val="512A654F"/>
    <w:rsid w:val="513332A7"/>
    <w:rsid w:val="51422047"/>
    <w:rsid w:val="51580D9C"/>
    <w:rsid w:val="51651BFC"/>
    <w:rsid w:val="51A51E88"/>
    <w:rsid w:val="51CB5C9F"/>
    <w:rsid w:val="520F259B"/>
    <w:rsid w:val="52157670"/>
    <w:rsid w:val="52445BF4"/>
    <w:rsid w:val="52493D02"/>
    <w:rsid w:val="52595B14"/>
    <w:rsid w:val="52651B4A"/>
    <w:rsid w:val="52811933"/>
    <w:rsid w:val="52B1784B"/>
    <w:rsid w:val="52CE2D7D"/>
    <w:rsid w:val="52DF3DAB"/>
    <w:rsid w:val="52E52B3F"/>
    <w:rsid w:val="52FB5665"/>
    <w:rsid w:val="530712AC"/>
    <w:rsid w:val="53582C21"/>
    <w:rsid w:val="53820CA9"/>
    <w:rsid w:val="538A7221"/>
    <w:rsid w:val="539332B5"/>
    <w:rsid w:val="53CB40A9"/>
    <w:rsid w:val="53E83685"/>
    <w:rsid w:val="53F124CE"/>
    <w:rsid w:val="540352D7"/>
    <w:rsid w:val="54221D94"/>
    <w:rsid w:val="544F44C6"/>
    <w:rsid w:val="546522BC"/>
    <w:rsid w:val="548918EB"/>
    <w:rsid w:val="548D400C"/>
    <w:rsid w:val="549A04A6"/>
    <w:rsid w:val="54EF5C6D"/>
    <w:rsid w:val="54F014AA"/>
    <w:rsid w:val="54F57B52"/>
    <w:rsid w:val="54F8425B"/>
    <w:rsid w:val="5514293B"/>
    <w:rsid w:val="55250F12"/>
    <w:rsid w:val="55325DD9"/>
    <w:rsid w:val="555413CB"/>
    <w:rsid w:val="5554414B"/>
    <w:rsid w:val="55877FEA"/>
    <w:rsid w:val="55AC11A6"/>
    <w:rsid w:val="55B90C1A"/>
    <w:rsid w:val="55C11C53"/>
    <w:rsid w:val="55D856FC"/>
    <w:rsid w:val="55F34A9D"/>
    <w:rsid w:val="560E3B28"/>
    <w:rsid w:val="56925E65"/>
    <w:rsid w:val="56C84A1B"/>
    <w:rsid w:val="56D9343A"/>
    <w:rsid w:val="5700519D"/>
    <w:rsid w:val="57255A1A"/>
    <w:rsid w:val="573D25E1"/>
    <w:rsid w:val="5747111D"/>
    <w:rsid w:val="57793BB4"/>
    <w:rsid w:val="57AE0698"/>
    <w:rsid w:val="58151AB1"/>
    <w:rsid w:val="5828359C"/>
    <w:rsid w:val="585B2F76"/>
    <w:rsid w:val="58637FD7"/>
    <w:rsid w:val="58930DF0"/>
    <w:rsid w:val="58AA5F83"/>
    <w:rsid w:val="58F5069C"/>
    <w:rsid w:val="590659AB"/>
    <w:rsid w:val="59263A4B"/>
    <w:rsid w:val="592716DB"/>
    <w:rsid w:val="593B507B"/>
    <w:rsid w:val="595033A4"/>
    <w:rsid w:val="595C153F"/>
    <w:rsid w:val="59770462"/>
    <w:rsid w:val="597D5926"/>
    <w:rsid w:val="59B61FEB"/>
    <w:rsid w:val="59F511BE"/>
    <w:rsid w:val="5A332566"/>
    <w:rsid w:val="5A4907D5"/>
    <w:rsid w:val="5A4D34E3"/>
    <w:rsid w:val="5A6660ED"/>
    <w:rsid w:val="5A717E21"/>
    <w:rsid w:val="5AAF2B4E"/>
    <w:rsid w:val="5AB00AD4"/>
    <w:rsid w:val="5AF10428"/>
    <w:rsid w:val="5AF76F6E"/>
    <w:rsid w:val="5B0721BA"/>
    <w:rsid w:val="5B15123E"/>
    <w:rsid w:val="5B1D68AA"/>
    <w:rsid w:val="5B2832A7"/>
    <w:rsid w:val="5B331E7D"/>
    <w:rsid w:val="5B43572D"/>
    <w:rsid w:val="5B4823DA"/>
    <w:rsid w:val="5B6F4966"/>
    <w:rsid w:val="5BB1763B"/>
    <w:rsid w:val="5BC71EB6"/>
    <w:rsid w:val="5BCA6424"/>
    <w:rsid w:val="5BCB16D5"/>
    <w:rsid w:val="5BEB6692"/>
    <w:rsid w:val="5C0F3008"/>
    <w:rsid w:val="5C291B33"/>
    <w:rsid w:val="5C432B54"/>
    <w:rsid w:val="5C5E06DA"/>
    <w:rsid w:val="5C6876AB"/>
    <w:rsid w:val="5C760220"/>
    <w:rsid w:val="5C7D6CFF"/>
    <w:rsid w:val="5C9D6729"/>
    <w:rsid w:val="5D056BE5"/>
    <w:rsid w:val="5D0E1FB8"/>
    <w:rsid w:val="5D17290F"/>
    <w:rsid w:val="5D1C3EDA"/>
    <w:rsid w:val="5D266C68"/>
    <w:rsid w:val="5D355DEB"/>
    <w:rsid w:val="5D36653E"/>
    <w:rsid w:val="5DB10222"/>
    <w:rsid w:val="5DC5694B"/>
    <w:rsid w:val="5DFB5917"/>
    <w:rsid w:val="5DFB7618"/>
    <w:rsid w:val="5E024FBE"/>
    <w:rsid w:val="5E0D01FF"/>
    <w:rsid w:val="5E1A308E"/>
    <w:rsid w:val="5E7857A9"/>
    <w:rsid w:val="5E847581"/>
    <w:rsid w:val="5EA722BE"/>
    <w:rsid w:val="5EBA138D"/>
    <w:rsid w:val="5EE3759B"/>
    <w:rsid w:val="5EEC2C1F"/>
    <w:rsid w:val="5EF02E99"/>
    <w:rsid w:val="5F02158E"/>
    <w:rsid w:val="5F1E303D"/>
    <w:rsid w:val="5F5E42A5"/>
    <w:rsid w:val="5F9454A3"/>
    <w:rsid w:val="5FB25F12"/>
    <w:rsid w:val="5FBC3A6C"/>
    <w:rsid w:val="5FC16AEF"/>
    <w:rsid w:val="5FE06DE3"/>
    <w:rsid w:val="60000088"/>
    <w:rsid w:val="60005D72"/>
    <w:rsid w:val="6001391F"/>
    <w:rsid w:val="60234346"/>
    <w:rsid w:val="6037482B"/>
    <w:rsid w:val="603F7A2A"/>
    <w:rsid w:val="604C192F"/>
    <w:rsid w:val="605C408A"/>
    <w:rsid w:val="607113F2"/>
    <w:rsid w:val="60C61E7F"/>
    <w:rsid w:val="60F7488C"/>
    <w:rsid w:val="61740C24"/>
    <w:rsid w:val="61826C87"/>
    <w:rsid w:val="61CE21E9"/>
    <w:rsid w:val="61E246C7"/>
    <w:rsid w:val="61FC3669"/>
    <w:rsid w:val="61FF5F01"/>
    <w:rsid w:val="620D0DBD"/>
    <w:rsid w:val="62371A6B"/>
    <w:rsid w:val="62545D43"/>
    <w:rsid w:val="62A04334"/>
    <w:rsid w:val="62AC051B"/>
    <w:rsid w:val="62BB0107"/>
    <w:rsid w:val="62F96DE3"/>
    <w:rsid w:val="62FF72AA"/>
    <w:rsid w:val="630D0EBC"/>
    <w:rsid w:val="633A2035"/>
    <w:rsid w:val="63650798"/>
    <w:rsid w:val="639A6ABD"/>
    <w:rsid w:val="63A03314"/>
    <w:rsid w:val="63C85219"/>
    <w:rsid w:val="63DB0039"/>
    <w:rsid w:val="63F704B5"/>
    <w:rsid w:val="642724C1"/>
    <w:rsid w:val="64447935"/>
    <w:rsid w:val="64613483"/>
    <w:rsid w:val="647C438F"/>
    <w:rsid w:val="647F67EB"/>
    <w:rsid w:val="648754B0"/>
    <w:rsid w:val="64960EF0"/>
    <w:rsid w:val="649F384C"/>
    <w:rsid w:val="64A530E3"/>
    <w:rsid w:val="64A60E78"/>
    <w:rsid w:val="64AA1F47"/>
    <w:rsid w:val="64C23D02"/>
    <w:rsid w:val="650D4806"/>
    <w:rsid w:val="65267C74"/>
    <w:rsid w:val="653C62F4"/>
    <w:rsid w:val="655833B7"/>
    <w:rsid w:val="656409D9"/>
    <w:rsid w:val="65797689"/>
    <w:rsid w:val="659268EB"/>
    <w:rsid w:val="65B40C61"/>
    <w:rsid w:val="65EB7FA6"/>
    <w:rsid w:val="6626625E"/>
    <w:rsid w:val="66895527"/>
    <w:rsid w:val="66A22806"/>
    <w:rsid w:val="66B2081D"/>
    <w:rsid w:val="66CB6D61"/>
    <w:rsid w:val="66E505DA"/>
    <w:rsid w:val="66EB6329"/>
    <w:rsid w:val="66F67570"/>
    <w:rsid w:val="66FD3DC5"/>
    <w:rsid w:val="66FF090E"/>
    <w:rsid w:val="670757F9"/>
    <w:rsid w:val="670A69BA"/>
    <w:rsid w:val="678329D4"/>
    <w:rsid w:val="679468F6"/>
    <w:rsid w:val="67A10505"/>
    <w:rsid w:val="67C11E9D"/>
    <w:rsid w:val="67D677A5"/>
    <w:rsid w:val="67F3433D"/>
    <w:rsid w:val="67F707F1"/>
    <w:rsid w:val="68025425"/>
    <w:rsid w:val="68043C09"/>
    <w:rsid w:val="6815750B"/>
    <w:rsid w:val="6816124F"/>
    <w:rsid w:val="68196703"/>
    <w:rsid w:val="6836714E"/>
    <w:rsid w:val="68486CCC"/>
    <w:rsid w:val="68514FC3"/>
    <w:rsid w:val="685A799C"/>
    <w:rsid w:val="686024E4"/>
    <w:rsid w:val="68860019"/>
    <w:rsid w:val="688B1170"/>
    <w:rsid w:val="688C46C3"/>
    <w:rsid w:val="6893219E"/>
    <w:rsid w:val="68A24066"/>
    <w:rsid w:val="68C0709C"/>
    <w:rsid w:val="68CF6F04"/>
    <w:rsid w:val="69005483"/>
    <w:rsid w:val="690D44F6"/>
    <w:rsid w:val="6919477C"/>
    <w:rsid w:val="69283E31"/>
    <w:rsid w:val="69293F03"/>
    <w:rsid w:val="69344AE8"/>
    <w:rsid w:val="69707750"/>
    <w:rsid w:val="69A3587A"/>
    <w:rsid w:val="69CA468E"/>
    <w:rsid w:val="69D8294B"/>
    <w:rsid w:val="6A246BF8"/>
    <w:rsid w:val="6A4C343B"/>
    <w:rsid w:val="6A914F74"/>
    <w:rsid w:val="6AF20847"/>
    <w:rsid w:val="6AFF61D4"/>
    <w:rsid w:val="6B0C6387"/>
    <w:rsid w:val="6B263950"/>
    <w:rsid w:val="6B2E6FA7"/>
    <w:rsid w:val="6B323109"/>
    <w:rsid w:val="6B88160B"/>
    <w:rsid w:val="6BB52EE5"/>
    <w:rsid w:val="6BB84EEE"/>
    <w:rsid w:val="6BCB16E0"/>
    <w:rsid w:val="6BCC072A"/>
    <w:rsid w:val="6C0321FC"/>
    <w:rsid w:val="6C072284"/>
    <w:rsid w:val="6C284DB8"/>
    <w:rsid w:val="6C321103"/>
    <w:rsid w:val="6C6408EF"/>
    <w:rsid w:val="6C707E80"/>
    <w:rsid w:val="6C776D71"/>
    <w:rsid w:val="6C7D0709"/>
    <w:rsid w:val="6CB6476C"/>
    <w:rsid w:val="6CB860D6"/>
    <w:rsid w:val="6D2F1ABC"/>
    <w:rsid w:val="6D7C2B89"/>
    <w:rsid w:val="6D826EA6"/>
    <w:rsid w:val="6D845CAE"/>
    <w:rsid w:val="6D8860E7"/>
    <w:rsid w:val="6DC30AE4"/>
    <w:rsid w:val="6DDF6889"/>
    <w:rsid w:val="6DE15D4A"/>
    <w:rsid w:val="6DF15BCB"/>
    <w:rsid w:val="6DF47609"/>
    <w:rsid w:val="6DFB4680"/>
    <w:rsid w:val="6E0F63E3"/>
    <w:rsid w:val="6E514FAC"/>
    <w:rsid w:val="6E671580"/>
    <w:rsid w:val="6E7E1906"/>
    <w:rsid w:val="6E8951B1"/>
    <w:rsid w:val="6E8B6BA8"/>
    <w:rsid w:val="6ED53D6E"/>
    <w:rsid w:val="6EF57F77"/>
    <w:rsid w:val="6EFD7D1D"/>
    <w:rsid w:val="6F1F23F5"/>
    <w:rsid w:val="6F457F72"/>
    <w:rsid w:val="6F5A490B"/>
    <w:rsid w:val="6F695FB3"/>
    <w:rsid w:val="6F6F230B"/>
    <w:rsid w:val="6F854D74"/>
    <w:rsid w:val="6FA477CF"/>
    <w:rsid w:val="6FBD153B"/>
    <w:rsid w:val="701965D0"/>
    <w:rsid w:val="702C4A36"/>
    <w:rsid w:val="705B0E49"/>
    <w:rsid w:val="706A310D"/>
    <w:rsid w:val="70791C3E"/>
    <w:rsid w:val="70A81C76"/>
    <w:rsid w:val="70C1083E"/>
    <w:rsid w:val="70D76224"/>
    <w:rsid w:val="71007D1A"/>
    <w:rsid w:val="71212187"/>
    <w:rsid w:val="7156465A"/>
    <w:rsid w:val="716525C9"/>
    <w:rsid w:val="71661C7B"/>
    <w:rsid w:val="716D19B5"/>
    <w:rsid w:val="71AB05BA"/>
    <w:rsid w:val="71BD5F58"/>
    <w:rsid w:val="71E5216D"/>
    <w:rsid w:val="721C3CF6"/>
    <w:rsid w:val="72B33B73"/>
    <w:rsid w:val="72B85BE9"/>
    <w:rsid w:val="72BB7108"/>
    <w:rsid w:val="72CD6486"/>
    <w:rsid w:val="72E87CAE"/>
    <w:rsid w:val="72F21361"/>
    <w:rsid w:val="7305340E"/>
    <w:rsid w:val="730A1AE0"/>
    <w:rsid w:val="73345A93"/>
    <w:rsid w:val="73BB14EB"/>
    <w:rsid w:val="73F30A27"/>
    <w:rsid w:val="74006FE2"/>
    <w:rsid w:val="74175054"/>
    <w:rsid w:val="74241741"/>
    <w:rsid w:val="74603E5C"/>
    <w:rsid w:val="746429F2"/>
    <w:rsid w:val="74785B60"/>
    <w:rsid w:val="74AE4307"/>
    <w:rsid w:val="74C842EC"/>
    <w:rsid w:val="74CE2AB9"/>
    <w:rsid w:val="74D53D5E"/>
    <w:rsid w:val="74EF041D"/>
    <w:rsid w:val="75024F14"/>
    <w:rsid w:val="75340BF1"/>
    <w:rsid w:val="753C69A1"/>
    <w:rsid w:val="75520DE6"/>
    <w:rsid w:val="75547E1A"/>
    <w:rsid w:val="75713C8E"/>
    <w:rsid w:val="75BE7F78"/>
    <w:rsid w:val="75F74C52"/>
    <w:rsid w:val="76080258"/>
    <w:rsid w:val="760B6749"/>
    <w:rsid w:val="760E2155"/>
    <w:rsid w:val="761C786F"/>
    <w:rsid w:val="761E11FD"/>
    <w:rsid w:val="762D5B0D"/>
    <w:rsid w:val="766F6F78"/>
    <w:rsid w:val="767752CD"/>
    <w:rsid w:val="76793654"/>
    <w:rsid w:val="767F32D6"/>
    <w:rsid w:val="769524B7"/>
    <w:rsid w:val="769C7508"/>
    <w:rsid w:val="76D062ED"/>
    <w:rsid w:val="76D36B52"/>
    <w:rsid w:val="772A3878"/>
    <w:rsid w:val="77620C60"/>
    <w:rsid w:val="776657FD"/>
    <w:rsid w:val="77C10B34"/>
    <w:rsid w:val="77E73A3B"/>
    <w:rsid w:val="77EC348B"/>
    <w:rsid w:val="78227BFF"/>
    <w:rsid w:val="78284028"/>
    <w:rsid w:val="787F61EB"/>
    <w:rsid w:val="78896626"/>
    <w:rsid w:val="78925587"/>
    <w:rsid w:val="78AA347E"/>
    <w:rsid w:val="78D24B39"/>
    <w:rsid w:val="78D3111C"/>
    <w:rsid w:val="78D36579"/>
    <w:rsid w:val="792F0CE4"/>
    <w:rsid w:val="7935450C"/>
    <w:rsid w:val="794C670E"/>
    <w:rsid w:val="7997448F"/>
    <w:rsid w:val="799A4C36"/>
    <w:rsid w:val="79A540FA"/>
    <w:rsid w:val="79A61C5C"/>
    <w:rsid w:val="79CF6B25"/>
    <w:rsid w:val="79D8461C"/>
    <w:rsid w:val="79FB126D"/>
    <w:rsid w:val="7A0103E1"/>
    <w:rsid w:val="7A09218A"/>
    <w:rsid w:val="7A0D4AFE"/>
    <w:rsid w:val="7A262012"/>
    <w:rsid w:val="7A2B0AC4"/>
    <w:rsid w:val="7A32013B"/>
    <w:rsid w:val="7A3F1FC4"/>
    <w:rsid w:val="7A443C76"/>
    <w:rsid w:val="7A492719"/>
    <w:rsid w:val="7A700844"/>
    <w:rsid w:val="7A8024E3"/>
    <w:rsid w:val="7A8F389D"/>
    <w:rsid w:val="7A9C7088"/>
    <w:rsid w:val="7AB616C5"/>
    <w:rsid w:val="7AD314F7"/>
    <w:rsid w:val="7AEE74FB"/>
    <w:rsid w:val="7B113086"/>
    <w:rsid w:val="7B17737A"/>
    <w:rsid w:val="7B383B88"/>
    <w:rsid w:val="7B452E0C"/>
    <w:rsid w:val="7B4555A8"/>
    <w:rsid w:val="7B61357A"/>
    <w:rsid w:val="7B727EBC"/>
    <w:rsid w:val="7B754A1C"/>
    <w:rsid w:val="7C0C31B7"/>
    <w:rsid w:val="7C2B6DB7"/>
    <w:rsid w:val="7C527629"/>
    <w:rsid w:val="7C6367D1"/>
    <w:rsid w:val="7C8111C4"/>
    <w:rsid w:val="7C8A2658"/>
    <w:rsid w:val="7C8D6C68"/>
    <w:rsid w:val="7CAA464A"/>
    <w:rsid w:val="7CF0618C"/>
    <w:rsid w:val="7CF93248"/>
    <w:rsid w:val="7D5E6144"/>
    <w:rsid w:val="7D736BE3"/>
    <w:rsid w:val="7D7B163C"/>
    <w:rsid w:val="7D9C50FB"/>
    <w:rsid w:val="7D9E020A"/>
    <w:rsid w:val="7DCD5B58"/>
    <w:rsid w:val="7E0B247B"/>
    <w:rsid w:val="7E385C37"/>
    <w:rsid w:val="7E3A4CD4"/>
    <w:rsid w:val="7E5C6E22"/>
    <w:rsid w:val="7E651A35"/>
    <w:rsid w:val="7E726BA3"/>
    <w:rsid w:val="7E75464F"/>
    <w:rsid w:val="7EF533E4"/>
    <w:rsid w:val="7EFF7640"/>
    <w:rsid w:val="7F19625F"/>
    <w:rsid w:val="7F1A13C6"/>
    <w:rsid w:val="7F315DF8"/>
    <w:rsid w:val="7F335C1A"/>
    <w:rsid w:val="7F4345C3"/>
    <w:rsid w:val="7F6E65A0"/>
    <w:rsid w:val="7F865F72"/>
    <w:rsid w:val="7FB62A9C"/>
    <w:rsid w:val="7FC50F2C"/>
    <w:rsid w:val="7FE57BD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99"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5"/>
    <w:qFormat/>
    <w:uiPriority w:val="99"/>
    <w:pPr>
      <w:keepNext/>
      <w:keepLines/>
      <w:spacing w:before="340" w:after="330"/>
      <w:jc w:val="center"/>
      <w:outlineLvl w:val="0"/>
    </w:pPr>
    <w:rPr>
      <w:rFonts w:ascii="Times New Roman" w:hAnsi="Times New Roman" w:eastAsia="黑体" w:cs="Times New Roman"/>
      <w:b/>
      <w:bCs/>
      <w:kern w:val="44"/>
      <w:sz w:val="72"/>
      <w:szCs w:val="72"/>
    </w:rPr>
  </w:style>
  <w:style w:type="character" w:default="1" w:styleId="11">
    <w:name w:val="Default Paragraph Font"/>
    <w:qFormat/>
    <w:uiPriority w:val="99"/>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Document Map"/>
    <w:basedOn w:val="1"/>
    <w:link w:val="36"/>
    <w:qFormat/>
    <w:uiPriority w:val="99"/>
    <w:pPr>
      <w:shd w:val="clear" w:color="auto" w:fill="000080"/>
    </w:pPr>
  </w:style>
  <w:style w:type="paragraph" w:styleId="4">
    <w:name w:val="annotation text"/>
    <w:basedOn w:val="1"/>
    <w:link w:val="16"/>
    <w:qFormat/>
    <w:uiPriority w:val="99"/>
    <w:pPr>
      <w:jc w:val="left"/>
    </w:pPr>
    <w:rPr>
      <w:rFonts w:ascii="Times New Roman" w:hAnsi="Times New Roman" w:cs="Times New Roman"/>
    </w:rPr>
  </w:style>
  <w:style w:type="paragraph" w:styleId="5">
    <w:name w:val="Body Text Indent"/>
    <w:basedOn w:val="1"/>
    <w:unhideWhenUsed/>
    <w:qFormat/>
    <w:uiPriority w:val="99"/>
    <w:pPr>
      <w:keepNext w:val="0"/>
      <w:keepLines w:val="0"/>
      <w:widowControl w:val="0"/>
      <w:suppressLineNumbers w:val="0"/>
      <w:spacing w:before="0" w:beforeAutospacing="0" w:after="0" w:afterAutospacing="0"/>
      <w:ind w:left="0" w:right="0" w:firstLine="549"/>
      <w:jc w:val="both"/>
    </w:pPr>
    <w:rPr>
      <w:rFonts w:hint="eastAsia" w:ascii="仿宋_GB2312" w:hAnsi="Arial" w:eastAsia="仿宋_GB2312" w:cs="Times New Roman"/>
      <w:bCs/>
      <w:kern w:val="2"/>
      <w:sz w:val="28"/>
      <w:szCs w:val="24"/>
      <w:lang w:val="en-US" w:eastAsia="zh-CN" w:bidi="ar"/>
    </w:rPr>
  </w:style>
  <w:style w:type="paragraph" w:styleId="6">
    <w:name w:val="endnote text"/>
    <w:basedOn w:val="1"/>
    <w:link w:val="38"/>
    <w:qFormat/>
    <w:uiPriority w:val="99"/>
    <w:pPr>
      <w:jc w:val="left"/>
    </w:pPr>
    <w:rPr>
      <w:rFonts w:ascii="Courier" w:hAnsi="Courier" w:cs="Courier"/>
      <w:kern w:val="0"/>
      <w:sz w:val="24"/>
      <w:szCs w:val="24"/>
    </w:rPr>
  </w:style>
  <w:style w:type="paragraph" w:styleId="7">
    <w:name w:val="header"/>
    <w:basedOn w:val="1"/>
    <w:link w:val="37"/>
    <w:qFormat/>
    <w:uiPriority w:val="99"/>
    <w:pPr>
      <w:tabs>
        <w:tab w:val="center" w:pos="4153"/>
        <w:tab w:val="right" w:pos="8306"/>
      </w:tabs>
      <w:snapToGrid w:val="0"/>
    </w:pPr>
    <w:rPr>
      <w:rFonts w:ascii="Times New Roman" w:hAnsi="Times New Roman" w:cs="Times New Roman"/>
      <w:sz w:val="18"/>
      <w:szCs w:val="18"/>
    </w:rPr>
  </w:style>
  <w:style w:type="paragraph" w:styleId="8">
    <w:name w:val="Normal (Web)"/>
    <w:basedOn w:val="1"/>
    <w:unhideWhenUsed/>
    <w:qFormat/>
    <w:uiPriority w:val="99"/>
    <w:rPr>
      <w:sz w:val="24"/>
    </w:rPr>
  </w:style>
  <w:style w:type="table" w:styleId="10">
    <w:name w:val="Table Gri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qFormat/>
    <w:uiPriority w:val="99"/>
    <w:rPr>
      <w:rFonts w:ascii="Times New Roman" w:hAnsi="Times New Roman" w:cs="Times New Roman"/>
      <w:color w:val="800080"/>
      <w:u w:val="single"/>
    </w:rPr>
  </w:style>
  <w:style w:type="character" w:styleId="13">
    <w:name w:val="Hyperlink"/>
    <w:basedOn w:val="11"/>
    <w:qFormat/>
    <w:uiPriority w:val="99"/>
    <w:rPr>
      <w:rFonts w:ascii="Times New Roman" w:hAnsi="Times New Roman" w:cs="Times New Roman"/>
      <w:color w:val="0000FF"/>
      <w:u w:val="single"/>
    </w:rPr>
  </w:style>
  <w:style w:type="character" w:styleId="14">
    <w:name w:val="annotation reference"/>
    <w:basedOn w:val="11"/>
    <w:qFormat/>
    <w:uiPriority w:val="99"/>
    <w:rPr>
      <w:rFonts w:ascii="Times New Roman" w:hAnsi="Times New Roman" w:cs="Times New Roman"/>
      <w:sz w:val="21"/>
      <w:szCs w:val="21"/>
    </w:rPr>
  </w:style>
  <w:style w:type="character" w:customStyle="1" w:styleId="15">
    <w:name w:val="Heading 1 Char"/>
    <w:basedOn w:val="11"/>
    <w:link w:val="2"/>
    <w:qFormat/>
    <w:uiPriority w:val="9"/>
    <w:rPr>
      <w:rFonts w:ascii="Calibri" w:hAnsi="Calibri" w:eastAsia="宋体" w:cs="Calibri"/>
      <w:b/>
      <w:bCs/>
      <w:kern w:val="44"/>
      <w:sz w:val="44"/>
      <w:szCs w:val="44"/>
    </w:rPr>
  </w:style>
  <w:style w:type="character" w:customStyle="1" w:styleId="16">
    <w:name w:val="Comment Text Char"/>
    <w:basedOn w:val="11"/>
    <w:link w:val="4"/>
    <w:semiHidden/>
    <w:qFormat/>
    <w:uiPriority w:val="99"/>
    <w:rPr>
      <w:rFonts w:ascii="Calibri" w:hAnsi="Calibri" w:eastAsia="宋体" w:cs="Calibri"/>
      <w:szCs w:val="21"/>
    </w:rPr>
  </w:style>
  <w:style w:type="character" w:customStyle="1" w:styleId="17">
    <w:name w:val="15"/>
    <w:basedOn w:val="11"/>
    <w:qFormat/>
    <w:uiPriority w:val="99"/>
    <w:rPr>
      <w:rFonts w:ascii="Times New Roman" w:hAnsi="Times New Roman" w:cs="Times New Roman"/>
      <w:color w:val="000000"/>
      <w:sz w:val="20"/>
      <w:szCs w:val="20"/>
    </w:rPr>
  </w:style>
  <w:style w:type="character" w:customStyle="1" w:styleId="18">
    <w:name w:val="标题 3 Char"/>
    <w:basedOn w:val="11"/>
    <w:qFormat/>
    <w:uiPriority w:val="99"/>
    <w:rPr>
      <w:rFonts w:ascii="Times New Roman" w:hAnsi="Times New Roman" w:eastAsia="宋体" w:cs="Times New Roman"/>
      <w:b/>
      <w:bCs/>
      <w:kern w:val="2"/>
      <w:sz w:val="32"/>
      <w:szCs w:val="32"/>
      <w:lang w:val="en-US" w:eastAsia="zh-CN"/>
    </w:rPr>
  </w:style>
  <w:style w:type="character" w:customStyle="1" w:styleId="19">
    <w:name w:val="font21"/>
    <w:basedOn w:val="11"/>
    <w:qFormat/>
    <w:uiPriority w:val="99"/>
    <w:rPr>
      <w:rFonts w:ascii="Times New Roman" w:hAnsi="Times New Roman" w:cs="Times New Roman"/>
      <w:color w:val="000000"/>
      <w:sz w:val="20"/>
      <w:szCs w:val="20"/>
      <w:u w:val="none"/>
    </w:rPr>
  </w:style>
  <w:style w:type="character" w:customStyle="1" w:styleId="20">
    <w:name w:val="日期 Char"/>
    <w:basedOn w:val="11"/>
    <w:qFormat/>
    <w:uiPriority w:val="99"/>
    <w:rPr>
      <w:rFonts w:ascii="Times New Roman" w:hAnsi="Times New Roman" w:eastAsia="宋体" w:cs="Times New Roman"/>
      <w:kern w:val="2"/>
      <w:sz w:val="21"/>
      <w:szCs w:val="21"/>
      <w:lang w:val="en-US" w:eastAsia="zh-CN"/>
    </w:rPr>
  </w:style>
  <w:style w:type="character" w:customStyle="1" w:styleId="21">
    <w:name w:val="页脚 Char"/>
    <w:basedOn w:val="11"/>
    <w:qFormat/>
    <w:uiPriority w:val="99"/>
    <w:rPr>
      <w:rFonts w:ascii="Times New Roman" w:hAnsi="Times New Roman" w:eastAsia="宋体" w:cs="Times New Roman"/>
      <w:kern w:val="2"/>
      <w:sz w:val="18"/>
      <w:szCs w:val="18"/>
      <w:lang w:val="en-US" w:eastAsia="zh-CN"/>
    </w:rPr>
  </w:style>
  <w:style w:type="character" w:customStyle="1" w:styleId="22">
    <w:name w:val="标题 1 Char1"/>
    <w:basedOn w:val="11"/>
    <w:qFormat/>
    <w:uiPriority w:val="99"/>
    <w:rPr>
      <w:rFonts w:ascii="Times New Roman" w:hAnsi="Times New Roman" w:eastAsia="黑体" w:cs="Times New Roman"/>
      <w:b/>
      <w:bCs/>
      <w:kern w:val="44"/>
      <w:sz w:val="44"/>
      <w:szCs w:val="44"/>
      <w:lang w:val="en-US" w:eastAsia="zh-CN"/>
    </w:rPr>
  </w:style>
  <w:style w:type="character" w:customStyle="1" w:styleId="23">
    <w:name w:val="文档结构图 Char"/>
    <w:basedOn w:val="11"/>
    <w:qFormat/>
    <w:uiPriority w:val="99"/>
    <w:rPr>
      <w:rFonts w:ascii="Times New Roman" w:hAnsi="Times New Roman" w:eastAsia="宋体" w:cs="Times New Roman"/>
      <w:kern w:val="2"/>
      <w:sz w:val="24"/>
      <w:szCs w:val="24"/>
      <w:lang w:val="en-US" w:eastAsia="zh-CN"/>
    </w:rPr>
  </w:style>
  <w:style w:type="character" w:customStyle="1" w:styleId="24">
    <w:name w:val="页眉 Char"/>
    <w:basedOn w:val="11"/>
    <w:qFormat/>
    <w:uiPriority w:val="99"/>
    <w:rPr>
      <w:rFonts w:ascii="Times New Roman" w:hAnsi="Times New Roman" w:eastAsia="宋体" w:cs="Times New Roman"/>
      <w:kern w:val="2"/>
      <w:sz w:val="18"/>
      <w:szCs w:val="18"/>
      <w:lang w:val="en-US" w:eastAsia="zh-CN"/>
    </w:rPr>
  </w:style>
  <w:style w:type="character" w:customStyle="1" w:styleId="25">
    <w:name w:val="批注文字 Char"/>
    <w:basedOn w:val="11"/>
    <w:qFormat/>
    <w:uiPriority w:val="99"/>
    <w:rPr>
      <w:rFonts w:ascii="Times New Roman" w:hAnsi="Times New Roman" w:cs="Times New Roman"/>
      <w:kern w:val="2"/>
      <w:sz w:val="21"/>
      <w:szCs w:val="21"/>
    </w:rPr>
  </w:style>
  <w:style w:type="character" w:customStyle="1" w:styleId="26">
    <w:name w:val="fontstyle21"/>
    <w:basedOn w:val="11"/>
    <w:qFormat/>
    <w:uiPriority w:val="99"/>
    <w:rPr>
      <w:rFonts w:ascii="宋体" w:hAnsi="宋体" w:eastAsia="宋体" w:cs="宋体"/>
      <w:color w:val="000000"/>
      <w:sz w:val="32"/>
      <w:szCs w:val="32"/>
    </w:rPr>
  </w:style>
  <w:style w:type="character" w:customStyle="1" w:styleId="27">
    <w:name w:val="标题 1 Char"/>
    <w:basedOn w:val="11"/>
    <w:qFormat/>
    <w:uiPriority w:val="99"/>
    <w:rPr>
      <w:rFonts w:ascii="Times New Roman" w:hAnsi="Times New Roman" w:eastAsia="宋体" w:cs="Times New Roman"/>
      <w:b/>
      <w:bCs/>
      <w:kern w:val="44"/>
      <w:sz w:val="44"/>
      <w:szCs w:val="44"/>
      <w:lang w:val="en-US" w:eastAsia="zh-CN"/>
    </w:rPr>
  </w:style>
  <w:style w:type="character" w:customStyle="1" w:styleId="28">
    <w:name w:val="标题 2 Char"/>
    <w:basedOn w:val="11"/>
    <w:qFormat/>
    <w:uiPriority w:val="99"/>
    <w:rPr>
      <w:rFonts w:ascii="Arial" w:hAnsi="Arial" w:eastAsia="黑体" w:cs="Arial"/>
      <w:b/>
      <w:bCs/>
      <w:kern w:val="2"/>
      <w:sz w:val="32"/>
      <w:szCs w:val="32"/>
      <w:lang w:val="en-US" w:eastAsia="zh-CN"/>
    </w:rPr>
  </w:style>
  <w:style w:type="character" w:customStyle="1" w:styleId="29">
    <w:name w:val="font11"/>
    <w:basedOn w:val="11"/>
    <w:qFormat/>
    <w:uiPriority w:val="99"/>
    <w:rPr>
      <w:rFonts w:ascii="宋体" w:hAnsi="宋体" w:eastAsia="宋体" w:cs="宋体"/>
      <w:color w:val="000000"/>
      <w:sz w:val="20"/>
      <w:szCs w:val="20"/>
      <w:u w:val="none"/>
    </w:rPr>
  </w:style>
  <w:style w:type="character" w:customStyle="1" w:styleId="30">
    <w:name w:val="标题 4 Char"/>
    <w:basedOn w:val="11"/>
    <w:qFormat/>
    <w:uiPriority w:val="99"/>
    <w:rPr>
      <w:rFonts w:ascii="Arial" w:hAnsi="Arial" w:eastAsia="黑体" w:cs="Arial"/>
      <w:b/>
      <w:bCs/>
      <w:kern w:val="2"/>
      <w:sz w:val="28"/>
      <w:szCs w:val="28"/>
      <w:lang w:val="en-US" w:eastAsia="zh-CN"/>
    </w:rPr>
  </w:style>
  <w:style w:type="character" w:customStyle="1" w:styleId="31">
    <w:name w:val="标题 2 Char1"/>
    <w:basedOn w:val="11"/>
    <w:qFormat/>
    <w:uiPriority w:val="99"/>
    <w:rPr>
      <w:rFonts w:ascii="Arial" w:hAnsi="Arial" w:eastAsia="黑体" w:cs="Arial"/>
      <w:b/>
      <w:bCs/>
      <w:kern w:val="2"/>
      <w:sz w:val="32"/>
      <w:szCs w:val="32"/>
      <w:lang w:val="en-US" w:eastAsia="zh-CN"/>
    </w:rPr>
  </w:style>
  <w:style w:type="character" w:customStyle="1" w:styleId="32">
    <w:name w:val="fontstyle01"/>
    <w:basedOn w:val="11"/>
    <w:qFormat/>
    <w:uiPriority w:val="99"/>
    <w:rPr>
      <w:rFonts w:ascii="仿宋" w:hAnsi="Times New Roman" w:eastAsia="仿宋" w:cs="仿宋"/>
      <w:color w:val="000000"/>
      <w:sz w:val="32"/>
      <w:szCs w:val="32"/>
    </w:rPr>
  </w:style>
  <w:style w:type="character" w:customStyle="1" w:styleId="33">
    <w:name w:val="正文文本 2 Char"/>
    <w:basedOn w:val="11"/>
    <w:qFormat/>
    <w:uiPriority w:val="99"/>
    <w:rPr>
      <w:rFonts w:ascii="Times New Roman" w:hAnsi="Times New Roman" w:eastAsia="宋体" w:cs="Times New Roman"/>
      <w:kern w:val="2"/>
      <w:sz w:val="24"/>
      <w:szCs w:val="24"/>
      <w:lang w:val="en-US" w:eastAsia="zh-CN"/>
    </w:rPr>
  </w:style>
  <w:style w:type="character" w:customStyle="1" w:styleId="34">
    <w:name w:val="正文文本缩进 Char"/>
    <w:basedOn w:val="11"/>
    <w:qFormat/>
    <w:uiPriority w:val="99"/>
    <w:rPr>
      <w:rFonts w:ascii="仿宋_GB2312" w:hAnsi="Arial" w:eastAsia="仿宋_GB2312" w:cs="仿宋_GB2312"/>
      <w:kern w:val="2"/>
      <w:sz w:val="24"/>
      <w:szCs w:val="24"/>
    </w:rPr>
  </w:style>
  <w:style w:type="paragraph" w:customStyle="1" w:styleId="35">
    <w:name w:val="Char1"/>
    <w:basedOn w:val="1"/>
    <w:qFormat/>
    <w:uiPriority w:val="99"/>
    <w:rPr>
      <w:rFonts w:ascii="Tahoma" w:hAnsi="Tahoma" w:cs="Tahoma"/>
      <w:sz w:val="24"/>
      <w:szCs w:val="24"/>
    </w:rPr>
  </w:style>
  <w:style w:type="character" w:customStyle="1" w:styleId="36">
    <w:name w:val="Document Map Char"/>
    <w:basedOn w:val="11"/>
    <w:link w:val="3"/>
    <w:semiHidden/>
    <w:qFormat/>
    <w:uiPriority w:val="99"/>
    <w:rPr>
      <w:rFonts w:ascii="Times New Roman" w:hAnsi="Times New Roman" w:eastAsia="宋体" w:cs="Times New Roman"/>
      <w:sz w:val="0"/>
      <w:szCs w:val="0"/>
    </w:rPr>
  </w:style>
  <w:style w:type="character" w:customStyle="1" w:styleId="37">
    <w:name w:val="Header Char"/>
    <w:basedOn w:val="11"/>
    <w:link w:val="7"/>
    <w:semiHidden/>
    <w:qFormat/>
    <w:uiPriority w:val="99"/>
    <w:rPr>
      <w:rFonts w:ascii="Calibri" w:hAnsi="Calibri" w:eastAsia="宋体" w:cs="Calibri"/>
      <w:sz w:val="18"/>
      <w:szCs w:val="18"/>
    </w:rPr>
  </w:style>
  <w:style w:type="character" w:customStyle="1" w:styleId="38">
    <w:name w:val="Endnote Text Char"/>
    <w:basedOn w:val="11"/>
    <w:link w:val="6"/>
    <w:semiHidden/>
    <w:qFormat/>
    <w:uiPriority w:val="99"/>
    <w:rPr>
      <w:rFonts w:ascii="Calibri" w:hAnsi="Calibri" w:eastAsia="宋体" w:cs="Calibri"/>
      <w:szCs w:val="21"/>
    </w:rPr>
  </w:style>
  <w:style w:type="character" w:customStyle="1" w:styleId="39">
    <w:name w:val="批注主题 字符"/>
    <w:basedOn w:val="11"/>
    <w:qFormat/>
    <w:uiPriority w:val="99"/>
    <w:rPr>
      <w:rFonts w:ascii="Times New Roman" w:hAnsi="Times New Roman" w:cs="Times New Roman"/>
      <w:b/>
      <w:bCs/>
      <w:kern w:val="2"/>
      <w:sz w:val="24"/>
      <w:szCs w:val="24"/>
    </w:rPr>
  </w:style>
  <w:style w:type="character" w:customStyle="1" w:styleId="40">
    <w:name w:val="批注文字 字符"/>
    <w:basedOn w:val="11"/>
    <w:qFormat/>
    <w:uiPriority w:val="99"/>
    <w:rPr>
      <w:rFonts w:ascii="Times New Roman" w:hAnsi="Times New Roman" w:cs="Times New Roman"/>
      <w:kern w:val="2"/>
      <w:sz w:val="24"/>
      <w:szCs w:val="24"/>
    </w:rPr>
  </w:style>
  <w:style w:type="character" w:customStyle="1" w:styleId="41">
    <w:name w:val="font01"/>
    <w:basedOn w:val="11"/>
    <w:qFormat/>
    <w:uiPriority w:val="99"/>
    <w:rPr>
      <w:rFonts w:ascii="Arial" w:hAnsi="Arial" w:cs="Arial"/>
      <w:color w:val="000000"/>
      <w:sz w:val="21"/>
      <w:szCs w:val="21"/>
      <w:u w:val="none"/>
    </w:rPr>
  </w:style>
  <w:style w:type="character" w:customStyle="1" w:styleId="42">
    <w:name w:val="纯文本 字符"/>
    <w:basedOn w:val="11"/>
    <w:qFormat/>
    <w:uiPriority w:val="0"/>
    <w:rPr>
      <w:rFonts w:ascii="宋体" w:hAnsi="Courier New"/>
      <w:kern w:val="2"/>
      <w:sz w:val="21"/>
      <w:szCs w:val="24"/>
    </w:rPr>
  </w:style>
  <w:style w:type="character" w:customStyle="1" w:styleId="43">
    <w:name w:val="页眉 字符"/>
    <w:basedOn w:val="11"/>
    <w:qFormat/>
    <w:uiPriority w:val="0"/>
    <w:rPr>
      <w:rFonts w:eastAsia="宋体"/>
      <w:kern w:val="2"/>
      <w:sz w:val="18"/>
      <w:szCs w:val="18"/>
      <w:lang w:val="en-US" w:eastAsia="zh-CN" w:bidi="ar"/>
    </w:rPr>
  </w:style>
  <w:style w:type="character" w:customStyle="1" w:styleId="44">
    <w:name w:val="日期 字符"/>
    <w:basedOn w:val="11"/>
    <w:qFormat/>
    <w:uiPriority w:val="0"/>
    <w:rPr>
      <w:rFonts w:eastAsia="宋体"/>
      <w:kern w:val="2"/>
      <w:sz w:val="21"/>
      <w:lang w:val="en-US" w:eastAsia="zh-CN" w:bidi="ar"/>
    </w:rPr>
  </w:style>
  <w:style w:type="character" w:customStyle="1" w:styleId="45">
    <w:name w:val="文档结构图 字符"/>
    <w:basedOn w:val="11"/>
    <w:qFormat/>
    <w:uiPriority w:val="0"/>
    <w:rPr>
      <w:rFonts w:eastAsia="宋体"/>
      <w:kern w:val="2"/>
      <w:sz w:val="21"/>
      <w:szCs w:val="24"/>
      <w:lang w:val="en-US" w:eastAsia="zh-CN" w:bidi="ar"/>
    </w:rPr>
  </w:style>
  <w:style w:type="character" w:customStyle="1" w:styleId="46">
    <w:name w:val="页脚 字符"/>
    <w:basedOn w:val="11"/>
    <w:qFormat/>
    <w:uiPriority w:val="0"/>
    <w:rPr>
      <w:rFonts w:eastAsia="宋体"/>
      <w:kern w:val="2"/>
      <w:sz w:val="18"/>
      <w:szCs w:val="18"/>
      <w:lang w:val="en-US" w:eastAsia="zh-CN" w:bidi="ar"/>
    </w:rPr>
  </w:style>
  <w:style w:type="character" w:customStyle="1" w:styleId="47">
    <w:name w:val="标题 4 字符"/>
    <w:basedOn w:val="11"/>
    <w:qFormat/>
    <w:uiPriority w:val="0"/>
    <w:rPr>
      <w:rFonts w:ascii="Arial" w:hAnsi="Arial" w:eastAsia="黑体"/>
      <w:b/>
      <w:kern w:val="2"/>
      <w:sz w:val="28"/>
      <w:szCs w:val="28"/>
    </w:rPr>
  </w:style>
  <w:style w:type="character" w:customStyle="1" w:styleId="48">
    <w:name w:val="正文文本 2 字符"/>
    <w:basedOn w:val="11"/>
    <w:qFormat/>
    <w:uiPriority w:val="0"/>
    <w:rPr>
      <w:rFonts w:eastAsia="宋体"/>
      <w:kern w:val="2"/>
      <w:sz w:val="24"/>
      <w:lang w:val="en-US" w:eastAsia="zh-CN" w:bidi="ar"/>
    </w:rPr>
  </w:style>
  <w:style w:type="character" w:customStyle="1" w:styleId="49">
    <w:name w:val="标题 2 字符"/>
    <w:basedOn w:val="11"/>
    <w:qFormat/>
    <w:uiPriority w:val="0"/>
    <w:rPr>
      <w:rFonts w:ascii="Arial" w:hAnsi="Arial" w:eastAsia="黑体"/>
      <w:b/>
      <w:kern w:val="2"/>
      <w:sz w:val="32"/>
      <w:szCs w:val="32"/>
      <w:lang w:val="en-US" w:eastAsia="zh-CN" w:bidi="ar"/>
    </w:rPr>
  </w:style>
  <w:style w:type="character" w:customStyle="1" w:styleId="50">
    <w:name w:val="标题 1 字符"/>
    <w:basedOn w:val="11"/>
    <w:qFormat/>
    <w:uiPriority w:val="0"/>
    <w:rPr>
      <w:rFonts w:eastAsia="黑体"/>
      <w:b/>
      <w:kern w:val="44"/>
      <w:sz w:val="72"/>
      <w:szCs w:val="44"/>
      <w:lang w:val="en-US" w:eastAsia="zh-CN" w:bidi="ar"/>
    </w:rPr>
  </w:style>
  <w:style w:type="character" w:customStyle="1" w:styleId="51">
    <w:name w:val="标题 3 字符"/>
    <w:basedOn w:val="11"/>
    <w:qFormat/>
    <w:uiPriority w:val="0"/>
    <w:rPr>
      <w:rFonts w:eastAsia="宋体"/>
      <w:b/>
      <w:kern w:val="2"/>
      <w:sz w:val="28"/>
      <w:szCs w:val="32"/>
      <w:lang w:val="en-US" w:eastAsia="zh-CN" w:bidi="ar"/>
    </w:rPr>
  </w:style>
  <w:style w:type="character" w:customStyle="1" w:styleId="52">
    <w:name w:val="正文文本缩进 字符"/>
    <w:basedOn w:val="11"/>
    <w:qFormat/>
    <w:uiPriority w:val="0"/>
    <w:rPr>
      <w:rFonts w:ascii="仿宋_GB2312" w:hAnsi="Arial" w:eastAsia="仿宋_GB2312"/>
      <w:bCs/>
      <w:kern w:val="2"/>
      <w:sz w:val="28"/>
      <w:szCs w:val="24"/>
    </w:rPr>
  </w:style>
  <w:style w:type="paragraph" w:customStyle="1" w:styleId="53">
    <w:name w:val="Default"/>
    <w:basedOn w:val="1"/>
    <w:qFormat/>
    <w:uiPriority w:val="0"/>
    <w:pPr>
      <w:keepNext w:val="0"/>
      <w:keepLines w:val="0"/>
      <w:widowControl w:val="0"/>
      <w:suppressLineNumbers w:val="0"/>
      <w:autoSpaceDE w:val="0"/>
      <w:autoSpaceDN w:val="0"/>
      <w:adjustRightInd w:val="0"/>
      <w:spacing w:before="0" w:beforeAutospacing="0" w:after="0" w:afterAutospacing="0"/>
      <w:ind w:left="0" w:right="0"/>
      <w:jc w:val="left"/>
    </w:pPr>
    <w:rPr>
      <w:rFonts w:hint="eastAsia" w:ascii="黑体" w:hAnsi="Times New Roman" w:eastAsia="黑体" w:cs="Times New Roman"/>
      <w:color w:val="000000"/>
      <w:kern w:val="0"/>
      <w:sz w:val="24"/>
      <w:szCs w:val="24"/>
      <w:lang w:val="en-US" w:eastAsia="zh-CN" w:bidi="ar"/>
    </w:rPr>
  </w:style>
  <w:style w:type="paragraph" w:customStyle="1" w:styleId="54">
    <w:name w:val="p20"/>
    <w:basedOn w:val="1"/>
    <w:qFormat/>
    <w:uiPriority w:val="0"/>
    <w:pPr>
      <w:keepNext w:val="0"/>
      <w:keepLines w:val="0"/>
      <w:widowControl/>
      <w:suppressLineNumbers w:val="0"/>
      <w:spacing w:before="0" w:beforeAutospacing="0" w:after="0" w:afterAutospacing="0"/>
      <w:ind w:left="0" w:right="0"/>
      <w:jc w:val="both"/>
    </w:pPr>
    <w:rPr>
      <w:rFonts w:hint="eastAsia" w:ascii="Arial Unicode MS" w:hAnsi="Arial Unicode MS" w:eastAsia="Arial Unicode MS" w:cs="Times New Roman"/>
      <w:kern w:val="0"/>
      <w:sz w:val="30"/>
      <w:szCs w:val="30"/>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72</Pages>
  <Words>10387</Words>
  <Characters>0</Characters>
  <Lines>0</Lines>
  <Paragraphs>0</Paragraphs>
  <TotalTime>109</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ASUS</cp:lastModifiedBy>
  <cp:lastPrinted>2025-11-05T01:04:00Z</cp:lastPrinted>
  <dcterms:modified xsi:type="dcterms:W3CDTF">2025-11-20T06:04:01Z</dcterms:modified>
  <dc:title>中国人民银行2022年钞票处理设备维护保养及维修采购业务需求及技术规范（第一包）</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