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提供所投产品针对此项指标在产品管理平台的功能截图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