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 w:val="on"/>
          <w:bCs/>
          <w:sz w:val="52"/>
          <w:szCs w:val="52"/>
        </w:rPr>
        <w:t>提供相关命令及测试截图。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的证明材料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bookmarkStart w:id="0" w:name="_GoBack"/>
      <w:bookmarkEnd w:id="0"/>
      <w:r>
        <w:rPr>
          <w:rFonts w:ascii="宋体" w:eastAsia="宋体" w:hAnsi="宋体" w:cs="宋体"/>
          <w:sz w:val="32"/>
          <w:u w:color="auto"/>
          <w:b w:val="off"/>
        </w:rPr>
        <w:t>2025年07月18日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LQ</cp:lastModifiedBy>
  <dcterms:modified xsi:type="dcterms:W3CDTF">2023-08-08T11:59:37Z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AA311BC5A02A4102A2998A53992BAA26_12</vt:lpwstr>
  </property>
</Properties>
</file>