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提供供应链稳定承诺书并加盖投标人公章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