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是，提供供应链稳定承诺书并加盖投标人公章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