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提供兼容性报告或数据库制造商官网截图并加盖投标人公章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