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出具国产化终端兼容清单，并提供承诺书，需盖供应商公章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