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提供项目实施人员清单（内容包含姓名、职务、参与网络项目实施工作年限等信息）；提供项目实施人员持有的网络工程师或信息系统项目管理师证书复印件。</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2025年09月22日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