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供应商承诺函、整体实施方案、供货方案、安装调试方案及培训方案并加盖公章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