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widowControl/>
        <w:jc w:val="both"/>
        <w:outlineLvl w:val="2"/>
        <w:rPr>
          <w:rFonts w:eastAsia="黑体" w:cstheme="minorBidi"/>
          <w:sz w:val="28"/>
          <w:szCs w:val="28"/>
        </w:rPr>
      </w:pPr>
      <w:bookmarkStart w:id="4" w:name="_GoBack"/>
      <w:bookmarkEnd w:id="4"/>
      <w:r>
        <w:t xml:space="preserve"> </w:t>
      </w:r>
      <w:r>
        <w:rPr>
          <w:rFonts w:hint="eastAsia" w:cs="宋体"/>
          <w:sz w:val="28"/>
          <w:szCs w:val="28"/>
        </w:rPr>
        <w:t>附件</w:t>
      </w:r>
      <w:r>
        <w:rPr>
          <w:sz w:val="28"/>
          <w:szCs w:val="28"/>
        </w:rPr>
        <w:t>1</w:t>
      </w:r>
      <w:r>
        <w:rPr>
          <w:rFonts w:hint="eastAsia" w:cs="宋体"/>
          <w:sz w:val="28"/>
          <w:szCs w:val="28"/>
        </w:rPr>
        <w:t>：</w:t>
      </w:r>
    </w:p>
    <w:p>
      <w:pPr>
        <w:spacing w:line="360" w:lineRule="auto"/>
        <w:jc w:val="center"/>
        <w:outlineLvl w:val="4"/>
        <w:rPr>
          <w:rFonts w:ascii="黑体" w:hAnsi="宋体" w:eastAsia="黑体" w:cstheme="minorBidi"/>
          <w:b/>
          <w:bCs/>
          <w:sz w:val="30"/>
          <w:szCs w:val="30"/>
        </w:rPr>
      </w:pPr>
      <w:r>
        <w:rPr>
          <w:rFonts w:hint="eastAsia" w:ascii="黑体" w:hAnsi="宋体" w:eastAsia="黑体" w:cs="黑体"/>
          <w:b/>
          <w:bCs/>
          <w:sz w:val="30"/>
          <w:szCs w:val="30"/>
        </w:rPr>
        <w:t>钞票处理设备维保服务部署场地（第四包）</w:t>
      </w:r>
    </w:p>
    <w:tbl>
      <w:tblPr>
        <w:tblStyle w:val="10"/>
        <w:tblW w:w="8367" w:type="dxa"/>
        <w:tblInd w:w="2" w:type="dxa"/>
        <w:tblLayout w:type="fixed"/>
        <w:tblCellMar>
          <w:top w:w="0" w:type="dxa"/>
          <w:left w:w="0" w:type="dxa"/>
          <w:bottom w:w="0" w:type="dxa"/>
          <w:right w:w="0" w:type="dxa"/>
        </w:tblCellMar>
      </w:tblPr>
      <w:tblGrid>
        <w:gridCol w:w="1167"/>
        <w:gridCol w:w="1168"/>
        <w:gridCol w:w="1219"/>
        <w:gridCol w:w="1338"/>
        <w:gridCol w:w="3475"/>
      </w:tblGrid>
      <w:tr>
        <w:tblPrEx>
          <w:tblLayout w:type="fixed"/>
          <w:tblCellMar>
            <w:top w:w="0" w:type="dxa"/>
            <w:left w:w="0" w:type="dxa"/>
            <w:bottom w:w="0" w:type="dxa"/>
            <w:right w:w="0" w:type="dxa"/>
          </w:tblCellMar>
        </w:tblPrEx>
        <w:trPr>
          <w:trHeight w:val="304" w:hRule="atLeast"/>
        </w:trPr>
        <w:tc>
          <w:tcPr>
            <w:tcW w:w="1167" w:type="dxa"/>
            <w:tcBorders>
              <w:top w:val="single" w:color="auto" w:sz="4" w:space="0"/>
              <w:left w:val="single" w:color="auto" w:sz="8"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sz w:val="20"/>
                <w:szCs w:val="20"/>
              </w:rPr>
            </w:pPr>
            <w:r>
              <w:rPr>
                <w:rFonts w:hint="eastAsia" w:ascii="宋体" w:hAnsi="宋体" w:cs="宋体"/>
                <w:kern w:val="0"/>
                <w:sz w:val="20"/>
                <w:szCs w:val="20"/>
              </w:rPr>
              <w:t>分支机构</w:t>
            </w:r>
          </w:p>
        </w:tc>
        <w:tc>
          <w:tcPr>
            <w:tcW w:w="1168" w:type="dxa"/>
            <w:tcBorders>
              <w:top w:val="single" w:color="auto" w:sz="4" w:space="0"/>
              <w:left w:val="nil"/>
              <w:bottom w:val="single" w:color="auto" w:sz="4" w:space="0"/>
              <w:right w:val="single" w:color="auto" w:sz="4" w:space="0"/>
            </w:tcBorders>
            <w:tcMar>
              <w:top w:w="15" w:type="dxa"/>
              <w:left w:w="15" w:type="dxa"/>
              <w:right w:w="15" w:type="dxa"/>
            </w:tcMar>
            <w:vAlign w:val="center"/>
          </w:tcPr>
          <w:p>
            <w:pPr>
              <w:widowControl/>
              <w:jc w:val="left"/>
              <w:textAlignment w:val="center"/>
              <w:rPr>
                <w:rFonts w:ascii="宋体" w:cs="宋体"/>
                <w:sz w:val="20"/>
                <w:szCs w:val="20"/>
              </w:rPr>
            </w:pPr>
            <w:r>
              <w:rPr>
                <w:rFonts w:hint="eastAsia" w:ascii="宋体" w:hAnsi="宋体" w:cs="宋体"/>
                <w:kern w:val="0"/>
                <w:sz w:val="24"/>
                <w:szCs w:val="24"/>
              </w:rPr>
              <w:t>设备类型</w:t>
            </w:r>
          </w:p>
        </w:tc>
        <w:tc>
          <w:tcPr>
            <w:tcW w:w="1219"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cs="宋体"/>
                <w:sz w:val="20"/>
                <w:szCs w:val="20"/>
              </w:rPr>
            </w:pPr>
            <w:r>
              <w:rPr>
                <w:rFonts w:hint="eastAsia" w:ascii="宋体" w:hAnsi="宋体" w:cs="宋体"/>
                <w:kern w:val="0"/>
                <w:sz w:val="24"/>
                <w:szCs w:val="24"/>
              </w:rPr>
              <w:t>设备型号</w:t>
            </w:r>
          </w:p>
        </w:tc>
        <w:tc>
          <w:tcPr>
            <w:tcW w:w="1338"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cs="宋体"/>
                <w:kern w:val="0"/>
                <w:sz w:val="20"/>
                <w:szCs w:val="20"/>
              </w:rPr>
            </w:pPr>
            <w:r>
              <w:rPr>
                <w:rFonts w:hint="eastAsia" w:ascii="宋体" w:hAnsi="宋体" w:cs="宋体"/>
                <w:sz w:val="20"/>
                <w:szCs w:val="20"/>
              </w:rPr>
              <w:t>台（套）数</w:t>
            </w:r>
          </w:p>
        </w:tc>
        <w:tc>
          <w:tcPr>
            <w:tcW w:w="3475" w:type="dxa"/>
            <w:tcBorders>
              <w:top w:val="single" w:color="auto" w:sz="4" w:space="0"/>
              <w:left w:val="nil"/>
              <w:bottom w:val="single" w:color="auto" w:sz="4" w:space="0"/>
              <w:right w:val="single" w:color="auto" w:sz="4" w:space="0"/>
            </w:tcBorders>
          </w:tcPr>
          <w:p>
            <w:pPr>
              <w:widowControl/>
              <w:jc w:val="center"/>
              <w:textAlignment w:val="top"/>
              <w:rPr>
                <w:rFonts w:ascii="宋体" w:cs="宋体"/>
                <w:sz w:val="20"/>
                <w:szCs w:val="20"/>
              </w:rPr>
            </w:pPr>
            <w:r>
              <w:rPr>
                <w:rFonts w:hint="eastAsia" w:ascii="宋体" w:hAnsi="宋体" w:cs="宋体"/>
                <w:kern w:val="0"/>
                <w:sz w:val="20"/>
                <w:szCs w:val="20"/>
              </w:rPr>
              <w:t>维保期限</w:t>
            </w:r>
          </w:p>
        </w:tc>
      </w:tr>
      <w:tr>
        <w:tblPrEx>
          <w:tblLayout w:type="fixed"/>
          <w:tblCellMar>
            <w:top w:w="0" w:type="dxa"/>
            <w:left w:w="0" w:type="dxa"/>
            <w:bottom w:w="0" w:type="dxa"/>
            <w:right w:w="0" w:type="dxa"/>
          </w:tblCellMar>
        </w:tblPrEx>
        <w:trPr>
          <w:trHeight w:val="304" w:hRule="atLeast"/>
        </w:trPr>
        <w:tc>
          <w:tcPr>
            <w:tcW w:w="1167" w:type="dxa"/>
            <w:tcBorders>
              <w:top w:val="nil"/>
              <w:left w:val="single" w:color="auto" w:sz="8"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sz w:val="20"/>
                <w:szCs w:val="20"/>
              </w:rPr>
            </w:pPr>
            <w:r>
              <w:rPr>
                <w:rFonts w:hint="eastAsia" w:ascii="宋体" w:hAnsi="宋体" w:cs="宋体"/>
                <w:kern w:val="0"/>
                <w:sz w:val="20"/>
                <w:szCs w:val="20"/>
              </w:rPr>
              <w:t>北京</w:t>
            </w:r>
          </w:p>
        </w:tc>
        <w:tc>
          <w:tcPr>
            <w:tcW w:w="1168" w:type="dxa"/>
            <w:tcBorders>
              <w:top w:val="nil"/>
              <w:left w:val="nil"/>
              <w:bottom w:val="single" w:color="auto" w:sz="4" w:space="0"/>
              <w:right w:val="single" w:color="auto" w:sz="4" w:space="0"/>
            </w:tcBorders>
            <w:tcMar>
              <w:top w:w="15" w:type="dxa"/>
              <w:left w:w="15" w:type="dxa"/>
              <w:right w:w="15" w:type="dxa"/>
            </w:tcMar>
            <w:vAlign w:val="center"/>
          </w:tcPr>
          <w:p>
            <w:pPr>
              <w:widowControl/>
              <w:jc w:val="left"/>
              <w:textAlignment w:val="center"/>
              <w:rPr>
                <w:rFonts w:ascii="宋体" w:cs="宋体"/>
                <w:sz w:val="20"/>
                <w:szCs w:val="20"/>
              </w:rPr>
            </w:pPr>
            <w:r>
              <w:rPr>
                <w:rFonts w:hint="eastAsia" w:ascii="宋体" w:hAnsi="宋体" w:cs="宋体"/>
                <w:kern w:val="0"/>
                <w:sz w:val="20"/>
                <w:szCs w:val="20"/>
              </w:rPr>
              <w:t>清分设备</w:t>
            </w:r>
          </w:p>
        </w:tc>
        <w:tc>
          <w:tcPr>
            <w:tcW w:w="1219"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cs="宋体"/>
                <w:sz w:val="18"/>
                <w:szCs w:val="18"/>
              </w:rPr>
            </w:pPr>
            <w:r>
              <w:rPr>
                <w:rFonts w:ascii="宋体" w:hAnsi="宋体" w:cs="宋体"/>
                <w:kern w:val="0"/>
                <w:sz w:val="20"/>
                <w:szCs w:val="20"/>
              </w:rPr>
              <w:t>BPSM7</w:t>
            </w:r>
          </w:p>
        </w:tc>
        <w:tc>
          <w:tcPr>
            <w:tcW w:w="1338" w:type="dxa"/>
            <w:tcBorders>
              <w:top w:val="single" w:color="auto" w:sz="4" w:space="0"/>
              <w:left w:val="nil"/>
              <w:bottom w:val="single" w:color="auto" w:sz="4" w:space="0"/>
              <w:right w:val="single" w:color="auto" w:sz="4" w:space="0"/>
            </w:tcBorders>
          </w:tcPr>
          <w:p>
            <w:pPr>
              <w:widowControl/>
              <w:jc w:val="center"/>
              <w:textAlignment w:val="top"/>
              <w:rPr>
                <w:rFonts w:ascii="宋体" w:cs="宋体"/>
              </w:rPr>
            </w:pPr>
            <w:r>
              <w:rPr>
                <w:rFonts w:ascii="宋体" w:cs="宋体"/>
              </w:rPr>
              <w:t>5</w:t>
            </w:r>
          </w:p>
        </w:tc>
        <w:tc>
          <w:tcPr>
            <w:tcW w:w="3475"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cs="宋体"/>
              </w:rPr>
            </w:pPr>
            <w:r>
              <w:rPr>
                <w:rFonts w:hint="eastAsia" w:ascii="宋体" w:hAnsi="宋体" w:cs="宋体"/>
                <w:i w:val="0"/>
                <w:color w:val="000000"/>
                <w:kern w:val="0"/>
                <w:sz w:val="20"/>
                <w:szCs w:val="20"/>
                <w:u w:val="none"/>
                <w:lang w:val="en-US" w:eastAsia="zh-CN" w:bidi="ar"/>
              </w:rPr>
              <w:t>合同签订之日起1年</w:t>
            </w:r>
          </w:p>
        </w:tc>
      </w:tr>
      <w:tr>
        <w:tblPrEx>
          <w:tblLayout w:type="fixed"/>
          <w:tblCellMar>
            <w:top w:w="0" w:type="dxa"/>
            <w:left w:w="0" w:type="dxa"/>
            <w:bottom w:w="0" w:type="dxa"/>
            <w:right w:w="0" w:type="dxa"/>
          </w:tblCellMar>
        </w:tblPrEx>
        <w:trPr>
          <w:trHeight w:val="304" w:hRule="atLeast"/>
        </w:trPr>
        <w:tc>
          <w:tcPr>
            <w:tcW w:w="1167" w:type="dxa"/>
            <w:tcBorders>
              <w:top w:val="nil"/>
              <w:left w:val="single" w:color="auto" w:sz="8"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kern w:val="0"/>
                <w:sz w:val="20"/>
                <w:szCs w:val="20"/>
              </w:rPr>
            </w:pPr>
            <w:r>
              <w:rPr>
                <w:rFonts w:hint="eastAsia" w:ascii="宋体" w:hAnsi="宋体" w:cs="宋体"/>
                <w:kern w:val="0"/>
                <w:sz w:val="20"/>
                <w:szCs w:val="20"/>
              </w:rPr>
              <w:t>北京</w:t>
            </w:r>
          </w:p>
        </w:tc>
        <w:tc>
          <w:tcPr>
            <w:tcW w:w="1168" w:type="dxa"/>
            <w:tcBorders>
              <w:top w:val="nil"/>
              <w:left w:val="nil"/>
              <w:bottom w:val="single" w:color="auto" w:sz="4" w:space="0"/>
              <w:right w:val="single" w:color="auto" w:sz="4" w:space="0"/>
            </w:tcBorders>
            <w:tcMar>
              <w:top w:w="15" w:type="dxa"/>
              <w:left w:w="15" w:type="dxa"/>
              <w:right w:w="15" w:type="dxa"/>
            </w:tcMar>
            <w:vAlign w:val="center"/>
          </w:tcPr>
          <w:p>
            <w:pPr>
              <w:widowControl/>
              <w:jc w:val="left"/>
              <w:textAlignment w:val="center"/>
              <w:rPr>
                <w:rFonts w:ascii="宋体" w:cs="宋体"/>
                <w:kern w:val="0"/>
                <w:sz w:val="20"/>
                <w:szCs w:val="20"/>
              </w:rPr>
            </w:pPr>
            <w:r>
              <w:rPr>
                <w:rFonts w:hint="eastAsia" w:ascii="宋体" w:hAnsi="宋体" w:cs="宋体"/>
                <w:kern w:val="0"/>
                <w:sz w:val="20"/>
                <w:szCs w:val="20"/>
              </w:rPr>
              <w:t>清分设备</w:t>
            </w:r>
          </w:p>
        </w:tc>
        <w:tc>
          <w:tcPr>
            <w:tcW w:w="1219"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cs="宋体"/>
                <w:kern w:val="0"/>
                <w:sz w:val="20"/>
                <w:szCs w:val="20"/>
              </w:rPr>
            </w:pPr>
            <w:r>
              <w:rPr>
                <w:rFonts w:ascii="宋体" w:hAnsi="宋体" w:cs="宋体"/>
                <w:kern w:val="0"/>
                <w:sz w:val="20"/>
                <w:szCs w:val="20"/>
              </w:rPr>
              <w:t>BPS1040S</w:t>
            </w:r>
          </w:p>
        </w:tc>
        <w:tc>
          <w:tcPr>
            <w:tcW w:w="1338" w:type="dxa"/>
            <w:tcBorders>
              <w:top w:val="single" w:color="auto" w:sz="4" w:space="0"/>
              <w:left w:val="nil"/>
              <w:bottom w:val="single" w:color="auto" w:sz="4" w:space="0"/>
              <w:right w:val="single" w:color="auto" w:sz="4" w:space="0"/>
            </w:tcBorders>
          </w:tcPr>
          <w:p>
            <w:pPr>
              <w:widowControl/>
              <w:jc w:val="center"/>
              <w:textAlignment w:val="top"/>
              <w:rPr>
                <w:rFonts w:ascii="宋体" w:cs="宋体"/>
              </w:rPr>
            </w:pPr>
            <w:r>
              <w:rPr>
                <w:rFonts w:ascii="宋体" w:cs="宋体"/>
              </w:rPr>
              <w:t>1</w:t>
            </w:r>
          </w:p>
        </w:tc>
        <w:tc>
          <w:tcPr>
            <w:tcW w:w="3475"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cs="宋体"/>
              </w:rPr>
            </w:pPr>
            <w:r>
              <w:rPr>
                <w:rFonts w:hint="eastAsia" w:ascii="宋体" w:hAnsi="宋体" w:cs="宋体"/>
                <w:i w:val="0"/>
                <w:color w:val="000000"/>
                <w:kern w:val="0"/>
                <w:sz w:val="20"/>
                <w:szCs w:val="20"/>
                <w:u w:val="none"/>
                <w:lang w:val="en-US" w:eastAsia="zh-CN" w:bidi="ar"/>
              </w:rPr>
              <w:t>合同签订之日起1年</w:t>
            </w:r>
          </w:p>
        </w:tc>
      </w:tr>
      <w:tr>
        <w:tblPrEx>
          <w:tblLayout w:type="fixed"/>
          <w:tblCellMar>
            <w:top w:w="0" w:type="dxa"/>
            <w:left w:w="0" w:type="dxa"/>
            <w:bottom w:w="0" w:type="dxa"/>
            <w:right w:w="0" w:type="dxa"/>
          </w:tblCellMar>
        </w:tblPrEx>
        <w:trPr>
          <w:trHeight w:val="304" w:hRule="atLeast"/>
        </w:trPr>
        <w:tc>
          <w:tcPr>
            <w:tcW w:w="1167" w:type="dxa"/>
            <w:tcBorders>
              <w:top w:val="nil"/>
              <w:left w:val="single" w:color="auto" w:sz="8"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kern w:val="0"/>
                <w:sz w:val="20"/>
                <w:szCs w:val="20"/>
              </w:rPr>
            </w:pPr>
            <w:r>
              <w:rPr>
                <w:rFonts w:hint="eastAsia" w:ascii="宋体" w:hAnsi="宋体" w:cs="宋体"/>
                <w:kern w:val="0"/>
                <w:sz w:val="20"/>
                <w:szCs w:val="20"/>
              </w:rPr>
              <w:t>北京</w:t>
            </w:r>
          </w:p>
        </w:tc>
        <w:tc>
          <w:tcPr>
            <w:tcW w:w="1168" w:type="dxa"/>
            <w:tcBorders>
              <w:top w:val="nil"/>
              <w:left w:val="nil"/>
              <w:bottom w:val="single" w:color="auto" w:sz="4" w:space="0"/>
              <w:right w:val="single" w:color="auto" w:sz="4" w:space="0"/>
            </w:tcBorders>
            <w:tcMar>
              <w:top w:w="15" w:type="dxa"/>
              <w:left w:w="15" w:type="dxa"/>
              <w:right w:w="15" w:type="dxa"/>
            </w:tcMar>
            <w:vAlign w:val="center"/>
          </w:tcPr>
          <w:p>
            <w:pPr>
              <w:widowControl/>
              <w:jc w:val="left"/>
              <w:textAlignment w:val="center"/>
              <w:rPr>
                <w:rFonts w:ascii="宋体" w:cs="宋体"/>
                <w:kern w:val="0"/>
                <w:sz w:val="20"/>
                <w:szCs w:val="20"/>
              </w:rPr>
            </w:pPr>
            <w:r>
              <w:rPr>
                <w:rFonts w:hint="eastAsia" w:ascii="宋体" w:hAnsi="宋体" w:cs="宋体"/>
                <w:kern w:val="0"/>
                <w:sz w:val="20"/>
                <w:szCs w:val="20"/>
              </w:rPr>
              <w:t>封包设备</w:t>
            </w:r>
          </w:p>
        </w:tc>
        <w:tc>
          <w:tcPr>
            <w:tcW w:w="1219"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cs="宋体"/>
                <w:kern w:val="0"/>
                <w:sz w:val="20"/>
                <w:szCs w:val="20"/>
              </w:rPr>
            </w:pPr>
            <w:r>
              <w:rPr>
                <w:rFonts w:ascii="宋体" w:hAnsi="宋体" w:cs="宋体"/>
                <w:kern w:val="0"/>
                <w:sz w:val="20"/>
                <w:szCs w:val="20"/>
              </w:rPr>
              <w:t>BPSPack</w:t>
            </w:r>
          </w:p>
        </w:tc>
        <w:tc>
          <w:tcPr>
            <w:tcW w:w="1338"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cs="宋体"/>
              </w:rPr>
            </w:pPr>
            <w:r>
              <w:rPr>
                <w:rFonts w:ascii="宋体" w:cs="宋体"/>
              </w:rPr>
              <w:t>1</w:t>
            </w:r>
          </w:p>
        </w:tc>
        <w:tc>
          <w:tcPr>
            <w:tcW w:w="3475"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cs="宋体"/>
              </w:rPr>
            </w:pPr>
            <w:r>
              <w:rPr>
                <w:rFonts w:hint="eastAsia" w:ascii="宋体" w:hAnsi="宋体" w:cs="宋体"/>
                <w:i w:val="0"/>
                <w:color w:val="000000"/>
                <w:kern w:val="0"/>
                <w:sz w:val="20"/>
                <w:szCs w:val="20"/>
                <w:u w:val="none"/>
                <w:lang w:val="en-US" w:eastAsia="zh-CN" w:bidi="ar"/>
              </w:rPr>
              <w:t>合同签订之日起1年</w:t>
            </w:r>
          </w:p>
        </w:tc>
      </w:tr>
      <w:tr>
        <w:tblPrEx>
          <w:tblLayout w:type="fixed"/>
          <w:tblCellMar>
            <w:top w:w="0" w:type="dxa"/>
            <w:left w:w="0" w:type="dxa"/>
            <w:bottom w:w="0" w:type="dxa"/>
            <w:right w:w="0" w:type="dxa"/>
          </w:tblCellMar>
        </w:tblPrEx>
        <w:trPr>
          <w:trHeight w:val="90" w:hRule="atLeast"/>
        </w:trPr>
        <w:tc>
          <w:tcPr>
            <w:tcW w:w="1167" w:type="dxa"/>
            <w:tcBorders>
              <w:top w:val="nil"/>
              <w:left w:val="single" w:color="auto" w:sz="8"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sz w:val="20"/>
                <w:szCs w:val="20"/>
              </w:rPr>
            </w:pPr>
            <w:r>
              <w:rPr>
                <w:rFonts w:hint="eastAsia" w:ascii="宋体" w:hAnsi="宋体" w:cs="宋体"/>
                <w:kern w:val="0"/>
                <w:sz w:val="20"/>
                <w:szCs w:val="20"/>
              </w:rPr>
              <w:t>石家庄</w:t>
            </w:r>
          </w:p>
        </w:tc>
        <w:tc>
          <w:tcPr>
            <w:tcW w:w="1168" w:type="dxa"/>
            <w:tcBorders>
              <w:top w:val="nil"/>
              <w:left w:val="nil"/>
              <w:bottom w:val="single" w:color="auto" w:sz="4" w:space="0"/>
              <w:right w:val="single" w:color="auto" w:sz="4" w:space="0"/>
            </w:tcBorders>
            <w:tcMar>
              <w:top w:w="15" w:type="dxa"/>
              <w:left w:w="15" w:type="dxa"/>
              <w:right w:w="15" w:type="dxa"/>
            </w:tcMar>
            <w:vAlign w:val="center"/>
          </w:tcPr>
          <w:p>
            <w:pPr>
              <w:widowControl/>
              <w:jc w:val="left"/>
              <w:textAlignment w:val="center"/>
              <w:rPr>
                <w:rFonts w:ascii="宋体" w:cs="宋体"/>
                <w:sz w:val="20"/>
                <w:szCs w:val="20"/>
              </w:rPr>
            </w:pPr>
            <w:r>
              <w:rPr>
                <w:rFonts w:hint="eastAsia" w:ascii="宋体" w:hAnsi="宋体" w:cs="宋体"/>
                <w:kern w:val="0"/>
                <w:sz w:val="20"/>
                <w:szCs w:val="20"/>
              </w:rPr>
              <w:t>清分设备</w:t>
            </w:r>
          </w:p>
        </w:tc>
        <w:tc>
          <w:tcPr>
            <w:tcW w:w="1219"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cs="宋体"/>
                <w:sz w:val="18"/>
                <w:szCs w:val="18"/>
              </w:rPr>
            </w:pPr>
            <w:r>
              <w:rPr>
                <w:rFonts w:ascii="宋体" w:hAnsi="宋体" w:cs="宋体"/>
                <w:kern w:val="0"/>
                <w:sz w:val="20"/>
                <w:szCs w:val="20"/>
              </w:rPr>
              <w:t>BPSM7</w:t>
            </w:r>
          </w:p>
        </w:tc>
        <w:tc>
          <w:tcPr>
            <w:tcW w:w="1338" w:type="dxa"/>
            <w:tcBorders>
              <w:top w:val="single" w:color="auto" w:sz="4" w:space="0"/>
              <w:left w:val="nil"/>
              <w:bottom w:val="single" w:color="auto" w:sz="4" w:space="0"/>
              <w:right w:val="single" w:color="auto" w:sz="4" w:space="0"/>
            </w:tcBorders>
          </w:tcPr>
          <w:p>
            <w:pPr>
              <w:widowControl/>
              <w:jc w:val="center"/>
              <w:textAlignment w:val="top"/>
              <w:rPr>
                <w:rFonts w:ascii="宋体" w:cs="宋体"/>
              </w:rPr>
            </w:pPr>
            <w:r>
              <w:rPr>
                <w:rFonts w:ascii="宋体" w:cs="宋体"/>
              </w:rPr>
              <w:t>1</w:t>
            </w:r>
          </w:p>
        </w:tc>
        <w:tc>
          <w:tcPr>
            <w:tcW w:w="3475"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cs="宋体"/>
              </w:rPr>
            </w:pPr>
            <w:r>
              <w:rPr>
                <w:rFonts w:hint="eastAsia" w:ascii="宋体" w:hAnsi="宋体" w:cs="宋体"/>
                <w:i w:val="0"/>
                <w:color w:val="000000"/>
                <w:kern w:val="0"/>
                <w:sz w:val="20"/>
                <w:szCs w:val="20"/>
                <w:u w:val="none"/>
                <w:lang w:val="en-US" w:eastAsia="zh-CN" w:bidi="ar"/>
              </w:rPr>
              <w:t>合同签订之日起1年</w:t>
            </w:r>
          </w:p>
        </w:tc>
      </w:tr>
      <w:tr>
        <w:tblPrEx>
          <w:tblLayout w:type="fixed"/>
          <w:tblCellMar>
            <w:top w:w="0" w:type="dxa"/>
            <w:left w:w="0" w:type="dxa"/>
            <w:bottom w:w="0" w:type="dxa"/>
            <w:right w:w="0" w:type="dxa"/>
          </w:tblCellMar>
        </w:tblPrEx>
        <w:trPr>
          <w:trHeight w:val="304" w:hRule="atLeast"/>
        </w:trPr>
        <w:tc>
          <w:tcPr>
            <w:tcW w:w="1167" w:type="dxa"/>
            <w:tcBorders>
              <w:top w:val="nil"/>
              <w:left w:val="single" w:color="auto" w:sz="8"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kern w:val="0"/>
                <w:sz w:val="20"/>
                <w:szCs w:val="20"/>
              </w:rPr>
            </w:pPr>
            <w:r>
              <w:rPr>
                <w:rFonts w:hint="eastAsia" w:ascii="宋体" w:hAnsi="宋体" w:cs="宋体"/>
                <w:kern w:val="0"/>
                <w:sz w:val="20"/>
                <w:szCs w:val="20"/>
              </w:rPr>
              <w:t>石家庄</w:t>
            </w:r>
          </w:p>
        </w:tc>
        <w:tc>
          <w:tcPr>
            <w:tcW w:w="1168" w:type="dxa"/>
            <w:tcBorders>
              <w:top w:val="nil"/>
              <w:left w:val="nil"/>
              <w:bottom w:val="single" w:color="auto" w:sz="4" w:space="0"/>
              <w:right w:val="single" w:color="auto" w:sz="4" w:space="0"/>
            </w:tcBorders>
            <w:tcMar>
              <w:top w:w="15" w:type="dxa"/>
              <w:left w:w="15" w:type="dxa"/>
              <w:right w:w="15" w:type="dxa"/>
            </w:tcMar>
            <w:vAlign w:val="center"/>
          </w:tcPr>
          <w:p>
            <w:pPr>
              <w:widowControl/>
              <w:jc w:val="left"/>
              <w:textAlignment w:val="center"/>
              <w:rPr>
                <w:rFonts w:ascii="宋体" w:cs="宋体"/>
                <w:kern w:val="0"/>
                <w:sz w:val="20"/>
                <w:szCs w:val="20"/>
              </w:rPr>
            </w:pPr>
            <w:r>
              <w:rPr>
                <w:rFonts w:hint="eastAsia" w:ascii="宋体" w:hAnsi="宋体" w:cs="宋体"/>
                <w:kern w:val="0"/>
                <w:sz w:val="20"/>
                <w:szCs w:val="20"/>
              </w:rPr>
              <w:t>清分设备</w:t>
            </w:r>
          </w:p>
        </w:tc>
        <w:tc>
          <w:tcPr>
            <w:tcW w:w="1219"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cs="宋体"/>
                <w:kern w:val="0"/>
                <w:sz w:val="20"/>
                <w:szCs w:val="20"/>
              </w:rPr>
            </w:pPr>
            <w:r>
              <w:rPr>
                <w:rFonts w:ascii="宋体" w:hAnsi="宋体" w:cs="宋体"/>
                <w:kern w:val="0"/>
                <w:sz w:val="20"/>
                <w:szCs w:val="20"/>
              </w:rPr>
              <w:t>BPS1040S</w:t>
            </w:r>
          </w:p>
        </w:tc>
        <w:tc>
          <w:tcPr>
            <w:tcW w:w="1338" w:type="dxa"/>
            <w:tcBorders>
              <w:top w:val="single" w:color="auto" w:sz="4" w:space="0"/>
              <w:left w:val="nil"/>
              <w:bottom w:val="single" w:color="auto" w:sz="4" w:space="0"/>
              <w:right w:val="single" w:color="auto" w:sz="4" w:space="0"/>
            </w:tcBorders>
          </w:tcPr>
          <w:p>
            <w:pPr>
              <w:widowControl/>
              <w:jc w:val="center"/>
              <w:textAlignment w:val="top"/>
              <w:rPr>
                <w:rFonts w:ascii="宋体" w:cs="宋体"/>
              </w:rPr>
            </w:pPr>
            <w:r>
              <w:rPr>
                <w:rFonts w:ascii="宋体" w:cs="宋体"/>
              </w:rPr>
              <w:t>3</w:t>
            </w:r>
          </w:p>
        </w:tc>
        <w:tc>
          <w:tcPr>
            <w:tcW w:w="3475"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cs="宋体"/>
              </w:rPr>
            </w:pPr>
            <w:r>
              <w:rPr>
                <w:rFonts w:hint="eastAsia" w:ascii="宋体" w:hAnsi="宋体" w:cs="宋体"/>
                <w:i w:val="0"/>
                <w:color w:val="000000"/>
                <w:kern w:val="0"/>
                <w:sz w:val="20"/>
                <w:szCs w:val="20"/>
                <w:u w:val="none"/>
                <w:lang w:val="en-US" w:eastAsia="zh-CN" w:bidi="ar"/>
              </w:rPr>
              <w:t>合同签订之日起1年</w:t>
            </w:r>
          </w:p>
        </w:tc>
      </w:tr>
      <w:tr>
        <w:tblPrEx>
          <w:tblLayout w:type="fixed"/>
          <w:tblCellMar>
            <w:top w:w="0" w:type="dxa"/>
            <w:left w:w="0" w:type="dxa"/>
            <w:bottom w:w="0" w:type="dxa"/>
            <w:right w:w="0" w:type="dxa"/>
          </w:tblCellMar>
        </w:tblPrEx>
        <w:trPr>
          <w:trHeight w:val="304" w:hRule="atLeast"/>
        </w:trPr>
        <w:tc>
          <w:tcPr>
            <w:tcW w:w="1167" w:type="dxa"/>
            <w:tcBorders>
              <w:top w:val="nil"/>
              <w:left w:val="single" w:color="auto" w:sz="8"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kern w:val="0"/>
                <w:sz w:val="20"/>
                <w:szCs w:val="20"/>
              </w:rPr>
            </w:pPr>
            <w:r>
              <w:rPr>
                <w:rFonts w:hint="eastAsia" w:ascii="宋体" w:hAnsi="宋体" w:cs="宋体"/>
                <w:kern w:val="0"/>
                <w:sz w:val="20"/>
                <w:szCs w:val="20"/>
              </w:rPr>
              <w:t>石家庄</w:t>
            </w:r>
          </w:p>
        </w:tc>
        <w:tc>
          <w:tcPr>
            <w:tcW w:w="1168" w:type="dxa"/>
            <w:tcBorders>
              <w:top w:val="nil"/>
              <w:left w:val="nil"/>
              <w:bottom w:val="single" w:color="auto" w:sz="4" w:space="0"/>
              <w:right w:val="single" w:color="auto" w:sz="4" w:space="0"/>
            </w:tcBorders>
            <w:tcMar>
              <w:top w:w="15" w:type="dxa"/>
              <w:left w:w="15" w:type="dxa"/>
              <w:right w:w="15" w:type="dxa"/>
            </w:tcMar>
            <w:vAlign w:val="center"/>
          </w:tcPr>
          <w:p>
            <w:pPr>
              <w:widowControl/>
              <w:jc w:val="left"/>
              <w:textAlignment w:val="center"/>
              <w:rPr>
                <w:rFonts w:ascii="宋体" w:cs="宋体"/>
                <w:kern w:val="0"/>
                <w:sz w:val="20"/>
                <w:szCs w:val="20"/>
              </w:rPr>
            </w:pPr>
            <w:r>
              <w:rPr>
                <w:rFonts w:hint="eastAsia" w:ascii="宋体" w:hAnsi="宋体" w:cs="宋体"/>
                <w:kern w:val="0"/>
                <w:sz w:val="20"/>
                <w:szCs w:val="20"/>
              </w:rPr>
              <w:t>封包设备</w:t>
            </w:r>
          </w:p>
        </w:tc>
        <w:tc>
          <w:tcPr>
            <w:tcW w:w="1219"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cs="宋体"/>
                <w:kern w:val="0"/>
                <w:sz w:val="20"/>
                <w:szCs w:val="20"/>
              </w:rPr>
            </w:pPr>
            <w:r>
              <w:rPr>
                <w:rFonts w:ascii="宋体" w:hAnsi="宋体" w:cs="宋体"/>
                <w:kern w:val="0"/>
                <w:sz w:val="20"/>
                <w:szCs w:val="20"/>
              </w:rPr>
              <w:t>BPSPack</w:t>
            </w:r>
          </w:p>
        </w:tc>
        <w:tc>
          <w:tcPr>
            <w:tcW w:w="1338" w:type="dxa"/>
            <w:tcBorders>
              <w:top w:val="single" w:color="auto" w:sz="4" w:space="0"/>
              <w:left w:val="nil"/>
              <w:bottom w:val="single" w:color="auto" w:sz="4" w:space="0"/>
              <w:right w:val="single" w:color="auto" w:sz="4" w:space="0"/>
            </w:tcBorders>
          </w:tcPr>
          <w:p>
            <w:pPr>
              <w:widowControl/>
              <w:jc w:val="center"/>
              <w:textAlignment w:val="top"/>
              <w:rPr>
                <w:rFonts w:ascii="宋体" w:cs="宋体"/>
              </w:rPr>
            </w:pPr>
            <w:r>
              <w:rPr>
                <w:rFonts w:ascii="宋体" w:cs="宋体"/>
              </w:rPr>
              <w:t>1</w:t>
            </w:r>
          </w:p>
        </w:tc>
        <w:tc>
          <w:tcPr>
            <w:tcW w:w="3475"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cs="宋体"/>
              </w:rPr>
            </w:pPr>
            <w:r>
              <w:rPr>
                <w:rFonts w:hint="eastAsia" w:ascii="宋体" w:hAnsi="宋体" w:cs="宋体"/>
                <w:i w:val="0"/>
                <w:color w:val="000000"/>
                <w:kern w:val="0"/>
                <w:sz w:val="20"/>
                <w:szCs w:val="20"/>
                <w:u w:val="none"/>
                <w:lang w:val="en-US" w:eastAsia="zh-CN" w:bidi="ar"/>
              </w:rPr>
              <w:t>合同签订之日起1年</w:t>
            </w:r>
          </w:p>
        </w:tc>
      </w:tr>
      <w:tr>
        <w:tblPrEx>
          <w:tblLayout w:type="fixed"/>
          <w:tblCellMar>
            <w:top w:w="0" w:type="dxa"/>
            <w:left w:w="0" w:type="dxa"/>
            <w:bottom w:w="0" w:type="dxa"/>
            <w:right w:w="0" w:type="dxa"/>
          </w:tblCellMar>
        </w:tblPrEx>
        <w:trPr>
          <w:trHeight w:val="304" w:hRule="atLeast"/>
        </w:trPr>
        <w:tc>
          <w:tcPr>
            <w:tcW w:w="1167" w:type="dxa"/>
            <w:tcBorders>
              <w:top w:val="nil"/>
              <w:left w:val="single" w:color="auto" w:sz="8"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sz w:val="20"/>
                <w:szCs w:val="20"/>
              </w:rPr>
            </w:pPr>
            <w:r>
              <w:rPr>
                <w:rFonts w:hint="eastAsia" w:ascii="宋体" w:hAnsi="宋体" w:cs="宋体"/>
                <w:kern w:val="0"/>
                <w:sz w:val="20"/>
                <w:szCs w:val="20"/>
              </w:rPr>
              <w:t>太原</w:t>
            </w:r>
          </w:p>
        </w:tc>
        <w:tc>
          <w:tcPr>
            <w:tcW w:w="1168" w:type="dxa"/>
            <w:tcBorders>
              <w:top w:val="nil"/>
              <w:left w:val="nil"/>
              <w:bottom w:val="single" w:color="auto" w:sz="4" w:space="0"/>
              <w:right w:val="single" w:color="auto" w:sz="4" w:space="0"/>
            </w:tcBorders>
            <w:tcMar>
              <w:top w:w="15" w:type="dxa"/>
              <w:left w:w="15" w:type="dxa"/>
              <w:right w:w="15" w:type="dxa"/>
            </w:tcMar>
            <w:vAlign w:val="center"/>
          </w:tcPr>
          <w:p>
            <w:pPr>
              <w:widowControl/>
              <w:jc w:val="left"/>
              <w:textAlignment w:val="center"/>
              <w:rPr>
                <w:rFonts w:ascii="宋体" w:cs="宋体"/>
                <w:sz w:val="20"/>
                <w:szCs w:val="20"/>
              </w:rPr>
            </w:pPr>
            <w:r>
              <w:rPr>
                <w:rFonts w:hint="eastAsia" w:ascii="宋体" w:hAnsi="宋体" w:cs="宋体"/>
                <w:kern w:val="0"/>
                <w:sz w:val="20"/>
                <w:szCs w:val="20"/>
              </w:rPr>
              <w:t>清分设备</w:t>
            </w:r>
          </w:p>
        </w:tc>
        <w:tc>
          <w:tcPr>
            <w:tcW w:w="1219"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cs="宋体"/>
                <w:sz w:val="18"/>
                <w:szCs w:val="18"/>
              </w:rPr>
            </w:pPr>
            <w:r>
              <w:rPr>
                <w:rFonts w:ascii="宋体" w:hAnsi="宋体" w:cs="宋体"/>
                <w:kern w:val="0"/>
                <w:sz w:val="20"/>
                <w:szCs w:val="20"/>
              </w:rPr>
              <w:t>BPSM7</w:t>
            </w:r>
          </w:p>
        </w:tc>
        <w:tc>
          <w:tcPr>
            <w:tcW w:w="1338" w:type="dxa"/>
            <w:tcBorders>
              <w:top w:val="single" w:color="auto" w:sz="4" w:space="0"/>
              <w:left w:val="nil"/>
              <w:bottom w:val="single" w:color="auto" w:sz="4" w:space="0"/>
              <w:right w:val="single" w:color="auto" w:sz="4" w:space="0"/>
            </w:tcBorders>
          </w:tcPr>
          <w:p>
            <w:pPr>
              <w:widowControl/>
              <w:jc w:val="center"/>
              <w:textAlignment w:val="top"/>
              <w:rPr>
                <w:rFonts w:ascii="宋体" w:cs="宋体"/>
              </w:rPr>
            </w:pPr>
            <w:r>
              <w:rPr>
                <w:rFonts w:ascii="宋体" w:cs="宋体"/>
              </w:rPr>
              <w:t>1</w:t>
            </w:r>
          </w:p>
        </w:tc>
        <w:tc>
          <w:tcPr>
            <w:tcW w:w="3475"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cs="宋体"/>
              </w:rPr>
            </w:pPr>
            <w:r>
              <w:rPr>
                <w:rFonts w:hint="eastAsia" w:ascii="宋体" w:hAnsi="宋体" w:cs="宋体"/>
                <w:i w:val="0"/>
                <w:color w:val="000000"/>
                <w:kern w:val="0"/>
                <w:sz w:val="20"/>
                <w:szCs w:val="20"/>
                <w:u w:val="none"/>
                <w:lang w:val="en-US" w:eastAsia="zh-CN" w:bidi="ar"/>
              </w:rPr>
              <w:t>合同签订之日起11个月</w:t>
            </w:r>
          </w:p>
        </w:tc>
      </w:tr>
      <w:tr>
        <w:tblPrEx>
          <w:tblLayout w:type="fixed"/>
          <w:tblCellMar>
            <w:top w:w="0" w:type="dxa"/>
            <w:left w:w="0" w:type="dxa"/>
            <w:bottom w:w="0" w:type="dxa"/>
            <w:right w:w="0" w:type="dxa"/>
          </w:tblCellMar>
        </w:tblPrEx>
        <w:trPr>
          <w:trHeight w:val="304" w:hRule="atLeast"/>
        </w:trPr>
        <w:tc>
          <w:tcPr>
            <w:tcW w:w="1167" w:type="dxa"/>
            <w:tcBorders>
              <w:top w:val="nil"/>
              <w:left w:val="single" w:color="auto" w:sz="8"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kern w:val="0"/>
                <w:sz w:val="20"/>
                <w:szCs w:val="20"/>
              </w:rPr>
            </w:pPr>
            <w:r>
              <w:rPr>
                <w:rFonts w:hint="eastAsia" w:ascii="宋体" w:hAnsi="宋体" w:cs="宋体"/>
                <w:kern w:val="0"/>
                <w:sz w:val="20"/>
                <w:szCs w:val="20"/>
              </w:rPr>
              <w:t>太原</w:t>
            </w:r>
          </w:p>
        </w:tc>
        <w:tc>
          <w:tcPr>
            <w:tcW w:w="1168" w:type="dxa"/>
            <w:tcBorders>
              <w:top w:val="nil"/>
              <w:left w:val="nil"/>
              <w:bottom w:val="single" w:color="auto" w:sz="4" w:space="0"/>
              <w:right w:val="single" w:color="auto" w:sz="4" w:space="0"/>
            </w:tcBorders>
            <w:tcMar>
              <w:top w:w="15" w:type="dxa"/>
              <w:left w:w="15" w:type="dxa"/>
              <w:right w:w="15" w:type="dxa"/>
            </w:tcMar>
            <w:vAlign w:val="center"/>
          </w:tcPr>
          <w:p>
            <w:pPr>
              <w:widowControl/>
              <w:jc w:val="left"/>
              <w:textAlignment w:val="center"/>
              <w:rPr>
                <w:rFonts w:ascii="宋体" w:cs="宋体"/>
                <w:kern w:val="0"/>
                <w:sz w:val="20"/>
                <w:szCs w:val="20"/>
              </w:rPr>
            </w:pPr>
            <w:r>
              <w:rPr>
                <w:rFonts w:hint="eastAsia" w:ascii="宋体" w:hAnsi="宋体" w:cs="宋体"/>
                <w:kern w:val="0"/>
                <w:sz w:val="20"/>
                <w:szCs w:val="20"/>
              </w:rPr>
              <w:t>清分设备</w:t>
            </w:r>
          </w:p>
        </w:tc>
        <w:tc>
          <w:tcPr>
            <w:tcW w:w="1219"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cs="宋体"/>
                <w:kern w:val="0"/>
                <w:sz w:val="20"/>
                <w:szCs w:val="20"/>
              </w:rPr>
            </w:pPr>
            <w:r>
              <w:rPr>
                <w:rFonts w:ascii="宋体" w:hAnsi="宋体" w:cs="宋体"/>
                <w:kern w:val="0"/>
                <w:sz w:val="20"/>
                <w:szCs w:val="20"/>
              </w:rPr>
              <w:t>BPS1040S</w:t>
            </w:r>
          </w:p>
        </w:tc>
        <w:tc>
          <w:tcPr>
            <w:tcW w:w="1338" w:type="dxa"/>
            <w:tcBorders>
              <w:top w:val="single" w:color="auto" w:sz="4" w:space="0"/>
              <w:left w:val="nil"/>
              <w:bottom w:val="single" w:color="auto" w:sz="4" w:space="0"/>
              <w:right w:val="single" w:color="auto" w:sz="4" w:space="0"/>
            </w:tcBorders>
          </w:tcPr>
          <w:p>
            <w:pPr>
              <w:widowControl/>
              <w:jc w:val="center"/>
              <w:textAlignment w:val="top"/>
              <w:rPr>
                <w:rFonts w:ascii="宋体" w:cs="宋体"/>
              </w:rPr>
            </w:pPr>
            <w:r>
              <w:rPr>
                <w:rFonts w:ascii="宋体" w:cs="宋体"/>
              </w:rPr>
              <w:t>2</w:t>
            </w:r>
          </w:p>
        </w:tc>
        <w:tc>
          <w:tcPr>
            <w:tcW w:w="3475"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cstheme="minorBidi"/>
                <w:color w:val="000000"/>
                <w:kern w:val="0"/>
                <w:sz w:val="20"/>
                <w:szCs w:val="20"/>
              </w:rPr>
            </w:pPr>
            <w:r>
              <w:rPr>
                <w:rFonts w:hint="eastAsia" w:ascii="宋体" w:hAnsi="宋体" w:cs="宋体"/>
                <w:i w:val="0"/>
                <w:color w:val="000000"/>
                <w:kern w:val="0"/>
                <w:sz w:val="20"/>
                <w:szCs w:val="20"/>
                <w:u w:val="none"/>
                <w:lang w:val="en-US" w:eastAsia="zh-CN" w:bidi="ar"/>
              </w:rPr>
              <w:t>合同签订之日起11个月</w:t>
            </w:r>
          </w:p>
        </w:tc>
      </w:tr>
      <w:tr>
        <w:tblPrEx>
          <w:tblLayout w:type="fixed"/>
          <w:tblCellMar>
            <w:top w:w="0" w:type="dxa"/>
            <w:left w:w="0" w:type="dxa"/>
            <w:bottom w:w="0" w:type="dxa"/>
            <w:right w:w="0" w:type="dxa"/>
          </w:tblCellMar>
        </w:tblPrEx>
        <w:trPr>
          <w:trHeight w:val="304" w:hRule="atLeast"/>
        </w:trPr>
        <w:tc>
          <w:tcPr>
            <w:tcW w:w="1167" w:type="dxa"/>
            <w:tcBorders>
              <w:top w:val="nil"/>
              <w:left w:val="single" w:color="auto" w:sz="8"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theme="minorBidi"/>
                <w:kern w:val="0"/>
                <w:sz w:val="20"/>
                <w:szCs w:val="20"/>
              </w:rPr>
            </w:pPr>
            <w:r>
              <w:rPr>
                <w:rFonts w:hint="eastAsia" w:ascii="宋体" w:hAnsi="宋体" w:cs="宋体"/>
                <w:kern w:val="0"/>
                <w:sz w:val="20"/>
                <w:szCs w:val="20"/>
              </w:rPr>
              <w:t>太原</w:t>
            </w:r>
          </w:p>
        </w:tc>
        <w:tc>
          <w:tcPr>
            <w:tcW w:w="1168" w:type="dxa"/>
            <w:tcBorders>
              <w:top w:val="nil"/>
              <w:left w:val="nil"/>
              <w:bottom w:val="single" w:color="auto" w:sz="4" w:space="0"/>
              <w:right w:val="single" w:color="auto" w:sz="4" w:space="0"/>
            </w:tcBorders>
            <w:tcMar>
              <w:top w:w="15" w:type="dxa"/>
              <w:left w:w="15" w:type="dxa"/>
              <w:right w:w="15" w:type="dxa"/>
            </w:tcMar>
            <w:vAlign w:val="center"/>
          </w:tcPr>
          <w:p>
            <w:pPr>
              <w:widowControl/>
              <w:jc w:val="left"/>
              <w:textAlignment w:val="center"/>
              <w:rPr>
                <w:rFonts w:ascii="宋体" w:cstheme="minorBidi"/>
                <w:kern w:val="0"/>
                <w:sz w:val="20"/>
                <w:szCs w:val="20"/>
              </w:rPr>
            </w:pPr>
            <w:r>
              <w:rPr>
                <w:rFonts w:hint="eastAsia" w:ascii="宋体" w:hAnsi="宋体" w:cs="宋体"/>
                <w:kern w:val="0"/>
                <w:sz w:val="20"/>
                <w:szCs w:val="20"/>
              </w:rPr>
              <w:t>清分设备</w:t>
            </w:r>
          </w:p>
        </w:tc>
        <w:tc>
          <w:tcPr>
            <w:tcW w:w="1219"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cstheme="minorBidi"/>
                <w:kern w:val="0"/>
                <w:sz w:val="20"/>
                <w:szCs w:val="20"/>
              </w:rPr>
            </w:pPr>
            <w:r>
              <w:rPr>
                <w:rFonts w:ascii="宋体" w:hAnsi="宋体" w:cs="宋体"/>
                <w:kern w:val="0"/>
                <w:sz w:val="20"/>
                <w:szCs w:val="20"/>
              </w:rPr>
              <w:t>BPS1040S</w:t>
            </w:r>
          </w:p>
        </w:tc>
        <w:tc>
          <w:tcPr>
            <w:tcW w:w="1338" w:type="dxa"/>
            <w:tcBorders>
              <w:top w:val="single" w:color="auto" w:sz="4" w:space="0"/>
              <w:left w:val="nil"/>
              <w:bottom w:val="single" w:color="auto" w:sz="4" w:space="0"/>
              <w:right w:val="single" w:color="auto" w:sz="4" w:space="0"/>
            </w:tcBorders>
          </w:tcPr>
          <w:p>
            <w:pPr>
              <w:widowControl/>
              <w:jc w:val="center"/>
              <w:textAlignment w:val="top"/>
              <w:rPr>
                <w:rFonts w:ascii="宋体" w:cs="宋体"/>
              </w:rPr>
            </w:pPr>
            <w:r>
              <w:rPr>
                <w:rFonts w:ascii="宋体" w:cs="宋体"/>
              </w:rPr>
              <w:t>1</w:t>
            </w:r>
          </w:p>
        </w:tc>
        <w:tc>
          <w:tcPr>
            <w:tcW w:w="3475"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cstheme="minorBidi"/>
                <w:color w:val="000000"/>
                <w:kern w:val="0"/>
                <w:sz w:val="20"/>
                <w:szCs w:val="20"/>
              </w:rPr>
            </w:pPr>
            <w:bookmarkStart w:id="0" w:name="OLE_LINK1"/>
            <w:r>
              <w:rPr>
                <w:rFonts w:hint="eastAsia" w:ascii="宋体" w:hAnsi="宋体" w:cs="宋体"/>
                <w:i w:val="0"/>
                <w:color w:val="000000"/>
                <w:kern w:val="0"/>
                <w:sz w:val="20"/>
                <w:szCs w:val="20"/>
                <w:u w:val="none"/>
                <w:lang w:val="en-US" w:eastAsia="zh-CN" w:bidi="ar"/>
              </w:rPr>
              <w:t>合同签订之日起2个月</w:t>
            </w:r>
            <w:bookmarkEnd w:id="0"/>
          </w:p>
        </w:tc>
      </w:tr>
      <w:tr>
        <w:tblPrEx>
          <w:tblLayout w:type="fixed"/>
          <w:tblCellMar>
            <w:top w:w="0" w:type="dxa"/>
            <w:left w:w="0" w:type="dxa"/>
            <w:bottom w:w="0" w:type="dxa"/>
            <w:right w:w="0" w:type="dxa"/>
          </w:tblCellMar>
        </w:tblPrEx>
        <w:trPr>
          <w:trHeight w:val="304" w:hRule="atLeast"/>
        </w:trPr>
        <w:tc>
          <w:tcPr>
            <w:tcW w:w="1167" w:type="dxa"/>
            <w:tcBorders>
              <w:top w:val="nil"/>
              <w:left w:val="single" w:color="auto" w:sz="8"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kern w:val="0"/>
                <w:sz w:val="20"/>
                <w:szCs w:val="20"/>
              </w:rPr>
            </w:pPr>
            <w:r>
              <w:rPr>
                <w:rFonts w:hint="eastAsia" w:ascii="宋体" w:hAnsi="宋体" w:cs="宋体"/>
                <w:kern w:val="0"/>
                <w:sz w:val="20"/>
                <w:szCs w:val="20"/>
              </w:rPr>
              <w:t>太原</w:t>
            </w:r>
          </w:p>
        </w:tc>
        <w:tc>
          <w:tcPr>
            <w:tcW w:w="1168" w:type="dxa"/>
            <w:tcBorders>
              <w:top w:val="nil"/>
              <w:left w:val="nil"/>
              <w:bottom w:val="single" w:color="auto" w:sz="4" w:space="0"/>
              <w:right w:val="single" w:color="auto" w:sz="4" w:space="0"/>
            </w:tcBorders>
            <w:tcMar>
              <w:top w:w="15" w:type="dxa"/>
              <w:left w:w="15" w:type="dxa"/>
              <w:right w:w="15" w:type="dxa"/>
            </w:tcMar>
            <w:vAlign w:val="center"/>
          </w:tcPr>
          <w:p>
            <w:pPr>
              <w:widowControl/>
              <w:jc w:val="left"/>
              <w:textAlignment w:val="center"/>
              <w:rPr>
                <w:rFonts w:ascii="宋体" w:cs="宋体"/>
                <w:kern w:val="0"/>
                <w:sz w:val="20"/>
                <w:szCs w:val="20"/>
              </w:rPr>
            </w:pPr>
            <w:r>
              <w:rPr>
                <w:rFonts w:hint="eastAsia" w:ascii="宋体" w:hAnsi="宋体" w:cs="宋体"/>
                <w:kern w:val="0"/>
                <w:sz w:val="20"/>
                <w:szCs w:val="20"/>
              </w:rPr>
              <w:t>封包设备</w:t>
            </w:r>
          </w:p>
        </w:tc>
        <w:tc>
          <w:tcPr>
            <w:tcW w:w="1219"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cs="宋体"/>
                <w:kern w:val="0"/>
                <w:sz w:val="20"/>
                <w:szCs w:val="20"/>
              </w:rPr>
            </w:pPr>
            <w:r>
              <w:rPr>
                <w:rFonts w:ascii="宋体" w:hAnsi="宋体" w:cs="宋体"/>
                <w:kern w:val="0"/>
                <w:sz w:val="20"/>
                <w:szCs w:val="20"/>
              </w:rPr>
              <w:t>BPSPack</w:t>
            </w:r>
          </w:p>
        </w:tc>
        <w:tc>
          <w:tcPr>
            <w:tcW w:w="1338" w:type="dxa"/>
            <w:tcBorders>
              <w:top w:val="single" w:color="auto" w:sz="4" w:space="0"/>
              <w:left w:val="nil"/>
              <w:bottom w:val="single" w:color="auto" w:sz="4" w:space="0"/>
              <w:right w:val="single" w:color="auto" w:sz="4" w:space="0"/>
            </w:tcBorders>
          </w:tcPr>
          <w:p>
            <w:pPr>
              <w:widowControl/>
              <w:jc w:val="center"/>
              <w:textAlignment w:val="top"/>
              <w:rPr>
                <w:rFonts w:ascii="宋体" w:cs="宋体"/>
              </w:rPr>
            </w:pPr>
            <w:r>
              <w:rPr>
                <w:rFonts w:ascii="宋体" w:cs="宋体"/>
              </w:rPr>
              <w:t>1</w:t>
            </w:r>
          </w:p>
        </w:tc>
        <w:tc>
          <w:tcPr>
            <w:tcW w:w="3475"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cstheme="minorBidi"/>
                <w:color w:val="000000"/>
                <w:kern w:val="0"/>
                <w:sz w:val="20"/>
                <w:szCs w:val="20"/>
              </w:rPr>
            </w:pPr>
            <w:r>
              <w:rPr>
                <w:rFonts w:hint="eastAsia" w:ascii="宋体" w:hAnsi="宋体" w:cs="宋体"/>
                <w:i w:val="0"/>
                <w:color w:val="000000"/>
                <w:kern w:val="0"/>
                <w:sz w:val="20"/>
                <w:szCs w:val="20"/>
                <w:u w:val="none"/>
                <w:lang w:val="en-US" w:eastAsia="zh-CN" w:bidi="ar"/>
              </w:rPr>
              <w:t>合同签订之日起1年</w:t>
            </w:r>
          </w:p>
        </w:tc>
      </w:tr>
      <w:tr>
        <w:tblPrEx>
          <w:tblLayout w:type="fixed"/>
          <w:tblCellMar>
            <w:top w:w="0" w:type="dxa"/>
            <w:left w:w="0" w:type="dxa"/>
            <w:bottom w:w="0" w:type="dxa"/>
            <w:right w:w="0" w:type="dxa"/>
          </w:tblCellMar>
        </w:tblPrEx>
        <w:trPr>
          <w:trHeight w:val="304" w:hRule="atLeast"/>
        </w:trPr>
        <w:tc>
          <w:tcPr>
            <w:tcW w:w="1167" w:type="dxa"/>
            <w:tcBorders>
              <w:top w:val="nil"/>
              <w:left w:val="single" w:color="auto" w:sz="8"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sz w:val="20"/>
                <w:szCs w:val="20"/>
              </w:rPr>
            </w:pPr>
            <w:r>
              <w:rPr>
                <w:rFonts w:hint="eastAsia" w:ascii="宋体" w:hAnsi="宋体" w:cs="宋体"/>
                <w:kern w:val="0"/>
                <w:sz w:val="20"/>
                <w:szCs w:val="20"/>
              </w:rPr>
              <w:t>呼和浩特</w:t>
            </w:r>
          </w:p>
        </w:tc>
        <w:tc>
          <w:tcPr>
            <w:tcW w:w="1168" w:type="dxa"/>
            <w:tcBorders>
              <w:top w:val="nil"/>
              <w:left w:val="nil"/>
              <w:bottom w:val="single" w:color="auto" w:sz="4" w:space="0"/>
              <w:right w:val="single" w:color="auto" w:sz="4" w:space="0"/>
            </w:tcBorders>
            <w:tcMar>
              <w:top w:w="15" w:type="dxa"/>
              <w:left w:w="15" w:type="dxa"/>
              <w:right w:w="15" w:type="dxa"/>
            </w:tcMar>
            <w:vAlign w:val="center"/>
          </w:tcPr>
          <w:p>
            <w:pPr>
              <w:widowControl/>
              <w:jc w:val="left"/>
              <w:textAlignment w:val="center"/>
              <w:rPr>
                <w:rFonts w:ascii="宋体" w:cs="宋体"/>
                <w:sz w:val="20"/>
                <w:szCs w:val="20"/>
              </w:rPr>
            </w:pPr>
            <w:r>
              <w:rPr>
                <w:rFonts w:hint="eastAsia" w:ascii="宋体" w:hAnsi="宋体" w:cs="宋体"/>
                <w:kern w:val="0"/>
                <w:sz w:val="20"/>
                <w:szCs w:val="20"/>
              </w:rPr>
              <w:t>清分设备</w:t>
            </w:r>
          </w:p>
        </w:tc>
        <w:tc>
          <w:tcPr>
            <w:tcW w:w="1219"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cs="宋体"/>
                <w:sz w:val="18"/>
                <w:szCs w:val="18"/>
              </w:rPr>
            </w:pPr>
            <w:r>
              <w:rPr>
                <w:rFonts w:ascii="宋体" w:hAnsi="宋体" w:cs="宋体"/>
                <w:kern w:val="0"/>
                <w:sz w:val="20"/>
                <w:szCs w:val="20"/>
              </w:rPr>
              <w:t>BPSM7</w:t>
            </w:r>
          </w:p>
        </w:tc>
        <w:tc>
          <w:tcPr>
            <w:tcW w:w="1338" w:type="dxa"/>
            <w:tcBorders>
              <w:top w:val="single" w:color="auto" w:sz="4" w:space="0"/>
              <w:left w:val="nil"/>
              <w:bottom w:val="single" w:color="auto" w:sz="4" w:space="0"/>
              <w:right w:val="single" w:color="auto" w:sz="4" w:space="0"/>
            </w:tcBorders>
          </w:tcPr>
          <w:p>
            <w:pPr>
              <w:widowControl/>
              <w:jc w:val="center"/>
              <w:textAlignment w:val="top"/>
              <w:rPr>
                <w:rFonts w:ascii="宋体" w:cs="宋体"/>
              </w:rPr>
            </w:pPr>
            <w:r>
              <w:rPr>
                <w:rFonts w:ascii="宋体" w:cs="宋体"/>
              </w:rPr>
              <w:t>2</w:t>
            </w:r>
          </w:p>
        </w:tc>
        <w:tc>
          <w:tcPr>
            <w:tcW w:w="3475"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cs="宋体"/>
              </w:rPr>
            </w:pPr>
            <w:r>
              <w:rPr>
                <w:rFonts w:hint="eastAsia" w:ascii="宋体" w:hAnsi="宋体" w:cs="宋体"/>
                <w:i w:val="0"/>
                <w:color w:val="000000"/>
                <w:kern w:val="0"/>
                <w:sz w:val="20"/>
                <w:szCs w:val="20"/>
                <w:u w:val="none"/>
                <w:lang w:val="en-US" w:eastAsia="zh-CN" w:bidi="ar"/>
              </w:rPr>
              <w:t>合同签订之日起1年</w:t>
            </w:r>
          </w:p>
        </w:tc>
      </w:tr>
      <w:tr>
        <w:tblPrEx>
          <w:tblLayout w:type="fixed"/>
          <w:tblCellMar>
            <w:top w:w="0" w:type="dxa"/>
            <w:left w:w="0" w:type="dxa"/>
            <w:bottom w:w="0" w:type="dxa"/>
            <w:right w:w="0" w:type="dxa"/>
          </w:tblCellMar>
        </w:tblPrEx>
        <w:trPr>
          <w:trHeight w:val="304" w:hRule="atLeast"/>
        </w:trPr>
        <w:tc>
          <w:tcPr>
            <w:tcW w:w="1167" w:type="dxa"/>
            <w:tcBorders>
              <w:top w:val="nil"/>
              <w:left w:val="single" w:color="auto" w:sz="8"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kern w:val="0"/>
                <w:sz w:val="20"/>
                <w:szCs w:val="20"/>
              </w:rPr>
            </w:pPr>
            <w:r>
              <w:rPr>
                <w:rFonts w:hint="eastAsia" w:ascii="宋体" w:hAnsi="宋体" w:cs="宋体"/>
                <w:kern w:val="0"/>
                <w:sz w:val="20"/>
                <w:szCs w:val="20"/>
              </w:rPr>
              <w:t>呼和浩特</w:t>
            </w:r>
          </w:p>
        </w:tc>
        <w:tc>
          <w:tcPr>
            <w:tcW w:w="1168" w:type="dxa"/>
            <w:tcBorders>
              <w:top w:val="nil"/>
              <w:left w:val="nil"/>
              <w:bottom w:val="single" w:color="auto" w:sz="4" w:space="0"/>
              <w:right w:val="single" w:color="auto" w:sz="4" w:space="0"/>
            </w:tcBorders>
            <w:tcMar>
              <w:top w:w="15" w:type="dxa"/>
              <w:left w:w="15" w:type="dxa"/>
              <w:right w:w="15" w:type="dxa"/>
            </w:tcMar>
            <w:vAlign w:val="center"/>
          </w:tcPr>
          <w:p>
            <w:pPr>
              <w:widowControl/>
              <w:jc w:val="left"/>
              <w:textAlignment w:val="center"/>
              <w:rPr>
                <w:rFonts w:ascii="宋体" w:cs="宋体"/>
                <w:kern w:val="0"/>
                <w:sz w:val="20"/>
                <w:szCs w:val="20"/>
              </w:rPr>
            </w:pPr>
            <w:r>
              <w:rPr>
                <w:rFonts w:hint="eastAsia" w:ascii="宋体" w:hAnsi="宋体" w:cs="宋体"/>
                <w:kern w:val="0"/>
                <w:sz w:val="20"/>
                <w:szCs w:val="20"/>
              </w:rPr>
              <w:t>封包设备</w:t>
            </w:r>
          </w:p>
        </w:tc>
        <w:tc>
          <w:tcPr>
            <w:tcW w:w="1219"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cs="宋体"/>
                <w:kern w:val="0"/>
                <w:sz w:val="20"/>
                <w:szCs w:val="20"/>
              </w:rPr>
            </w:pPr>
            <w:r>
              <w:rPr>
                <w:rFonts w:ascii="宋体" w:hAnsi="宋体" w:cs="宋体"/>
                <w:kern w:val="0"/>
                <w:sz w:val="20"/>
                <w:szCs w:val="20"/>
              </w:rPr>
              <w:t>BPSPack</w:t>
            </w:r>
          </w:p>
        </w:tc>
        <w:tc>
          <w:tcPr>
            <w:tcW w:w="1338" w:type="dxa"/>
            <w:tcBorders>
              <w:top w:val="single" w:color="auto" w:sz="4" w:space="0"/>
              <w:left w:val="nil"/>
              <w:bottom w:val="single" w:color="auto" w:sz="4" w:space="0"/>
              <w:right w:val="single" w:color="auto" w:sz="4" w:space="0"/>
            </w:tcBorders>
          </w:tcPr>
          <w:p>
            <w:pPr>
              <w:widowControl/>
              <w:jc w:val="center"/>
              <w:textAlignment w:val="top"/>
              <w:rPr>
                <w:rFonts w:ascii="宋体" w:cs="宋体"/>
              </w:rPr>
            </w:pPr>
            <w:r>
              <w:rPr>
                <w:rFonts w:ascii="宋体" w:cs="宋体"/>
              </w:rPr>
              <w:t>1</w:t>
            </w:r>
          </w:p>
        </w:tc>
        <w:tc>
          <w:tcPr>
            <w:tcW w:w="3475"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cs="宋体"/>
              </w:rPr>
            </w:pPr>
            <w:r>
              <w:rPr>
                <w:rFonts w:hint="eastAsia" w:ascii="宋体" w:hAnsi="宋体" w:cs="宋体"/>
                <w:i w:val="0"/>
                <w:color w:val="000000"/>
                <w:kern w:val="0"/>
                <w:sz w:val="20"/>
                <w:szCs w:val="20"/>
                <w:u w:val="none"/>
                <w:lang w:val="en-US" w:eastAsia="zh-CN" w:bidi="ar"/>
              </w:rPr>
              <w:t>合同签订之日起1年</w:t>
            </w:r>
          </w:p>
        </w:tc>
      </w:tr>
      <w:tr>
        <w:tblPrEx>
          <w:tblLayout w:type="fixed"/>
          <w:tblCellMar>
            <w:top w:w="0" w:type="dxa"/>
            <w:left w:w="0" w:type="dxa"/>
            <w:bottom w:w="0" w:type="dxa"/>
            <w:right w:w="0" w:type="dxa"/>
          </w:tblCellMar>
        </w:tblPrEx>
        <w:trPr>
          <w:trHeight w:val="304" w:hRule="atLeast"/>
        </w:trPr>
        <w:tc>
          <w:tcPr>
            <w:tcW w:w="1167" w:type="dxa"/>
            <w:tcBorders>
              <w:top w:val="nil"/>
              <w:left w:val="single" w:color="auto" w:sz="8"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sz w:val="20"/>
                <w:szCs w:val="20"/>
              </w:rPr>
            </w:pPr>
            <w:r>
              <w:rPr>
                <w:rFonts w:hint="eastAsia" w:ascii="宋体" w:hAnsi="宋体" w:cs="宋体"/>
                <w:kern w:val="0"/>
                <w:sz w:val="20"/>
                <w:szCs w:val="20"/>
              </w:rPr>
              <w:t>沈阳</w:t>
            </w:r>
            <w:r>
              <w:rPr>
                <w:rFonts w:ascii="宋体" w:hAnsi="宋体" w:cs="宋体"/>
                <w:kern w:val="0"/>
                <w:sz w:val="20"/>
                <w:szCs w:val="20"/>
              </w:rPr>
              <w:t xml:space="preserve"> </w:t>
            </w:r>
          </w:p>
        </w:tc>
        <w:tc>
          <w:tcPr>
            <w:tcW w:w="1168" w:type="dxa"/>
            <w:tcBorders>
              <w:top w:val="nil"/>
              <w:left w:val="nil"/>
              <w:bottom w:val="single" w:color="auto" w:sz="4" w:space="0"/>
              <w:right w:val="single" w:color="auto" w:sz="4" w:space="0"/>
            </w:tcBorders>
            <w:tcMar>
              <w:top w:w="15" w:type="dxa"/>
              <w:left w:w="15" w:type="dxa"/>
              <w:right w:w="15" w:type="dxa"/>
            </w:tcMar>
            <w:vAlign w:val="center"/>
          </w:tcPr>
          <w:p>
            <w:pPr>
              <w:widowControl/>
              <w:jc w:val="left"/>
              <w:textAlignment w:val="center"/>
              <w:rPr>
                <w:rFonts w:ascii="宋体" w:cs="宋体"/>
                <w:sz w:val="20"/>
                <w:szCs w:val="20"/>
              </w:rPr>
            </w:pPr>
            <w:r>
              <w:rPr>
                <w:rFonts w:hint="eastAsia" w:ascii="宋体" w:hAnsi="宋体" w:cs="宋体"/>
                <w:kern w:val="0"/>
                <w:sz w:val="20"/>
                <w:szCs w:val="20"/>
              </w:rPr>
              <w:t>清分设备</w:t>
            </w:r>
          </w:p>
        </w:tc>
        <w:tc>
          <w:tcPr>
            <w:tcW w:w="1219"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cs="宋体"/>
                <w:sz w:val="18"/>
                <w:szCs w:val="18"/>
              </w:rPr>
            </w:pPr>
            <w:r>
              <w:rPr>
                <w:rFonts w:ascii="宋体" w:hAnsi="宋体" w:cs="宋体"/>
                <w:kern w:val="0"/>
                <w:sz w:val="20"/>
                <w:szCs w:val="20"/>
              </w:rPr>
              <w:t>BPS1040S</w:t>
            </w:r>
          </w:p>
        </w:tc>
        <w:tc>
          <w:tcPr>
            <w:tcW w:w="1338" w:type="dxa"/>
            <w:tcBorders>
              <w:top w:val="single" w:color="auto" w:sz="4" w:space="0"/>
              <w:left w:val="nil"/>
              <w:bottom w:val="single" w:color="auto" w:sz="4" w:space="0"/>
              <w:right w:val="single" w:color="auto" w:sz="4" w:space="0"/>
            </w:tcBorders>
          </w:tcPr>
          <w:p>
            <w:pPr>
              <w:widowControl/>
              <w:jc w:val="center"/>
              <w:textAlignment w:val="top"/>
              <w:rPr>
                <w:rFonts w:ascii="宋体" w:cs="宋体"/>
              </w:rPr>
            </w:pPr>
            <w:r>
              <w:rPr>
                <w:rFonts w:ascii="宋体" w:cs="宋体"/>
              </w:rPr>
              <w:t>6</w:t>
            </w:r>
          </w:p>
        </w:tc>
        <w:tc>
          <w:tcPr>
            <w:tcW w:w="3475"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cs="宋体"/>
                <w:kern w:val="0"/>
                <w:sz w:val="20"/>
                <w:szCs w:val="20"/>
              </w:rPr>
            </w:pPr>
            <w:r>
              <w:rPr>
                <w:rFonts w:hint="eastAsia" w:ascii="宋体" w:hAnsi="宋体" w:cs="宋体"/>
                <w:i w:val="0"/>
                <w:color w:val="000000"/>
                <w:kern w:val="0"/>
                <w:sz w:val="20"/>
                <w:szCs w:val="20"/>
                <w:u w:val="none"/>
                <w:lang w:val="en-US" w:eastAsia="zh-CN" w:bidi="ar"/>
              </w:rPr>
              <w:t>合同签订之日起1年</w:t>
            </w:r>
          </w:p>
        </w:tc>
      </w:tr>
      <w:tr>
        <w:tblPrEx>
          <w:tblLayout w:type="fixed"/>
          <w:tblCellMar>
            <w:top w:w="0" w:type="dxa"/>
            <w:left w:w="0" w:type="dxa"/>
            <w:bottom w:w="0" w:type="dxa"/>
            <w:right w:w="0" w:type="dxa"/>
          </w:tblCellMar>
        </w:tblPrEx>
        <w:trPr>
          <w:trHeight w:val="304" w:hRule="atLeast"/>
        </w:trPr>
        <w:tc>
          <w:tcPr>
            <w:tcW w:w="1167" w:type="dxa"/>
            <w:tcBorders>
              <w:top w:val="nil"/>
              <w:left w:val="single" w:color="auto" w:sz="8"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kern w:val="0"/>
                <w:sz w:val="20"/>
                <w:szCs w:val="20"/>
              </w:rPr>
            </w:pPr>
            <w:r>
              <w:rPr>
                <w:rFonts w:hint="eastAsia" w:ascii="宋体" w:hAnsi="宋体" w:cs="宋体"/>
                <w:kern w:val="0"/>
                <w:sz w:val="20"/>
                <w:szCs w:val="20"/>
              </w:rPr>
              <w:t>沈阳</w:t>
            </w:r>
            <w:r>
              <w:rPr>
                <w:rFonts w:ascii="宋体" w:hAnsi="宋体" w:cs="宋体"/>
                <w:kern w:val="0"/>
                <w:sz w:val="20"/>
                <w:szCs w:val="20"/>
              </w:rPr>
              <w:t xml:space="preserve"> </w:t>
            </w:r>
          </w:p>
        </w:tc>
        <w:tc>
          <w:tcPr>
            <w:tcW w:w="1168" w:type="dxa"/>
            <w:tcBorders>
              <w:top w:val="nil"/>
              <w:left w:val="nil"/>
              <w:bottom w:val="single" w:color="auto" w:sz="4" w:space="0"/>
              <w:right w:val="single" w:color="auto" w:sz="4" w:space="0"/>
            </w:tcBorders>
            <w:tcMar>
              <w:top w:w="15" w:type="dxa"/>
              <w:left w:w="15" w:type="dxa"/>
              <w:right w:w="15" w:type="dxa"/>
            </w:tcMar>
            <w:vAlign w:val="center"/>
          </w:tcPr>
          <w:p>
            <w:pPr>
              <w:widowControl/>
              <w:jc w:val="left"/>
              <w:textAlignment w:val="center"/>
              <w:rPr>
                <w:rFonts w:ascii="宋体" w:cs="宋体"/>
                <w:kern w:val="0"/>
                <w:sz w:val="20"/>
                <w:szCs w:val="20"/>
              </w:rPr>
            </w:pPr>
            <w:r>
              <w:rPr>
                <w:rFonts w:hint="eastAsia" w:ascii="宋体" w:hAnsi="宋体" w:cs="宋体"/>
                <w:kern w:val="0"/>
                <w:sz w:val="20"/>
                <w:szCs w:val="20"/>
              </w:rPr>
              <w:t>封包设备</w:t>
            </w:r>
          </w:p>
        </w:tc>
        <w:tc>
          <w:tcPr>
            <w:tcW w:w="1219"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cs="宋体"/>
                <w:kern w:val="0"/>
                <w:sz w:val="20"/>
                <w:szCs w:val="20"/>
              </w:rPr>
            </w:pPr>
            <w:r>
              <w:rPr>
                <w:rFonts w:ascii="宋体" w:hAnsi="宋体" w:cs="宋体"/>
                <w:kern w:val="0"/>
                <w:sz w:val="20"/>
                <w:szCs w:val="20"/>
              </w:rPr>
              <w:t>BPSPack</w:t>
            </w:r>
          </w:p>
        </w:tc>
        <w:tc>
          <w:tcPr>
            <w:tcW w:w="1338" w:type="dxa"/>
            <w:tcBorders>
              <w:top w:val="single" w:color="auto" w:sz="4" w:space="0"/>
              <w:left w:val="nil"/>
              <w:bottom w:val="single" w:color="auto" w:sz="4" w:space="0"/>
              <w:right w:val="single" w:color="auto" w:sz="4" w:space="0"/>
            </w:tcBorders>
          </w:tcPr>
          <w:p>
            <w:pPr>
              <w:widowControl/>
              <w:jc w:val="center"/>
              <w:textAlignment w:val="top"/>
              <w:rPr>
                <w:rFonts w:ascii="宋体" w:cs="宋体"/>
              </w:rPr>
            </w:pPr>
            <w:r>
              <w:rPr>
                <w:rFonts w:ascii="宋体" w:cs="宋体"/>
              </w:rPr>
              <w:t>1</w:t>
            </w:r>
          </w:p>
        </w:tc>
        <w:tc>
          <w:tcPr>
            <w:tcW w:w="3475"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cs="宋体"/>
              </w:rPr>
            </w:pPr>
            <w:r>
              <w:rPr>
                <w:rFonts w:hint="eastAsia" w:ascii="宋体" w:hAnsi="宋体" w:cs="宋体"/>
                <w:i w:val="0"/>
                <w:color w:val="000000"/>
                <w:kern w:val="0"/>
                <w:sz w:val="20"/>
                <w:szCs w:val="20"/>
                <w:u w:val="none"/>
                <w:lang w:val="en-US" w:eastAsia="zh-CN" w:bidi="ar"/>
              </w:rPr>
              <w:t>合同签订之日起1年</w:t>
            </w:r>
          </w:p>
        </w:tc>
      </w:tr>
      <w:tr>
        <w:tblPrEx>
          <w:tblLayout w:type="fixed"/>
          <w:tblCellMar>
            <w:top w:w="0" w:type="dxa"/>
            <w:left w:w="0" w:type="dxa"/>
            <w:bottom w:w="0" w:type="dxa"/>
            <w:right w:w="0" w:type="dxa"/>
          </w:tblCellMar>
        </w:tblPrEx>
        <w:trPr>
          <w:trHeight w:val="304" w:hRule="atLeast"/>
        </w:trPr>
        <w:tc>
          <w:tcPr>
            <w:tcW w:w="1167" w:type="dxa"/>
            <w:tcBorders>
              <w:top w:val="nil"/>
              <w:left w:val="single" w:color="auto" w:sz="8"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kern w:val="0"/>
                <w:sz w:val="20"/>
                <w:szCs w:val="20"/>
              </w:rPr>
            </w:pPr>
            <w:r>
              <w:rPr>
                <w:rFonts w:hint="eastAsia" w:ascii="宋体" w:hAnsi="宋体" w:cs="宋体"/>
                <w:kern w:val="0"/>
                <w:sz w:val="20"/>
                <w:szCs w:val="20"/>
              </w:rPr>
              <w:t>哈尔滨</w:t>
            </w:r>
          </w:p>
        </w:tc>
        <w:tc>
          <w:tcPr>
            <w:tcW w:w="1168" w:type="dxa"/>
            <w:tcBorders>
              <w:top w:val="nil"/>
              <w:left w:val="nil"/>
              <w:bottom w:val="single" w:color="auto" w:sz="4" w:space="0"/>
              <w:right w:val="single" w:color="auto" w:sz="4" w:space="0"/>
            </w:tcBorders>
            <w:tcMar>
              <w:top w:w="15" w:type="dxa"/>
              <w:left w:w="15" w:type="dxa"/>
              <w:right w:w="15" w:type="dxa"/>
            </w:tcMar>
            <w:vAlign w:val="center"/>
          </w:tcPr>
          <w:p>
            <w:pPr>
              <w:widowControl/>
              <w:jc w:val="left"/>
              <w:textAlignment w:val="center"/>
              <w:rPr>
                <w:rFonts w:ascii="宋体" w:cs="宋体"/>
                <w:kern w:val="0"/>
                <w:sz w:val="20"/>
                <w:szCs w:val="20"/>
              </w:rPr>
            </w:pPr>
            <w:r>
              <w:rPr>
                <w:rFonts w:hint="eastAsia" w:ascii="宋体" w:hAnsi="宋体" w:cs="宋体"/>
                <w:kern w:val="0"/>
                <w:sz w:val="20"/>
                <w:szCs w:val="20"/>
              </w:rPr>
              <w:t>清分设备</w:t>
            </w:r>
          </w:p>
        </w:tc>
        <w:tc>
          <w:tcPr>
            <w:tcW w:w="1219"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cs="宋体"/>
                <w:kern w:val="0"/>
                <w:sz w:val="20"/>
                <w:szCs w:val="20"/>
              </w:rPr>
            </w:pPr>
            <w:r>
              <w:rPr>
                <w:rFonts w:ascii="宋体" w:hAnsi="宋体" w:cs="宋体"/>
                <w:kern w:val="0"/>
                <w:sz w:val="20"/>
                <w:szCs w:val="20"/>
              </w:rPr>
              <w:t>BPS1040S</w:t>
            </w:r>
          </w:p>
        </w:tc>
        <w:tc>
          <w:tcPr>
            <w:tcW w:w="1338" w:type="dxa"/>
            <w:tcBorders>
              <w:top w:val="single" w:color="auto" w:sz="4" w:space="0"/>
              <w:left w:val="nil"/>
              <w:bottom w:val="single" w:color="auto" w:sz="4" w:space="0"/>
              <w:right w:val="single" w:color="auto" w:sz="4" w:space="0"/>
            </w:tcBorders>
          </w:tcPr>
          <w:p>
            <w:pPr>
              <w:widowControl/>
              <w:jc w:val="center"/>
              <w:textAlignment w:val="top"/>
              <w:rPr>
                <w:rFonts w:ascii="宋体" w:cs="宋体"/>
              </w:rPr>
            </w:pPr>
            <w:r>
              <w:rPr>
                <w:rFonts w:ascii="宋体" w:cs="宋体"/>
              </w:rPr>
              <w:t>4</w:t>
            </w:r>
          </w:p>
        </w:tc>
        <w:tc>
          <w:tcPr>
            <w:tcW w:w="3475"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cs="宋体"/>
                <w:kern w:val="0"/>
                <w:sz w:val="20"/>
                <w:szCs w:val="20"/>
              </w:rPr>
            </w:pPr>
            <w:r>
              <w:rPr>
                <w:rFonts w:hint="eastAsia" w:ascii="宋体" w:hAnsi="宋体" w:cs="宋体"/>
                <w:i w:val="0"/>
                <w:color w:val="000000"/>
                <w:kern w:val="0"/>
                <w:sz w:val="20"/>
                <w:szCs w:val="20"/>
                <w:u w:val="none"/>
                <w:lang w:val="en-US" w:eastAsia="zh-CN" w:bidi="ar"/>
              </w:rPr>
              <w:t>合同签订之日起10个月</w:t>
            </w:r>
          </w:p>
        </w:tc>
      </w:tr>
      <w:tr>
        <w:tblPrEx>
          <w:tblLayout w:type="fixed"/>
          <w:tblCellMar>
            <w:top w:w="0" w:type="dxa"/>
            <w:left w:w="0" w:type="dxa"/>
            <w:bottom w:w="0" w:type="dxa"/>
            <w:right w:w="0" w:type="dxa"/>
          </w:tblCellMar>
        </w:tblPrEx>
        <w:trPr>
          <w:trHeight w:val="304" w:hRule="atLeast"/>
        </w:trPr>
        <w:tc>
          <w:tcPr>
            <w:tcW w:w="1167" w:type="dxa"/>
            <w:tcBorders>
              <w:top w:val="nil"/>
              <w:left w:val="single" w:color="auto" w:sz="8"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kern w:val="0"/>
                <w:sz w:val="20"/>
                <w:szCs w:val="20"/>
              </w:rPr>
            </w:pPr>
            <w:r>
              <w:rPr>
                <w:rFonts w:hint="eastAsia" w:ascii="宋体" w:hAnsi="宋体" w:cs="宋体"/>
                <w:kern w:val="0"/>
                <w:sz w:val="20"/>
                <w:szCs w:val="20"/>
              </w:rPr>
              <w:t>哈尔滨</w:t>
            </w:r>
          </w:p>
        </w:tc>
        <w:tc>
          <w:tcPr>
            <w:tcW w:w="1168" w:type="dxa"/>
            <w:tcBorders>
              <w:top w:val="nil"/>
              <w:left w:val="nil"/>
              <w:bottom w:val="single" w:color="auto" w:sz="4" w:space="0"/>
              <w:right w:val="single" w:color="auto" w:sz="4" w:space="0"/>
            </w:tcBorders>
            <w:tcMar>
              <w:top w:w="15" w:type="dxa"/>
              <w:left w:w="15" w:type="dxa"/>
              <w:right w:w="15" w:type="dxa"/>
            </w:tcMar>
            <w:vAlign w:val="center"/>
          </w:tcPr>
          <w:p>
            <w:pPr>
              <w:widowControl/>
              <w:jc w:val="left"/>
              <w:textAlignment w:val="center"/>
              <w:rPr>
                <w:rFonts w:ascii="宋体" w:cs="宋体"/>
                <w:kern w:val="0"/>
                <w:sz w:val="20"/>
                <w:szCs w:val="20"/>
              </w:rPr>
            </w:pPr>
            <w:r>
              <w:rPr>
                <w:rFonts w:hint="eastAsia" w:ascii="宋体" w:hAnsi="宋体" w:cs="宋体"/>
                <w:kern w:val="0"/>
                <w:sz w:val="20"/>
                <w:szCs w:val="20"/>
              </w:rPr>
              <w:t>封包设备</w:t>
            </w:r>
          </w:p>
        </w:tc>
        <w:tc>
          <w:tcPr>
            <w:tcW w:w="1219"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cs="宋体"/>
                <w:kern w:val="0"/>
                <w:sz w:val="20"/>
                <w:szCs w:val="20"/>
              </w:rPr>
            </w:pPr>
            <w:r>
              <w:rPr>
                <w:rFonts w:ascii="宋体" w:hAnsi="宋体" w:cs="宋体"/>
                <w:kern w:val="0"/>
                <w:sz w:val="20"/>
                <w:szCs w:val="20"/>
              </w:rPr>
              <w:t>BPSPack</w:t>
            </w:r>
          </w:p>
        </w:tc>
        <w:tc>
          <w:tcPr>
            <w:tcW w:w="1338" w:type="dxa"/>
            <w:tcBorders>
              <w:top w:val="single" w:color="auto" w:sz="4" w:space="0"/>
              <w:left w:val="nil"/>
              <w:bottom w:val="single" w:color="auto" w:sz="4" w:space="0"/>
              <w:right w:val="single" w:color="auto" w:sz="4" w:space="0"/>
            </w:tcBorders>
          </w:tcPr>
          <w:p>
            <w:pPr>
              <w:widowControl/>
              <w:jc w:val="center"/>
              <w:textAlignment w:val="top"/>
              <w:rPr>
                <w:rFonts w:ascii="宋体" w:cs="宋体"/>
              </w:rPr>
            </w:pPr>
            <w:r>
              <w:rPr>
                <w:rFonts w:ascii="宋体" w:cs="宋体"/>
              </w:rPr>
              <w:t>1</w:t>
            </w:r>
          </w:p>
        </w:tc>
        <w:tc>
          <w:tcPr>
            <w:tcW w:w="3475"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cs="宋体"/>
              </w:rPr>
            </w:pPr>
            <w:r>
              <w:rPr>
                <w:rFonts w:hint="eastAsia" w:ascii="宋体" w:hAnsi="宋体" w:cs="宋体"/>
                <w:i w:val="0"/>
                <w:color w:val="000000"/>
                <w:kern w:val="0"/>
                <w:sz w:val="20"/>
                <w:szCs w:val="20"/>
                <w:u w:val="none"/>
                <w:lang w:val="en-US" w:eastAsia="zh-CN" w:bidi="ar"/>
              </w:rPr>
              <w:t>合同签订之日起10个月</w:t>
            </w:r>
          </w:p>
        </w:tc>
      </w:tr>
      <w:tr>
        <w:tblPrEx>
          <w:tblLayout w:type="fixed"/>
          <w:tblCellMar>
            <w:top w:w="0" w:type="dxa"/>
            <w:left w:w="0" w:type="dxa"/>
            <w:bottom w:w="0" w:type="dxa"/>
            <w:right w:w="0" w:type="dxa"/>
          </w:tblCellMar>
        </w:tblPrEx>
        <w:trPr>
          <w:trHeight w:val="304" w:hRule="atLeast"/>
        </w:trPr>
        <w:tc>
          <w:tcPr>
            <w:tcW w:w="1167" w:type="dxa"/>
            <w:tcBorders>
              <w:top w:val="nil"/>
              <w:left w:val="single" w:color="auto" w:sz="8"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sz w:val="20"/>
                <w:szCs w:val="20"/>
              </w:rPr>
            </w:pPr>
            <w:r>
              <w:rPr>
                <w:rFonts w:hint="eastAsia" w:ascii="宋体" w:hAnsi="宋体" w:cs="宋体"/>
                <w:kern w:val="0"/>
                <w:sz w:val="20"/>
                <w:szCs w:val="20"/>
              </w:rPr>
              <w:t>长春</w:t>
            </w:r>
            <w:r>
              <w:rPr>
                <w:rFonts w:ascii="宋体" w:hAnsi="宋体" w:cs="宋体"/>
                <w:kern w:val="0"/>
                <w:sz w:val="20"/>
                <w:szCs w:val="20"/>
              </w:rPr>
              <w:t xml:space="preserve"> </w:t>
            </w:r>
          </w:p>
        </w:tc>
        <w:tc>
          <w:tcPr>
            <w:tcW w:w="1168" w:type="dxa"/>
            <w:tcBorders>
              <w:top w:val="nil"/>
              <w:left w:val="nil"/>
              <w:bottom w:val="single" w:color="auto" w:sz="4" w:space="0"/>
              <w:right w:val="single" w:color="auto" w:sz="4" w:space="0"/>
            </w:tcBorders>
            <w:tcMar>
              <w:top w:w="15" w:type="dxa"/>
              <w:left w:w="15" w:type="dxa"/>
              <w:right w:w="15" w:type="dxa"/>
            </w:tcMar>
            <w:vAlign w:val="center"/>
          </w:tcPr>
          <w:p>
            <w:pPr>
              <w:widowControl/>
              <w:jc w:val="left"/>
              <w:textAlignment w:val="center"/>
              <w:rPr>
                <w:rFonts w:ascii="宋体" w:cs="宋体"/>
                <w:sz w:val="20"/>
                <w:szCs w:val="20"/>
              </w:rPr>
            </w:pPr>
            <w:r>
              <w:rPr>
                <w:rFonts w:hint="eastAsia" w:ascii="宋体" w:hAnsi="宋体" w:cs="宋体"/>
                <w:kern w:val="0"/>
                <w:sz w:val="20"/>
                <w:szCs w:val="20"/>
              </w:rPr>
              <w:t>清分设备</w:t>
            </w:r>
          </w:p>
        </w:tc>
        <w:tc>
          <w:tcPr>
            <w:tcW w:w="1219"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cs="宋体"/>
                <w:sz w:val="18"/>
                <w:szCs w:val="18"/>
              </w:rPr>
            </w:pPr>
            <w:r>
              <w:rPr>
                <w:rFonts w:ascii="宋体" w:hAnsi="宋体" w:cs="宋体"/>
                <w:kern w:val="0"/>
                <w:sz w:val="20"/>
                <w:szCs w:val="20"/>
              </w:rPr>
              <w:t>BPSM7</w:t>
            </w:r>
          </w:p>
        </w:tc>
        <w:tc>
          <w:tcPr>
            <w:tcW w:w="1338" w:type="dxa"/>
            <w:tcBorders>
              <w:top w:val="single" w:color="auto" w:sz="4" w:space="0"/>
              <w:left w:val="nil"/>
              <w:bottom w:val="single" w:color="auto" w:sz="4" w:space="0"/>
              <w:right w:val="single" w:color="auto" w:sz="4" w:space="0"/>
            </w:tcBorders>
          </w:tcPr>
          <w:p>
            <w:pPr>
              <w:widowControl/>
              <w:jc w:val="center"/>
              <w:textAlignment w:val="top"/>
              <w:rPr>
                <w:rFonts w:ascii="宋体" w:cs="宋体"/>
              </w:rPr>
            </w:pPr>
            <w:r>
              <w:rPr>
                <w:rFonts w:ascii="宋体" w:cs="宋体"/>
              </w:rPr>
              <w:t>1</w:t>
            </w:r>
          </w:p>
        </w:tc>
        <w:tc>
          <w:tcPr>
            <w:tcW w:w="3475"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cs="宋体"/>
              </w:rPr>
            </w:pPr>
            <w:r>
              <w:rPr>
                <w:rFonts w:hint="eastAsia" w:ascii="宋体" w:hAnsi="宋体" w:cs="宋体"/>
                <w:i w:val="0"/>
                <w:color w:val="000000"/>
                <w:kern w:val="0"/>
                <w:sz w:val="20"/>
                <w:szCs w:val="20"/>
                <w:u w:val="none"/>
                <w:lang w:val="en-US" w:eastAsia="zh-CN" w:bidi="ar"/>
              </w:rPr>
              <w:t>合同签订之日起1年</w:t>
            </w:r>
          </w:p>
        </w:tc>
      </w:tr>
      <w:tr>
        <w:tblPrEx>
          <w:tblLayout w:type="fixed"/>
          <w:tblCellMar>
            <w:top w:w="0" w:type="dxa"/>
            <w:left w:w="0" w:type="dxa"/>
            <w:bottom w:w="0" w:type="dxa"/>
            <w:right w:w="0" w:type="dxa"/>
          </w:tblCellMar>
        </w:tblPrEx>
        <w:trPr>
          <w:trHeight w:val="304" w:hRule="atLeast"/>
        </w:trPr>
        <w:tc>
          <w:tcPr>
            <w:tcW w:w="1167" w:type="dxa"/>
            <w:tcBorders>
              <w:top w:val="nil"/>
              <w:left w:val="single" w:color="auto" w:sz="8"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kern w:val="0"/>
                <w:sz w:val="20"/>
                <w:szCs w:val="20"/>
              </w:rPr>
            </w:pPr>
            <w:r>
              <w:rPr>
                <w:rFonts w:hint="eastAsia" w:ascii="宋体" w:hAnsi="宋体" w:cs="宋体"/>
                <w:kern w:val="0"/>
                <w:sz w:val="20"/>
                <w:szCs w:val="20"/>
              </w:rPr>
              <w:t>长春</w:t>
            </w:r>
          </w:p>
        </w:tc>
        <w:tc>
          <w:tcPr>
            <w:tcW w:w="1168" w:type="dxa"/>
            <w:tcBorders>
              <w:top w:val="nil"/>
              <w:left w:val="nil"/>
              <w:bottom w:val="single" w:color="auto" w:sz="4" w:space="0"/>
              <w:right w:val="single" w:color="auto" w:sz="4" w:space="0"/>
            </w:tcBorders>
            <w:tcMar>
              <w:top w:w="15" w:type="dxa"/>
              <w:left w:w="15" w:type="dxa"/>
              <w:right w:w="15" w:type="dxa"/>
            </w:tcMar>
            <w:vAlign w:val="center"/>
          </w:tcPr>
          <w:p>
            <w:pPr>
              <w:widowControl/>
              <w:jc w:val="left"/>
              <w:textAlignment w:val="center"/>
              <w:rPr>
                <w:rFonts w:ascii="宋体" w:cs="宋体"/>
                <w:kern w:val="0"/>
                <w:sz w:val="20"/>
                <w:szCs w:val="20"/>
              </w:rPr>
            </w:pPr>
            <w:r>
              <w:rPr>
                <w:rFonts w:hint="eastAsia" w:ascii="宋体" w:hAnsi="宋体" w:cs="宋体"/>
                <w:kern w:val="0"/>
                <w:sz w:val="20"/>
                <w:szCs w:val="20"/>
              </w:rPr>
              <w:t>清分设备</w:t>
            </w:r>
          </w:p>
        </w:tc>
        <w:tc>
          <w:tcPr>
            <w:tcW w:w="1219"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cs="宋体"/>
                <w:kern w:val="0"/>
                <w:sz w:val="20"/>
                <w:szCs w:val="20"/>
              </w:rPr>
            </w:pPr>
            <w:r>
              <w:rPr>
                <w:rFonts w:ascii="宋体" w:hAnsi="宋体" w:cs="宋体"/>
                <w:kern w:val="0"/>
                <w:sz w:val="20"/>
                <w:szCs w:val="20"/>
              </w:rPr>
              <w:t>BPS1040S</w:t>
            </w:r>
          </w:p>
        </w:tc>
        <w:tc>
          <w:tcPr>
            <w:tcW w:w="1338" w:type="dxa"/>
            <w:tcBorders>
              <w:top w:val="single" w:color="auto" w:sz="4" w:space="0"/>
              <w:left w:val="nil"/>
              <w:bottom w:val="single" w:color="auto" w:sz="4" w:space="0"/>
              <w:right w:val="single" w:color="auto" w:sz="4" w:space="0"/>
            </w:tcBorders>
          </w:tcPr>
          <w:p>
            <w:pPr>
              <w:widowControl/>
              <w:jc w:val="center"/>
              <w:textAlignment w:val="top"/>
              <w:rPr>
                <w:rFonts w:ascii="宋体" w:cs="宋体"/>
              </w:rPr>
            </w:pPr>
            <w:r>
              <w:rPr>
                <w:rFonts w:ascii="宋体" w:cs="宋体"/>
              </w:rPr>
              <w:t>3</w:t>
            </w:r>
          </w:p>
        </w:tc>
        <w:tc>
          <w:tcPr>
            <w:tcW w:w="3475"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cs="宋体"/>
              </w:rPr>
            </w:pPr>
            <w:r>
              <w:rPr>
                <w:rFonts w:hint="eastAsia" w:ascii="宋体" w:hAnsi="宋体" w:cs="宋体"/>
                <w:i w:val="0"/>
                <w:color w:val="000000"/>
                <w:kern w:val="0"/>
                <w:sz w:val="20"/>
                <w:szCs w:val="20"/>
                <w:u w:val="none"/>
                <w:lang w:val="en-US" w:eastAsia="zh-CN" w:bidi="ar"/>
              </w:rPr>
              <w:t>合同签订之日起1年</w:t>
            </w:r>
          </w:p>
        </w:tc>
      </w:tr>
      <w:tr>
        <w:tblPrEx>
          <w:tblLayout w:type="fixed"/>
          <w:tblCellMar>
            <w:top w:w="0" w:type="dxa"/>
            <w:left w:w="0" w:type="dxa"/>
            <w:bottom w:w="0" w:type="dxa"/>
            <w:right w:w="0" w:type="dxa"/>
          </w:tblCellMar>
        </w:tblPrEx>
        <w:trPr>
          <w:trHeight w:val="304" w:hRule="atLeast"/>
        </w:trPr>
        <w:tc>
          <w:tcPr>
            <w:tcW w:w="1167" w:type="dxa"/>
            <w:tcBorders>
              <w:top w:val="nil"/>
              <w:left w:val="single" w:color="auto" w:sz="8"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kern w:val="0"/>
                <w:sz w:val="20"/>
                <w:szCs w:val="20"/>
              </w:rPr>
            </w:pPr>
            <w:r>
              <w:rPr>
                <w:rFonts w:hint="eastAsia" w:ascii="宋体" w:hAnsi="宋体" w:cs="宋体"/>
                <w:kern w:val="0"/>
                <w:sz w:val="20"/>
                <w:szCs w:val="20"/>
              </w:rPr>
              <w:t>长春</w:t>
            </w:r>
          </w:p>
        </w:tc>
        <w:tc>
          <w:tcPr>
            <w:tcW w:w="1168" w:type="dxa"/>
            <w:tcBorders>
              <w:top w:val="nil"/>
              <w:left w:val="nil"/>
              <w:bottom w:val="single" w:color="auto" w:sz="4" w:space="0"/>
              <w:right w:val="single" w:color="auto" w:sz="4" w:space="0"/>
            </w:tcBorders>
            <w:tcMar>
              <w:top w:w="15" w:type="dxa"/>
              <w:left w:w="15" w:type="dxa"/>
              <w:right w:w="15" w:type="dxa"/>
            </w:tcMar>
            <w:vAlign w:val="center"/>
          </w:tcPr>
          <w:p>
            <w:pPr>
              <w:widowControl/>
              <w:jc w:val="left"/>
              <w:textAlignment w:val="center"/>
              <w:rPr>
                <w:rFonts w:ascii="宋体" w:cs="宋体"/>
                <w:kern w:val="0"/>
                <w:sz w:val="20"/>
                <w:szCs w:val="20"/>
              </w:rPr>
            </w:pPr>
            <w:r>
              <w:rPr>
                <w:rFonts w:hint="eastAsia" w:ascii="宋体" w:hAnsi="宋体" w:cs="宋体"/>
                <w:kern w:val="0"/>
                <w:sz w:val="20"/>
                <w:szCs w:val="20"/>
              </w:rPr>
              <w:t>封包设备</w:t>
            </w:r>
          </w:p>
        </w:tc>
        <w:tc>
          <w:tcPr>
            <w:tcW w:w="1219"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cs="宋体"/>
                <w:kern w:val="0"/>
                <w:sz w:val="20"/>
                <w:szCs w:val="20"/>
              </w:rPr>
            </w:pPr>
            <w:r>
              <w:rPr>
                <w:rFonts w:ascii="宋体" w:hAnsi="宋体" w:cs="宋体"/>
                <w:kern w:val="0"/>
                <w:sz w:val="20"/>
                <w:szCs w:val="20"/>
              </w:rPr>
              <w:t>BPSPack</w:t>
            </w:r>
          </w:p>
        </w:tc>
        <w:tc>
          <w:tcPr>
            <w:tcW w:w="1338" w:type="dxa"/>
            <w:tcBorders>
              <w:top w:val="single" w:color="auto" w:sz="4" w:space="0"/>
              <w:left w:val="nil"/>
              <w:bottom w:val="single" w:color="auto" w:sz="4" w:space="0"/>
              <w:right w:val="single" w:color="auto" w:sz="4" w:space="0"/>
            </w:tcBorders>
          </w:tcPr>
          <w:p>
            <w:pPr>
              <w:widowControl/>
              <w:jc w:val="center"/>
              <w:textAlignment w:val="top"/>
              <w:rPr>
                <w:rFonts w:ascii="宋体" w:cs="宋体"/>
              </w:rPr>
            </w:pPr>
            <w:r>
              <w:rPr>
                <w:rFonts w:ascii="宋体" w:cs="宋体"/>
              </w:rPr>
              <w:t>1</w:t>
            </w:r>
          </w:p>
        </w:tc>
        <w:tc>
          <w:tcPr>
            <w:tcW w:w="3475"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cs="宋体"/>
              </w:rPr>
            </w:pPr>
            <w:r>
              <w:rPr>
                <w:rFonts w:hint="eastAsia" w:ascii="宋体" w:hAnsi="宋体" w:cs="宋体"/>
                <w:i w:val="0"/>
                <w:color w:val="000000"/>
                <w:kern w:val="0"/>
                <w:sz w:val="20"/>
                <w:szCs w:val="20"/>
                <w:u w:val="none"/>
                <w:lang w:val="en-US" w:eastAsia="zh-CN" w:bidi="ar"/>
              </w:rPr>
              <w:t>合同签订之日起1年</w:t>
            </w:r>
          </w:p>
        </w:tc>
      </w:tr>
      <w:tr>
        <w:tblPrEx>
          <w:tblLayout w:type="fixed"/>
          <w:tblCellMar>
            <w:top w:w="0" w:type="dxa"/>
            <w:left w:w="0" w:type="dxa"/>
            <w:bottom w:w="0" w:type="dxa"/>
            <w:right w:w="0" w:type="dxa"/>
          </w:tblCellMar>
        </w:tblPrEx>
        <w:trPr>
          <w:trHeight w:val="304" w:hRule="atLeast"/>
        </w:trPr>
        <w:tc>
          <w:tcPr>
            <w:tcW w:w="1167" w:type="dxa"/>
            <w:tcBorders>
              <w:top w:val="nil"/>
              <w:left w:val="single" w:color="auto" w:sz="8"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sz w:val="20"/>
                <w:szCs w:val="20"/>
              </w:rPr>
            </w:pPr>
            <w:r>
              <w:rPr>
                <w:rFonts w:hint="eastAsia" w:ascii="宋体" w:hAnsi="宋体" w:cs="宋体"/>
                <w:kern w:val="0"/>
                <w:sz w:val="20"/>
                <w:szCs w:val="20"/>
              </w:rPr>
              <w:t>上海</w:t>
            </w:r>
          </w:p>
        </w:tc>
        <w:tc>
          <w:tcPr>
            <w:tcW w:w="1168" w:type="dxa"/>
            <w:tcBorders>
              <w:top w:val="nil"/>
              <w:left w:val="nil"/>
              <w:bottom w:val="single" w:color="auto" w:sz="4" w:space="0"/>
              <w:right w:val="single" w:color="auto" w:sz="4" w:space="0"/>
            </w:tcBorders>
            <w:tcMar>
              <w:top w:w="15" w:type="dxa"/>
              <w:left w:w="15" w:type="dxa"/>
              <w:right w:w="15" w:type="dxa"/>
            </w:tcMar>
            <w:vAlign w:val="center"/>
          </w:tcPr>
          <w:p>
            <w:pPr>
              <w:widowControl/>
              <w:jc w:val="left"/>
              <w:textAlignment w:val="center"/>
              <w:rPr>
                <w:rFonts w:ascii="宋体" w:cs="宋体"/>
                <w:sz w:val="20"/>
                <w:szCs w:val="20"/>
              </w:rPr>
            </w:pPr>
            <w:r>
              <w:rPr>
                <w:rFonts w:hint="eastAsia" w:ascii="宋体" w:hAnsi="宋体" w:cs="宋体"/>
                <w:kern w:val="0"/>
                <w:sz w:val="20"/>
                <w:szCs w:val="20"/>
              </w:rPr>
              <w:t>清分设备</w:t>
            </w:r>
          </w:p>
        </w:tc>
        <w:tc>
          <w:tcPr>
            <w:tcW w:w="1219"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cs="宋体"/>
                <w:sz w:val="18"/>
                <w:szCs w:val="18"/>
              </w:rPr>
            </w:pPr>
            <w:r>
              <w:rPr>
                <w:rFonts w:ascii="宋体" w:hAnsi="宋体" w:cs="宋体"/>
                <w:kern w:val="0"/>
                <w:sz w:val="20"/>
                <w:szCs w:val="20"/>
              </w:rPr>
              <w:t>BPSM7</w:t>
            </w:r>
          </w:p>
        </w:tc>
        <w:tc>
          <w:tcPr>
            <w:tcW w:w="1338" w:type="dxa"/>
            <w:tcBorders>
              <w:top w:val="single" w:color="auto" w:sz="4" w:space="0"/>
              <w:left w:val="nil"/>
              <w:bottom w:val="single" w:color="auto" w:sz="4" w:space="0"/>
              <w:right w:val="single" w:color="auto" w:sz="4" w:space="0"/>
            </w:tcBorders>
          </w:tcPr>
          <w:p>
            <w:pPr>
              <w:widowControl/>
              <w:jc w:val="center"/>
              <w:textAlignment w:val="top"/>
              <w:rPr>
                <w:rFonts w:ascii="宋体" w:cs="宋体"/>
              </w:rPr>
            </w:pPr>
            <w:r>
              <w:rPr>
                <w:rFonts w:ascii="宋体" w:cs="宋体"/>
              </w:rPr>
              <w:t>1</w:t>
            </w:r>
          </w:p>
        </w:tc>
        <w:tc>
          <w:tcPr>
            <w:tcW w:w="3475"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cs="宋体"/>
              </w:rPr>
            </w:pPr>
            <w:r>
              <w:rPr>
                <w:rFonts w:hint="eastAsia" w:ascii="宋体" w:hAnsi="宋体" w:cs="宋体"/>
                <w:i w:val="0"/>
                <w:color w:val="000000"/>
                <w:kern w:val="0"/>
                <w:sz w:val="20"/>
                <w:szCs w:val="20"/>
                <w:u w:val="none"/>
                <w:lang w:val="en-US" w:eastAsia="zh-CN" w:bidi="ar"/>
              </w:rPr>
              <w:t>合同签订之日起1年</w:t>
            </w:r>
          </w:p>
        </w:tc>
      </w:tr>
      <w:tr>
        <w:tblPrEx>
          <w:tblLayout w:type="fixed"/>
          <w:tblCellMar>
            <w:top w:w="0" w:type="dxa"/>
            <w:left w:w="0" w:type="dxa"/>
            <w:bottom w:w="0" w:type="dxa"/>
            <w:right w:w="0" w:type="dxa"/>
          </w:tblCellMar>
        </w:tblPrEx>
        <w:trPr>
          <w:trHeight w:val="304" w:hRule="atLeast"/>
        </w:trPr>
        <w:tc>
          <w:tcPr>
            <w:tcW w:w="1167" w:type="dxa"/>
            <w:tcBorders>
              <w:top w:val="nil"/>
              <w:left w:val="single" w:color="auto" w:sz="8"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kern w:val="0"/>
                <w:sz w:val="20"/>
                <w:szCs w:val="20"/>
              </w:rPr>
            </w:pPr>
            <w:r>
              <w:rPr>
                <w:rFonts w:hint="eastAsia" w:ascii="宋体" w:hAnsi="宋体" w:cs="宋体"/>
                <w:kern w:val="0"/>
                <w:sz w:val="20"/>
                <w:szCs w:val="20"/>
              </w:rPr>
              <w:t>上海</w:t>
            </w:r>
          </w:p>
        </w:tc>
        <w:tc>
          <w:tcPr>
            <w:tcW w:w="1168" w:type="dxa"/>
            <w:tcBorders>
              <w:top w:val="nil"/>
              <w:left w:val="nil"/>
              <w:bottom w:val="single" w:color="auto" w:sz="4" w:space="0"/>
              <w:right w:val="single" w:color="auto" w:sz="4" w:space="0"/>
            </w:tcBorders>
            <w:tcMar>
              <w:top w:w="15" w:type="dxa"/>
              <w:left w:w="15" w:type="dxa"/>
              <w:right w:w="15" w:type="dxa"/>
            </w:tcMar>
            <w:vAlign w:val="center"/>
          </w:tcPr>
          <w:p>
            <w:pPr>
              <w:widowControl/>
              <w:jc w:val="left"/>
              <w:textAlignment w:val="center"/>
              <w:rPr>
                <w:rFonts w:ascii="宋体" w:cs="宋体"/>
                <w:kern w:val="0"/>
                <w:sz w:val="20"/>
                <w:szCs w:val="20"/>
              </w:rPr>
            </w:pPr>
            <w:r>
              <w:rPr>
                <w:rFonts w:hint="eastAsia" w:ascii="宋体" w:hAnsi="宋体" w:cs="宋体"/>
                <w:kern w:val="0"/>
                <w:sz w:val="20"/>
                <w:szCs w:val="20"/>
              </w:rPr>
              <w:t>清分设备</w:t>
            </w:r>
          </w:p>
        </w:tc>
        <w:tc>
          <w:tcPr>
            <w:tcW w:w="1219"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cs="宋体"/>
                <w:kern w:val="0"/>
                <w:sz w:val="20"/>
                <w:szCs w:val="20"/>
              </w:rPr>
            </w:pPr>
            <w:r>
              <w:rPr>
                <w:rFonts w:ascii="宋体" w:hAnsi="宋体" w:cs="宋体"/>
                <w:kern w:val="0"/>
                <w:sz w:val="20"/>
                <w:szCs w:val="20"/>
              </w:rPr>
              <w:t>BPS1040S</w:t>
            </w:r>
          </w:p>
        </w:tc>
        <w:tc>
          <w:tcPr>
            <w:tcW w:w="1338" w:type="dxa"/>
            <w:tcBorders>
              <w:top w:val="single" w:color="auto" w:sz="4" w:space="0"/>
              <w:left w:val="nil"/>
              <w:bottom w:val="single" w:color="auto" w:sz="4" w:space="0"/>
              <w:right w:val="single" w:color="auto" w:sz="4" w:space="0"/>
            </w:tcBorders>
          </w:tcPr>
          <w:p>
            <w:pPr>
              <w:widowControl/>
              <w:jc w:val="center"/>
              <w:textAlignment w:val="top"/>
              <w:rPr>
                <w:rFonts w:ascii="宋体" w:cs="宋体"/>
              </w:rPr>
            </w:pPr>
            <w:r>
              <w:rPr>
                <w:rFonts w:ascii="宋体" w:cs="宋体"/>
              </w:rPr>
              <w:t>3</w:t>
            </w:r>
          </w:p>
        </w:tc>
        <w:tc>
          <w:tcPr>
            <w:tcW w:w="3475"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cs="宋体"/>
              </w:rPr>
            </w:pPr>
            <w:r>
              <w:rPr>
                <w:rFonts w:hint="eastAsia" w:ascii="宋体" w:hAnsi="宋体" w:cs="宋体"/>
                <w:i w:val="0"/>
                <w:color w:val="000000"/>
                <w:kern w:val="0"/>
                <w:sz w:val="20"/>
                <w:szCs w:val="20"/>
                <w:u w:val="none"/>
                <w:lang w:val="en-US" w:eastAsia="zh-CN" w:bidi="ar"/>
              </w:rPr>
              <w:t>合同签订之日起1年</w:t>
            </w:r>
          </w:p>
        </w:tc>
      </w:tr>
      <w:tr>
        <w:tblPrEx>
          <w:tblLayout w:type="fixed"/>
          <w:tblCellMar>
            <w:top w:w="0" w:type="dxa"/>
            <w:left w:w="0" w:type="dxa"/>
            <w:bottom w:w="0" w:type="dxa"/>
            <w:right w:w="0" w:type="dxa"/>
          </w:tblCellMar>
        </w:tblPrEx>
        <w:trPr>
          <w:trHeight w:val="304" w:hRule="atLeast"/>
        </w:trPr>
        <w:tc>
          <w:tcPr>
            <w:tcW w:w="1167" w:type="dxa"/>
            <w:tcBorders>
              <w:top w:val="nil"/>
              <w:left w:val="single" w:color="auto" w:sz="8"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kern w:val="0"/>
                <w:sz w:val="20"/>
                <w:szCs w:val="20"/>
              </w:rPr>
            </w:pPr>
            <w:r>
              <w:rPr>
                <w:rFonts w:hint="eastAsia" w:ascii="宋体" w:hAnsi="宋体" w:cs="宋体"/>
                <w:kern w:val="0"/>
                <w:sz w:val="20"/>
                <w:szCs w:val="20"/>
              </w:rPr>
              <w:t>上海</w:t>
            </w:r>
          </w:p>
        </w:tc>
        <w:tc>
          <w:tcPr>
            <w:tcW w:w="1168" w:type="dxa"/>
            <w:tcBorders>
              <w:top w:val="nil"/>
              <w:left w:val="nil"/>
              <w:bottom w:val="single" w:color="auto" w:sz="4" w:space="0"/>
              <w:right w:val="single" w:color="auto" w:sz="4" w:space="0"/>
            </w:tcBorders>
            <w:tcMar>
              <w:top w:w="15" w:type="dxa"/>
              <w:left w:w="15" w:type="dxa"/>
              <w:right w:w="15" w:type="dxa"/>
            </w:tcMar>
            <w:vAlign w:val="center"/>
          </w:tcPr>
          <w:p>
            <w:pPr>
              <w:widowControl/>
              <w:jc w:val="left"/>
              <w:textAlignment w:val="center"/>
              <w:rPr>
                <w:rFonts w:ascii="宋体" w:cs="宋体"/>
                <w:kern w:val="0"/>
                <w:sz w:val="20"/>
                <w:szCs w:val="20"/>
              </w:rPr>
            </w:pPr>
            <w:r>
              <w:rPr>
                <w:rFonts w:hint="eastAsia" w:ascii="宋体" w:hAnsi="宋体" w:cs="宋体"/>
                <w:kern w:val="0"/>
                <w:sz w:val="20"/>
                <w:szCs w:val="20"/>
              </w:rPr>
              <w:t>封包设备</w:t>
            </w:r>
          </w:p>
        </w:tc>
        <w:tc>
          <w:tcPr>
            <w:tcW w:w="1219"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cs="宋体"/>
                <w:kern w:val="0"/>
                <w:sz w:val="20"/>
                <w:szCs w:val="20"/>
              </w:rPr>
            </w:pPr>
            <w:r>
              <w:rPr>
                <w:rFonts w:ascii="宋体" w:hAnsi="宋体" w:cs="宋体"/>
                <w:kern w:val="0"/>
                <w:sz w:val="20"/>
                <w:szCs w:val="20"/>
              </w:rPr>
              <w:t>BPSPack</w:t>
            </w:r>
          </w:p>
        </w:tc>
        <w:tc>
          <w:tcPr>
            <w:tcW w:w="1338" w:type="dxa"/>
            <w:tcBorders>
              <w:top w:val="single" w:color="auto" w:sz="4" w:space="0"/>
              <w:left w:val="nil"/>
              <w:bottom w:val="single" w:color="auto" w:sz="4" w:space="0"/>
              <w:right w:val="single" w:color="auto" w:sz="4" w:space="0"/>
            </w:tcBorders>
          </w:tcPr>
          <w:p>
            <w:pPr>
              <w:widowControl/>
              <w:jc w:val="center"/>
              <w:textAlignment w:val="top"/>
              <w:rPr>
                <w:rFonts w:ascii="宋体" w:cs="宋体"/>
              </w:rPr>
            </w:pPr>
            <w:r>
              <w:rPr>
                <w:rFonts w:ascii="宋体" w:cs="宋体"/>
              </w:rPr>
              <w:t>1</w:t>
            </w:r>
          </w:p>
        </w:tc>
        <w:tc>
          <w:tcPr>
            <w:tcW w:w="3475"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cs="宋体"/>
              </w:rPr>
            </w:pPr>
            <w:r>
              <w:rPr>
                <w:rFonts w:hint="eastAsia" w:ascii="宋体" w:hAnsi="宋体" w:cs="宋体"/>
                <w:i w:val="0"/>
                <w:color w:val="000000"/>
                <w:kern w:val="0"/>
                <w:sz w:val="20"/>
                <w:szCs w:val="20"/>
                <w:u w:val="none"/>
                <w:lang w:val="en-US" w:eastAsia="zh-CN" w:bidi="ar"/>
              </w:rPr>
              <w:t>合同签订之日起1年</w:t>
            </w:r>
          </w:p>
        </w:tc>
      </w:tr>
      <w:tr>
        <w:tblPrEx>
          <w:tblLayout w:type="fixed"/>
          <w:tblCellMar>
            <w:top w:w="0" w:type="dxa"/>
            <w:left w:w="0" w:type="dxa"/>
            <w:bottom w:w="0" w:type="dxa"/>
            <w:right w:w="0" w:type="dxa"/>
          </w:tblCellMar>
        </w:tblPrEx>
        <w:trPr>
          <w:trHeight w:val="304" w:hRule="atLeast"/>
        </w:trPr>
        <w:tc>
          <w:tcPr>
            <w:tcW w:w="1167" w:type="dxa"/>
            <w:tcBorders>
              <w:top w:val="nil"/>
              <w:left w:val="single" w:color="auto" w:sz="8"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sz w:val="20"/>
                <w:szCs w:val="20"/>
              </w:rPr>
            </w:pPr>
            <w:r>
              <w:rPr>
                <w:rFonts w:hint="eastAsia" w:ascii="宋体" w:hAnsi="宋体" w:cs="宋体"/>
                <w:kern w:val="0"/>
                <w:sz w:val="20"/>
                <w:szCs w:val="20"/>
              </w:rPr>
              <w:t>金华</w:t>
            </w:r>
          </w:p>
        </w:tc>
        <w:tc>
          <w:tcPr>
            <w:tcW w:w="1168" w:type="dxa"/>
            <w:tcBorders>
              <w:top w:val="nil"/>
              <w:left w:val="nil"/>
              <w:bottom w:val="single" w:color="auto" w:sz="4" w:space="0"/>
              <w:right w:val="single" w:color="auto" w:sz="4" w:space="0"/>
            </w:tcBorders>
            <w:tcMar>
              <w:top w:w="15" w:type="dxa"/>
              <w:left w:w="15" w:type="dxa"/>
              <w:right w:w="15" w:type="dxa"/>
            </w:tcMar>
            <w:vAlign w:val="center"/>
          </w:tcPr>
          <w:p>
            <w:pPr>
              <w:widowControl/>
              <w:jc w:val="left"/>
              <w:textAlignment w:val="center"/>
              <w:rPr>
                <w:rFonts w:ascii="宋体" w:cs="宋体"/>
                <w:sz w:val="20"/>
                <w:szCs w:val="20"/>
              </w:rPr>
            </w:pPr>
            <w:r>
              <w:rPr>
                <w:rFonts w:hint="eastAsia" w:ascii="宋体" w:hAnsi="宋体" w:cs="宋体"/>
                <w:kern w:val="0"/>
                <w:sz w:val="20"/>
                <w:szCs w:val="20"/>
              </w:rPr>
              <w:t>清分设备</w:t>
            </w:r>
          </w:p>
        </w:tc>
        <w:tc>
          <w:tcPr>
            <w:tcW w:w="1219"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cs="宋体"/>
                <w:sz w:val="18"/>
                <w:szCs w:val="18"/>
              </w:rPr>
            </w:pPr>
            <w:r>
              <w:rPr>
                <w:rFonts w:ascii="宋体" w:hAnsi="宋体" w:cs="宋体"/>
                <w:kern w:val="0"/>
                <w:sz w:val="20"/>
                <w:szCs w:val="20"/>
              </w:rPr>
              <w:t>BPS1040S</w:t>
            </w:r>
          </w:p>
        </w:tc>
        <w:tc>
          <w:tcPr>
            <w:tcW w:w="1338" w:type="dxa"/>
            <w:tcBorders>
              <w:top w:val="single" w:color="auto" w:sz="4" w:space="0"/>
              <w:left w:val="nil"/>
              <w:bottom w:val="single" w:color="auto" w:sz="4" w:space="0"/>
              <w:right w:val="single" w:color="auto" w:sz="4" w:space="0"/>
            </w:tcBorders>
          </w:tcPr>
          <w:p>
            <w:pPr>
              <w:widowControl/>
              <w:jc w:val="center"/>
              <w:textAlignment w:val="top"/>
              <w:rPr>
                <w:rFonts w:ascii="宋体" w:cs="宋体"/>
              </w:rPr>
            </w:pPr>
            <w:r>
              <w:rPr>
                <w:rFonts w:ascii="宋体" w:cs="宋体"/>
              </w:rPr>
              <w:t>4</w:t>
            </w:r>
          </w:p>
        </w:tc>
        <w:tc>
          <w:tcPr>
            <w:tcW w:w="3475"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cs="宋体"/>
              </w:rPr>
            </w:pPr>
            <w:r>
              <w:rPr>
                <w:rFonts w:hint="eastAsia" w:ascii="宋体" w:hAnsi="宋体" w:cs="宋体"/>
                <w:i w:val="0"/>
                <w:color w:val="000000"/>
                <w:kern w:val="0"/>
                <w:sz w:val="20"/>
                <w:szCs w:val="20"/>
                <w:u w:val="none"/>
                <w:lang w:val="en-US" w:eastAsia="zh-CN" w:bidi="ar"/>
              </w:rPr>
              <w:t>合同签订之日起1年</w:t>
            </w:r>
          </w:p>
        </w:tc>
      </w:tr>
      <w:tr>
        <w:tblPrEx>
          <w:tblLayout w:type="fixed"/>
          <w:tblCellMar>
            <w:top w:w="0" w:type="dxa"/>
            <w:left w:w="0" w:type="dxa"/>
            <w:bottom w:w="0" w:type="dxa"/>
            <w:right w:w="0" w:type="dxa"/>
          </w:tblCellMar>
        </w:tblPrEx>
        <w:trPr>
          <w:trHeight w:val="304" w:hRule="atLeast"/>
        </w:trPr>
        <w:tc>
          <w:tcPr>
            <w:tcW w:w="1167" w:type="dxa"/>
            <w:tcBorders>
              <w:top w:val="nil"/>
              <w:left w:val="single" w:color="auto" w:sz="8"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kern w:val="0"/>
                <w:sz w:val="20"/>
                <w:szCs w:val="20"/>
              </w:rPr>
            </w:pPr>
            <w:r>
              <w:rPr>
                <w:rFonts w:hint="eastAsia" w:ascii="宋体" w:hAnsi="宋体" w:cs="宋体"/>
                <w:kern w:val="0"/>
                <w:sz w:val="20"/>
                <w:szCs w:val="20"/>
              </w:rPr>
              <w:t>金华</w:t>
            </w:r>
          </w:p>
        </w:tc>
        <w:tc>
          <w:tcPr>
            <w:tcW w:w="1168" w:type="dxa"/>
            <w:tcBorders>
              <w:top w:val="nil"/>
              <w:left w:val="nil"/>
              <w:bottom w:val="single" w:color="auto" w:sz="4" w:space="0"/>
              <w:right w:val="single" w:color="auto" w:sz="4" w:space="0"/>
            </w:tcBorders>
            <w:tcMar>
              <w:top w:w="15" w:type="dxa"/>
              <w:left w:w="15" w:type="dxa"/>
              <w:right w:w="15" w:type="dxa"/>
            </w:tcMar>
            <w:vAlign w:val="center"/>
          </w:tcPr>
          <w:p>
            <w:pPr>
              <w:widowControl/>
              <w:jc w:val="left"/>
              <w:textAlignment w:val="center"/>
              <w:rPr>
                <w:rFonts w:ascii="宋体" w:cs="宋体"/>
                <w:kern w:val="0"/>
                <w:sz w:val="20"/>
                <w:szCs w:val="20"/>
              </w:rPr>
            </w:pPr>
            <w:r>
              <w:rPr>
                <w:rFonts w:hint="eastAsia" w:ascii="宋体" w:hAnsi="宋体" w:cs="宋体"/>
                <w:kern w:val="0"/>
                <w:sz w:val="20"/>
                <w:szCs w:val="20"/>
              </w:rPr>
              <w:t>封包设备</w:t>
            </w:r>
          </w:p>
        </w:tc>
        <w:tc>
          <w:tcPr>
            <w:tcW w:w="1219"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cs="宋体"/>
                <w:kern w:val="0"/>
                <w:sz w:val="20"/>
                <w:szCs w:val="20"/>
              </w:rPr>
            </w:pPr>
            <w:r>
              <w:rPr>
                <w:rFonts w:ascii="宋体" w:hAnsi="宋体" w:cs="宋体"/>
                <w:kern w:val="0"/>
                <w:sz w:val="20"/>
                <w:szCs w:val="20"/>
              </w:rPr>
              <w:t>BPSPack</w:t>
            </w:r>
          </w:p>
        </w:tc>
        <w:tc>
          <w:tcPr>
            <w:tcW w:w="1338" w:type="dxa"/>
            <w:tcBorders>
              <w:top w:val="single" w:color="auto" w:sz="4" w:space="0"/>
              <w:left w:val="nil"/>
              <w:bottom w:val="single" w:color="auto" w:sz="4" w:space="0"/>
              <w:right w:val="single" w:color="auto" w:sz="4" w:space="0"/>
            </w:tcBorders>
          </w:tcPr>
          <w:p>
            <w:pPr>
              <w:widowControl/>
              <w:jc w:val="center"/>
              <w:textAlignment w:val="top"/>
              <w:rPr>
                <w:rFonts w:ascii="宋体" w:cs="宋体"/>
              </w:rPr>
            </w:pPr>
            <w:r>
              <w:rPr>
                <w:rFonts w:ascii="宋体" w:cs="宋体"/>
              </w:rPr>
              <w:t>1</w:t>
            </w:r>
          </w:p>
        </w:tc>
        <w:tc>
          <w:tcPr>
            <w:tcW w:w="3475"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cs="宋体"/>
              </w:rPr>
            </w:pPr>
            <w:r>
              <w:rPr>
                <w:rFonts w:hint="eastAsia" w:ascii="宋体" w:hAnsi="宋体" w:cs="宋体"/>
                <w:i w:val="0"/>
                <w:color w:val="000000"/>
                <w:kern w:val="0"/>
                <w:sz w:val="20"/>
                <w:szCs w:val="20"/>
                <w:u w:val="none"/>
                <w:lang w:val="en-US" w:eastAsia="zh-CN" w:bidi="ar"/>
              </w:rPr>
              <w:t>合同签订之日起1年</w:t>
            </w:r>
          </w:p>
        </w:tc>
      </w:tr>
      <w:tr>
        <w:tblPrEx>
          <w:tblLayout w:type="fixed"/>
          <w:tblCellMar>
            <w:top w:w="0" w:type="dxa"/>
            <w:left w:w="0" w:type="dxa"/>
            <w:bottom w:w="0" w:type="dxa"/>
            <w:right w:w="0" w:type="dxa"/>
          </w:tblCellMar>
        </w:tblPrEx>
        <w:trPr>
          <w:trHeight w:val="304" w:hRule="atLeast"/>
        </w:trPr>
        <w:tc>
          <w:tcPr>
            <w:tcW w:w="1167" w:type="dxa"/>
            <w:tcBorders>
              <w:top w:val="nil"/>
              <w:left w:val="single" w:color="auto" w:sz="8"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sz w:val="20"/>
                <w:szCs w:val="20"/>
              </w:rPr>
            </w:pPr>
            <w:r>
              <w:rPr>
                <w:rFonts w:hint="eastAsia" w:ascii="宋体" w:hAnsi="宋体" w:cs="宋体"/>
                <w:kern w:val="0"/>
                <w:sz w:val="20"/>
                <w:szCs w:val="20"/>
              </w:rPr>
              <w:t>合肥</w:t>
            </w:r>
          </w:p>
        </w:tc>
        <w:tc>
          <w:tcPr>
            <w:tcW w:w="1168" w:type="dxa"/>
            <w:tcBorders>
              <w:top w:val="nil"/>
              <w:left w:val="nil"/>
              <w:bottom w:val="single" w:color="auto" w:sz="4" w:space="0"/>
              <w:right w:val="single" w:color="auto" w:sz="4" w:space="0"/>
            </w:tcBorders>
            <w:tcMar>
              <w:top w:w="15" w:type="dxa"/>
              <w:left w:w="15" w:type="dxa"/>
              <w:right w:w="15" w:type="dxa"/>
            </w:tcMar>
            <w:vAlign w:val="center"/>
          </w:tcPr>
          <w:p>
            <w:pPr>
              <w:widowControl/>
              <w:jc w:val="left"/>
              <w:textAlignment w:val="center"/>
              <w:rPr>
                <w:rFonts w:ascii="宋体" w:cs="宋体"/>
                <w:sz w:val="20"/>
                <w:szCs w:val="20"/>
              </w:rPr>
            </w:pPr>
            <w:r>
              <w:rPr>
                <w:rFonts w:hint="eastAsia" w:ascii="宋体" w:hAnsi="宋体" w:cs="宋体"/>
                <w:kern w:val="0"/>
                <w:sz w:val="20"/>
                <w:szCs w:val="20"/>
              </w:rPr>
              <w:t>清分设备</w:t>
            </w:r>
          </w:p>
        </w:tc>
        <w:tc>
          <w:tcPr>
            <w:tcW w:w="1219"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cs="宋体"/>
                <w:sz w:val="18"/>
                <w:szCs w:val="18"/>
              </w:rPr>
            </w:pPr>
            <w:r>
              <w:rPr>
                <w:rFonts w:ascii="宋体" w:hAnsi="宋体" w:cs="宋体"/>
                <w:kern w:val="0"/>
                <w:sz w:val="20"/>
                <w:szCs w:val="20"/>
              </w:rPr>
              <w:t>BPSM7</w:t>
            </w:r>
          </w:p>
        </w:tc>
        <w:tc>
          <w:tcPr>
            <w:tcW w:w="1338" w:type="dxa"/>
            <w:tcBorders>
              <w:top w:val="single" w:color="auto" w:sz="4" w:space="0"/>
              <w:left w:val="nil"/>
              <w:bottom w:val="single" w:color="auto" w:sz="4" w:space="0"/>
              <w:right w:val="single" w:color="auto" w:sz="4" w:space="0"/>
            </w:tcBorders>
          </w:tcPr>
          <w:p>
            <w:pPr>
              <w:widowControl/>
              <w:jc w:val="center"/>
              <w:textAlignment w:val="top"/>
              <w:rPr>
                <w:rFonts w:ascii="宋体" w:cs="宋体"/>
              </w:rPr>
            </w:pPr>
            <w:r>
              <w:rPr>
                <w:rFonts w:ascii="宋体" w:cs="宋体"/>
              </w:rPr>
              <w:t>6</w:t>
            </w:r>
          </w:p>
        </w:tc>
        <w:tc>
          <w:tcPr>
            <w:tcW w:w="3475"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cs="宋体"/>
              </w:rPr>
            </w:pPr>
            <w:r>
              <w:rPr>
                <w:rFonts w:hint="eastAsia" w:ascii="宋体" w:hAnsi="宋体" w:cs="宋体"/>
                <w:i w:val="0"/>
                <w:color w:val="000000"/>
                <w:kern w:val="0"/>
                <w:sz w:val="20"/>
                <w:szCs w:val="20"/>
                <w:u w:val="none"/>
                <w:lang w:val="en-US" w:eastAsia="zh-CN" w:bidi="ar"/>
              </w:rPr>
              <w:t>合同签订之日起11个月</w:t>
            </w:r>
          </w:p>
        </w:tc>
      </w:tr>
      <w:tr>
        <w:tblPrEx>
          <w:tblLayout w:type="fixed"/>
          <w:tblCellMar>
            <w:top w:w="0" w:type="dxa"/>
            <w:left w:w="0" w:type="dxa"/>
            <w:bottom w:w="0" w:type="dxa"/>
            <w:right w:w="0" w:type="dxa"/>
          </w:tblCellMar>
        </w:tblPrEx>
        <w:trPr>
          <w:trHeight w:val="304" w:hRule="atLeast"/>
        </w:trPr>
        <w:tc>
          <w:tcPr>
            <w:tcW w:w="1167" w:type="dxa"/>
            <w:tcBorders>
              <w:top w:val="nil"/>
              <w:left w:val="single" w:color="auto" w:sz="8"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kern w:val="0"/>
                <w:sz w:val="20"/>
                <w:szCs w:val="20"/>
              </w:rPr>
            </w:pPr>
            <w:r>
              <w:rPr>
                <w:rFonts w:hint="eastAsia" w:ascii="宋体" w:hAnsi="宋体" w:cs="宋体"/>
                <w:kern w:val="0"/>
                <w:sz w:val="20"/>
                <w:szCs w:val="20"/>
              </w:rPr>
              <w:t>合肥</w:t>
            </w:r>
          </w:p>
        </w:tc>
        <w:tc>
          <w:tcPr>
            <w:tcW w:w="1168" w:type="dxa"/>
            <w:tcBorders>
              <w:top w:val="nil"/>
              <w:left w:val="nil"/>
              <w:bottom w:val="single" w:color="auto" w:sz="4" w:space="0"/>
              <w:right w:val="single" w:color="auto" w:sz="4" w:space="0"/>
            </w:tcBorders>
            <w:tcMar>
              <w:top w:w="15" w:type="dxa"/>
              <w:left w:w="15" w:type="dxa"/>
              <w:right w:w="15" w:type="dxa"/>
            </w:tcMar>
            <w:vAlign w:val="center"/>
          </w:tcPr>
          <w:p>
            <w:pPr>
              <w:widowControl/>
              <w:jc w:val="left"/>
              <w:textAlignment w:val="center"/>
              <w:rPr>
                <w:rFonts w:ascii="宋体" w:cs="宋体"/>
                <w:kern w:val="0"/>
                <w:sz w:val="20"/>
                <w:szCs w:val="20"/>
              </w:rPr>
            </w:pPr>
            <w:r>
              <w:rPr>
                <w:rFonts w:hint="eastAsia" w:ascii="宋体" w:hAnsi="宋体" w:cs="宋体"/>
                <w:kern w:val="0"/>
                <w:sz w:val="20"/>
                <w:szCs w:val="20"/>
              </w:rPr>
              <w:t>封包设备</w:t>
            </w:r>
          </w:p>
        </w:tc>
        <w:tc>
          <w:tcPr>
            <w:tcW w:w="1219"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cs="宋体"/>
                <w:kern w:val="0"/>
                <w:sz w:val="20"/>
                <w:szCs w:val="20"/>
              </w:rPr>
            </w:pPr>
            <w:r>
              <w:rPr>
                <w:rFonts w:ascii="宋体" w:hAnsi="宋体" w:cs="宋体"/>
                <w:kern w:val="0"/>
                <w:sz w:val="20"/>
                <w:szCs w:val="20"/>
              </w:rPr>
              <w:t>BPSPack</w:t>
            </w:r>
          </w:p>
        </w:tc>
        <w:tc>
          <w:tcPr>
            <w:tcW w:w="1338" w:type="dxa"/>
            <w:tcBorders>
              <w:top w:val="single" w:color="auto" w:sz="4" w:space="0"/>
              <w:left w:val="nil"/>
              <w:bottom w:val="single" w:color="auto" w:sz="4" w:space="0"/>
              <w:right w:val="single" w:color="auto" w:sz="4" w:space="0"/>
            </w:tcBorders>
          </w:tcPr>
          <w:p>
            <w:pPr>
              <w:widowControl/>
              <w:jc w:val="center"/>
              <w:textAlignment w:val="top"/>
              <w:rPr>
                <w:rFonts w:ascii="宋体" w:cs="宋体"/>
              </w:rPr>
            </w:pPr>
            <w:r>
              <w:rPr>
                <w:rFonts w:ascii="宋体" w:cs="宋体"/>
              </w:rPr>
              <w:t>1</w:t>
            </w:r>
          </w:p>
        </w:tc>
        <w:tc>
          <w:tcPr>
            <w:tcW w:w="3475"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cs="宋体"/>
              </w:rPr>
            </w:pPr>
            <w:r>
              <w:rPr>
                <w:rFonts w:hint="eastAsia" w:ascii="宋体" w:hAnsi="宋体" w:cs="宋体"/>
                <w:i w:val="0"/>
                <w:color w:val="000000"/>
                <w:kern w:val="0"/>
                <w:sz w:val="20"/>
                <w:szCs w:val="20"/>
                <w:u w:val="none"/>
                <w:lang w:val="en-US" w:eastAsia="zh-CN" w:bidi="ar"/>
              </w:rPr>
              <w:t>合同签订之日起11个月</w:t>
            </w:r>
          </w:p>
        </w:tc>
      </w:tr>
      <w:tr>
        <w:tblPrEx>
          <w:tblLayout w:type="fixed"/>
          <w:tblCellMar>
            <w:top w:w="0" w:type="dxa"/>
            <w:left w:w="0" w:type="dxa"/>
            <w:bottom w:w="0" w:type="dxa"/>
            <w:right w:w="0" w:type="dxa"/>
          </w:tblCellMar>
        </w:tblPrEx>
        <w:trPr>
          <w:trHeight w:val="304" w:hRule="atLeast"/>
        </w:trPr>
        <w:tc>
          <w:tcPr>
            <w:tcW w:w="1167" w:type="dxa"/>
            <w:tcBorders>
              <w:top w:val="nil"/>
              <w:left w:val="single" w:color="auto" w:sz="8"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sz w:val="20"/>
                <w:szCs w:val="20"/>
              </w:rPr>
            </w:pPr>
            <w:r>
              <w:rPr>
                <w:rFonts w:hint="eastAsia" w:ascii="宋体" w:hAnsi="宋体" w:cs="宋体"/>
                <w:kern w:val="0"/>
                <w:sz w:val="20"/>
                <w:szCs w:val="20"/>
              </w:rPr>
              <w:t>福州</w:t>
            </w:r>
          </w:p>
        </w:tc>
        <w:tc>
          <w:tcPr>
            <w:tcW w:w="1168" w:type="dxa"/>
            <w:tcBorders>
              <w:top w:val="nil"/>
              <w:left w:val="nil"/>
              <w:bottom w:val="single" w:color="auto" w:sz="4" w:space="0"/>
              <w:right w:val="single" w:color="auto" w:sz="4" w:space="0"/>
            </w:tcBorders>
            <w:tcMar>
              <w:top w:w="15" w:type="dxa"/>
              <w:left w:w="15" w:type="dxa"/>
              <w:right w:w="15" w:type="dxa"/>
            </w:tcMar>
            <w:vAlign w:val="center"/>
          </w:tcPr>
          <w:p>
            <w:pPr>
              <w:widowControl/>
              <w:jc w:val="left"/>
              <w:textAlignment w:val="center"/>
              <w:rPr>
                <w:rFonts w:ascii="宋体" w:cs="宋体"/>
                <w:sz w:val="20"/>
                <w:szCs w:val="20"/>
              </w:rPr>
            </w:pPr>
            <w:r>
              <w:rPr>
                <w:rFonts w:hint="eastAsia" w:ascii="宋体" w:hAnsi="宋体" w:cs="宋体"/>
                <w:kern w:val="0"/>
                <w:sz w:val="20"/>
                <w:szCs w:val="20"/>
              </w:rPr>
              <w:t>清分设备</w:t>
            </w:r>
          </w:p>
        </w:tc>
        <w:tc>
          <w:tcPr>
            <w:tcW w:w="1219"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cs="宋体"/>
                <w:sz w:val="18"/>
                <w:szCs w:val="18"/>
              </w:rPr>
            </w:pPr>
            <w:r>
              <w:rPr>
                <w:rFonts w:ascii="宋体" w:hAnsi="宋体" w:cs="宋体"/>
                <w:kern w:val="0"/>
                <w:sz w:val="20"/>
                <w:szCs w:val="20"/>
              </w:rPr>
              <w:t>BPS1040S</w:t>
            </w:r>
          </w:p>
        </w:tc>
        <w:tc>
          <w:tcPr>
            <w:tcW w:w="1338" w:type="dxa"/>
            <w:tcBorders>
              <w:top w:val="single" w:color="auto" w:sz="4" w:space="0"/>
              <w:left w:val="nil"/>
              <w:bottom w:val="single" w:color="auto" w:sz="4" w:space="0"/>
              <w:right w:val="single" w:color="auto" w:sz="4" w:space="0"/>
            </w:tcBorders>
          </w:tcPr>
          <w:p>
            <w:pPr>
              <w:widowControl/>
              <w:jc w:val="center"/>
              <w:textAlignment w:val="top"/>
              <w:rPr>
                <w:rFonts w:ascii="宋体" w:cs="宋体"/>
              </w:rPr>
            </w:pPr>
            <w:r>
              <w:rPr>
                <w:rFonts w:ascii="宋体" w:cs="宋体"/>
              </w:rPr>
              <w:t>4</w:t>
            </w:r>
          </w:p>
        </w:tc>
        <w:tc>
          <w:tcPr>
            <w:tcW w:w="3475"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cs="宋体"/>
              </w:rPr>
            </w:pPr>
            <w:r>
              <w:rPr>
                <w:rFonts w:hint="eastAsia" w:ascii="宋体" w:hAnsi="宋体" w:cs="宋体"/>
                <w:i w:val="0"/>
                <w:color w:val="000000"/>
                <w:kern w:val="0"/>
                <w:sz w:val="20"/>
                <w:szCs w:val="20"/>
                <w:u w:val="none"/>
                <w:lang w:val="en-US" w:eastAsia="zh-CN" w:bidi="ar"/>
              </w:rPr>
              <w:t>合同签订之日起1年</w:t>
            </w:r>
          </w:p>
        </w:tc>
      </w:tr>
      <w:tr>
        <w:tblPrEx>
          <w:tblLayout w:type="fixed"/>
          <w:tblCellMar>
            <w:top w:w="0" w:type="dxa"/>
            <w:left w:w="0" w:type="dxa"/>
            <w:bottom w:w="0" w:type="dxa"/>
            <w:right w:w="0" w:type="dxa"/>
          </w:tblCellMar>
        </w:tblPrEx>
        <w:trPr>
          <w:trHeight w:val="304" w:hRule="atLeast"/>
        </w:trPr>
        <w:tc>
          <w:tcPr>
            <w:tcW w:w="1167" w:type="dxa"/>
            <w:tcBorders>
              <w:top w:val="nil"/>
              <w:left w:val="single" w:color="auto" w:sz="8"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kern w:val="0"/>
                <w:sz w:val="20"/>
                <w:szCs w:val="20"/>
              </w:rPr>
            </w:pPr>
            <w:r>
              <w:rPr>
                <w:rFonts w:hint="eastAsia" w:ascii="宋体" w:hAnsi="宋体" w:cs="宋体"/>
                <w:kern w:val="0"/>
                <w:sz w:val="20"/>
                <w:szCs w:val="20"/>
              </w:rPr>
              <w:t>福州</w:t>
            </w:r>
          </w:p>
        </w:tc>
        <w:tc>
          <w:tcPr>
            <w:tcW w:w="1168" w:type="dxa"/>
            <w:tcBorders>
              <w:top w:val="nil"/>
              <w:left w:val="nil"/>
              <w:bottom w:val="single" w:color="auto" w:sz="4" w:space="0"/>
              <w:right w:val="single" w:color="auto" w:sz="4" w:space="0"/>
            </w:tcBorders>
            <w:tcMar>
              <w:top w:w="15" w:type="dxa"/>
              <w:left w:w="15" w:type="dxa"/>
              <w:right w:w="15" w:type="dxa"/>
            </w:tcMar>
            <w:vAlign w:val="center"/>
          </w:tcPr>
          <w:p>
            <w:pPr>
              <w:widowControl/>
              <w:jc w:val="left"/>
              <w:textAlignment w:val="center"/>
              <w:rPr>
                <w:rFonts w:ascii="宋体" w:cs="宋体"/>
                <w:kern w:val="0"/>
                <w:sz w:val="20"/>
                <w:szCs w:val="20"/>
              </w:rPr>
            </w:pPr>
            <w:r>
              <w:rPr>
                <w:rFonts w:hint="eastAsia" w:ascii="宋体" w:hAnsi="宋体" w:cs="宋体"/>
                <w:kern w:val="0"/>
                <w:sz w:val="20"/>
                <w:szCs w:val="20"/>
              </w:rPr>
              <w:t>封包设备</w:t>
            </w:r>
          </w:p>
        </w:tc>
        <w:tc>
          <w:tcPr>
            <w:tcW w:w="1219"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cs="宋体"/>
                <w:kern w:val="0"/>
                <w:sz w:val="20"/>
                <w:szCs w:val="20"/>
              </w:rPr>
            </w:pPr>
            <w:r>
              <w:rPr>
                <w:rFonts w:ascii="宋体" w:hAnsi="宋体" w:cs="宋体"/>
                <w:kern w:val="0"/>
                <w:sz w:val="20"/>
                <w:szCs w:val="20"/>
              </w:rPr>
              <w:t>BPSPack</w:t>
            </w:r>
          </w:p>
        </w:tc>
        <w:tc>
          <w:tcPr>
            <w:tcW w:w="1338" w:type="dxa"/>
            <w:tcBorders>
              <w:top w:val="single" w:color="auto" w:sz="4" w:space="0"/>
              <w:left w:val="nil"/>
              <w:bottom w:val="single" w:color="auto" w:sz="4" w:space="0"/>
              <w:right w:val="single" w:color="auto" w:sz="4" w:space="0"/>
            </w:tcBorders>
          </w:tcPr>
          <w:p>
            <w:pPr>
              <w:widowControl/>
              <w:jc w:val="center"/>
              <w:textAlignment w:val="top"/>
              <w:rPr>
                <w:rFonts w:ascii="宋体" w:cs="宋体"/>
              </w:rPr>
            </w:pPr>
            <w:r>
              <w:rPr>
                <w:rFonts w:ascii="宋体" w:cs="宋体"/>
              </w:rPr>
              <w:t>1</w:t>
            </w:r>
          </w:p>
        </w:tc>
        <w:tc>
          <w:tcPr>
            <w:tcW w:w="3475"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cs="宋体"/>
              </w:rPr>
            </w:pPr>
            <w:r>
              <w:rPr>
                <w:rFonts w:hint="eastAsia" w:ascii="宋体" w:hAnsi="宋体" w:cs="宋体"/>
                <w:i w:val="0"/>
                <w:color w:val="000000"/>
                <w:kern w:val="0"/>
                <w:sz w:val="20"/>
                <w:szCs w:val="20"/>
                <w:u w:val="none"/>
                <w:lang w:val="en-US" w:eastAsia="zh-CN" w:bidi="ar"/>
              </w:rPr>
              <w:t>合同签订之日起1年</w:t>
            </w:r>
          </w:p>
        </w:tc>
      </w:tr>
      <w:tr>
        <w:tblPrEx>
          <w:tblLayout w:type="fixed"/>
          <w:tblCellMar>
            <w:top w:w="0" w:type="dxa"/>
            <w:left w:w="0" w:type="dxa"/>
            <w:bottom w:w="0" w:type="dxa"/>
            <w:right w:w="0" w:type="dxa"/>
          </w:tblCellMar>
        </w:tblPrEx>
        <w:trPr>
          <w:trHeight w:val="304" w:hRule="atLeast"/>
        </w:trPr>
        <w:tc>
          <w:tcPr>
            <w:tcW w:w="1167" w:type="dxa"/>
            <w:tcBorders>
              <w:top w:val="nil"/>
              <w:left w:val="single" w:color="auto" w:sz="8"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sz w:val="20"/>
                <w:szCs w:val="20"/>
              </w:rPr>
            </w:pPr>
            <w:r>
              <w:rPr>
                <w:rFonts w:hint="eastAsia" w:ascii="宋体" w:hAnsi="宋体" w:cs="宋体"/>
                <w:kern w:val="0"/>
                <w:sz w:val="20"/>
                <w:szCs w:val="20"/>
              </w:rPr>
              <w:t>南昌</w:t>
            </w:r>
          </w:p>
        </w:tc>
        <w:tc>
          <w:tcPr>
            <w:tcW w:w="1168" w:type="dxa"/>
            <w:tcBorders>
              <w:top w:val="nil"/>
              <w:left w:val="nil"/>
              <w:bottom w:val="single" w:color="auto" w:sz="4" w:space="0"/>
              <w:right w:val="single" w:color="auto" w:sz="4" w:space="0"/>
            </w:tcBorders>
            <w:tcMar>
              <w:top w:w="15" w:type="dxa"/>
              <w:left w:w="15" w:type="dxa"/>
              <w:right w:w="15" w:type="dxa"/>
            </w:tcMar>
            <w:vAlign w:val="center"/>
          </w:tcPr>
          <w:p>
            <w:pPr>
              <w:widowControl/>
              <w:jc w:val="left"/>
              <w:textAlignment w:val="center"/>
              <w:rPr>
                <w:rFonts w:ascii="宋体" w:cs="宋体"/>
                <w:sz w:val="20"/>
                <w:szCs w:val="20"/>
              </w:rPr>
            </w:pPr>
            <w:r>
              <w:rPr>
                <w:rFonts w:hint="eastAsia" w:ascii="宋体" w:hAnsi="宋体" w:cs="宋体"/>
                <w:kern w:val="0"/>
                <w:sz w:val="20"/>
                <w:szCs w:val="20"/>
              </w:rPr>
              <w:t>清分设备</w:t>
            </w:r>
          </w:p>
        </w:tc>
        <w:tc>
          <w:tcPr>
            <w:tcW w:w="1219"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cs="宋体"/>
                <w:sz w:val="18"/>
                <w:szCs w:val="18"/>
              </w:rPr>
            </w:pPr>
            <w:r>
              <w:rPr>
                <w:rFonts w:ascii="宋体" w:hAnsi="宋体" w:cs="宋体"/>
                <w:kern w:val="0"/>
                <w:sz w:val="20"/>
                <w:szCs w:val="20"/>
              </w:rPr>
              <w:t>BPSM7</w:t>
            </w:r>
          </w:p>
        </w:tc>
        <w:tc>
          <w:tcPr>
            <w:tcW w:w="1338" w:type="dxa"/>
            <w:tcBorders>
              <w:top w:val="single" w:color="auto" w:sz="4" w:space="0"/>
              <w:left w:val="nil"/>
              <w:bottom w:val="single" w:color="auto" w:sz="4" w:space="0"/>
              <w:right w:val="single" w:color="auto" w:sz="4" w:space="0"/>
            </w:tcBorders>
          </w:tcPr>
          <w:p>
            <w:pPr>
              <w:widowControl/>
              <w:jc w:val="center"/>
              <w:textAlignment w:val="top"/>
              <w:rPr>
                <w:rFonts w:ascii="宋体" w:cs="宋体"/>
              </w:rPr>
            </w:pPr>
            <w:r>
              <w:rPr>
                <w:rFonts w:ascii="宋体" w:cs="宋体"/>
              </w:rPr>
              <w:t>1</w:t>
            </w:r>
          </w:p>
        </w:tc>
        <w:tc>
          <w:tcPr>
            <w:tcW w:w="3475"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cs="宋体"/>
              </w:rPr>
            </w:pPr>
            <w:r>
              <w:rPr>
                <w:rFonts w:hint="eastAsia" w:ascii="宋体" w:hAnsi="宋体" w:cs="宋体"/>
                <w:i w:val="0"/>
                <w:color w:val="000000"/>
                <w:kern w:val="0"/>
                <w:sz w:val="20"/>
                <w:szCs w:val="20"/>
                <w:u w:val="none"/>
                <w:lang w:val="en-US" w:eastAsia="zh-CN" w:bidi="ar"/>
              </w:rPr>
              <w:t>合同签订之日起1年</w:t>
            </w:r>
          </w:p>
        </w:tc>
      </w:tr>
      <w:tr>
        <w:tblPrEx>
          <w:tblLayout w:type="fixed"/>
          <w:tblCellMar>
            <w:top w:w="0" w:type="dxa"/>
            <w:left w:w="0" w:type="dxa"/>
            <w:bottom w:w="0" w:type="dxa"/>
            <w:right w:w="0" w:type="dxa"/>
          </w:tblCellMar>
        </w:tblPrEx>
        <w:trPr>
          <w:trHeight w:val="304" w:hRule="atLeast"/>
        </w:trPr>
        <w:tc>
          <w:tcPr>
            <w:tcW w:w="1167" w:type="dxa"/>
            <w:tcBorders>
              <w:top w:val="nil"/>
              <w:left w:val="single" w:color="auto" w:sz="8"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kern w:val="0"/>
                <w:sz w:val="20"/>
                <w:szCs w:val="20"/>
              </w:rPr>
            </w:pPr>
            <w:r>
              <w:rPr>
                <w:rFonts w:hint="eastAsia" w:ascii="宋体" w:hAnsi="宋体" w:cs="宋体"/>
                <w:kern w:val="0"/>
                <w:sz w:val="20"/>
                <w:szCs w:val="20"/>
              </w:rPr>
              <w:t>南昌</w:t>
            </w:r>
          </w:p>
        </w:tc>
        <w:tc>
          <w:tcPr>
            <w:tcW w:w="1168" w:type="dxa"/>
            <w:tcBorders>
              <w:top w:val="nil"/>
              <w:left w:val="nil"/>
              <w:bottom w:val="single" w:color="auto" w:sz="4" w:space="0"/>
              <w:right w:val="single" w:color="auto" w:sz="4" w:space="0"/>
            </w:tcBorders>
            <w:tcMar>
              <w:top w:w="15" w:type="dxa"/>
              <w:left w:w="15" w:type="dxa"/>
              <w:right w:w="15" w:type="dxa"/>
            </w:tcMar>
            <w:vAlign w:val="center"/>
          </w:tcPr>
          <w:p>
            <w:pPr>
              <w:widowControl/>
              <w:jc w:val="left"/>
              <w:textAlignment w:val="center"/>
              <w:rPr>
                <w:rFonts w:ascii="宋体" w:cs="宋体"/>
                <w:kern w:val="0"/>
                <w:sz w:val="20"/>
                <w:szCs w:val="20"/>
              </w:rPr>
            </w:pPr>
            <w:r>
              <w:rPr>
                <w:rFonts w:hint="eastAsia" w:ascii="宋体" w:hAnsi="宋体" w:cs="宋体"/>
                <w:kern w:val="0"/>
                <w:sz w:val="20"/>
                <w:szCs w:val="20"/>
              </w:rPr>
              <w:t>清分设备</w:t>
            </w:r>
          </w:p>
        </w:tc>
        <w:tc>
          <w:tcPr>
            <w:tcW w:w="1219"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cs="宋体"/>
                <w:kern w:val="0"/>
                <w:sz w:val="20"/>
                <w:szCs w:val="20"/>
              </w:rPr>
            </w:pPr>
            <w:r>
              <w:rPr>
                <w:rFonts w:ascii="宋体" w:hAnsi="宋体" w:cs="宋体"/>
                <w:kern w:val="0"/>
                <w:sz w:val="20"/>
                <w:szCs w:val="20"/>
              </w:rPr>
              <w:t>BPS1040S</w:t>
            </w:r>
          </w:p>
        </w:tc>
        <w:tc>
          <w:tcPr>
            <w:tcW w:w="1338" w:type="dxa"/>
            <w:tcBorders>
              <w:top w:val="single" w:color="auto" w:sz="4" w:space="0"/>
              <w:left w:val="nil"/>
              <w:bottom w:val="single" w:color="auto" w:sz="4" w:space="0"/>
              <w:right w:val="single" w:color="auto" w:sz="4" w:space="0"/>
            </w:tcBorders>
          </w:tcPr>
          <w:p>
            <w:pPr>
              <w:widowControl/>
              <w:jc w:val="center"/>
              <w:textAlignment w:val="top"/>
              <w:rPr>
                <w:rFonts w:ascii="宋体" w:cs="宋体"/>
              </w:rPr>
            </w:pPr>
            <w:r>
              <w:rPr>
                <w:rFonts w:ascii="宋体" w:cs="宋体"/>
              </w:rPr>
              <w:t>4</w:t>
            </w:r>
          </w:p>
        </w:tc>
        <w:tc>
          <w:tcPr>
            <w:tcW w:w="3475"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cs="宋体"/>
              </w:rPr>
            </w:pPr>
            <w:r>
              <w:rPr>
                <w:rFonts w:hint="eastAsia" w:ascii="宋体" w:hAnsi="宋体" w:cs="宋体"/>
                <w:i w:val="0"/>
                <w:color w:val="000000"/>
                <w:kern w:val="0"/>
                <w:sz w:val="20"/>
                <w:szCs w:val="20"/>
                <w:u w:val="none"/>
                <w:lang w:val="en-US" w:eastAsia="zh-CN" w:bidi="ar"/>
              </w:rPr>
              <w:t>合同签订之日起1年</w:t>
            </w:r>
          </w:p>
        </w:tc>
      </w:tr>
      <w:tr>
        <w:tblPrEx>
          <w:tblLayout w:type="fixed"/>
          <w:tblCellMar>
            <w:top w:w="0" w:type="dxa"/>
            <w:left w:w="0" w:type="dxa"/>
            <w:bottom w:w="0" w:type="dxa"/>
            <w:right w:w="0" w:type="dxa"/>
          </w:tblCellMar>
        </w:tblPrEx>
        <w:trPr>
          <w:trHeight w:val="304" w:hRule="atLeast"/>
        </w:trPr>
        <w:tc>
          <w:tcPr>
            <w:tcW w:w="1167" w:type="dxa"/>
            <w:tcBorders>
              <w:top w:val="nil"/>
              <w:left w:val="single" w:color="auto" w:sz="8"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kern w:val="0"/>
                <w:sz w:val="20"/>
                <w:szCs w:val="20"/>
              </w:rPr>
            </w:pPr>
            <w:r>
              <w:rPr>
                <w:rFonts w:hint="eastAsia" w:ascii="宋体" w:hAnsi="宋体" w:cs="宋体"/>
                <w:kern w:val="0"/>
                <w:sz w:val="20"/>
                <w:szCs w:val="20"/>
              </w:rPr>
              <w:t>南昌</w:t>
            </w:r>
          </w:p>
        </w:tc>
        <w:tc>
          <w:tcPr>
            <w:tcW w:w="1168" w:type="dxa"/>
            <w:tcBorders>
              <w:top w:val="nil"/>
              <w:left w:val="nil"/>
              <w:bottom w:val="single" w:color="auto" w:sz="4" w:space="0"/>
              <w:right w:val="single" w:color="auto" w:sz="4" w:space="0"/>
            </w:tcBorders>
            <w:tcMar>
              <w:top w:w="15" w:type="dxa"/>
              <w:left w:w="15" w:type="dxa"/>
              <w:right w:w="15" w:type="dxa"/>
            </w:tcMar>
            <w:vAlign w:val="center"/>
          </w:tcPr>
          <w:p>
            <w:pPr>
              <w:widowControl/>
              <w:jc w:val="left"/>
              <w:textAlignment w:val="center"/>
              <w:rPr>
                <w:rFonts w:ascii="宋体" w:cs="宋体"/>
                <w:kern w:val="0"/>
                <w:sz w:val="20"/>
                <w:szCs w:val="20"/>
              </w:rPr>
            </w:pPr>
            <w:r>
              <w:rPr>
                <w:rFonts w:hint="eastAsia" w:ascii="宋体" w:hAnsi="宋体" w:cs="宋体"/>
                <w:kern w:val="0"/>
                <w:sz w:val="20"/>
                <w:szCs w:val="20"/>
              </w:rPr>
              <w:t>封包设备</w:t>
            </w:r>
          </w:p>
        </w:tc>
        <w:tc>
          <w:tcPr>
            <w:tcW w:w="1219"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cs="宋体"/>
                <w:kern w:val="0"/>
                <w:sz w:val="20"/>
                <w:szCs w:val="20"/>
              </w:rPr>
            </w:pPr>
            <w:r>
              <w:rPr>
                <w:rFonts w:ascii="宋体" w:hAnsi="宋体" w:cs="宋体"/>
                <w:kern w:val="0"/>
                <w:sz w:val="20"/>
                <w:szCs w:val="20"/>
              </w:rPr>
              <w:t>BPSPack</w:t>
            </w:r>
          </w:p>
        </w:tc>
        <w:tc>
          <w:tcPr>
            <w:tcW w:w="1338" w:type="dxa"/>
            <w:tcBorders>
              <w:top w:val="single" w:color="auto" w:sz="4" w:space="0"/>
              <w:left w:val="nil"/>
              <w:bottom w:val="single" w:color="auto" w:sz="4" w:space="0"/>
              <w:right w:val="single" w:color="auto" w:sz="4" w:space="0"/>
            </w:tcBorders>
          </w:tcPr>
          <w:p>
            <w:pPr>
              <w:widowControl/>
              <w:jc w:val="center"/>
              <w:textAlignment w:val="top"/>
              <w:rPr>
                <w:rFonts w:ascii="宋体" w:cs="宋体"/>
              </w:rPr>
            </w:pPr>
            <w:r>
              <w:rPr>
                <w:rFonts w:ascii="宋体" w:cs="宋体"/>
              </w:rPr>
              <w:t>1</w:t>
            </w:r>
          </w:p>
        </w:tc>
        <w:tc>
          <w:tcPr>
            <w:tcW w:w="3475"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cs="宋体"/>
              </w:rPr>
            </w:pPr>
            <w:r>
              <w:rPr>
                <w:rFonts w:hint="eastAsia" w:ascii="宋体" w:hAnsi="宋体" w:cs="宋体"/>
                <w:i w:val="0"/>
                <w:color w:val="000000"/>
                <w:kern w:val="0"/>
                <w:sz w:val="20"/>
                <w:szCs w:val="20"/>
                <w:u w:val="none"/>
                <w:lang w:val="en-US" w:eastAsia="zh-CN" w:bidi="ar"/>
              </w:rPr>
              <w:t>合同签订之日起1年</w:t>
            </w:r>
          </w:p>
        </w:tc>
      </w:tr>
      <w:tr>
        <w:tblPrEx>
          <w:tblLayout w:type="fixed"/>
          <w:tblCellMar>
            <w:top w:w="0" w:type="dxa"/>
            <w:left w:w="0" w:type="dxa"/>
            <w:bottom w:w="0" w:type="dxa"/>
            <w:right w:w="0" w:type="dxa"/>
          </w:tblCellMar>
        </w:tblPrEx>
        <w:trPr>
          <w:trHeight w:val="304" w:hRule="atLeast"/>
        </w:trPr>
        <w:tc>
          <w:tcPr>
            <w:tcW w:w="1167" w:type="dxa"/>
            <w:tcBorders>
              <w:top w:val="nil"/>
              <w:left w:val="single" w:color="auto" w:sz="8"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sz w:val="20"/>
                <w:szCs w:val="20"/>
              </w:rPr>
            </w:pPr>
            <w:r>
              <w:rPr>
                <w:rFonts w:hint="eastAsia" w:ascii="宋体" w:hAnsi="宋体" w:cs="宋体"/>
                <w:kern w:val="0"/>
                <w:sz w:val="20"/>
                <w:szCs w:val="20"/>
              </w:rPr>
              <w:t>郑州</w:t>
            </w:r>
          </w:p>
        </w:tc>
        <w:tc>
          <w:tcPr>
            <w:tcW w:w="1168" w:type="dxa"/>
            <w:tcBorders>
              <w:top w:val="nil"/>
              <w:left w:val="nil"/>
              <w:bottom w:val="single" w:color="auto" w:sz="4" w:space="0"/>
              <w:right w:val="single" w:color="auto" w:sz="4" w:space="0"/>
            </w:tcBorders>
            <w:tcMar>
              <w:top w:w="15" w:type="dxa"/>
              <w:left w:w="15" w:type="dxa"/>
              <w:right w:w="15" w:type="dxa"/>
            </w:tcMar>
            <w:vAlign w:val="center"/>
          </w:tcPr>
          <w:p>
            <w:pPr>
              <w:widowControl/>
              <w:jc w:val="left"/>
              <w:textAlignment w:val="center"/>
              <w:rPr>
                <w:rFonts w:ascii="宋体" w:cs="宋体"/>
                <w:sz w:val="20"/>
                <w:szCs w:val="20"/>
              </w:rPr>
            </w:pPr>
            <w:r>
              <w:rPr>
                <w:rFonts w:hint="eastAsia" w:ascii="宋体" w:hAnsi="宋体" w:cs="宋体"/>
                <w:kern w:val="0"/>
                <w:sz w:val="20"/>
                <w:szCs w:val="20"/>
              </w:rPr>
              <w:t>清分设备</w:t>
            </w:r>
          </w:p>
        </w:tc>
        <w:tc>
          <w:tcPr>
            <w:tcW w:w="1219"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cs="宋体"/>
                <w:sz w:val="18"/>
                <w:szCs w:val="18"/>
              </w:rPr>
            </w:pPr>
            <w:r>
              <w:rPr>
                <w:rFonts w:ascii="宋体" w:hAnsi="宋体" w:cs="宋体"/>
                <w:kern w:val="0"/>
                <w:sz w:val="20"/>
                <w:szCs w:val="20"/>
              </w:rPr>
              <w:t>BPSM7</w:t>
            </w:r>
          </w:p>
        </w:tc>
        <w:tc>
          <w:tcPr>
            <w:tcW w:w="1338" w:type="dxa"/>
            <w:tcBorders>
              <w:top w:val="single" w:color="auto" w:sz="4" w:space="0"/>
              <w:left w:val="nil"/>
              <w:bottom w:val="single" w:color="auto" w:sz="4" w:space="0"/>
              <w:right w:val="single" w:color="auto" w:sz="4" w:space="0"/>
            </w:tcBorders>
          </w:tcPr>
          <w:p>
            <w:pPr>
              <w:widowControl/>
              <w:jc w:val="center"/>
              <w:textAlignment w:val="top"/>
              <w:rPr>
                <w:rFonts w:ascii="宋体" w:cs="宋体"/>
              </w:rPr>
            </w:pPr>
            <w:r>
              <w:rPr>
                <w:rFonts w:ascii="宋体" w:cs="宋体"/>
              </w:rPr>
              <w:t>8</w:t>
            </w:r>
          </w:p>
        </w:tc>
        <w:tc>
          <w:tcPr>
            <w:tcW w:w="3475"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cs="宋体"/>
              </w:rPr>
            </w:pPr>
            <w:r>
              <w:rPr>
                <w:rFonts w:hint="eastAsia" w:ascii="宋体" w:hAnsi="宋体" w:cs="宋体"/>
                <w:i w:val="0"/>
                <w:color w:val="000000"/>
                <w:kern w:val="0"/>
                <w:sz w:val="20"/>
                <w:szCs w:val="20"/>
                <w:u w:val="none"/>
                <w:lang w:val="en-US" w:eastAsia="zh-CN" w:bidi="ar"/>
              </w:rPr>
              <w:t>合同签订之日起1年</w:t>
            </w:r>
          </w:p>
        </w:tc>
      </w:tr>
      <w:tr>
        <w:tblPrEx>
          <w:tblLayout w:type="fixed"/>
          <w:tblCellMar>
            <w:top w:w="0" w:type="dxa"/>
            <w:left w:w="0" w:type="dxa"/>
            <w:bottom w:w="0" w:type="dxa"/>
            <w:right w:w="0" w:type="dxa"/>
          </w:tblCellMar>
        </w:tblPrEx>
        <w:trPr>
          <w:trHeight w:val="304" w:hRule="atLeast"/>
        </w:trPr>
        <w:tc>
          <w:tcPr>
            <w:tcW w:w="1167" w:type="dxa"/>
            <w:tcBorders>
              <w:top w:val="nil"/>
              <w:left w:val="single" w:color="auto" w:sz="8"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kern w:val="0"/>
                <w:sz w:val="20"/>
                <w:szCs w:val="20"/>
              </w:rPr>
            </w:pPr>
            <w:r>
              <w:rPr>
                <w:rFonts w:hint="eastAsia" w:ascii="宋体" w:hAnsi="宋体" w:cs="宋体"/>
                <w:kern w:val="0"/>
                <w:sz w:val="20"/>
                <w:szCs w:val="20"/>
              </w:rPr>
              <w:t>郑州</w:t>
            </w:r>
          </w:p>
        </w:tc>
        <w:tc>
          <w:tcPr>
            <w:tcW w:w="1168" w:type="dxa"/>
            <w:tcBorders>
              <w:top w:val="nil"/>
              <w:left w:val="nil"/>
              <w:bottom w:val="single" w:color="auto" w:sz="4" w:space="0"/>
              <w:right w:val="single" w:color="auto" w:sz="4" w:space="0"/>
            </w:tcBorders>
            <w:tcMar>
              <w:top w:w="15" w:type="dxa"/>
              <w:left w:w="15" w:type="dxa"/>
              <w:right w:w="15" w:type="dxa"/>
            </w:tcMar>
            <w:vAlign w:val="center"/>
          </w:tcPr>
          <w:p>
            <w:pPr>
              <w:widowControl/>
              <w:jc w:val="left"/>
              <w:textAlignment w:val="center"/>
              <w:rPr>
                <w:rFonts w:ascii="宋体" w:cs="宋体"/>
                <w:kern w:val="0"/>
                <w:sz w:val="20"/>
                <w:szCs w:val="20"/>
              </w:rPr>
            </w:pPr>
            <w:r>
              <w:rPr>
                <w:rFonts w:hint="eastAsia" w:ascii="宋体" w:hAnsi="宋体" w:cs="宋体"/>
                <w:kern w:val="0"/>
                <w:sz w:val="20"/>
                <w:szCs w:val="20"/>
              </w:rPr>
              <w:t>封包设备</w:t>
            </w:r>
          </w:p>
        </w:tc>
        <w:tc>
          <w:tcPr>
            <w:tcW w:w="1219"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cs="宋体"/>
                <w:kern w:val="0"/>
                <w:sz w:val="20"/>
                <w:szCs w:val="20"/>
              </w:rPr>
            </w:pPr>
            <w:r>
              <w:rPr>
                <w:rFonts w:ascii="宋体" w:hAnsi="宋体" w:cs="宋体"/>
                <w:kern w:val="0"/>
                <w:sz w:val="20"/>
                <w:szCs w:val="20"/>
              </w:rPr>
              <w:t>BPSPack</w:t>
            </w:r>
          </w:p>
        </w:tc>
        <w:tc>
          <w:tcPr>
            <w:tcW w:w="1338" w:type="dxa"/>
            <w:tcBorders>
              <w:top w:val="single" w:color="auto" w:sz="4" w:space="0"/>
              <w:left w:val="nil"/>
              <w:bottom w:val="single" w:color="auto" w:sz="4" w:space="0"/>
              <w:right w:val="single" w:color="auto" w:sz="4" w:space="0"/>
            </w:tcBorders>
          </w:tcPr>
          <w:p>
            <w:pPr>
              <w:widowControl/>
              <w:jc w:val="center"/>
              <w:textAlignment w:val="top"/>
              <w:rPr>
                <w:rFonts w:ascii="宋体" w:cs="宋体"/>
              </w:rPr>
            </w:pPr>
            <w:r>
              <w:rPr>
                <w:rFonts w:ascii="宋体" w:cs="宋体"/>
              </w:rPr>
              <w:t>1</w:t>
            </w:r>
          </w:p>
        </w:tc>
        <w:tc>
          <w:tcPr>
            <w:tcW w:w="3475"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cs="宋体"/>
              </w:rPr>
            </w:pPr>
            <w:r>
              <w:rPr>
                <w:rFonts w:hint="eastAsia" w:ascii="宋体" w:hAnsi="宋体" w:cs="宋体"/>
                <w:i w:val="0"/>
                <w:color w:val="000000"/>
                <w:kern w:val="0"/>
                <w:sz w:val="20"/>
                <w:szCs w:val="20"/>
                <w:u w:val="none"/>
                <w:lang w:val="en-US" w:eastAsia="zh-CN" w:bidi="ar"/>
              </w:rPr>
              <w:t>合同签订之日起1年</w:t>
            </w:r>
          </w:p>
        </w:tc>
      </w:tr>
      <w:tr>
        <w:tblPrEx>
          <w:tblLayout w:type="fixed"/>
          <w:tblCellMar>
            <w:top w:w="0" w:type="dxa"/>
            <w:left w:w="0" w:type="dxa"/>
            <w:bottom w:w="0" w:type="dxa"/>
            <w:right w:w="0" w:type="dxa"/>
          </w:tblCellMar>
        </w:tblPrEx>
        <w:trPr>
          <w:trHeight w:val="304" w:hRule="atLeast"/>
        </w:trPr>
        <w:tc>
          <w:tcPr>
            <w:tcW w:w="1167" w:type="dxa"/>
            <w:tcBorders>
              <w:top w:val="nil"/>
              <w:left w:val="single" w:color="auto" w:sz="8"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sz w:val="20"/>
                <w:szCs w:val="20"/>
              </w:rPr>
            </w:pPr>
            <w:r>
              <w:rPr>
                <w:rFonts w:hint="eastAsia" w:ascii="宋体" w:hAnsi="宋体" w:cs="宋体"/>
                <w:kern w:val="0"/>
                <w:sz w:val="20"/>
                <w:szCs w:val="20"/>
              </w:rPr>
              <w:t>武汉</w:t>
            </w:r>
          </w:p>
        </w:tc>
        <w:tc>
          <w:tcPr>
            <w:tcW w:w="1168" w:type="dxa"/>
            <w:tcBorders>
              <w:top w:val="nil"/>
              <w:left w:val="nil"/>
              <w:bottom w:val="single" w:color="auto" w:sz="4" w:space="0"/>
              <w:right w:val="single" w:color="auto" w:sz="4" w:space="0"/>
            </w:tcBorders>
            <w:tcMar>
              <w:top w:w="15" w:type="dxa"/>
              <w:left w:w="15" w:type="dxa"/>
              <w:right w:w="15" w:type="dxa"/>
            </w:tcMar>
            <w:vAlign w:val="center"/>
          </w:tcPr>
          <w:p>
            <w:pPr>
              <w:widowControl/>
              <w:jc w:val="left"/>
              <w:textAlignment w:val="center"/>
              <w:rPr>
                <w:rFonts w:ascii="宋体" w:cs="宋体"/>
                <w:sz w:val="20"/>
                <w:szCs w:val="20"/>
              </w:rPr>
            </w:pPr>
            <w:r>
              <w:rPr>
                <w:rFonts w:hint="eastAsia" w:ascii="宋体" w:hAnsi="宋体" w:cs="宋体"/>
                <w:kern w:val="0"/>
                <w:sz w:val="20"/>
                <w:szCs w:val="20"/>
              </w:rPr>
              <w:t>清分设备</w:t>
            </w:r>
          </w:p>
        </w:tc>
        <w:tc>
          <w:tcPr>
            <w:tcW w:w="1219"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cs="宋体"/>
                <w:sz w:val="18"/>
                <w:szCs w:val="18"/>
              </w:rPr>
            </w:pPr>
            <w:r>
              <w:rPr>
                <w:rFonts w:ascii="宋体" w:hAnsi="宋体" w:cs="宋体"/>
                <w:kern w:val="0"/>
                <w:sz w:val="20"/>
                <w:szCs w:val="20"/>
              </w:rPr>
              <w:t>BPSM7</w:t>
            </w:r>
          </w:p>
        </w:tc>
        <w:tc>
          <w:tcPr>
            <w:tcW w:w="1338" w:type="dxa"/>
            <w:tcBorders>
              <w:top w:val="single" w:color="auto" w:sz="4" w:space="0"/>
              <w:left w:val="nil"/>
              <w:bottom w:val="single" w:color="auto" w:sz="4" w:space="0"/>
              <w:right w:val="single" w:color="auto" w:sz="4" w:space="0"/>
            </w:tcBorders>
          </w:tcPr>
          <w:p>
            <w:pPr>
              <w:widowControl/>
              <w:jc w:val="center"/>
              <w:textAlignment w:val="top"/>
              <w:rPr>
                <w:rFonts w:ascii="宋体" w:cs="宋体"/>
              </w:rPr>
            </w:pPr>
            <w:r>
              <w:rPr>
                <w:rFonts w:ascii="宋体" w:cs="宋体"/>
              </w:rPr>
              <w:t>4</w:t>
            </w:r>
          </w:p>
        </w:tc>
        <w:tc>
          <w:tcPr>
            <w:tcW w:w="3475"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cs="宋体"/>
              </w:rPr>
            </w:pPr>
            <w:r>
              <w:rPr>
                <w:rFonts w:hint="eastAsia" w:ascii="宋体" w:hAnsi="宋体" w:cs="宋体"/>
                <w:i w:val="0"/>
                <w:color w:val="000000"/>
                <w:kern w:val="0"/>
                <w:sz w:val="20"/>
                <w:szCs w:val="20"/>
                <w:u w:val="none"/>
                <w:lang w:val="en-US" w:eastAsia="zh-CN" w:bidi="ar"/>
              </w:rPr>
              <w:t>合同签订之日起1年</w:t>
            </w:r>
          </w:p>
        </w:tc>
      </w:tr>
      <w:tr>
        <w:tblPrEx>
          <w:tblLayout w:type="fixed"/>
          <w:tblCellMar>
            <w:top w:w="0" w:type="dxa"/>
            <w:left w:w="0" w:type="dxa"/>
            <w:bottom w:w="0" w:type="dxa"/>
            <w:right w:w="0" w:type="dxa"/>
          </w:tblCellMar>
        </w:tblPrEx>
        <w:trPr>
          <w:trHeight w:val="304" w:hRule="atLeast"/>
        </w:trPr>
        <w:tc>
          <w:tcPr>
            <w:tcW w:w="1167" w:type="dxa"/>
            <w:tcBorders>
              <w:top w:val="nil"/>
              <w:left w:val="single" w:color="auto" w:sz="8"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kern w:val="0"/>
                <w:sz w:val="20"/>
                <w:szCs w:val="20"/>
              </w:rPr>
            </w:pPr>
            <w:r>
              <w:rPr>
                <w:rFonts w:hint="eastAsia" w:ascii="宋体" w:hAnsi="宋体" w:cs="宋体"/>
                <w:kern w:val="0"/>
                <w:sz w:val="20"/>
                <w:szCs w:val="20"/>
              </w:rPr>
              <w:t>武汉</w:t>
            </w:r>
          </w:p>
        </w:tc>
        <w:tc>
          <w:tcPr>
            <w:tcW w:w="1168" w:type="dxa"/>
            <w:tcBorders>
              <w:top w:val="nil"/>
              <w:left w:val="nil"/>
              <w:bottom w:val="single" w:color="auto" w:sz="4" w:space="0"/>
              <w:right w:val="single" w:color="auto" w:sz="4" w:space="0"/>
            </w:tcBorders>
            <w:tcMar>
              <w:top w:w="15" w:type="dxa"/>
              <w:left w:w="15" w:type="dxa"/>
              <w:right w:w="15" w:type="dxa"/>
            </w:tcMar>
            <w:vAlign w:val="center"/>
          </w:tcPr>
          <w:p>
            <w:pPr>
              <w:widowControl/>
              <w:jc w:val="left"/>
              <w:textAlignment w:val="center"/>
              <w:rPr>
                <w:rFonts w:ascii="宋体" w:cs="宋体"/>
                <w:kern w:val="0"/>
                <w:sz w:val="20"/>
                <w:szCs w:val="20"/>
              </w:rPr>
            </w:pPr>
            <w:r>
              <w:rPr>
                <w:rFonts w:hint="eastAsia" w:ascii="宋体" w:hAnsi="宋体" w:cs="宋体"/>
                <w:kern w:val="0"/>
                <w:sz w:val="20"/>
                <w:szCs w:val="20"/>
              </w:rPr>
              <w:t>封包设备</w:t>
            </w:r>
          </w:p>
        </w:tc>
        <w:tc>
          <w:tcPr>
            <w:tcW w:w="1219"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cs="宋体"/>
                <w:kern w:val="0"/>
                <w:sz w:val="20"/>
                <w:szCs w:val="20"/>
              </w:rPr>
            </w:pPr>
            <w:r>
              <w:rPr>
                <w:rFonts w:ascii="宋体" w:hAnsi="宋体" w:cs="宋体"/>
                <w:kern w:val="0"/>
                <w:sz w:val="20"/>
                <w:szCs w:val="20"/>
              </w:rPr>
              <w:t>BPSPack</w:t>
            </w:r>
          </w:p>
        </w:tc>
        <w:tc>
          <w:tcPr>
            <w:tcW w:w="1338" w:type="dxa"/>
            <w:tcBorders>
              <w:top w:val="single" w:color="auto" w:sz="4" w:space="0"/>
              <w:left w:val="nil"/>
              <w:bottom w:val="single" w:color="auto" w:sz="4" w:space="0"/>
              <w:right w:val="single" w:color="auto" w:sz="4" w:space="0"/>
            </w:tcBorders>
          </w:tcPr>
          <w:p>
            <w:pPr>
              <w:widowControl/>
              <w:jc w:val="center"/>
              <w:textAlignment w:val="top"/>
              <w:rPr>
                <w:rFonts w:ascii="宋体" w:cs="宋体"/>
              </w:rPr>
            </w:pPr>
            <w:r>
              <w:rPr>
                <w:rFonts w:ascii="宋体" w:cs="宋体"/>
              </w:rPr>
              <w:t>1</w:t>
            </w:r>
          </w:p>
        </w:tc>
        <w:tc>
          <w:tcPr>
            <w:tcW w:w="3475"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cs="宋体"/>
              </w:rPr>
            </w:pPr>
            <w:r>
              <w:rPr>
                <w:rFonts w:hint="eastAsia" w:ascii="宋体" w:hAnsi="宋体" w:cs="宋体"/>
                <w:i w:val="0"/>
                <w:color w:val="000000"/>
                <w:kern w:val="0"/>
                <w:sz w:val="20"/>
                <w:szCs w:val="20"/>
                <w:u w:val="none"/>
                <w:lang w:val="en-US" w:eastAsia="zh-CN" w:bidi="ar"/>
              </w:rPr>
              <w:t>合同签订之日起1年</w:t>
            </w:r>
          </w:p>
        </w:tc>
      </w:tr>
      <w:tr>
        <w:tblPrEx>
          <w:tblLayout w:type="fixed"/>
          <w:tblCellMar>
            <w:top w:w="0" w:type="dxa"/>
            <w:left w:w="0" w:type="dxa"/>
            <w:bottom w:w="0" w:type="dxa"/>
            <w:right w:w="0" w:type="dxa"/>
          </w:tblCellMar>
        </w:tblPrEx>
        <w:trPr>
          <w:trHeight w:val="304" w:hRule="atLeast"/>
        </w:trPr>
        <w:tc>
          <w:tcPr>
            <w:tcW w:w="1167" w:type="dxa"/>
            <w:tcBorders>
              <w:top w:val="nil"/>
              <w:left w:val="single" w:color="auto" w:sz="8"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sz w:val="20"/>
                <w:szCs w:val="20"/>
              </w:rPr>
            </w:pPr>
            <w:r>
              <w:rPr>
                <w:rFonts w:hint="eastAsia" w:ascii="宋体" w:hAnsi="宋体" w:cs="宋体"/>
                <w:kern w:val="0"/>
                <w:sz w:val="20"/>
                <w:szCs w:val="20"/>
              </w:rPr>
              <w:t>长沙</w:t>
            </w:r>
          </w:p>
        </w:tc>
        <w:tc>
          <w:tcPr>
            <w:tcW w:w="1168" w:type="dxa"/>
            <w:tcBorders>
              <w:top w:val="nil"/>
              <w:left w:val="nil"/>
              <w:bottom w:val="single" w:color="auto" w:sz="4" w:space="0"/>
              <w:right w:val="single" w:color="auto" w:sz="4" w:space="0"/>
            </w:tcBorders>
            <w:tcMar>
              <w:top w:w="15" w:type="dxa"/>
              <w:left w:w="15" w:type="dxa"/>
              <w:right w:w="15" w:type="dxa"/>
            </w:tcMar>
            <w:vAlign w:val="center"/>
          </w:tcPr>
          <w:p>
            <w:pPr>
              <w:widowControl/>
              <w:jc w:val="left"/>
              <w:textAlignment w:val="center"/>
              <w:rPr>
                <w:rFonts w:ascii="宋体" w:cs="宋体"/>
                <w:sz w:val="20"/>
                <w:szCs w:val="20"/>
              </w:rPr>
            </w:pPr>
            <w:r>
              <w:rPr>
                <w:rFonts w:hint="eastAsia" w:ascii="宋体" w:hAnsi="宋体" w:cs="宋体"/>
                <w:kern w:val="0"/>
                <w:sz w:val="20"/>
                <w:szCs w:val="20"/>
              </w:rPr>
              <w:t>清分设备</w:t>
            </w:r>
          </w:p>
        </w:tc>
        <w:tc>
          <w:tcPr>
            <w:tcW w:w="1219"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cs="宋体"/>
                <w:sz w:val="18"/>
                <w:szCs w:val="18"/>
              </w:rPr>
            </w:pPr>
            <w:r>
              <w:rPr>
                <w:rFonts w:ascii="宋体" w:hAnsi="宋体" w:cs="宋体"/>
                <w:kern w:val="0"/>
                <w:sz w:val="20"/>
                <w:szCs w:val="20"/>
              </w:rPr>
              <w:t>BPSM7</w:t>
            </w:r>
          </w:p>
        </w:tc>
        <w:tc>
          <w:tcPr>
            <w:tcW w:w="1338" w:type="dxa"/>
            <w:tcBorders>
              <w:top w:val="single" w:color="auto" w:sz="4" w:space="0"/>
              <w:left w:val="nil"/>
              <w:bottom w:val="single" w:color="auto" w:sz="4" w:space="0"/>
              <w:right w:val="single" w:color="auto" w:sz="4" w:space="0"/>
            </w:tcBorders>
          </w:tcPr>
          <w:p>
            <w:pPr>
              <w:widowControl/>
              <w:jc w:val="center"/>
              <w:textAlignment w:val="top"/>
              <w:rPr>
                <w:rFonts w:ascii="宋体" w:cs="宋体"/>
              </w:rPr>
            </w:pPr>
            <w:r>
              <w:rPr>
                <w:rFonts w:ascii="宋体" w:cs="宋体"/>
              </w:rPr>
              <w:t>3</w:t>
            </w:r>
          </w:p>
        </w:tc>
        <w:tc>
          <w:tcPr>
            <w:tcW w:w="3475"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cs="宋体"/>
              </w:rPr>
            </w:pPr>
            <w:r>
              <w:rPr>
                <w:rFonts w:hint="eastAsia" w:ascii="宋体" w:hAnsi="宋体" w:cs="宋体"/>
                <w:i w:val="0"/>
                <w:color w:val="000000"/>
                <w:kern w:val="0"/>
                <w:sz w:val="20"/>
                <w:szCs w:val="20"/>
                <w:u w:val="none"/>
                <w:lang w:val="en-US" w:eastAsia="zh-CN" w:bidi="ar"/>
              </w:rPr>
              <w:t>合同签订之日起1年</w:t>
            </w:r>
          </w:p>
        </w:tc>
      </w:tr>
      <w:tr>
        <w:tblPrEx>
          <w:tblLayout w:type="fixed"/>
          <w:tblCellMar>
            <w:top w:w="0" w:type="dxa"/>
            <w:left w:w="0" w:type="dxa"/>
            <w:bottom w:w="0" w:type="dxa"/>
            <w:right w:w="0" w:type="dxa"/>
          </w:tblCellMar>
        </w:tblPrEx>
        <w:trPr>
          <w:trHeight w:val="304" w:hRule="atLeast"/>
        </w:trPr>
        <w:tc>
          <w:tcPr>
            <w:tcW w:w="1167" w:type="dxa"/>
            <w:tcBorders>
              <w:top w:val="nil"/>
              <w:left w:val="single" w:color="auto" w:sz="8"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kern w:val="0"/>
                <w:sz w:val="20"/>
                <w:szCs w:val="20"/>
              </w:rPr>
            </w:pPr>
            <w:r>
              <w:rPr>
                <w:rFonts w:hint="eastAsia" w:ascii="宋体" w:hAnsi="宋体" w:cs="宋体"/>
                <w:kern w:val="0"/>
                <w:sz w:val="20"/>
                <w:szCs w:val="20"/>
              </w:rPr>
              <w:t>长沙</w:t>
            </w:r>
          </w:p>
        </w:tc>
        <w:tc>
          <w:tcPr>
            <w:tcW w:w="1168" w:type="dxa"/>
            <w:tcBorders>
              <w:top w:val="nil"/>
              <w:left w:val="nil"/>
              <w:bottom w:val="single" w:color="auto" w:sz="4" w:space="0"/>
              <w:right w:val="single" w:color="auto" w:sz="4" w:space="0"/>
            </w:tcBorders>
            <w:tcMar>
              <w:top w:w="15" w:type="dxa"/>
              <w:left w:w="15" w:type="dxa"/>
              <w:right w:w="15" w:type="dxa"/>
            </w:tcMar>
            <w:vAlign w:val="center"/>
          </w:tcPr>
          <w:p>
            <w:pPr>
              <w:widowControl/>
              <w:jc w:val="left"/>
              <w:textAlignment w:val="center"/>
              <w:rPr>
                <w:rFonts w:ascii="宋体" w:cs="宋体"/>
                <w:kern w:val="0"/>
                <w:sz w:val="20"/>
                <w:szCs w:val="20"/>
              </w:rPr>
            </w:pPr>
            <w:r>
              <w:rPr>
                <w:rFonts w:hint="eastAsia" w:ascii="宋体" w:hAnsi="宋体" w:cs="宋体"/>
                <w:kern w:val="0"/>
                <w:sz w:val="20"/>
                <w:szCs w:val="20"/>
              </w:rPr>
              <w:t>清分设备</w:t>
            </w:r>
          </w:p>
        </w:tc>
        <w:tc>
          <w:tcPr>
            <w:tcW w:w="1219"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cs="宋体"/>
                <w:kern w:val="0"/>
                <w:sz w:val="20"/>
                <w:szCs w:val="20"/>
              </w:rPr>
            </w:pPr>
            <w:r>
              <w:rPr>
                <w:rFonts w:ascii="宋体" w:hAnsi="宋体" w:cs="宋体"/>
                <w:kern w:val="0"/>
                <w:sz w:val="20"/>
                <w:szCs w:val="20"/>
              </w:rPr>
              <w:t>BPS1040S</w:t>
            </w:r>
          </w:p>
        </w:tc>
        <w:tc>
          <w:tcPr>
            <w:tcW w:w="1338" w:type="dxa"/>
            <w:tcBorders>
              <w:top w:val="single" w:color="auto" w:sz="4" w:space="0"/>
              <w:left w:val="nil"/>
              <w:bottom w:val="single" w:color="auto" w:sz="4" w:space="0"/>
              <w:right w:val="single" w:color="auto" w:sz="4" w:space="0"/>
            </w:tcBorders>
          </w:tcPr>
          <w:p>
            <w:pPr>
              <w:widowControl/>
              <w:jc w:val="center"/>
              <w:textAlignment w:val="top"/>
              <w:rPr>
                <w:rFonts w:ascii="宋体" w:cs="宋体"/>
              </w:rPr>
            </w:pPr>
            <w:r>
              <w:rPr>
                <w:rFonts w:ascii="宋体" w:cs="宋体"/>
              </w:rPr>
              <w:t>11</w:t>
            </w:r>
          </w:p>
        </w:tc>
        <w:tc>
          <w:tcPr>
            <w:tcW w:w="3475"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cs="宋体"/>
              </w:rPr>
            </w:pPr>
            <w:r>
              <w:rPr>
                <w:rFonts w:hint="eastAsia" w:ascii="宋体" w:hAnsi="宋体" w:cs="宋体"/>
                <w:i w:val="0"/>
                <w:color w:val="000000"/>
                <w:kern w:val="0"/>
                <w:sz w:val="20"/>
                <w:szCs w:val="20"/>
                <w:u w:val="none"/>
                <w:lang w:val="en-US" w:eastAsia="zh-CN" w:bidi="ar"/>
              </w:rPr>
              <w:t>合同签订之日起1年</w:t>
            </w:r>
          </w:p>
        </w:tc>
      </w:tr>
      <w:tr>
        <w:tblPrEx>
          <w:tblLayout w:type="fixed"/>
          <w:tblCellMar>
            <w:top w:w="0" w:type="dxa"/>
            <w:left w:w="0" w:type="dxa"/>
            <w:bottom w:w="0" w:type="dxa"/>
            <w:right w:w="0" w:type="dxa"/>
          </w:tblCellMar>
        </w:tblPrEx>
        <w:trPr>
          <w:trHeight w:val="304" w:hRule="atLeast"/>
        </w:trPr>
        <w:tc>
          <w:tcPr>
            <w:tcW w:w="1167" w:type="dxa"/>
            <w:tcBorders>
              <w:top w:val="nil"/>
              <w:left w:val="single" w:color="auto" w:sz="8"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kern w:val="0"/>
                <w:sz w:val="20"/>
                <w:szCs w:val="20"/>
              </w:rPr>
            </w:pPr>
            <w:r>
              <w:rPr>
                <w:rFonts w:hint="eastAsia" w:ascii="宋体" w:hAnsi="宋体" w:cs="宋体"/>
                <w:kern w:val="0"/>
                <w:sz w:val="20"/>
                <w:szCs w:val="20"/>
              </w:rPr>
              <w:t>长沙</w:t>
            </w:r>
          </w:p>
        </w:tc>
        <w:tc>
          <w:tcPr>
            <w:tcW w:w="1168" w:type="dxa"/>
            <w:tcBorders>
              <w:top w:val="nil"/>
              <w:left w:val="nil"/>
              <w:bottom w:val="single" w:color="auto" w:sz="4" w:space="0"/>
              <w:right w:val="single" w:color="auto" w:sz="4" w:space="0"/>
            </w:tcBorders>
            <w:tcMar>
              <w:top w:w="15" w:type="dxa"/>
              <w:left w:w="15" w:type="dxa"/>
              <w:right w:w="15" w:type="dxa"/>
            </w:tcMar>
            <w:vAlign w:val="center"/>
          </w:tcPr>
          <w:p>
            <w:pPr>
              <w:widowControl/>
              <w:jc w:val="left"/>
              <w:textAlignment w:val="center"/>
              <w:rPr>
                <w:rFonts w:ascii="宋体" w:cs="宋体"/>
                <w:kern w:val="0"/>
                <w:sz w:val="20"/>
                <w:szCs w:val="20"/>
              </w:rPr>
            </w:pPr>
            <w:r>
              <w:rPr>
                <w:rFonts w:hint="eastAsia" w:ascii="宋体" w:hAnsi="宋体" w:cs="宋体"/>
                <w:kern w:val="0"/>
                <w:sz w:val="20"/>
                <w:szCs w:val="20"/>
              </w:rPr>
              <w:t>封包设备</w:t>
            </w:r>
          </w:p>
        </w:tc>
        <w:tc>
          <w:tcPr>
            <w:tcW w:w="1219"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cs="宋体"/>
                <w:kern w:val="0"/>
                <w:sz w:val="20"/>
                <w:szCs w:val="20"/>
              </w:rPr>
            </w:pPr>
            <w:r>
              <w:rPr>
                <w:rFonts w:ascii="宋体" w:hAnsi="宋体" w:cs="宋体"/>
                <w:kern w:val="0"/>
                <w:sz w:val="20"/>
                <w:szCs w:val="20"/>
              </w:rPr>
              <w:t>BPSPack</w:t>
            </w:r>
          </w:p>
        </w:tc>
        <w:tc>
          <w:tcPr>
            <w:tcW w:w="1338" w:type="dxa"/>
            <w:tcBorders>
              <w:top w:val="single" w:color="auto" w:sz="4" w:space="0"/>
              <w:left w:val="nil"/>
              <w:bottom w:val="single" w:color="auto" w:sz="4" w:space="0"/>
              <w:right w:val="single" w:color="auto" w:sz="4" w:space="0"/>
            </w:tcBorders>
          </w:tcPr>
          <w:p>
            <w:pPr>
              <w:widowControl/>
              <w:jc w:val="center"/>
              <w:textAlignment w:val="top"/>
              <w:rPr>
                <w:rFonts w:ascii="宋体" w:cs="宋体"/>
              </w:rPr>
            </w:pPr>
            <w:r>
              <w:rPr>
                <w:rFonts w:ascii="宋体" w:cs="宋体"/>
              </w:rPr>
              <w:t>1</w:t>
            </w:r>
          </w:p>
        </w:tc>
        <w:tc>
          <w:tcPr>
            <w:tcW w:w="3475"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cs="宋体"/>
              </w:rPr>
            </w:pPr>
            <w:r>
              <w:rPr>
                <w:rFonts w:hint="eastAsia" w:ascii="宋体" w:hAnsi="宋体" w:cs="宋体"/>
                <w:i w:val="0"/>
                <w:color w:val="000000"/>
                <w:kern w:val="0"/>
                <w:sz w:val="20"/>
                <w:szCs w:val="20"/>
                <w:u w:val="none"/>
                <w:lang w:val="en-US" w:eastAsia="zh-CN" w:bidi="ar"/>
              </w:rPr>
              <w:t>合同签订之日起1年</w:t>
            </w:r>
          </w:p>
        </w:tc>
      </w:tr>
      <w:tr>
        <w:tblPrEx>
          <w:tblLayout w:type="fixed"/>
          <w:tblCellMar>
            <w:top w:w="0" w:type="dxa"/>
            <w:left w:w="0" w:type="dxa"/>
            <w:bottom w:w="0" w:type="dxa"/>
            <w:right w:w="0" w:type="dxa"/>
          </w:tblCellMar>
        </w:tblPrEx>
        <w:trPr>
          <w:trHeight w:val="304" w:hRule="atLeast"/>
        </w:trPr>
        <w:tc>
          <w:tcPr>
            <w:tcW w:w="1167" w:type="dxa"/>
            <w:tcBorders>
              <w:top w:val="nil"/>
              <w:left w:val="single" w:color="auto" w:sz="8"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sz w:val="20"/>
                <w:szCs w:val="20"/>
              </w:rPr>
            </w:pPr>
            <w:r>
              <w:rPr>
                <w:rFonts w:hint="eastAsia" w:ascii="宋体" w:hAnsi="宋体" w:cs="宋体"/>
                <w:kern w:val="0"/>
                <w:sz w:val="20"/>
                <w:szCs w:val="20"/>
              </w:rPr>
              <w:t>深圳</w:t>
            </w:r>
          </w:p>
        </w:tc>
        <w:tc>
          <w:tcPr>
            <w:tcW w:w="1168" w:type="dxa"/>
            <w:tcBorders>
              <w:top w:val="nil"/>
              <w:left w:val="nil"/>
              <w:bottom w:val="single" w:color="auto" w:sz="4" w:space="0"/>
              <w:right w:val="single" w:color="auto" w:sz="4" w:space="0"/>
            </w:tcBorders>
            <w:tcMar>
              <w:top w:w="15" w:type="dxa"/>
              <w:left w:w="15" w:type="dxa"/>
              <w:right w:w="15" w:type="dxa"/>
            </w:tcMar>
            <w:vAlign w:val="center"/>
          </w:tcPr>
          <w:p>
            <w:pPr>
              <w:widowControl/>
              <w:jc w:val="left"/>
              <w:textAlignment w:val="center"/>
              <w:rPr>
                <w:rFonts w:ascii="宋体" w:cs="宋体"/>
                <w:sz w:val="20"/>
                <w:szCs w:val="20"/>
              </w:rPr>
            </w:pPr>
            <w:r>
              <w:rPr>
                <w:rFonts w:hint="eastAsia" w:ascii="宋体" w:hAnsi="宋体" w:cs="宋体"/>
                <w:kern w:val="0"/>
                <w:sz w:val="20"/>
                <w:szCs w:val="20"/>
              </w:rPr>
              <w:t>清分设备</w:t>
            </w:r>
          </w:p>
        </w:tc>
        <w:tc>
          <w:tcPr>
            <w:tcW w:w="1219"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cs="宋体"/>
                <w:sz w:val="18"/>
                <w:szCs w:val="18"/>
              </w:rPr>
            </w:pPr>
            <w:r>
              <w:rPr>
                <w:rFonts w:ascii="宋体" w:hAnsi="宋体" w:cs="宋体"/>
                <w:kern w:val="0"/>
                <w:sz w:val="20"/>
                <w:szCs w:val="20"/>
              </w:rPr>
              <w:t>BPSM7</w:t>
            </w:r>
          </w:p>
        </w:tc>
        <w:tc>
          <w:tcPr>
            <w:tcW w:w="1338" w:type="dxa"/>
            <w:tcBorders>
              <w:top w:val="single" w:color="auto" w:sz="4" w:space="0"/>
              <w:left w:val="nil"/>
              <w:bottom w:val="single" w:color="auto" w:sz="4" w:space="0"/>
              <w:right w:val="single" w:color="auto" w:sz="4" w:space="0"/>
            </w:tcBorders>
          </w:tcPr>
          <w:p>
            <w:pPr>
              <w:widowControl/>
              <w:jc w:val="center"/>
              <w:textAlignment w:val="top"/>
              <w:rPr>
                <w:rFonts w:ascii="宋体" w:cs="宋体"/>
              </w:rPr>
            </w:pPr>
            <w:r>
              <w:rPr>
                <w:rFonts w:ascii="宋体" w:cs="宋体"/>
              </w:rPr>
              <w:t>3</w:t>
            </w:r>
          </w:p>
        </w:tc>
        <w:tc>
          <w:tcPr>
            <w:tcW w:w="3475"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cs="宋体"/>
                <w:sz w:val="20"/>
                <w:szCs w:val="20"/>
              </w:rPr>
            </w:pPr>
            <w:r>
              <w:rPr>
                <w:rFonts w:hint="eastAsia" w:ascii="宋体" w:hAnsi="宋体" w:cs="宋体"/>
                <w:i w:val="0"/>
                <w:color w:val="000000"/>
                <w:kern w:val="0"/>
                <w:sz w:val="20"/>
                <w:szCs w:val="20"/>
                <w:u w:val="none"/>
                <w:lang w:val="en-US" w:eastAsia="zh-CN" w:bidi="ar"/>
              </w:rPr>
              <w:t>合同签订之日起1年</w:t>
            </w:r>
          </w:p>
        </w:tc>
      </w:tr>
      <w:tr>
        <w:tblPrEx>
          <w:tblLayout w:type="fixed"/>
          <w:tblCellMar>
            <w:top w:w="0" w:type="dxa"/>
            <w:left w:w="0" w:type="dxa"/>
            <w:bottom w:w="0" w:type="dxa"/>
            <w:right w:w="0" w:type="dxa"/>
          </w:tblCellMar>
        </w:tblPrEx>
        <w:trPr>
          <w:trHeight w:val="304" w:hRule="atLeast"/>
        </w:trPr>
        <w:tc>
          <w:tcPr>
            <w:tcW w:w="1167" w:type="dxa"/>
            <w:tcBorders>
              <w:top w:val="nil"/>
              <w:left w:val="single" w:color="auto" w:sz="8"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theme="minorBidi"/>
                <w:kern w:val="0"/>
                <w:sz w:val="20"/>
                <w:szCs w:val="20"/>
              </w:rPr>
            </w:pPr>
            <w:r>
              <w:rPr>
                <w:rFonts w:hint="eastAsia" w:ascii="宋体" w:hAnsi="宋体" w:cs="宋体"/>
                <w:kern w:val="0"/>
                <w:sz w:val="20"/>
                <w:szCs w:val="20"/>
              </w:rPr>
              <w:t>深圳</w:t>
            </w:r>
          </w:p>
        </w:tc>
        <w:tc>
          <w:tcPr>
            <w:tcW w:w="1168" w:type="dxa"/>
            <w:tcBorders>
              <w:top w:val="nil"/>
              <w:left w:val="nil"/>
              <w:bottom w:val="single" w:color="auto" w:sz="4" w:space="0"/>
              <w:right w:val="single" w:color="auto" w:sz="4" w:space="0"/>
            </w:tcBorders>
            <w:tcMar>
              <w:top w:w="15" w:type="dxa"/>
              <w:left w:w="15" w:type="dxa"/>
              <w:right w:w="15" w:type="dxa"/>
            </w:tcMar>
            <w:vAlign w:val="center"/>
          </w:tcPr>
          <w:p>
            <w:pPr>
              <w:widowControl/>
              <w:jc w:val="left"/>
              <w:textAlignment w:val="center"/>
              <w:rPr>
                <w:rFonts w:ascii="宋体" w:cstheme="minorBidi"/>
                <w:kern w:val="0"/>
                <w:sz w:val="20"/>
                <w:szCs w:val="20"/>
              </w:rPr>
            </w:pPr>
            <w:r>
              <w:rPr>
                <w:rFonts w:hint="eastAsia" w:ascii="宋体" w:hAnsi="宋体" w:cs="宋体"/>
                <w:kern w:val="0"/>
                <w:sz w:val="20"/>
                <w:szCs w:val="20"/>
              </w:rPr>
              <w:t>清分设备</w:t>
            </w:r>
          </w:p>
        </w:tc>
        <w:tc>
          <w:tcPr>
            <w:tcW w:w="1219"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cstheme="minorBidi"/>
                <w:kern w:val="0"/>
                <w:sz w:val="20"/>
                <w:szCs w:val="20"/>
              </w:rPr>
            </w:pPr>
            <w:r>
              <w:rPr>
                <w:rFonts w:ascii="宋体" w:hAnsi="宋体" w:cs="宋体"/>
                <w:kern w:val="0"/>
                <w:sz w:val="20"/>
                <w:szCs w:val="20"/>
              </w:rPr>
              <w:t>BPS1040S</w:t>
            </w:r>
          </w:p>
        </w:tc>
        <w:tc>
          <w:tcPr>
            <w:tcW w:w="1338" w:type="dxa"/>
            <w:tcBorders>
              <w:top w:val="single" w:color="auto" w:sz="4" w:space="0"/>
              <w:left w:val="nil"/>
              <w:bottom w:val="single" w:color="auto" w:sz="4" w:space="0"/>
              <w:right w:val="single" w:color="auto" w:sz="4" w:space="0"/>
            </w:tcBorders>
          </w:tcPr>
          <w:p>
            <w:pPr>
              <w:widowControl/>
              <w:jc w:val="center"/>
              <w:textAlignment w:val="top"/>
              <w:rPr>
                <w:rFonts w:ascii="宋体" w:cs="宋体"/>
              </w:rPr>
            </w:pPr>
            <w:r>
              <w:rPr>
                <w:rFonts w:ascii="宋体" w:cs="宋体"/>
              </w:rPr>
              <w:t>1</w:t>
            </w:r>
          </w:p>
        </w:tc>
        <w:tc>
          <w:tcPr>
            <w:tcW w:w="3475"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cs="宋体"/>
                <w:sz w:val="20"/>
                <w:szCs w:val="20"/>
              </w:rPr>
            </w:pPr>
            <w:r>
              <w:rPr>
                <w:rFonts w:hint="eastAsia" w:ascii="宋体" w:hAnsi="宋体" w:cs="宋体"/>
                <w:i w:val="0"/>
                <w:color w:val="000000"/>
                <w:kern w:val="0"/>
                <w:sz w:val="20"/>
                <w:szCs w:val="20"/>
                <w:u w:val="none"/>
                <w:lang w:val="en-US" w:eastAsia="zh-CN" w:bidi="ar"/>
              </w:rPr>
              <w:t>合同签订之日起1年</w:t>
            </w:r>
          </w:p>
        </w:tc>
      </w:tr>
      <w:tr>
        <w:tblPrEx>
          <w:tblLayout w:type="fixed"/>
          <w:tblCellMar>
            <w:top w:w="0" w:type="dxa"/>
            <w:left w:w="0" w:type="dxa"/>
            <w:bottom w:w="0" w:type="dxa"/>
            <w:right w:w="0" w:type="dxa"/>
          </w:tblCellMar>
        </w:tblPrEx>
        <w:trPr>
          <w:trHeight w:val="304" w:hRule="atLeast"/>
        </w:trPr>
        <w:tc>
          <w:tcPr>
            <w:tcW w:w="1167" w:type="dxa"/>
            <w:tcBorders>
              <w:top w:val="nil"/>
              <w:left w:val="single" w:color="auto" w:sz="8"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kern w:val="0"/>
                <w:sz w:val="20"/>
                <w:szCs w:val="20"/>
              </w:rPr>
            </w:pPr>
            <w:r>
              <w:rPr>
                <w:rFonts w:hint="eastAsia" w:ascii="宋体" w:hAnsi="宋体" w:cs="宋体"/>
                <w:kern w:val="0"/>
                <w:sz w:val="20"/>
                <w:szCs w:val="20"/>
              </w:rPr>
              <w:t>深圳</w:t>
            </w:r>
          </w:p>
        </w:tc>
        <w:tc>
          <w:tcPr>
            <w:tcW w:w="1168" w:type="dxa"/>
            <w:tcBorders>
              <w:top w:val="nil"/>
              <w:left w:val="nil"/>
              <w:bottom w:val="single" w:color="auto" w:sz="4" w:space="0"/>
              <w:right w:val="single" w:color="auto" w:sz="4" w:space="0"/>
            </w:tcBorders>
            <w:tcMar>
              <w:top w:w="15" w:type="dxa"/>
              <w:left w:w="15" w:type="dxa"/>
              <w:right w:w="15" w:type="dxa"/>
            </w:tcMar>
            <w:vAlign w:val="center"/>
          </w:tcPr>
          <w:p>
            <w:pPr>
              <w:widowControl/>
              <w:jc w:val="left"/>
              <w:textAlignment w:val="center"/>
              <w:rPr>
                <w:rFonts w:ascii="宋体" w:cs="宋体"/>
                <w:kern w:val="0"/>
                <w:sz w:val="20"/>
                <w:szCs w:val="20"/>
              </w:rPr>
            </w:pPr>
            <w:r>
              <w:rPr>
                <w:rFonts w:hint="eastAsia" w:ascii="宋体" w:hAnsi="宋体" w:cs="宋体"/>
                <w:kern w:val="0"/>
                <w:sz w:val="20"/>
                <w:szCs w:val="20"/>
              </w:rPr>
              <w:t>封包设备</w:t>
            </w:r>
          </w:p>
        </w:tc>
        <w:tc>
          <w:tcPr>
            <w:tcW w:w="1219"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cs="宋体"/>
                <w:kern w:val="0"/>
                <w:sz w:val="20"/>
                <w:szCs w:val="20"/>
              </w:rPr>
            </w:pPr>
            <w:r>
              <w:rPr>
                <w:rFonts w:ascii="宋体" w:hAnsi="宋体" w:cs="宋体"/>
                <w:kern w:val="0"/>
                <w:sz w:val="20"/>
                <w:szCs w:val="20"/>
              </w:rPr>
              <w:t>BPSPack</w:t>
            </w:r>
          </w:p>
        </w:tc>
        <w:tc>
          <w:tcPr>
            <w:tcW w:w="1338" w:type="dxa"/>
            <w:tcBorders>
              <w:top w:val="single" w:color="auto" w:sz="4" w:space="0"/>
              <w:left w:val="nil"/>
              <w:bottom w:val="single" w:color="auto" w:sz="4" w:space="0"/>
              <w:right w:val="single" w:color="auto" w:sz="4" w:space="0"/>
            </w:tcBorders>
          </w:tcPr>
          <w:p>
            <w:pPr>
              <w:widowControl/>
              <w:jc w:val="center"/>
              <w:textAlignment w:val="top"/>
              <w:rPr>
                <w:rFonts w:ascii="宋体" w:cs="宋体"/>
              </w:rPr>
            </w:pPr>
            <w:r>
              <w:rPr>
                <w:rFonts w:ascii="宋体" w:cs="宋体"/>
              </w:rPr>
              <w:t>1</w:t>
            </w:r>
          </w:p>
        </w:tc>
        <w:tc>
          <w:tcPr>
            <w:tcW w:w="3475"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cs="宋体"/>
              </w:rPr>
            </w:pPr>
            <w:r>
              <w:rPr>
                <w:rFonts w:hint="eastAsia" w:ascii="宋体" w:hAnsi="宋体" w:cs="宋体"/>
                <w:i w:val="0"/>
                <w:color w:val="000000"/>
                <w:kern w:val="0"/>
                <w:sz w:val="20"/>
                <w:szCs w:val="20"/>
                <w:u w:val="none"/>
                <w:lang w:val="en-US" w:eastAsia="zh-CN" w:bidi="ar"/>
              </w:rPr>
              <w:t>合同签订之日起1年</w:t>
            </w:r>
          </w:p>
        </w:tc>
      </w:tr>
      <w:tr>
        <w:tblPrEx>
          <w:tblLayout w:type="fixed"/>
          <w:tblCellMar>
            <w:top w:w="0" w:type="dxa"/>
            <w:left w:w="0" w:type="dxa"/>
            <w:bottom w:w="0" w:type="dxa"/>
            <w:right w:w="0" w:type="dxa"/>
          </w:tblCellMar>
        </w:tblPrEx>
        <w:trPr>
          <w:trHeight w:val="304" w:hRule="atLeast"/>
        </w:trPr>
        <w:tc>
          <w:tcPr>
            <w:tcW w:w="1167" w:type="dxa"/>
            <w:tcBorders>
              <w:top w:val="single" w:color="auto" w:sz="4" w:space="0"/>
              <w:left w:val="single" w:color="auto" w:sz="8"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sz w:val="20"/>
                <w:szCs w:val="20"/>
              </w:rPr>
            </w:pPr>
            <w:bookmarkStart w:id="1" w:name="OLE_LINK38" w:colFirst="1" w:colLast="3"/>
            <w:r>
              <w:rPr>
                <w:rFonts w:hint="eastAsia" w:ascii="宋体" w:hAnsi="宋体" w:cs="宋体"/>
                <w:kern w:val="0"/>
                <w:sz w:val="20"/>
                <w:szCs w:val="20"/>
              </w:rPr>
              <w:t>海口</w:t>
            </w:r>
          </w:p>
        </w:tc>
        <w:tc>
          <w:tcPr>
            <w:tcW w:w="1168" w:type="dxa"/>
            <w:tcBorders>
              <w:top w:val="single" w:color="auto" w:sz="4" w:space="0"/>
              <w:left w:val="nil"/>
              <w:bottom w:val="single" w:color="auto" w:sz="4" w:space="0"/>
              <w:right w:val="single" w:color="auto" w:sz="4" w:space="0"/>
            </w:tcBorders>
            <w:tcMar>
              <w:top w:w="15" w:type="dxa"/>
              <w:left w:w="15" w:type="dxa"/>
              <w:right w:w="15" w:type="dxa"/>
            </w:tcMar>
            <w:vAlign w:val="center"/>
          </w:tcPr>
          <w:p>
            <w:pPr>
              <w:widowControl/>
              <w:jc w:val="left"/>
              <w:textAlignment w:val="center"/>
              <w:rPr>
                <w:rFonts w:ascii="宋体" w:cs="宋体"/>
                <w:sz w:val="20"/>
                <w:szCs w:val="20"/>
              </w:rPr>
            </w:pPr>
            <w:r>
              <w:rPr>
                <w:rFonts w:hint="eastAsia" w:ascii="宋体" w:hAnsi="宋体" w:cs="宋体"/>
                <w:kern w:val="0"/>
                <w:sz w:val="20"/>
                <w:szCs w:val="20"/>
              </w:rPr>
              <w:t>清分设备</w:t>
            </w:r>
          </w:p>
        </w:tc>
        <w:tc>
          <w:tcPr>
            <w:tcW w:w="1219"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cs="宋体"/>
                <w:sz w:val="18"/>
                <w:szCs w:val="18"/>
              </w:rPr>
            </w:pPr>
            <w:r>
              <w:rPr>
                <w:rFonts w:ascii="宋体" w:hAnsi="宋体" w:cs="宋体"/>
                <w:kern w:val="0"/>
                <w:sz w:val="20"/>
                <w:szCs w:val="20"/>
              </w:rPr>
              <w:t>BPSM7</w:t>
            </w:r>
          </w:p>
        </w:tc>
        <w:tc>
          <w:tcPr>
            <w:tcW w:w="1338" w:type="dxa"/>
            <w:tcBorders>
              <w:top w:val="single" w:color="auto" w:sz="4" w:space="0"/>
              <w:left w:val="nil"/>
              <w:bottom w:val="single" w:color="auto" w:sz="4" w:space="0"/>
              <w:right w:val="single" w:color="auto" w:sz="4" w:space="0"/>
            </w:tcBorders>
          </w:tcPr>
          <w:p>
            <w:pPr>
              <w:widowControl/>
              <w:jc w:val="center"/>
              <w:textAlignment w:val="top"/>
              <w:rPr>
                <w:rFonts w:ascii="宋体" w:cs="宋体"/>
              </w:rPr>
            </w:pPr>
            <w:r>
              <w:rPr>
                <w:rFonts w:ascii="宋体" w:cs="宋体"/>
              </w:rPr>
              <w:t>1</w:t>
            </w:r>
          </w:p>
        </w:tc>
        <w:tc>
          <w:tcPr>
            <w:tcW w:w="3475"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cs="宋体"/>
                <w:sz w:val="20"/>
                <w:szCs w:val="20"/>
              </w:rPr>
            </w:pPr>
            <w:r>
              <w:rPr>
                <w:rFonts w:hint="eastAsia" w:ascii="宋体" w:hAnsi="宋体" w:cs="宋体"/>
                <w:i w:val="0"/>
                <w:color w:val="000000"/>
                <w:kern w:val="0"/>
                <w:sz w:val="20"/>
                <w:szCs w:val="20"/>
                <w:u w:val="none"/>
                <w:lang w:val="en-US" w:eastAsia="zh-CN" w:bidi="ar"/>
              </w:rPr>
              <w:t>合同签订之日起1年</w:t>
            </w:r>
          </w:p>
        </w:tc>
      </w:tr>
      <w:tr>
        <w:tblPrEx>
          <w:tblLayout w:type="fixed"/>
          <w:tblCellMar>
            <w:top w:w="0" w:type="dxa"/>
            <w:left w:w="0" w:type="dxa"/>
            <w:bottom w:w="0" w:type="dxa"/>
            <w:right w:w="0" w:type="dxa"/>
          </w:tblCellMar>
        </w:tblPrEx>
        <w:trPr>
          <w:trHeight w:val="304" w:hRule="atLeast"/>
        </w:trPr>
        <w:tc>
          <w:tcPr>
            <w:tcW w:w="1167" w:type="dxa"/>
            <w:tcBorders>
              <w:top w:val="single" w:color="auto" w:sz="4" w:space="0"/>
              <w:left w:val="single" w:color="auto" w:sz="8"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kern w:val="0"/>
                <w:sz w:val="20"/>
                <w:szCs w:val="20"/>
              </w:rPr>
            </w:pPr>
            <w:r>
              <w:rPr>
                <w:rFonts w:hint="eastAsia" w:ascii="宋体" w:hAnsi="宋体" w:cs="宋体"/>
                <w:kern w:val="0"/>
                <w:sz w:val="20"/>
                <w:szCs w:val="20"/>
              </w:rPr>
              <w:t>海口</w:t>
            </w:r>
          </w:p>
        </w:tc>
        <w:tc>
          <w:tcPr>
            <w:tcW w:w="1168" w:type="dxa"/>
            <w:tcBorders>
              <w:top w:val="single" w:color="auto" w:sz="4" w:space="0"/>
              <w:left w:val="nil"/>
              <w:bottom w:val="single" w:color="auto" w:sz="4" w:space="0"/>
              <w:right w:val="single" w:color="auto" w:sz="4" w:space="0"/>
            </w:tcBorders>
            <w:tcMar>
              <w:top w:w="15" w:type="dxa"/>
              <w:left w:w="15" w:type="dxa"/>
              <w:right w:w="15" w:type="dxa"/>
            </w:tcMar>
            <w:vAlign w:val="center"/>
          </w:tcPr>
          <w:p>
            <w:pPr>
              <w:widowControl/>
              <w:jc w:val="left"/>
              <w:textAlignment w:val="center"/>
              <w:rPr>
                <w:rFonts w:ascii="宋体" w:cs="宋体"/>
                <w:kern w:val="0"/>
                <w:sz w:val="20"/>
                <w:szCs w:val="20"/>
              </w:rPr>
            </w:pPr>
            <w:r>
              <w:rPr>
                <w:rFonts w:hint="eastAsia" w:ascii="宋体" w:hAnsi="宋体" w:cs="宋体"/>
                <w:kern w:val="0"/>
                <w:sz w:val="20"/>
                <w:szCs w:val="20"/>
              </w:rPr>
              <w:t>清分设备</w:t>
            </w:r>
          </w:p>
        </w:tc>
        <w:tc>
          <w:tcPr>
            <w:tcW w:w="1219"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cs="宋体"/>
                <w:kern w:val="0"/>
                <w:sz w:val="20"/>
                <w:szCs w:val="20"/>
              </w:rPr>
            </w:pPr>
            <w:r>
              <w:rPr>
                <w:rFonts w:ascii="宋体" w:hAnsi="宋体" w:cs="宋体"/>
                <w:kern w:val="0"/>
                <w:sz w:val="20"/>
                <w:szCs w:val="20"/>
              </w:rPr>
              <w:t>BPS1040S</w:t>
            </w:r>
          </w:p>
        </w:tc>
        <w:tc>
          <w:tcPr>
            <w:tcW w:w="1338" w:type="dxa"/>
            <w:tcBorders>
              <w:top w:val="single" w:color="auto" w:sz="4" w:space="0"/>
              <w:left w:val="nil"/>
              <w:bottom w:val="single" w:color="auto" w:sz="4" w:space="0"/>
              <w:right w:val="single" w:color="auto" w:sz="4" w:space="0"/>
            </w:tcBorders>
          </w:tcPr>
          <w:p>
            <w:pPr>
              <w:widowControl/>
              <w:jc w:val="center"/>
              <w:textAlignment w:val="top"/>
              <w:rPr>
                <w:rFonts w:ascii="宋体" w:cs="宋体"/>
                <w:sz w:val="20"/>
                <w:szCs w:val="20"/>
              </w:rPr>
            </w:pPr>
            <w:r>
              <w:rPr>
                <w:rFonts w:ascii="宋体" w:cs="宋体"/>
                <w:sz w:val="20"/>
                <w:szCs w:val="20"/>
              </w:rPr>
              <w:t>1</w:t>
            </w:r>
          </w:p>
        </w:tc>
        <w:tc>
          <w:tcPr>
            <w:tcW w:w="3475"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cs="宋体"/>
                <w:sz w:val="20"/>
                <w:szCs w:val="20"/>
              </w:rPr>
            </w:pPr>
            <w:r>
              <w:rPr>
                <w:rFonts w:hint="eastAsia" w:ascii="宋体" w:hAnsi="宋体" w:cs="宋体"/>
                <w:i w:val="0"/>
                <w:color w:val="000000"/>
                <w:kern w:val="0"/>
                <w:sz w:val="20"/>
                <w:szCs w:val="20"/>
                <w:u w:val="none"/>
                <w:lang w:val="en-US" w:eastAsia="zh-CN" w:bidi="ar"/>
              </w:rPr>
              <w:t>合同签订之日起1年</w:t>
            </w:r>
          </w:p>
        </w:tc>
      </w:tr>
      <w:tr>
        <w:tblPrEx>
          <w:tblLayout w:type="fixed"/>
          <w:tblCellMar>
            <w:top w:w="0" w:type="dxa"/>
            <w:left w:w="0" w:type="dxa"/>
            <w:bottom w:w="0" w:type="dxa"/>
            <w:right w:w="0" w:type="dxa"/>
          </w:tblCellMar>
        </w:tblPrEx>
        <w:trPr>
          <w:trHeight w:val="304" w:hRule="atLeast"/>
        </w:trPr>
        <w:tc>
          <w:tcPr>
            <w:tcW w:w="1167" w:type="dxa"/>
            <w:tcBorders>
              <w:top w:val="single" w:color="auto" w:sz="4" w:space="0"/>
              <w:left w:val="single" w:color="auto" w:sz="8"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kern w:val="0"/>
                <w:sz w:val="20"/>
                <w:szCs w:val="20"/>
              </w:rPr>
            </w:pPr>
            <w:r>
              <w:rPr>
                <w:rFonts w:hint="eastAsia" w:ascii="宋体" w:hAnsi="宋体" w:cs="宋体"/>
                <w:kern w:val="0"/>
                <w:sz w:val="20"/>
                <w:szCs w:val="20"/>
              </w:rPr>
              <w:t>海口</w:t>
            </w:r>
          </w:p>
        </w:tc>
        <w:tc>
          <w:tcPr>
            <w:tcW w:w="1168" w:type="dxa"/>
            <w:tcBorders>
              <w:top w:val="single" w:color="auto" w:sz="4" w:space="0"/>
              <w:left w:val="nil"/>
              <w:bottom w:val="single" w:color="auto" w:sz="4" w:space="0"/>
              <w:right w:val="single" w:color="auto" w:sz="4" w:space="0"/>
            </w:tcBorders>
            <w:tcMar>
              <w:top w:w="15" w:type="dxa"/>
              <w:left w:w="15" w:type="dxa"/>
              <w:right w:w="15" w:type="dxa"/>
            </w:tcMar>
            <w:vAlign w:val="center"/>
          </w:tcPr>
          <w:p>
            <w:pPr>
              <w:widowControl/>
              <w:jc w:val="left"/>
              <w:textAlignment w:val="center"/>
              <w:rPr>
                <w:rFonts w:ascii="宋体" w:cs="宋体"/>
                <w:kern w:val="0"/>
                <w:sz w:val="20"/>
                <w:szCs w:val="20"/>
              </w:rPr>
            </w:pPr>
            <w:r>
              <w:rPr>
                <w:rFonts w:hint="eastAsia" w:ascii="宋体" w:hAnsi="宋体" w:cs="宋体"/>
                <w:kern w:val="0"/>
                <w:sz w:val="20"/>
                <w:szCs w:val="20"/>
              </w:rPr>
              <w:t>封包设备</w:t>
            </w:r>
          </w:p>
        </w:tc>
        <w:tc>
          <w:tcPr>
            <w:tcW w:w="1219"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cs="宋体"/>
                <w:kern w:val="0"/>
                <w:sz w:val="20"/>
                <w:szCs w:val="20"/>
              </w:rPr>
            </w:pPr>
            <w:r>
              <w:rPr>
                <w:rFonts w:ascii="宋体" w:hAnsi="宋体" w:cs="宋体"/>
                <w:kern w:val="0"/>
                <w:sz w:val="20"/>
                <w:szCs w:val="20"/>
              </w:rPr>
              <w:t>BPSPack</w:t>
            </w:r>
          </w:p>
        </w:tc>
        <w:tc>
          <w:tcPr>
            <w:tcW w:w="1338" w:type="dxa"/>
            <w:tcBorders>
              <w:top w:val="single" w:color="auto" w:sz="4" w:space="0"/>
              <w:left w:val="nil"/>
              <w:bottom w:val="single" w:color="auto" w:sz="4" w:space="0"/>
              <w:right w:val="single" w:color="auto" w:sz="4" w:space="0"/>
            </w:tcBorders>
          </w:tcPr>
          <w:p>
            <w:pPr>
              <w:widowControl/>
              <w:jc w:val="center"/>
              <w:textAlignment w:val="top"/>
              <w:rPr>
                <w:rFonts w:ascii="宋体" w:cs="宋体"/>
                <w:sz w:val="20"/>
                <w:szCs w:val="20"/>
              </w:rPr>
            </w:pPr>
            <w:r>
              <w:rPr>
                <w:rFonts w:ascii="宋体" w:cs="宋体"/>
                <w:sz w:val="20"/>
                <w:szCs w:val="20"/>
              </w:rPr>
              <w:t>1</w:t>
            </w:r>
          </w:p>
        </w:tc>
        <w:tc>
          <w:tcPr>
            <w:tcW w:w="3475"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cs="宋体"/>
                <w:sz w:val="20"/>
                <w:szCs w:val="20"/>
              </w:rPr>
            </w:pPr>
            <w:r>
              <w:rPr>
                <w:rFonts w:hint="eastAsia" w:ascii="宋体" w:hAnsi="宋体" w:cs="宋体"/>
                <w:i w:val="0"/>
                <w:color w:val="000000"/>
                <w:kern w:val="0"/>
                <w:sz w:val="20"/>
                <w:szCs w:val="20"/>
                <w:u w:val="none"/>
                <w:lang w:val="en-US" w:eastAsia="zh-CN" w:bidi="ar"/>
              </w:rPr>
              <w:t>合同签订之日起1年</w:t>
            </w:r>
          </w:p>
        </w:tc>
      </w:tr>
      <w:bookmarkEnd w:id="1"/>
      <w:tr>
        <w:tblPrEx>
          <w:tblLayout w:type="fixed"/>
          <w:tblCellMar>
            <w:top w:w="0" w:type="dxa"/>
            <w:left w:w="0" w:type="dxa"/>
            <w:bottom w:w="0" w:type="dxa"/>
            <w:right w:w="0" w:type="dxa"/>
          </w:tblCellMar>
        </w:tblPrEx>
        <w:trPr>
          <w:trHeight w:val="304" w:hRule="atLeast"/>
        </w:trPr>
        <w:tc>
          <w:tcPr>
            <w:tcW w:w="1167" w:type="dxa"/>
            <w:tcBorders>
              <w:top w:val="nil"/>
              <w:left w:val="single" w:color="auto" w:sz="8"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sz w:val="20"/>
                <w:szCs w:val="20"/>
              </w:rPr>
            </w:pPr>
            <w:r>
              <w:rPr>
                <w:rFonts w:hint="eastAsia" w:ascii="宋体" w:hAnsi="宋体" w:cs="宋体"/>
                <w:kern w:val="0"/>
                <w:sz w:val="20"/>
                <w:szCs w:val="20"/>
              </w:rPr>
              <w:t>成都</w:t>
            </w:r>
          </w:p>
        </w:tc>
        <w:tc>
          <w:tcPr>
            <w:tcW w:w="1168" w:type="dxa"/>
            <w:tcBorders>
              <w:top w:val="nil"/>
              <w:left w:val="nil"/>
              <w:bottom w:val="single" w:color="auto" w:sz="4" w:space="0"/>
              <w:right w:val="single" w:color="auto" w:sz="4" w:space="0"/>
            </w:tcBorders>
            <w:tcMar>
              <w:top w:w="15" w:type="dxa"/>
              <w:left w:w="15" w:type="dxa"/>
              <w:right w:w="15" w:type="dxa"/>
            </w:tcMar>
            <w:vAlign w:val="center"/>
          </w:tcPr>
          <w:p>
            <w:pPr>
              <w:widowControl/>
              <w:jc w:val="left"/>
              <w:textAlignment w:val="center"/>
              <w:rPr>
                <w:rFonts w:ascii="宋体" w:cs="宋体"/>
                <w:sz w:val="20"/>
                <w:szCs w:val="20"/>
              </w:rPr>
            </w:pPr>
            <w:r>
              <w:rPr>
                <w:rFonts w:hint="eastAsia" w:ascii="宋体" w:hAnsi="宋体" w:cs="宋体"/>
                <w:kern w:val="0"/>
                <w:sz w:val="20"/>
                <w:szCs w:val="20"/>
              </w:rPr>
              <w:t>清分设备</w:t>
            </w:r>
          </w:p>
        </w:tc>
        <w:tc>
          <w:tcPr>
            <w:tcW w:w="1219"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cs="宋体"/>
                <w:sz w:val="18"/>
                <w:szCs w:val="18"/>
              </w:rPr>
            </w:pPr>
            <w:r>
              <w:rPr>
                <w:rFonts w:ascii="宋体" w:hAnsi="宋体" w:cs="宋体"/>
                <w:kern w:val="0"/>
                <w:sz w:val="20"/>
                <w:szCs w:val="20"/>
              </w:rPr>
              <w:t>BPSM7</w:t>
            </w:r>
          </w:p>
        </w:tc>
        <w:tc>
          <w:tcPr>
            <w:tcW w:w="1338" w:type="dxa"/>
            <w:tcBorders>
              <w:top w:val="single" w:color="auto" w:sz="4" w:space="0"/>
              <w:left w:val="nil"/>
              <w:bottom w:val="single" w:color="auto" w:sz="4" w:space="0"/>
              <w:right w:val="single" w:color="auto" w:sz="4" w:space="0"/>
            </w:tcBorders>
          </w:tcPr>
          <w:p>
            <w:pPr>
              <w:widowControl/>
              <w:jc w:val="center"/>
              <w:textAlignment w:val="top"/>
              <w:rPr>
                <w:rFonts w:ascii="宋体" w:cs="宋体"/>
              </w:rPr>
            </w:pPr>
            <w:r>
              <w:rPr>
                <w:rFonts w:ascii="宋体" w:cs="宋体"/>
              </w:rPr>
              <w:t>6</w:t>
            </w:r>
          </w:p>
        </w:tc>
        <w:tc>
          <w:tcPr>
            <w:tcW w:w="3475"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cs="宋体"/>
                <w:sz w:val="20"/>
                <w:szCs w:val="20"/>
              </w:rPr>
            </w:pPr>
            <w:r>
              <w:rPr>
                <w:rFonts w:hint="eastAsia" w:ascii="宋体" w:hAnsi="宋体" w:cs="宋体"/>
                <w:i w:val="0"/>
                <w:color w:val="000000"/>
                <w:kern w:val="0"/>
                <w:sz w:val="20"/>
                <w:szCs w:val="20"/>
                <w:u w:val="none"/>
                <w:lang w:val="en-US" w:eastAsia="zh-CN" w:bidi="ar"/>
              </w:rPr>
              <w:t>合同签订之日起10个月</w:t>
            </w:r>
          </w:p>
        </w:tc>
      </w:tr>
      <w:tr>
        <w:tblPrEx>
          <w:tblLayout w:type="fixed"/>
          <w:tblCellMar>
            <w:top w:w="0" w:type="dxa"/>
            <w:left w:w="0" w:type="dxa"/>
            <w:bottom w:w="0" w:type="dxa"/>
            <w:right w:w="0" w:type="dxa"/>
          </w:tblCellMar>
        </w:tblPrEx>
        <w:trPr>
          <w:trHeight w:val="304" w:hRule="atLeast"/>
        </w:trPr>
        <w:tc>
          <w:tcPr>
            <w:tcW w:w="1167" w:type="dxa"/>
            <w:tcBorders>
              <w:top w:val="nil"/>
              <w:left w:val="single" w:color="auto" w:sz="8"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kern w:val="0"/>
                <w:sz w:val="20"/>
                <w:szCs w:val="20"/>
              </w:rPr>
            </w:pPr>
            <w:r>
              <w:rPr>
                <w:rFonts w:hint="eastAsia" w:ascii="宋体" w:hAnsi="宋体" w:cs="宋体"/>
                <w:kern w:val="0"/>
                <w:sz w:val="20"/>
                <w:szCs w:val="20"/>
              </w:rPr>
              <w:t>成都</w:t>
            </w:r>
          </w:p>
        </w:tc>
        <w:tc>
          <w:tcPr>
            <w:tcW w:w="1168" w:type="dxa"/>
            <w:tcBorders>
              <w:top w:val="nil"/>
              <w:left w:val="nil"/>
              <w:bottom w:val="single" w:color="auto" w:sz="4" w:space="0"/>
              <w:right w:val="single" w:color="auto" w:sz="4" w:space="0"/>
            </w:tcBorders>
            <w:tcMar>
              <w:top w:w="15" w:type="dxa"/>
              <w:left w:w="15" w:type="dxa"/>
              <w:right w:w="15" w:type="dxa"/>
            </w:tcMar>
            <w:vAlign w:val="center"/>
          </w:tcPr>
          <w:p>
            <w:pPr>
              <w:widowControl/>
              <w:jc w:val="left"/>
              <w:textAlignment w:val="center"/>
              <w:rPr>
                <w:rFonts w:ascii="宋体" w:cs="宋体"/>
                <w:kern w:val="0"/>
                <w:sz w:val="20"/>
                <w:szCs w:val="20"/>
              </w:rPr>
            </w:pPr>
            <w:r>
              <w:rPr>
                <w:rFonts w:hint="eastAsia" w:ascii="宋体" w:hAnsi="宋体" w:cs="宋体"/>
                <w:kern w:val="0"/>
                <w:sz w:val="20"/>
                <w:szCs w:val="20"/>
              </w:rPr>
              <w:t>封包设备</w:t>
            </w:r>
          </w:p>
        </w:tc>
        <w:tc>
          <w:tcPr>
            <w:tcW w:w="1219"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cs="宋体"/>
                <w:kern w:val="0"/>
                <w:sz w:val="20"/>
                <w:szCs w:val="20"/>
              </w:rPr>
            </w:pPr>
            <w:r>
              <w:rPr>
                <w:rFonts w:ascii="宋体" w:hAnsi="宋体" w:cs="宋体"/>
                <w:kern w:val="0"/>
                <w:sz w:val="20"/>
                <w:szCs w:val="20"/>
              </w:rPr>
              <w:t>BPSPack</w:t>
            </w:r>
          </w:p>
        </w:tc>
        <w:tc>
          <w:tcPr>
            <w:tcW w:w="1338" w:type="dxa"/>
            <w:tcBorders>
              <w:top w:val="single" w:color="auto" w:sz="4" w:space="0"/>
              <w:left w:val="nil"/>
              <w:bottom w:val="single" w:color="auto" w:sz="4" w:space="0"/>
              <w:right w:val="single" w:color="auto" w:sz="4" w:space="0"/>
            </w:tcBorders>
          </w:tcPr>
          <w:p>
            <w:pPr>
              <w:widowControl/>
              <w:jc w:val="center"/>
              <w:textAlignment w:val="top"/>
              <w:rPr>
                <w:rFonts w:ascii="宋体" w:cs="宋体"/>
                <w:sz w:val="20"/>
                <w:szCs w:val="20"/>
              </w:rPr>
            </w:pPr>
            <w:r>
              <w:rPr>
                <w:rFonts w:ascii="宋体" w:cs="宋体"/>
                <w:sz w:val="20"/>
                <w:szCs w:val="20"/>
              </w:rPr>
              <w:t>1</w:t>
            </w:r>
          </w:p>
        </w:tc>
        <w:tc>
          <w:tcPr>
            <w:tcW w:w="3475"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cs="宋体"/>
                <w:sz w:val="20"/>
                <w:szCs w:val="20"/>
              </w:rPr>
            </w:pPr>
            <w:r>
              <w:rPr>
                <w:rFonts w:hint="eastAsia" w:ascii="宋体" w:hAnsi="宋体" w:cs="宋体"/>
                <w:i w:val="0"/>
                <w:color w:val="000000"/>
                <w:kern w:val="0"/>
                <w:sz w:val="20"/>
                <w:szCs w:val="20"/>
                <w:u w:val="none"/>
                <w:lang w:val="en-US" w:eastAsia="zh-CN" w:bidi="ar"/>
              </w:rPr>
              <w:t>合同签订之日起10个月</w:t>
            </w:r>
          </w:p>
        </w:tc>
      </w:tr>
      <w:tr>
        <w:tblPrEx>
          <w:tblLayout w:type="fixed"/>
          <w:tblCellMar>
            <w:top w:w="0" w:type="dxa"/>
            <w:left w:w="0" w:type="dxa"/>
            <w:bottom w:w="0" w:type="dxa"/>
            <w:right w:w="0" w:type="dxa"/>
          </w:tblCellMar>
        </w:tblPrEx>
        <w:trPr>
          <w:trHeight w:val="304" w:hRule="atLeast"/>
        </w:trPr>
        <w:tc>
          <w:tcPr>
            <w:tcW w:w="1167" w:type="dxa"/>
            <w:tcBorders>
              <w:top w:val="nil"/>
              <w:left w:val="single" w:color="auto" w:sz="8"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theme="minorBidi"/>
                <w:kern w:val="0"/>
                <w:sz w:val="20"/>
                <w:szCs w:val="20"/>
              </w:rPr>
            </w:pPr>
            <w:r>
              <w:rPr>
                <w:rFonts w:hint="eastAsia" w:ascii="宋体" w:hAnsi="宋体" w:cs="宋体"/>
                <w:kern w:val="0"/>
                <w:sz w:val="20"/>
                <w:szCs w:val="20"/>
              </w:rPr>
              <w:t>贵阳</w:t>
            </w:r>
          </w:p>
        </w:tc>
        <w:tc>
          <w:tcPr>
            <w:tcW w:w="1168" w:type="dxa"/>
            <w:tcBorders>
              <w:top w:val="nil"/>
              <w:left w:val="nil"/>
              <w:bottom w:val="single" w:color="auto" w:sz="4" w:space="0"/>
              <w:right w:val="single" w:color="auto" w:sz="4" w:space="0"/>
            </w:tcBorders>
            <w:tcMar>
              <w:top w:w="15" w:type="dxa"/>
              <w:left w:w="15" w:type="dxa"/>
              <w:right w:w="15" w:type="dxa"/>
            </w:tcMar>
            <w:vAlign w:val="center"/>
          </w:tcPr>
          <w:p>
            <w:pPr>
              <w:widowControl/>
              <w:jc w:val="left"/>
              <w:textAlignment w:val="center"/>
              <w:rPr>
                <w:rFonts w:ascii="宋体" w:cstheme="minorBidi"/>
                <w:kern w:val="0"/>
                <w:sz w:val="20"/>
                <w:szCs w:val="20"/>
              </w:rPr>
            </w:pPr>
            <w:r>
              <w:rPr>
                <w:rFonts w:hint="eastAsia" w:ascii="宋体" w:hAnsi="宋体" w:cs="宋体"/>
                <w:kern w:val="0"/>
                <w:sz w:val="20"/>
                <w:szCs w:val="20"/>
              </w:rPr>
              <w:t>清分设备</w:t>
            </w:r>
          </w:p>
        </w:tc>
        <w:tc>
          <w:tcPr>
            <w:tcW w:w="1219"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cstheme="minorBidi"/>
                <w:kern w:val="0"/>
                <w:sz w:val="20"/>
                <w:szCs w:val="20"/>
              </w:rPr>
            </w:pPr>
            <w:r>
              <w:rPr>
                <w:rFonts w:ascii="宋体" w:hAnsi="宋体" w:cs="宋体"/>
                <w:kern w:val="0"/>
                <w:sz w:val="20"/>
                <w:szCs w:val="20"/>
              </w:rPr>
              <w:t>BPSM7</w:t>
            </w:r>
          </w:p>
        </w:tc>
        <w:tc>
          <w:tcPr>
            <w:tcW w:w="1338" w:type="dxa"/>
            <w:tcBorders>
              <w:top w:val="single" w:color="auto" w:sz="4" w:space="0"/>
              <w:left w:val="nil"/>
              <w:bottom w:val="single" w:color="auto" w:sz="4" w:space="0"/>
              <w:right w:val="single" w:color="auto" w:sz="4" w:space="0"/>
            </w:tcBorders>
          </w:tcPr>
          <w:p>
            <w:pPr>
              <w:widowControl/>
              <w:jc w:val="center"/>
              <w:textAlignment w:val="top"/>
              <w:rPr>
                <w:rFonts w:ascii="宋体" w:cs="宋体"/>
              </w:rPr>
            </w:pPr>
            <w:r>
              <w:rPr>
                <w:rFonts w:ascii="宋体" w:cs="宋体"/>
              </w:rPr>
              <w:t>3</w:t>
            </w:r>
          </w:p>
        </w:tc>
        <w:tc>
          <w:tcPr>
            <w:tcW w:w="3475"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cs="宋体"/>
                <w:sz w:val="20"/>
                <w:szCs w:val="20"/>
              </w:rPr>
            </w:pPr>
            <w:r>
              <w:rPr>
                <w:rFonts w:hint="eastAsia" w:ascii="宋体" w:hAnsi="宋体" w:cs="宋体"/>
                <w:i w:val="0"/>
                <w:color w:val="000000"/>
                <w:kern w:val="0"/>
                <w:sz w:val="20"/>
                <w:szCs w:val="20"/>
                <w:u w:val="none"/>
                <w:lang w:val="en-US" w:eastAsia="zh-CN" w:bidi="ar"/>
              </w:rPr>
              <w:t>合同签订之日起1年</w:t>
            </w:r>
          </w:p>
        </w:tc>
      </w:tr>
      <w:tr>
        <w:tblPrEx>
          <w:tblLayout w:type="fixed"/>
          <w:tblCellMar>
            <w:top w:w="0" w:type="dxa"/>
            <w:left w:w="0" w:type="dxa"/>
            <w:bottom w:w="0" w:type="dxa"/>
            <w:right w:w="0" w:type="dxa"/>
          </w:tblCellMar>
        </w:tblPrEx>
        <w:trPr>
          <w:trHeight w:val="304" w:hRule="atLeast"/>
        </w:trPr>
        <w:tc>
          <w:tcPr>
            <w:tcW w:w="1167" w:type="dxa"/>
            <w:tcBorders>
              <w:top w:val="nil"/>
              <w:left w:val="single" w:color="auto" w:sz="8"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kern w:val="0"/>
                <w:sz w:val="20"/>
                <w:szCs w:val="20"/>
              </w:rPr>
            </w:pPr>
            <w:r>
              <w:rPr>
                <w:rFonts w:hint="eastAsia" w:ascii="宋体" w:hAnsi="宋体" w:cs="宋体"/>
                <w:kern w:val="0"/>
                <w:sz w:val="20"/>
                <w:szCs w:val="20"/>
              </w:rPr>
              <w:t>贵阳</w:t>
            </w:r>
          </w:p>
        </w:tc>
        <w:tc>
          <w:tcPr>
            <w:tcW w:w="1168" w:type="dxa"/>
            <w:tcBorders>
              <w:top w:val="nil"/>
              <w:left w:val="nil"/>
              <w:bottom w:val="single" w:color="auto" w:sz="4" w:space="0"/>
              <w:right w:val="single" w:color="auto" w:sz="4" w:space="0"/>
            </w:tcBorders>
            <w:tcMar>
              <w:top w:w="15" w:type="dxa"/>
              <w:left w:w="15" w:type="dxa"/>
              <w:right w:w="15" w:type="dxa"/>
            </w:tcMar>
            <w:vAlign w:val="center"/>
          </w:tcPr>
          <w:p>
            <w:pPr>
              <w:widowControl/>
              <w:jc w:val="left"/>
              <w:textAlignment w:val="center"/>
              <w:rPr>
                <w:rFonts w:ascii="宋体" w:cs="宋体"/>
                <w:kern w:val="0"/>
                <w:sz w:val="20"/>
                <w:szCs w:val="20"/>
              </w:rPr>
            </w:pPr>
            <w:r>
              <w:rPr>
                <w:rFonts w:hint="eastAsia" w:ascii="宋体" w:hAnsi="宋体" w:cs="宋体"/>
                <w:kern w:val="0"/>
                <w:sz w:val="20"/>
                <w:szCs w:val="20"/>
              </w:rPr>
              <w:t>清分设备</w:t>
            </w:r>
          </w:p>
        </w:tc>
        <w:tc>
          <w:tcPr>
            <w:tcW w:w="1219"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cs="宋体"/>
                <w:kern w:val="0"/>
                <w:sz w:val="20"/>
                <w:szCs w:val="20"/>
              </w:rPr>
            </w:pPr>
            <w:r>
              <w:rPr>
                <w:rFonts w:ascii="宋体" w:hAnsi="宋体" w:cs="宋体"/>
                <w:kern w:val="0"/>
                <w:sz w:val="20"/>
                <w:szCs w:val="20"/>
              </w:rPr>
              <w:t>BPS1040S</w:t>
            </w:r>
          </w:p>
        </w:tc>
        <w:tc>
          <w:tcPr>
            <w:tcW w:w="1338" w:type="dxa"/>
            <w:tcBorders>
              <w:top w:val="single" w:color="auto" w:sz="4" w:space="0"/>
              <w:left w:val="nil"/>
              <w:bottom w:val="single" w:color="auto" w:sz="4" w:space="0"/>
              <w:right w:val="single" w:color="auto" w:sz="4" w:space="0"/>
            </w:tcBorders>
          </w:tcPr>
          <w:p>
            <w:pPr>
              <w:widowControl/>
              <w:jc w:val="center"/>
              <w:textAlignment w:val="top"/>
              <w:rPr>
                <w:rFonts w:ascii="宋体" w:cs="宋体"/>
              </w:rPr>
            </w:pPr>
            <w:r>
              <w:rPr>
                <w:rFonts w:ascii="宋体" w:cs="宋体"/>
              </w:rPr>
              <w:t>5</w:t>
            </w:r>
          </w:p>
        </w:tc>
        <w:tc>
          <w:tcPr>
            <w:tcW w:w="3475"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cs="宋体"/>
              </w:rPr>
            </w:pPr>
            <w:r>
              <w:rPr>
                <w:rFonts w:hint="eastAsia" w:ascii="宋体" w:hAnsi="宋体" w:cs="宋体"/>
                <w:i w:val="0"/>
                <w:color w:val="000000"/>
                <w:kern w:val="0"/>
                <w:sz w:val="20"/>
                <w:szCs w:val="20"/>
                <w:u w:val="none"/>
                <w:lang w:val="en-US" w:eastAsia="zh-CN" w:bidi="ar"/>
              </w:rPr>
              <w:t>合同签订之日起1年</w:t>
            </w:r>
          </w:p>
        </w:tc>
      </w:tr>
      <w:tr>
        <w:tblPrEx>
          <w:tblLayout w:type="fixed"/>
          <w:tblCellMar>
            <w:top w:w="0" w:type="dxa"/>
            <w:left w:w="0" w:type="dxa"/>
            <w:bottom w:w="0" w:type="dxa"/>
            <w:right w:w="0" w:type="dxa"/>
          </w:tblCellMar>
        </w:tblPrEx>
        <w:trPr>
          <w:trHeight w:val="304" w:hRule="atLeast"/>
        </w:trPr>
        <w:tc>
          <w:tcPr>
            <w:tcW w:w="1167" w:type="dxa"/>
            <w:tcBorders>
              <w:top w:val="nil"/>
              <w:left w:val="single" w:color="auto" w:sz="8"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kern w:val="0"/>
                <w:sz w:val="20"/>
                <w:szCs w:val="20"/>
              </w:rPr>
            </w:pPr>
            <w:r>
              <w:rPr>
                <w:rFonts w:hint="eastAsia" w:ascii="宋体" w:hAnsi="宋体" w:cs="宋体"/>
                <w:kern w:val="0"/>
                <w:sz w:val="20"/>
                <w:szCs w:val="20"/>
              </w:rPr>
              <w:t>贵阳</w:t>
            </w:r>
          </w:p>
        </w:tc>
        <w:tc>
          <w:tcPr>
            <w:tcW w:w="1168" w:type="dxa"/>
            <w:tcBorders>
              <w:top w:val="nil"/>
              <w:left w:val="nil"/>
              <w:bottom w:val="single" w:color="auto" w:sz="4" w:space="0"/>
              <w:right w:val="single" w:color="auto" w:sz="4" w:space="0"/>
            </w:tcBorders>
            <w:tcMar>
              <w:top w:w="15" w:type="dxa"/>
              <w:left w:w="15" w:type="dxa"/>
              <w:right w:w="15" w:type="dxa"/>
            </w:tcMar>
            <w:vAlign w:val="center"/>
          </w:tcPr>
          <w:p>
            <w:pPr>
              <w:widowControl/>
              <w:jc w:val="left"/>
              <w:textAlignment w:val="center"/>
              <w:rPr>
                <w:rFonts w:ascii="宋体" w:cs="宋体"/>
                <w:kern w:val="0"/>
                <w:sz w:val="20"/>
                <w:szCs w:val="20"/>
              </w:rPr>
            </w:pPr>
            <w:r>
              <w:rPr>
                <w:rFonts w:hint="eastAsia" w:ascii="宋体" w:hAnsi="宋体" w:cs="宋体"/>
                <w:kern w:val="0"/>
                <w:sz w:val="20"/>
                <w:szCs w:val="20"/>
              </w:rPr>
              <w:t>封包设备</w:t>
            </w:r>
          </w:p>
        </w:tc>
        <w:tc>
          <w:tcPr>
            <w:tcW w:w="1219"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cs="宋体"/>
                <w:kern w:val="0"/>
                <w:sz w:val="20"/>
                <w:szCs w:val="20"/>
              </w:rPr>
            </w:pPr>
            <w:r>
              <w:rPr>
                <w:rFonts w:ascii="宋体" w:hAnsi="宋体" w:cs="宋体"/>
                <w:kern w:val="0"/>
                <w:sz w:val="20"/>
                <w:szCs w:val="20"/>
              </w:rPr>
              <w:t>BPSPack</w:t>
            </w:r>
          </w:p>
        </w:tc>
        <w:tc>
          <w:tcPr>
            <w:tcW w:w="1338" w:type="dxa"/>
            <w:tcBorders>
              <w:top w:val="single" w:color="auto" w:sz="4" w:space="0"/>
              <w:left w:val="nil"/>
              <w:bottom w:val="single" w:color="auto" w:sz="4" w:space="0"/>
              <w:right w:val="single" w:color="auto" w:sz="4" w:space="0"/>
            </w:tcBorders>
          </w:tcPr>
          <w:p>
            <w:pPr>
              <w:widowControl/>
              <w:jc w:val="center"/>
              <w:textAlignment w:val="top"/>
              <w:rPr>
                <w:rFonts w:ascii="宋体" w:cs="宋体"/>
              </w:rPr>
            </w:pPr>
            <w:r>
              <w:rPr>
                <w:rFonts w:ascii="宋体" w:cs="宋体"/>
              </w:rPr>
              <w:t>1</w:t>
            </w:r>
          </w:p>
        </w:tc>
        <w:tc>
          <w:tcPr>
            <w:tcW w:w="3475"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cs="宋体"/>
              </w:rPr>
            </w:pPr>
            <w:r>
              <w:rPr>
                <w:rFonts w:hint="eastAsia" w:ascii="宋体" w:hAnsi="宋体" w:cs="宋体"/>
                <w:i w:val="0"/>
                <w:color w:val="000000"/>
                <w:kern w:val="0"/>
                <w:sz w:val="20"/>
                <w:szCs w:val="20"/>
                <w:u w:val="none"/>
                <w:lang w:val="en-US" w:eastAsia="zh-CN" w:bidi="ar"/>
              </w:rPr>
              <w:t>合同签订之日起1年</w:t>
            </w:r>
          </w:p>
        </w:tc>
      </w:tr>
      <w:tr>
        <w:tblPrEx>
          <w:tblLayout w:type="fixed"/>
          <w:tblCellMar>
            <w:top w:w="0" w:type="dxa"/>
            <w:left w:w="0" w:type="dxa"/>
            <w:bottom w:w="0" w:type="dxa"/>
            <w:right w:w="0" w:type="dxa"/>
          </w:tblCellMar>
        </w:tblPrEx>
        <w:trPr>
          <w:trHeight w:val="304" w:hRule="atLeast"/>
        </w:trPr>
        <w:tc>
          <w:tcPr>
            <w:tcW w:w="1167" w:type="dxa"/>
            <w:tcBorders>
              <w:top w:val="nil"/>
              <w:left w:val="single" w:color="auto" w:sz="8"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sz w:val="20"/>
                <w:szCs w:val="20"/>
              </w:rPr>
            </w:pPr>
            <w:r>
              <w:rPr>
                <w:rFonts w:hint="eastAsia" w:ascii="宋体" w:hAnsi="宋体" w:cs="宋体"/>
                <w:kern w:val="0"/>
                <w:sz w:val="20"/>
                <w:szCs w:val="20"/>
              </w:rPr>
              <w:t>昆明</w:t>
            </w:r>
          </w:p>
        </w:tc>
        <w:tc>
          <w:tcPr>
            <w:tcW w:w="1168" w:type="dxa"/>
            <w:tcBorders>
              <w:top w:val="nil"/>
              <w:left w:val="nil"/>
              <w:bottom w:val="single" w:color="auto" w:sz="4" w:space="0"/>
              <w:right w:val="single" w:color="auto" w:sz="4" w:space="0"/>
            </w:tcBorders>
            <w:tcMar>
              <w:top w:w="15" w:type="dxa"/>
              <w:left w:w="15" w:type="dxa"/>
              <w:right w:w="15" w:type="dxa"/>
            </w:tcMar>
            <w:vAlign w:val="center"/>
          </w:tcPr>
          <w:p>
            <w:pPr>
              <w:widowControl/>
              <w:jc w:val="left"/>
              <w:textAlignment w:val="center"/>
              <w:rPr>
                <w:rFonts w:ascii="宋体" w:cs="宋体"/>
                <w:sz w:val="20"/>
                <w:szCs w:val="20"/>
              </w:rPr>
            </w:pPr>
            <w:r>
              <w:rPr>
                <w:rFonts w:hint="eastAsia" w:ascii="宋体" w:hAnsi="宋体" w:cs="宋体"/>
                <w:kern w:val="0"/>
                <w:sz w:val="20"/>
                <w:szCs w:val="20"/>
              </w:rPr>
              <w:t>清分设备</w:t>
            </w:r>
          </w:p>
        </w:tc>
        <w:tc>
          <w:tcPr>
            <w:tcW w:w="1219"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cs="宋体"/>
                <w:sz w:val="18"/>
                <w:szCs w:val="18"/>
              </w:rPr>
            </w:pPr>
            <w:r>
              <w:rPr>
                <w:rFonts w:ascii="宋体" w:hAnsi="宋体" w:cs="宋体"/>
                <w:kern w:val="0"/>
                <w:sz w:val="20"/>
                <w:szCs w:val="20"/>
              </w:rPr>
              <w:t>BPS1040S</w:t>
            </w:r>
          </w:p>
        </w:tc>
        <w:tc>
          <w:tcPr>
            <w:tcW w:w="1338" w:type="dxa"/>
            <w:tcBorders>
              <w:top w:val="single" w:color="auto" w:sz="4" w:space="0"/>
              <w:left w:val="nil"/>
              <w:bottom w:val="single" w:color="auto" w:sz="4" w:space="0"/>
              <w:right w:val="single" w:color="auto" w:sz="4" w:space="0"/>
            </w:tcBorders>
          </w:tcPr>
          <w:p>
            <w:pPr>
              <w:widowControl/>
              <w:jc w:val="center"/>
              <w:textAlignment w:val="top"/>
              <w:rPr>
                <w:rFonts w:ascii="宋体" w:cs="宋体"/>
              </w:rPr>
            </w:pPr>
            <w:r>
              <w:rPr>
                <w:rFonts w:ascii="宋体" w:cs="宋体"/>
              </w:rPr>
              <w:t>4</w:t>
            </w:r>
          </w:p>
        </w:tc>
        <w:tc>
          <w:tcPr>
            <w:tcW w:w="3475"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cs="宋体"/>
                <w:sz w:val="20"/>
                <w:szCs w:val="20"/>
              </w:rPr>
            </w:pPr>
            <w:r>
              <w:rPr>
                <w:rFonts w:hint="eastAsia" w:ascii="宋体" w:hAnsi="宋体" w:cs="宋体"/>
                <w:i w:val="0"/>
                <w:color w:val="000000"/>
                <w:kern w:val="0"/>
                <w:sz w:val="20"/>
                <w:szCs w:val="20"/>
                <w:u w:val="none"/>
                <w:lang w:val="en-US" w:eastAsia="zh-CN" w:bidi="ar"/>
              </w:rPr>
              <w:t>合同签订之日起1年</w:t>
            </w:r>
          </w:p>
        </w:tc>
      </w:tr>
      <w:tr>
        <w:tblPrEx>
          <w:tblLayout w:type="fixed"/>
          <w:tblCellMar>
            <w:top w:w="0" w:type="dxa"/>
            <w:left w:w="0" w:type="dxa"/>
            <w:bottom w:w="0" w:type="dxa"/>
            <w:right w:w="0" w:type="dxa"/>
          </w:tblCellMar>
        </w:tblPrEx>
        <w:trPr>
          <w:trHeight w:val="304" w:hRule="atLeast"/>
        </w:trPr>
        <w:tc>
          <w:tcPr>
            <w:tcW w:w="1167" w:type="dxa"/>
            <w:tcBorders>
              <w:top w:val="nil"/>
              <w:left w:val="single" w:color="auto" w:sz="8"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kern w:val="0"/>
                <w:sz w:val="20"/>
                <w:szCs w:val="20"/>
              </w:rPr>
            </w:pPr>
            <w:r>
              <w:rPr>
                <w:rFonts w:hint="eastAsia" w:ascii="宋体" w:hAnsi="宋体" w:cs="宋体"/>
                <w:kern w:val="0"/>
                <w:sz w:val="20"/>
                <w:szCs w:val="20"/>
              </w:rPr>
              <w:t>昆明</w:t>
            </w:r>
          </w:p>
        </w:tc>
        <w:tc>
          <w:tcPr>
            <w:tcW w:w="1168" w:type="dxa"/>
            <w:tcBorders>
              <w:top w:val="nil"/>
              <w:left w:val="nil"/>
              <w:bottom w:val="single" w:color="auto" w:sz="4" w:space="0"/>
              <w:right w:val="single" w:color="auto" w:sz="4" w:space="0"/>
            </w:tcBorders>
            <w:tcMar>
              <w:top w:w="15" w:type="dxa"/>
              <w:left w:w="15" w:type="dxa"/>
              <w:right w:w="15" w:type="dxa"/>
            </w:tcMar>
            <w:vAlign w:val="center"/>
          </w:tcPr>
          <w:p>
            <w:pPr>
              <w:widowControl/>
              <w:jc w:val="left"/>
              <w:textAlignment w:val="center"/>
              <w:rPr>
                <w:rFonts w:ascii="宋体" w:cs="宋体"/>
                <w:kern w:val="0"/>
                <w:sz w:val="20"/>
                <w:szCs w:val="20"/>
              </w:rPr>
            </w:pPr>
            <w:r>
              <w:rPr>
                <w:rFonts w:hint="eastAsia" w:ascii="宋体" w:hAnsi="宋体" w:cs="宋体"/>
                <w:kern w:val="0"/>
                <w:sz w:val="20"/>
                <w:szCs w:val="20"/>
              </w:rPr>
              <w:t>封包设备</w:t>
            </w:r>
          </w:p>
        </w:tc>
        <w:tc>
          <w:tcPr>
            <w:tcW w:w="1219"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cs="宋体"/>
                <w:kern w:val="0"/>
                <w:sz w:val="20"/>
                <w:szCs w:val="20"/>
              </w:rPr>
            </w:pPr>
            <w:r>
              <w:rPr>
                <w:rFonts w:ascii="宋体" w:hAnsi="宋体" w:cs="宋体"/>
                <w:kern w:val="0"/>
                <w:sz w:val="20"/>
                <w:szCs w:val="20"/>
              </w:rPr>
              <w:t>BPSPack</w:t>
            </w:r>
          </w:p>
        </w:tc>
        <w:tc>
          <w:tcPr>
            <w:tcW w:w="1338" w:type="dxa"/>
            <w:tcBorders>
              <w:top w:val="single" w:color="auto" w:sz="4" w:space="0"/>
              <w:left w:val="nil"/>
              <w:bottom w:val="single" w:color="auto" w:sz="4" w:space="0"/>
              <w:right w:val="single" w:color="auto" w:sz="4" w:space="0"/>
            </w:tcBorders>
          </w:tcPr>
          <w:p>
            <w:pPr>
              <w:widowControl/>
              <w:jc w:val="center"/>
              <w:textAlignment w:val="top"/>
              <w:rPr>
                <w:rFonts w:ascii="宋体" w:cs="宋体"/>
              </w:rPr>
            </w:pPr>
            <w:r>
              <w:rPr>
                <w:rFonts w:ascii="宋体" w:cs="宋体"/>
              </w:rPr>
              <w:t>1</w:t>
            </w:r>
          </w:p>
        </w:tc>
        <w:tc>
          <w:tcPr>
            <w:tcW w:w="3475"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cs="宋体"/>
              </w:rPr>
            </w:pPr>
            <w:r>
              <w:rPr>
                <w:rFonts w:hint="eastAsia" w:ascii="宋体" w:hAnsi="宋体" w:cs="宋体"/>
                <w:i w:val="0"/>
                <w:color w:val="000000"/>
                <w:kern w:val="0"/>
                <w:sz w:val="20"/>
                <w:szCs w:val="20"/>
                <w:u w:val="none"/>
                <w:lang w:val="en-US" w:eastAsia="zh-CN" w:bidi="ar"/>
              </w:rPr>
              <w:t>合同签订之日起1年</w:t>
            </w:r>
          </w:p>
        </w:tc>
      </w:tr>
      <w:tr>
        <w:tblPrEx>
          <w:tblLayout w:type="fixed"/>
          <w:tblCellMar>
            <w:top w:w="0" w:type="dxa"/>
            <w:left w:w="0" w:type="dxa"/>
            <w:bottom w:w="0" w:type="dxa"/>
            <w:right w:w="0" w:type="dxa"/>
          </w:tblCellMar>
        </w:tblPrEx>
        <w:trPr>
          <w:trHeight w:val="314" w:hRule="atLeast"/>
        </w:trPr>
        <w:tc>
          <w:tcPr>
            <w:tcW w:w="1167" w:type="dxa"/>
            <w:tcBorders>
              <w:top w:val="nil"/>
              <w:left w:val="single" w:color="auto" w:sz="8"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sz w:val="20"/>
                <w:szCs w:val="20"/>
              </w:rPr>
            </w:pPr>
            <w:r>
              <w:rPr>
                <w:rFonts w:hint="eastAsia" w:ascii="宋体" w:hAnsi="宋体" w:cs="宋体"/>
                <w:kern w:val="0"/>
                <w:sz w:val="20"/>
                <w:szCs w:val="20"/>
              </w:rPr>
              <w:t>拉萨</w:t>
            </w:r>
          </w:p>
        </w:tc>
        <w:tc>
          <w:tcPr>
            <w:tcW w:w="1168" w:type="dxa"/>
            <w:tcBorders>
              <w:top w:val="nil"/>
              <w:left w:val="nil"/>
              <w:bottom w:val="single" w:color="auto" w:sz="4" w:space="0"/>
              <w:right w:val="single" w:color="auto" w:sz="4" w:space="0"/>
            </w:tcBorders>
            <w:tcMar>
              <w:top w:w="15" w:type="dxa"/>
              <w:left w:w="15" w:type="dxa"/>
              <w:right w:w="15" w:type="dxa"/>
            </w:tcMar>
            <w:vAlign w:val="center"/>
          </w:tcPr>
          <w:p>
            <w:pPr>
              <w:widowControl/>
              <w:jc w:val="left"/>
              <w:textAlignment w:val="center"/>
              <w:rPr>
                <w:rFonts w:ascii="宋体" w:cs="宋体"/>
                <w:sz w:val="20"/>
                <w:szCs w:val="20"/>
              </w:rPr>
            </w:pPr>
            <w:r>
              <w:rPr>
                <w:rFonts w:hint="eastAsia" w:ascii="宋体" w:hAnsi="宋体" w:cs="宋体"/>
                <w:kern w:val="0"/>
                <w:sz w:val="20"/>
                <w:szCs w:val="20"/>
              </w:rPr>
              <w:t>清分设备</w:t>
            </w:r>
          </w:p>
        </w:tc>
        <w:tc>
          <w:tcPr>
            <w:tcW w:w="1219"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cs="宋体"/>
                <w:sz w:val="18"/>
                <w:szCs w:val="18"/>
              </w:rPr>
            </w:pPr>
            <w:r>
              <w:rPr>
                <w:rFonts w:ascii="宋体" w:hAnsi="宋体" w:cs="宋体"/>
                <w:kern w:val="0"/>
                <w:sz w:val="20"/>
                <w:szCs w:val="20"/>
              </w:rPr>
              <w:t>BPS1040S</w:t>
            </w:r>
          </w:p>
        </w:tc>
        <w:tc>
          <w:tcPr>
            <w:tcW w:w="1338" w:type="dxa"/>
            <w:tcBorders>
              <w:top w:val="single" w:color="auto" w:sz="4" w:space="0"/>
              <w:left w:val="nil"/>
              <w:bottom w:val="single" w:color="auto" w:sz="4" w:space="0"/>
              <w:right w:val="single" w:color="auto" w:sz="4" w:space="0"/>
            </w:tcBorders>
          </w:tcPr>
          <w:p>
            <w:pPr>
              <w:widowControl/>
              <w:jc w:val="center"/>
              <w:textAlignment w:val="top"/>
              <w:rPr>
                <w:rFonts w:ascii="宋体" w:cs="宋体"/>
              </w:rPr>
            </w:pPr>
            <w:r>
              <w:rPr>
                <w:rFonts w:ascii="宋体" w:cs="宋体"/>
              </w:rPr>
              <w:t>1</w:t>
            </w:r>
          </w:p>
        </w:tc>
        <w:tc>
          <w:tcPr>
            <w:tcW w:w="3475"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cs="宋体"/>
                <w:sz w:val="20"/>
                <w:szCs w:val="20"/>
              </w:rPr>
            </w:pPr>
            <w:r>
              <w:rPr>
                <w:rFonts w:hint="eastAsia" w:ascii="宋体" w:hAnsi="宋体" w:cs="宋体"/>
                <w:i w:val="0"/>
                <w:color w:val="000000"/>
                <w:kern w:val="0"/>
                <w:sz w:val="20"/>
                <w:szCs w:val="20"/>
                <w:u w:val="none"/>
                <w:lang w:val="en-US" w:eastAsia="zh-CN" w:bidi="ar"/>
              </w:rPr>
              <w:t>合同签订之日起9个月</w:t>
            </w:r>
          </w:p>
        </w:tc>
      </w:tr>
      <w:tr>
        <w:tblPrEx>
          <w:tblLayout w:type="fixed"/>
          <w:tblCellMar>
            <w:top w:w="0" w:type="dxa"/>
            <w:left w:w="0" w:type="dxa"/>
            <w:bottom w:w="0" w:type="dxa"/>
            <w:right w:w="0" w:type="dxa"/>
          </w:tblCellMar>
        </w:tblPrEx>
        <w:trPr>
          <w:trHeight w:val="304" w:hRule="atLeast"/>
        </w:trPr>
        <w:tc>
          <w:tcPr>
            <w:tcW w:w="1167" w:type="dxa"/>
            <w:tcBorders>
              <w:top w:val="nil"/>
              <w:left w:val="single" w:color="auto" w:sz="8"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kern w:val="0"/>
                <w:sz w:val="20"/>
                <w:szCs w:val="20"/>
              </w:rPr>
            </w:pPr>
            <w:r>
              <w:rPr>
                <w:rFonts w:hint="eastAsia" w:ascii="宋体" w:hAnsi="宋体" w:cs="宋体"/>
                <w:kern w:val="0"/>
                <w:sz w:val="20"/>
                <w:szCs w:val="20"/>
              </w:rPr>
              <w:t>拉萨</w:t>
            </w:r>
          </w:p>
        </w:tc>
        <w:tc>
          <w:tcPr>
            <w:tcW w:w="1168" w:type="dxa"/>
            <w:tcBorders>
              <w:top w:val="nil"/>
              <w:left w:val="nil"/>
              <w:bottom w:val="single" w:color="auto" w:sz="4" w:space="0"/>
              <w:right w:val="single" w:color="auto" w:sz="4" w:space="0"/>
            </w:tcBorders>
            <w:tcMar>
              <w:top w:w="15" w:type="dxa"/>
              <w:left w:w="15" w:type="dxa"/>
              <w:right w:w="15" w:type="dxa"/>
            </w:tcMar>
            <w:vAlign w:val="center"/>
          </w:tcPr>
          <w:p>
            <w:pPr>
              <w:widowControl/>
              <w:jc w:val="left"/>
              <w:textAlignment w:val="center"/>
              <w:rPr>
                <w:rFonts w:ascii="宋体" w:cs="宋体"/>
                <w:kern w:val="0"/>
                <w:sz w:val="20"/>
                <w:szCs w:val="20"/>
              </w:rPr>
            </w:pPr>
            <w:r>
              <w:rPr>
                <w:rFonts w:hint="eastAsia" w:ascii="宋体" w:hAnsi="宋体" w:cs="宋体"/>
                <w:kern w:val="0"/>
                <w:sz w:val="20"/>
                <w:szCs w:val="20"/>
              </w:rPr>
              <w:t>封包设备</w:t>
            </w:r>
          </w:p>
        </w:tc>
        <w:tc>
          <w:tcPr>
            <w:tcW w:w="1219"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cs="宋体"/>
                <w:kern w:val="0"/>
                <w:sz w:val="20"/>
                <w:szCs w:val="20"/>
              </w:rPr>
            </w:pPr>
            <w:r>
              <w:rPr>
                <w:rFonts w:ascii="宋体" w:hAnsi="宋体" w:cs="宋体"/>
                <w:kern w:val="0"/>
                <w:sz w:val="20"/>
                <w:szCs w:val="20"/>
              </w:rPr>
              <w:t>BPSPack</w:t>
            </w:r>
          </w:p>
        </w:tc>
        <w:tc>
          <w:tcPr>
            <w:tcW w:w="1338" w:type="dxa"/>
            <w:tcBorders>
              <w:top w:val="single" w:color="auto" w:sz="4" w:space="0"/>
              <w:left w:val="nil"/>
              <w:bottom w:val="single" w:color="auto" w:sz="4" w:space="0"/>
              <w:right w:val="single" w:color="auto" w:sz="4" w:space="0"/>
            </w:tcBorders>
          </w:tcPr>
          <w:p>
            <w:pPr>
              <w:widowControl/>
              <w:jc w:val="center"/>
              <w:textAlignment w:val="top"/>
              <w:rPr>
                <w:rFonts w:ascii="宋体" w:cs="宋体"/>
              </w:rPr>
            </w:pPr>
            <w:r>
              <w:rPr>
                <w:rFonts w:ascii="宋体" w:cs="宋体"/>
              </w:rPr>
              <w:t>1</w:t>
            </w:r>
          </w:p>
        </w:tc>
        <w:tc>
          <w:tcPr>
            <w:tcW w:w="3475"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cs="宋体"/>
              </w:rPr>
            </w:pPr>
            <w:r>
              <w:rPr>
                <w:rFonts w:hint="eastAsia" w:ascii="宋体" w:hAnsi="宋体" w:cs="宋体"/>
                <w:i w:val="0"/>
                <w:color w:val="000000"/>
                <w:kern w:val="0"/>
                <w:sz w:val="20"/>
                <w:szCs w:val="20"/>
                <w:u w:val="none"/>
                <w:lang w:val="en-US" w:eastAsia="zh-CN" w:bidi="ar"/>
              </w:rPr>
              <w:t>合同签订之日起9个月</w:t>
            </w:r>
          </w:p>
        </w:tc>
      </w:tr>
      <w:tr>
        <w:tblPrEx>
          <w:tblLayout w:type="fixed"/>
          <w:tblCellMar>
            <w:top w:w="0" w:type="dxa"/>
            <w:left w:w="0" w:type="dxa"/>
            <w:bottom w:w="0" w:type="dxa"/>
            <w:right w:w="0" w:type="dxa"/>
          </w:tblCellMar>
        </w:tblPrEx>
        <w:trPr>
          <w:trHeight w:val="304" w:hRule="atLeast"/>
        </w:trPr>
        <w:tc>
          <w:tcPr>
            <w:tcW w:w="1167" w:type="dxa"/>
            <w:tcBorders>
              <w:top w:val="nil"/>
              <w:left w:val="single" w:color="auto" w:sz="8"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kern w:val="0"/>
                <w:sz w:val="20"/>
                <w:szCs w:val="20"/>
              </w:rPr>
            </w:pPr>
            <w:r>
              <w:rPr>
                <w:rFonts w:hint="eastAsia" w:ascii="宋体" w:hAnsi="宋体" w:cs="宋体"/>
                <w:kern w:val="0"/>
                <w:sz w:val="20"/>
                <w:szCs w:val="20"/>
              </w:rPr>
              <w:t>重庆</w:t>
            </w:r>
          </w:p>
        </w:tc>
        <w:tc>
          <w:tcPr>
            <w:tcW w:w="1168" w:type="dxa"/>
            <w:tcBorders>
              <w:top w:val="nil"/>
              <w:left w:val="nil"/>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kern w:val="0"/>
                <w:sz w:val="20"/>
                <w:szCs w:val="20"/>
              </w:rPr>
            </w:pPr>
            <w:r>
              <w:rPr>
                <w:rFonts w:hint="eastAsia" w:ascii="宋体" w:hAnsi="宋体" w:cs="宋体"/>
                <w:kern w:val="0"/>
                <w:sz w:val="20"/>
                <w:szCs w:val="20"/>
              </w:rPr>
              <w:t>清分设备</w:t>
            </w:r>
          </w:p>
        </w:tc>
        <w:tc>
          <w:tcPr>
            <w:tcW w:w="1219"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cs="宋体"/>
                <w:kern w:val="0"/>
                <w:sz w:val="20"/>
                <w:szCs w:val="20"/>
              </w:rPr>
            </w:pPr>
            <w:r>
              <w:rPr>
                <w:rFonts w:ascii="宋体" w:hAnsi="宋体" w:cs="宋体"/>
                <w:kern w:val="0"/>
                <w:sz w:val="20"/>
                <w:szCs w:val="20"/>
              </w:rPr>
              <w:t>BPSM7</w:t>
            </w:r>
          </w:p>
        </w:tc>
        <w:tc>
          <w:tcPr>
            <w:tcW w:w="1338" w:type="dxa"/>
            <w:tcBorders>
              <w:top w:val="single" w:color="auto" w:sz="4" w:space="0"/>
              <w:left w:val="nil"/>
              <w:bottom w:val="single" w:color="auto" w:sz="4" w:space="0"/>
              <w:right w:val="single" w:color="auto" w:sz="4" w:space="0"/>
            </w:tcBorders>
          </w:tcPr>
          <w:p>
            <w:pPr>
              <w:widowControl/>
              <w:jc w:val="center"/>
              <w:textAlignment w:val="top"/>
              <w:rPr>
                <w:rFonts w:ascii="宋体" w:cs="宋体"/>
              </w:rPr>
            </w:pPr>
            <w:r>
              <w:rPr>
                <w:rFonts w:ascii="宋体" w:cs="宋体"/>
              </w:rPr>
              <w:t>3</w:t>
            </w:r>
          </w:p>
        </w:tc>
        <w:tc>
          <w:tcPr>
            <w:tcW w:w="3475"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cs="宋体"/>
              </w:rPr>
            </w:pPr>
            <w:r>
              <w:rPr>
                <w:rFonts w:hint="eastAsia" w:ascii="宋体" w:hAnsi="宋体" w:cs="宋体"/>
                <w:i w:val="0"/>
                <w:color w:val="000000"/>
                <w:kern w:val="0"/>
                <w:sz w:val="20"/>
                <w:szCs w:val="20"/>
                <w:u w:val="none"/>
                <w:lang w:val="en-US" w:eastAsia="zh-CN" w:bidi="ar"/>
              </w:rPr>
              <w:t>合同签订之日起1年</w:t>
            </w:r>
          </w:p>
        </w:tc>
      </w:tr>
      <w:tr>
        <w:tblPrEx>
          <w:tblLayout w:type="fixed"/>
          <w:tblCellMar>
            <w:top w:w="0" w:type="dxa"/>
            <w:left w:w="0" w:type="dxa"/>
            <w:bottom w:w="0" w:type="dxa"/>
            <w:right w:w="0" w:type="dxa"/>
          </w:tblCellMar>
        </w:tblPrEx>
        <w:trPr>
          <w:trHeight w:val="304" w:hRule="atLeast"/>
        </w:trPr>
        <w:tc>
          <w:tcPr>
            <w:tcW w:w="1167" w:type="dxa"/>
            <w:tcBorders>
              <w:top w:val="nil"/>
              <w:left w:val="single" w:color="auto" w:sz="8"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kern w:val="0"/>
                <w:sz w:val="20"/>
                <w:szCs w:val="20"/>
              </w:rPr>
            </w:pPr>
            <w:r>
              <w:rPr>
                <w:rFonts w:hint="eastAsia" w:ascii="宋体" w:hAnsi="宋体" w:cs="宋体"/>
                <w:kern w:val="0"/>
                <w:sz w:val="20"/>
                <w:szCs w:val="20"/>
              </w:rPr>
              <w:t>重庆</w:t>
            </w:r>
          </w:p>
        </w:tc>
        <w:tc>
          <w:tcPr>
            <w:tcW w:w="1168" w:type="dxa"/>
            <w:tcBorders>
              <w:top w:val="nil"/>
              <w:left w:val="nil"/>
              <w:bottom w:val="single" w:color="auto" w:sz="4" w:space="0"/>
              <w:right w:val="single" w:color="auto" w:sz="4" w:space="0"/>
            </w:tcBorders>
            <w:tcMar>
              <w:top w:w="15" w:type="dxa"/>
              <w:left w:w="15" w:type="dxa"/>
              <w:right w:w="15" w:type="dxa"/>
            </w:tcMar>
            <w:vAlign w:val="center"/>
          </w:tcPr>
          <w:p>
            <w:pPr>
              <w:widowControl/>
              <w:jc w:val="left"/>
              <w:textAlignment w:val="center"/>
              <w:rPr>
                <w:rFonts w:ascii="宋体" w:cs="宋体"/>
                <w:kern w:val="0"/>
                <w:sz w:val="20"/>
                <w:szCs w:val="20"/>
              </w:rPr>
            </w:pPr>
            <w:r>
              <w:rPr>
                <w:rFonts w:hint="eastAsia" w:ascii="宋体" w:hAnsi="宋体" w:cs="宋体"/>
                <w:kern w:val="0"/>
                <w:sz w:val="20"/>
                <w:szCs w:val="20"/>
              </w:rPr>
              <w:t>清分设备</w:t>
            </w:r>
          </w:p>
        </w:tc>
        <w:tc>
          <w:tcPr>
            <w:tcW w:w="1219"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cs="宋体"/>
                <w:kern w:val="0"/>
                <w:sz w:val="20"/>
                <w:szCs w:val="20"/>
              </w:rPr>
            </w:pPr>
            <w:r>
              <w:rPr>
                <w:rFonts w:ascii="宋体" w:hAnsi="宋体" w:cs="宋体"/>
                <w:kern w:val="0"/>
                <w:sz w:val="20"/>
                <w:szCs w:val="20"/>
              </w:rPr>
              <w:t>BPS1040S</w:t>
            </w:r>
          </w:p>
        </w:tc>
        <w:tc>
          <w:tcPr>
            <w:tcW w:w="1338" w:type="dxa"/>
            <w:tcBorders>
              <w:top w:val="single" w:color="auto" w:sz="4" w:space="0"/>
              <w:left w:val="nil"/>
              <w:bottom w:val="single" w:color="auto" w:sz="4" w:space="0"/>
              <w:right w:val="single" w:color="auto" w:sz="4" w:space="0"/>
            </w:tcBorders>
          </w:tcPr>
          <w:p>
            <w:pPr>
              <w:widowControl/>
              <w:jc w:val="center"/>
              <w:textAlignment w:val="top"/>
              <w:rPr>
                <w:rFonts w:ascii="宋体" w:cs="宋体"/>
              </w:rPr>
            </w:pPr>
            <w:r>
              <w:rPr>
                <w:rFonts w:ascii="宋体" w:cs="宋体"/>
              </w:rPr>
              <w:t>1</w:t>
            </w:r>
          </w:p>
        </w:tc>
        <w:tc>
          <w:tcPr>
            <w:tcW w:w="3475"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cs="宋体"/>
              </w:rPr>
            </w:pPr>
            <w:r>
              <w:rPr>
                <w:rFonts w:hint="eastAsia" w:ascii="宋体" w:hAnsi="宋体" w:cs="宋体"/>
                <w:i w:val="0"/>
                <w:color w:val="000000"/>
                <w:kern w:val="0"/>
                <w:sz w:val="20"/>
                <w:szCs w:val="20"/>
                <w:u w:val="none"/>
                <w:lang w:val="en-US" w:eastAsia="zh-CN" w:bidi="ar"/>
              </w:rPr>
              <w:t>合同签订之日起1年</w:t>
            </w:r>
          </w:p>
        </w:tc>
      </w:tr>
      <w:tr>
        <w:tblPrEx>
          <w:tblLayout w:type="fixed"/>
          <w:tblCellMar>
            <w:top w:w="0" w:type="dxa"/>
            <w:left w:w="0" w:type="dxa"/>
            <w:bottom w:w="0" w:type="dxa"/>
            <w:right w:w="0" w:type="dxa"/>
          </w:tblCellMar>
        </w:tblPrEx>
        <w:trPr>
          <w:trHeight w:val="304" w:hRule="atLeast"/>
        </w:trPr>
        <w:tc>
          <w:tcPr>
            <w:tcW w:w="1167" w:type="dxa"/>
            <w:tcBorders>
              <w:top w:val="nil"/>
              <w:left w:val="single" w:color="auto" w:sz="8"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kern w:val="0"/>
                <w:sz w:val="20"/>
                <w:szCs w:val="20"/>
              </w:rPr>
            </w:pPr>
            <w:r>
              <w:rPr>
                <w:rFonts w:hint="eastAsia" w:ascii="宋体" w:hAnsi="宋体" w:cs="宋体"/>
                <w:kern w:val="0"/>
                <w:sz w:val="20"/>
                <w:szCs w:val="20"/>
              </w:rPr>
              <w:t>重庆</w:t>
            </w:r>
          </w:p>
        </w:tc>
        <w:tc>
          <w:tcPr>
            <w:tcW w:w="1168" w:type="dxa"/>
            <w:tcBorders>
              <w:top w:val="nil"/>
              <w:left w:val="nil"/>
              <w:bottom w:val="single" w:color="auto" w:sz="4" w:space="0"/>
              <w:right w:val="single" w:color="auto" w:sz="4" w:space="0"/>
            </w:tcBorders>
            <w:tcMar>
              <w:top w:w="15" w:type="dxa"/>
              <w:left w:w="15" w:type="dxa"/>
              <w:right w:w="15" w:type="dxa"/>
            </w:tcMar>
            <w:vAlign w:val="center"/>
          </w:tcPr>
          <w:p>
            <w:pPr>
              <w:widowControl/>
              <w:jc w:val="left"/>
              <w:textAlignment w:val="center"/>
              <w:rPr>
                <w:rFonts w:ascii="宋体" w:cs="宋体"/>
                <w:kern w:val="0"/>
                <w:sz w:val="20"/>
                <w:szCs w:val="20"/>
              </w:rPr>
            </w:pPr>
            <w:r>
              <w:rPr>
                <w:rFonts w:hint="eastAsia" w:ascii="宋体" w:hAnsi="宋体" w:cs="宋体"/>
                <w:kern w:val="0"/>
                <w:sz w:val="20"/>
                <w:szCs w:val="20"/>
              </w:rPr>
              <w:t>封包设备</w:t>
            </w:r>
          </w:p>
        </w:tc>
        <w:tc>
          <w:tcPr>
            <w:tcW w:w="1219"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cs="宋体"/>
                <w:kern w:val="0"/>
                <w:sz w:val="20"/>
                <w:szCs w:val="20"/>
              </w:rPr>
            </w:pPr>
            <w:r>
              <w:rPr>
                <w:rFonts w:ascii="宋体" w:hAnsi="宋体" w:cs="宋体"/>
                <w:kern w:val="0"/>
                <w:sz w:val="20"/>
                <w:szCs w:val="20"/>
              </w:rPr>
              <w:t>BPSPack</w:t>
            </w:r>
          </w:p>
        </w:tc>
        <w:tc>
          <w:tcPr>
            <w:tcW w:w="1338" w:type="dxa"/>
            <w:tcBorders>
              <w:top w:val="single" w:color="auto" w:sz="4" w:space="0"/>
              <w:left w:val="nil"/>
              <w:bottom w:val="single" w:color="auto" w:sz="4" w:space="0"/>
              <w:right w:val="single" w:color="auto" w:sz="4" w:space="0"/>
            </w:tcBorders>
          </w:tcPr>
          <w:p>
            <w:pPr>
              <w:widowControl/>
              <w:jc w:val="center"/>
              <w:textAlignment w:val="top"/>
              <w:rPr>
                <w:rFonts w:ascii="宋体" w:cs="宋体"/>
              </w:rPr>
            </w:pPr>
            <w:r>
              <w:rPr>
                <w:rFonts w:ascii="宋体" w:cs="宋体"/>
              </w:rPr>
              <w:t>1</w:t>
            </w:r>
          </w:p>
        </w:tc>
        <w:tc>
          <w:tcPr>
            <w:tcW w:w="3475"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cs="宋体"/>
              </w:rPr>
            </w:pPr>
            <w:r>
              <w:rPr>
                <w:rFonts w:hint="eastAsia" w:ascii="宋体" w:hAnsi="宋体" w:cs="宋体"/>
                <w:i w:val="0"/>
                <w:color w:val="000000"/>
                <w:kern w:val="0"/>
                <w:sz w:val="20"/>
                <w:szCs w:val="20"/>
                <w:u w:val="none"/>
                <w:lang w:val="en-US" w:eastAsia="zh-CN" w:bidi="ar"/>
              </w:rPr>
              <w:t>合同签订之日起1年</w:t>
            </w:r>
          </w:p>
        </w:tc>
      </w:tr>
      <w:tr>
        <w:tblPrEx>
          <w:tblLayout w:type="fixed"/>
          <w:tblCellMar>
            <w:top w:w="0" w:type="dxa"/>
            <w:left w:w="0" w:type="dxa"/>
            <w:bottom w:w="0" w:type="dxa"/>
            <w:right w:w="0" w:type="dxa"/>
          </w:tblCellMar>
        </w:tblPrEx>
        <w:trPr>
          <w:trHeight w:val="304" w:hRule="atLeast"/>
        </w:trPr>
        <w:tc>
          <w:tcPr>
            <w:tcW w:w="1167" w:type="dxa"/>
            <w:tcBorders>
              <w:top w:val="nil"/>
              <w:left w:val="single" w:color="auto" w:sz="8"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kern w:val="0"/>
                <w:sz w:val="20"/>
                <w:szCs w:val="20"/>
              </w:rPr>
            </w:pPr>
            <w:r>
              <w:rPr>
                <w:rFonts w:hint="eastAsia" w:ascii="宋体" w:hAnsi="宋体" w:cs="宋体"/>
                <w:kern w:val="0"/>
                <w:sz w:val="20"/>
                <w:szCs w:val="20"/>
              </w:rPr>
              <w:t>西安</w:t>
            </w:r>
          </w:p>
        </w:tc>
        <w:tc>
          <w:tcPr>
            <w:tcW w:w="1168" w:type="dxa"/>
            <w:tcBorders>
              <w:top w:val="nil"/>
              <w:left w:val="nil"/>
              <w:bottom w:val="single" w:color="auto" w:sz="4" w:space="0"/>
              <w:right w:val="single" w:color="auto" w:sz="4" w:space="0"/>
            </w:tcBorders>
            <w:tcMar>
              <w:top w:w="15" w:type="dxa"/>
              <w:left w:w="15" w:type="dxa"/>
              <w:right w:w="15" w:type="dxa"/>
            </w:tcMar>
            <w:vAlign w:val="center"/>
          </w:tcPr>
          <w:p>
            <w:pPr>
              <w:widowControl/>
              <w:jc w:val="left"/>
              <w:textAlignment w:val="center"/>
              <w:rPr>
                <w:rFonts w:ascii="宋体" w:cs="宋体"/>
                <w:kern w:val="0"/>
                <w:sz w:val="20"/>
                <w:szCs w:val="20"/>
              </w:rPr>
            </w:pPr>
            <w:r>
              <w:rPr>
                <w:rFonts w:hint="eastAsia" w:ascii="宋体" w:hAnsi="宋体" w:cs="宋体"/>
                <w:kern w:val="0"/>
                <w:sz w:val="20"/>
                <w:szCs w:val="20"/>
              </w:rPr>
              <w:t>清分设备</w:t>
            </w:r>
          </w:p>
        </w:tc>
        <w:tc>
          <w:tcPr>
            <w:tcW w:w="1219"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cs="宋体"/>
                <w:kern w:val="0"/>
                <w:sz w:val="20"/>
                <w:szCs w:val="20"/>
              </w:rPr>
            </w:pPr>
            <w:r>
              <w:rPr>
                <w:rFonts w:ascii="宋体" w:hAnsi="宋体" w:cs="宋体"/>
                <w:kern w:val="0"/>
                <w:sz w:val="20"/>
                <w:szCs w:val="20"/>
              </w:rPr>
              <w:t>BPSM7</w:t>
            </w:r>
          </w:p>
        </w:tc>
        <w:tc>
          <w:tcPr>
            <w:tcW w:w="1338" w:type="dxa"/>
            <w:tcBorders>
              <w:top w:val="single" w:color="auto" w:sz="4" w:space="0"/>
              <w:left w:val="nil"/>
              <w:bottom w:val="single" w:color="auto" w:sz="4" w:space="0"/>
              <w:right w:val="single" w:color="auto" w:sz="4" w:space="0"/>
            </w:tcBorders>
          </w:tcPr>
          <w:p>
            <w:pPr>
              <w:widowControl/>
              <w:jc w:val="center"/>
              <w:textAlignment w:val="top"/>
              <w:rPr>
                <w:rFonts w:ascii="宋体" w:cs="宋体"/>
              </w:rPr>
            </w:pPr>
            <w:r>
              <w:rPr>
                <w:rFonts w:ascii="宋体" w:cs="宋体"/>
              </w:rPr>
              <w:t>2</w:t>
            </w:r>
          </w:p>
        </w:tc>
        <w:tc>
          <w:tcPr>
            <w:tcW w:w="3475"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cs="宋体"/>
              </w:rPr>
            </w:pPr>
            <w:r>
              <w:rPr>
                <w:rFonts w:hint="eastAsia" w:ascii="宋体" w:hAnsi="宋体" w:cs="宋体"/>
                <w:i w:val="0"/>
                <w:color w:val="000000"/>
                <w:kern w:val="0"/>
                <w:sz w:val="20"/>
                <w:szCs w:val="20"/>
                <w:u w:val="none"/>
                <w:lang w:val="en-US" w:eastAsia="zh-CN" w:bidi="ar"/>
              </w:rPr>
              <w:t>合同签订之日起1年</w:t>
            </w:r>
          </w:p>
        </w:tc>
      </w:tr>
      <w:tr>
        <w:tblPrEx>
          <w:tblLayout w:type="fixed"/>
          <w:tblCellMar>
            <w:top w:w="0" w:type="dxa"/>
            <w:left w:w="0" w:type="dxa"/>
            <w:bottom w:w="0" w:type="dxa"/>
            <w:right w:w="0" w:type="dxa"/>
          </w:tblCellMar>
        </w:tblPrEx>
        <w:trPr>
          <w:trHeight w:val="304" w:hRule="atLeast"/>
        </w:trPr>
        <w:tc>
          <w:tcPr>
            <w:tcW w:w="1167" w:type="dxa"/>
            <w:tcBorders>
              <w:top w:val="nil"/>
              <w:left w:val="single" w:color="auto" w:sz="8"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kern w:val="0"/>
                <w:sz w:val="20"/>
                <w:szCs w:val="20"/>
              </w:rPr>
            </w:pPr>
            <w:r>
              <w:rPr>
                <w:rFonts w:hint="eastAsia" w:ascii="宋体" w:hAnsi="宋体" w:cs="宋体"/>
                <w:kern w:val="0"/>
                <w:sz w:val="20"/>
                <w:szCs w:val="20"/>
              </w:rPr>
              <w:t>西安</w:t>
            </w:r>
          </w:p>
        </w:tc>
        <w:tc>
          <w:tcPr>
            <w:tcW w:w="1168" w:type="dxa"/>
            <w:tcBorders>
              <w:top w:val="nil"/>
              <w:left w:val="nil"/>
              <w:bottom w:val="single" w:color="auto" w:sz="4" w:space="0"/>
              <w:right w:val="single" w:color="auto" w:sz="4" w:space="0"/>
            </w:tcBorders>
            <w:tcMar>
              <w:top w:w="15" w:type="dxa"/>
              <w:left w:w="15" w:type="dxa"/>
              <w:right w:w="15" w:type="dxa"/>
            </w:tcMar>
            <w:vAlign w:val="center"/>
          </w:tcPr>
          <w:p>
            <w:pPr>
              <w:widowControl/>
              <w:jc w:val="left"/>
              <w:textAlignment w:val="center"/>
              <w:rPr>
                <w:rFonts w:ascii="宋体" w:cs="宋体"/>
                <w:kern w:val="0"/>
                <w:sz w:val="20"/>
                <w:szCs w:val="20"/>
              </w:rPr>
            </w:pPr>
            <w:r>
              <w:rPr>
                <w:rFonts w:hint="eastAsia" w:ascii="宋体" w:hAnsi="宋体" w:cs="宋体"/>
                <w:kern w:val="0"/>
                <w:sz w:val="20"/>
                <w:szCs w:val="20"/>
              </w:rPr>
              <w:t>清分设备</w:t>
            </w:r>
          </w:p>
        </w:tc>
        <w:tc>
          <w:tcPr>
            <w:tcW w:w="1219"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cs="宋体"/>
                <w:kern w:val="0"/>
                <w:sz w:val="20"/>
                <w:szCs w:val="20"/>
              </w:rPr>
            </w:pPr>
            <w:r>
              <w:rPr>
                <w:rFonts w:ascii="宋体" w:hAnsi="宋体" w:cs="宋体"/>
                <w:kern w:val="0"/>
                <w:sz w:val="20"/>
                <w:szCs w:val="20"/>
              </w:rPr>
              <w:t>BPS1040S</w:t>
            </w:r>
          </w:p>
        </w:tc>
        <w:tc>
          <w:tcPr>
            <w:tcW w:w="1338" w:type="dxa"/>
            <w:tcBorders>
              <w:top w:val="single" w:color="auto" w:sz="4" w:space="0"/>
              <w:left w:val="nil"/>
              <w:bottom w:val="single" w:color="auto" w:sz="4" w:space="0"/>
              <w:right w:val="single" w:color="auto" w:sz="4" w:space="0"/>
            </w:tcBorders>
          </w:tcPr>
          <w:p>
            <w:pPr>
              <w:widowControl/>
              <w:jc w:val="center"/>
              <w:textAlignment w:val="top"/>
              <w:rPr>
                <w:rFonts w:ascii="宋体" w:cs="宋体"/>
              </w:rPr>
            </w:pPr>
            <w:r>
              <w:rPr>
                <w:rFonts w:ascii="宋体" w:cs="宋体"/>
              </w:rPr>
              <w:t>4</w:t>
            </w:r>
          </w:p>
        </w:tc>
        <w:tc>
          <w:tcPr>
            <w:tcW w:w="3475"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cs="宋体"/>
              </w:rPr>
            </w:pPr>
            <w:r>
              <w:rPr>
                <w:rFonts w:hint="eastAsia" w:ascii="宋体" w:hAnsi="宋体" w:cs="宋体"/>
                <w:i w:val="0"/>
                <w:color w:val="000000"/>
                <w:kern w:val="0"/>
                <w:sz w:val="20"/>
                <w:szCs w:val="20"/>
                <w:u w:val="none"/>
                <w:lang w:val="en-US" w:eastAsia="zh-CN" w:bidi="ar"/>
              </w:rPr>
              <w:t>合同签订之日起1年</w:t>
            </w:r>
          </w:p>
        </w:tc>
      </w:tr>
      <w:tr>
        <w:tblPrEx>
          <w:tblLayout w:type="fixed"/>
          <w:tblCellMar>
            <w:top w:w="0" w:type="dxa"/>
            <w:left w:w="0" w:type="dxa"/>
            <w:bottom w:w="0" w:type="dxa"/>
            <w:right w:w="0" w:type="dxa"/>
          </w:tblCellMar>
        </w:tblPrEx>
        <w:trPr>
          <w:trHeight w:val="304" w:hRule="atLeast"/>
        </w:trPr>
        <w:tc>
          <w:tcPr>
            <w:tcW w:w="1167" w:type="dxa"/>
            <w:tcBorders>
              <w:top w:val="nil"/>
              <w:left w:val="single" w:color="auto" w:sz="8"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kern w:val="0"/>
                <w:sz w:val="20"/>
                <w:szCs w:val="20"/>
              </w:rPr>
            </w:pPr>
            <w:r>
              <w:rPr>
                <w:rFonts w:hint="eastAsia" w:ascii="宋体" w:hAnsi="宋体" w:cs="宋体"/>
                <w:kern w:val="0"/>
                <w:sz w:val="20"/>
                <w:szCs w:val="20"/>
              </w:rPr>
              <w:t>西安</w:t>
            </w:r>
          </w:p>
        </w:tc>
        <w:tc>
          <w:tcPr>
            <w:tcW w:w="1168" w:type="dxa"/>
            <w:tcBorders>
              <w:top w:val="nil"/>
              <w:left w:val="nil"/>
              <w:bottom w:val="single" w:color="auto" w:sz="4" w:space="0"/>
              <w:right w:val="single" w:color="auto" w:sz="4" w:space="0"/>
            </w:tcBorders>
            <w:tcMar>
              <w:top w:w="15" w:type="dxa"/>
              <w:left w:w="15" w:type="dxa"/>
              <w:right w:w="15" w:type="dxa"/>
            </w:tcMar>
            <w:vAlign w:val="center"/>
          </w:tcPr>
          <w:p>
            <w:pPr>
              <w:widowControl/>
              <w:jc w:val="left"/>
              <w:textAlignment w:val="center"/>
              <w:rPr>
                <w:rFonts w:ascii="宋体" w:cs="宋体"/>
                <w:kern w:val="0"/>
                <w:sz w:val="20"/>
                <w:szCs w:val="20"/>
              </w:rPr>
            </w:pPr>
            <w:r>
              <w:rPr>
                <w:rFonts w:hint="eastAsia" w:ascii="宋体" w:hAnsi="宋体" w:cs="宋体"/>
                <w:kern w:val="0"/>
                <w:sz w:val="20"/>
                <w:szCs w:val="20"/>
              </w:rPr>
              <w:t>封包设备</w:t>
            </w:r>
          </w:p>
        </w:tc>
        <w:tc>
          <w:tcPr>
            <w:tcW w:w="1219"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cs="宋体"/>
                <w:kern w:val="0"/>
                <w:sz w:val="20"/>
                <w:szCs w:val="20"/>
              </w:rPr>
            </w:pPr>
            <w:r>
              <w:rPr>
                <w:rFonts w:ascii="宋体" w:hAnsi="宋体" w:cs="宋体"/>
                <w:kern w:val="0"/>
                <w:sz w:val="20"/>
                <w:szCs w:val="20"/>
              </w:rPr>
              <w:t>BPSPack</w:t>
            </w:r>
          </w:p>
        </w:tc>
        <w:tc>
          <w:tcPr>
            <w:tcW w:w="1338" w:type="dxa"/>
            <w:tcBorders>
              <w:top w:val="single" w:color="auto" w:sz="4" w:space="0"/>
              <w:left w:val="nil"/>
              <w:bottom w:val="single" w:color="auto" w:sz="4" w:space="0"/>
              <w:right w:val="single" w:color="auto" w:sz="4" w:space="0"/>
            </w:tcBorders>
          </w:tcPr>
          <w:p>
            <w:pPr>
              <w:widowControl/>
              <w:jc w:val="center"/>
              <w:textAlignment w:val="top"/>
              <w:rPr>
                <w:rFonts w:ascii="宋体" w:cs="宋体"/>
              </w:rPr>
            </w:pPr>
            <w:r>
              <w:rPr>
                <w:rFonts w:ascii="宋体" w:cs="宋体"/>
              </w:rPr>
              <w:t>1</w:t>
            </w:r>
          </w:p>
        </w:tc>
        <w:tc>
          <w:tcPr>
            <w:tcW w:w="3475"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cs="宋体"/>
              </w:rPr>
            </w:pPr>
            <w:r>
              <w:rPr>
                <w:rFonts w:hint="eastAsia" w:ascii="宋体" w:hAnsi="宋体" w:cs="宋体"/>
                <w:i w:val="0"/>
                <w:color w:val="000000"/>
                <w:kern w:val="0"/>
                <w:sz w:val="20"/>
                <w:szCs w:val="20"/>
                <w:u w:val="none"/>
                <w:lang w:val="en-US" w:eastAsia="zh-CN" w:bidi="ar"/>
              </w:rPr>
              <w:t>合同签订之日起1年</w:t>
            </w:r>
          </w:p>
        </w:tc>
      </w:tr>
      <w:tr>
        <w:tblPrEx>
          <w:tblLayout w:type="fixed"/>
          <w:tblCellMar>
            <w:top w:w="0" w:type="dxa"/>
            <w:left w:w="0" w:type="dxa"/>
            <w:bottom w:w="0" w:type="dxa"/>
            <w:right w:w="0" w:type="dxa"/>
          </w:tblCellMar>
        </w:tblPrEx>
        <w:trPr>
          <w:trHeight w:val="304" w:hRule="atLeast"/>
        </w:trPr>
        <w:tc>
          <w:tcPr>
            <w:tcW w:w="1167" w:type="dxa"/>
            <w:tcBorders>
              <w:top w:val="nil"/>
              <w:left w:val="single" w:color="auto" w:sz="8"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sz w:val="20"/>
                <w:szCs w:val="20"/>
              </w:rPr>
            </w:pPr>
            <w:bookmarkStart w:id="2" w:name="_Hlk106282146"/>
            <w:r>
              <w:rPr>
                <w:rFonts w:hint="eastAsia" w:ascii="宋体" w:hAnsi="宋体" w:cs="宋体"/>
                <w:kern w:val="0"/>
                <w:sz w:val="20"/>
                <w:szCs w:val="20"/>
              </w:rPr>
              <w:t>兰州</w:t>
            </w:r>
          </w:p>
        </w:tc>
        <w:tc>
          <w:tcPr>
            <w:tcW w:w="1168" w:type="dxa"/>
            <w:tcBorders>
              <w:top w:val="nil"/>
              <w:left w:val="nil"/>
              <w:bottom w:val="single" w:color="auto" w:sz="4" w:space="0"/>
              <w:right w:val="single" w:color="auto" w:sz="4" w:space="0"/>
            </w:tcBorders>
            <w:tcMar>
              <w:top w:w="15" w:type="dxa"/>
              <w:left w:w="15" w:type="dxa"/>
              <w:right w:w="15" w:type="dxa"/>
            </w:tcMar>
            <w:vAlign w:val="center"/>
          </w:tcPr>
          <w:p>
            <w:pPr>
              <w:widowControl/>
              <w:jc w:val="left"/>
              <w:textAlignment w:val="center"/>
              <w:rPr>
                <w:rFonts w:ascii="宋体" w:cs="宋体"/>
                <w:sz w:val="20"/>
                <w:szCs w:val="20"/>
              </w:rPr>
            </w:pPr>
            <w:r>
              <w:rPr>
                <w:rFonts w:hint="eastAsia" w:ascii="宋体" w:hAnsi="宋体" w:cs="宋体"/>
                <w:kern w:val="0"/>
                <w:sz w:val="20"/>
                <w:szCs w:val="20"/>
              </w:rPr>
              <w:t>清分设备</w:t>
            </w:r>
          </w:p>
        </w:tc>
        <w:tc>
          <w:tcPr>
            <w:tcW w:w="1219"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cs="宋体"/>
                <w:sz w:val="18"/>
                <w:szCs w:val="18"/>
              </w:rPr>
            </w:pPr>
            <w:r>
              <w:rPr>
                <w:rFonts w:ascii="宋体" w:hAnsi="宋体" w:cs="宋体"/>
                <w:kern w:val="0"/>
                <w:sz w:val="20"/>
                <w:szCs w:val="20"/>
              </w:rPr>
              <w:t>BPSM7</w:t>
            </w:r>
          </w:p>
        </w:tc>
        <w:tc>
          <w:tcPr>
            <w:tcW w:w="1338" w:type="dxa"/>
            <w:tcBorders>
              <w:top w:val="single" w:color="auto" w:sz="4" w:space="0"/>
              <w:left w:val="nil"/>
              <w:bottom w:val="single" w:color="auto" w:sz="4" w:space="0"/>
              <w:right w:val="single" w:color="auto" w:sz="4" w:space="0"/>
            </w:tcBorders>
          </w:tcPr>
          <w:p>
            <w:pPr>
              <w:widowControl/>
              <w:jc w:val="center"/>
              <w:textAlignment w:val="top"/>
              <w:rPr>
                <w:rFonts w:ascii="宋体" w:cs="宋体"/>
              </w:rPr>
            </w:pPr>
            <w:r>
              <w:rPr>
                <w:rFonts w:ascii="宋体" w:cs="宋体"/>
              </w:rPr>
              <w:t>1</w:t>
            </w:r>
          </w:p>
        </w:tc>
        <w:tc>
          <w:tcPr>
            <w:tcW w:w="3475"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cs="宋体"/>
                <w:sz w:val="20"/>
                <w:szCs w:val="20"/>
              </w:rPr>
            </w:pPr>
            <w:r>
              <w:rPr>
                <w:rFonts w:hint="eastAsia" w:ascii="宋体" w:hAnsi="宋体" w:cs="宋体"/>
                <w:i w:val="0"/>
                <w:color w:val="000000"/>
                <w:kern w:val="0"/>
                <w:sz w:val="20"/>
                <w:szCs w:val="20"/>
                <w:u w:val="none"/>
                <w:lang w:val="en-US" w:eastAsia="zh-CN" w:bidi="ar"/>
              </w:rPr>
              <w:t>合同签订之日起1年</w:t>
            </w:r>
          </w:p>
        </w:tc>
      </w:tr>
      <w:bookmarkEnd w:id="2"/>
      <w:tr>
        <w:tblPrEx>
          <w:tblLayout w:type="fixed"/>
          <w:tblCellMar>
            <w:top w:w="0" w:type="dxa"/>
            <w:left w:w="0" w:type="dxa"/>
            <w:bottom w:w="0" w:type="dxa"/>
            <w:right w:w="0" w:type="dxa"/>
          </w:tblCellMar>
        </w:tblPrEx>
        <w:trPr>
          <w:trHeight w:val="304" w:hRule="atLeast"/>
        </w:trPr>
        <w:tc>
          <w:tcPr>
            <w:tcW w:w="1167" w:type="dxa"/>
            <w:tcBorders>
              <w:top w:val="nil"/>
              <w:left w:val="single" w:color="auto" w:sz="8"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kern w:val="0"/>
                <w:sz w:val="20"/>
                <w:szCs w:val="20"/>
              </w:rPr>
            </w:pPr>
            <w:r>
              <w:rPr>
                <w:rFonts w:hint="eastAsia" w:ascii="宋体" w:hAnsi="宋体" w:cs="宋体"/>
                <w:kern w:val="0"/>
                <w:sz w:val="20"/>
                <w:szCs w:val="20"/>
              </w:rPr>
              <w:t>兰州</w:t>
            </w:r>
          </w:p>
        </w:tc>
        <w:tc>
          <w:tcPr>
            <w:tcW w:w="1168" w:type="dxa"/>
            <w:tcBorders>
              <w:top w:val="nil"/>
              <w:left w:val="nil"/>
              <w:bottom w:val="single" w:color="auto" w:sz="4" w:space="0"/>
              <w:right w:val="single" w:color="auto" w:sz="4" w:space="0"/>
            </w:tcBorders>
            <w:tcMar>
              <w:top w:w="15" w:type="dxa"/>
              <w:left w:w="15" w:type="dxa"/>
              <w:right w:w="15" w:type="dxa"/>
            </w:tcMar>
            <w:vAlign w:val="center"/>
          </w:tcPr>
          <w:p>
            <w:pPr>
              <w:widowControl/>
              <w:jc w:val="left"/>
              <w:textAlignment w:val="center"/>
              <w:rPr>
                <w:rFonts w:ascii="宋体" w:cs="宋体"/>
                <w:kern w:val="0"/>
                <w:sz w:val="20"/>
                <w:szCs w:val="20"/>
              </w:rPr>
            </w:pPr>
            <w:r>
              <w:rPr>
                <w:rFonts w:hint="eastAsia" w:ascii="宋体" w:hAnsi="宋体" w:cs="宋体"/>
                <w:kern w:val="0"/>
                <w:sz w:val="20"/>
                <w:szCs w:val="20"/>
              </w:rPr>
              <w:t>清分设备</w:t>
            </w:r>
          </w:p>
        </w:tc>
        <w:tc>
          <w:tcPr>
            <w:tcW w:w="1219"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cs="宋体"/>
                <w:kern w:val="0"/>
                <w:sz w:val="20"/>
                <w:szCs w:val="20"/>
              </w:rPr>
            </w:pPr>
            <w:r>
              <w:rPr>
                <w:rFonts w:ascii="宋体" w:hAnsi="宋体" w:cs="宋体"/>
                <w:kern w:val="0"/>
                <w:sz w:val="20"/>
                <w:szCs w:val="20"/>
              </w:rPr>
              <w:t>BPS1040S</w:t>
            </w:r>
          </w:p>
        </w:tc>
        <w:tc>
          <w:tcPr>
            <w:tcW w:w="1338" w:type="dxa"/>
            <w:tcBorders>
              <w:top w:val="single" w:color="auto" w:sz="4" w:space="0"/>
              <w:left w:val="nil"/>
              <w:bottom w:val="single" w:color="auto" w:sz="4" w:space="0"/>
              <w:right w:val="single" w:color="auto" w:sz="4" w:space="0"/>
            </w:tcBorders>
          </w:tcPr>
          <w:p>
            <w:pPr>
              <w:widowControl/>
              <w:jc w:val="center"/>
              <w:textAlignment w:val="top"/>
              <w:rPr>
                <w:rFonts w:ascii="宋体" w:cs="宋体"/>
                <w:sz w:val="20"/>
                <w:szCs w:val="20"/>
              </w:rPr>
            </w:pPr>
            <w:r>
              <w:rPr>
                <w:rFonts w:ascii="宋体" w:cs="宋体"/>
                <w:sz w:val="20"/>
                <w:szCs w:val="20"/>
              </w:rPr>
              <w:t>2</w:t>
            </w:r>
          </w:p>
        </w:tc>
        <w:tc>
          <w:tcPr>
            <w:tcW w:w="3475"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cs="宋体"/>
                <w:sz w:val="20"/>
                <w:szCs w:val="20"/>
              </w:rPr>
            </w:pPr>
            <w:r>
              <w:rPr>
                <w:rFonts w:hint="eastAsia" w:ascii="宋体" w:hAnsi="宋体" w:cs="宋体"/>
                <w:i w:val="0"/>
                <w:color w:val="000000"/>
                <w:kern w:val="0"/>
                <w:sz w:val="20"/>
                <w:szCs w:val="20"/>
                <w:u w:val="none"/>
                <w:lang w:val="en-US" w:eastAsia="zh-CN" w:bidi="ar"/>
              </w:rPr>
              <w:t>合同签订之日起1年</w:t>
            </w:r>
          </w:p>
        </w:tc>
      </w:tr>
      <w:tr>
        <w:tblPrEx>
          <w:tblLayout w:type="fixed"/>
          <w:tblCellMar>
            <w:top w:w="0" w:type="dxa"/>
            <w:left w:w="0" w:type="dxa"/>
            <w:bottom w:w="0" w:type="dxa"/>
            <w:right w:w="0" w:type="dxa"/>
          </w:tblCellMar>
        </w:tblPrEx>
        <w:trPr>
          <w:trHeight w:val="304" w:hRule="atLeast"/>
        </w:trPr>
        <w:tc>
          <w:tcPr>
            <w:tcW w:w="1167" w:type="dxa"/>
            <w:tcBorders>
              <w:top w:val="nil"/>
              <w:left w:val="single" w:color="auto" w:sz="8"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kern w:val="0"/>
                <w:sz w:val="20"/>
                <w:szCs w:val="20"/>
              </w:rPr>
            </w:pPr>
            <w:r>
              <w:rPr>
                <w:rFonts w:hint="eastAsia" w:ascii="宋体" w:hAnsi="宋体" w:cs="宋体"/>
                <w:kern w:val="0"/>
                <w:sz w:val="20"/>
                <w:szCs w:val="20"/>
              </w:rPr>
              <w:t>兰州</w:t>
            </w:r>
          </w:p>
        </w:tc>
        <w:tc>
          <w:tcPr>
            <w:tcW w:w="1168" w:type="dxa"/>
            <w:tcBorders>
              <w:top w:val="nil"/>
              <w:left w:val="nil"/>
              <w:bottom w:val="single" w:color="auto" w:sz="4" w:space="0"/>
              <w:right w:val="single" w:color="auto" w:sz="4" w:space="0"/>
            </w:tcBorders>
            <w:tcMar>
              <w:top w:w="15" w:type="dxa"/>
              <w:left w:w="15" w:type="dxa"/>
              <w:right w:w="15" w:type="dxa"/>
            </w:tcMar>
            <w:vAlign w:val="center"/>
          </w:tcPr>
          <w:p>
            <w:pPr>
              <w:widowControl/>
              <w:jc w:val="left"/>
              <w:textAlignment w:val="center"/>
              <w:rPr>
                <w:rFonts w:ascii="宋体" w:cs="宋体"/>
                <w:kern w:val="0"/>
                <w:sz w:val="20"/>
                <w:szCs w:val="20"/>
              </w:rPr>
            </w:pPr>
            <w:r>
              <w:rPr>
                <w:rFonts w:hint="eastAsia" w:ascii="宋体" w:hAnsi="宋体" w:cs="宋体"/>
                <w:kern w:val="0"/>
                <w:sz w:val="20"/>
                <w:szCs w:val="20"/>
              </w:rPr>
              <w:t>封包设备</w:t>
            </w:r>
          </w:p>
        </w:tc>
        <w:tc>
          <w:tcPr>
            <w:tcW w:w="1219"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cs="宋体"/>
                <w:kern w:val="0"/>
                <w:sz w:val="20"/>
                <w:szCs w:val="20"/>
              </w:rPr>
            </w:pPr>
            <w:r>
              <w:rPr>
                <w:rFonts w:ascii="宋体" w:hAnsi="宋体" w:cs="宋体"/>
                <w:kern w:val="0"/>
                <w:sz w:val="20"/>
                <w:szCs w:val="20"/>
              </w:rPr>
              <w:t>BPSPack</w:t>
            </w:r>
          </w:p>
        </w:tc>
        <w:tc>
          <w:tcPr>
            <w:tcW w:w="1338" w:type="dxa"/>
            <w:tcBorders>
              <w:top w:val="single" w:color="auto" w:sz="4" w:space="0"/>
              <w:left w:val="nil"/>
              <w:bottom w:val="single" w:color="auto" w:sz="4" w:space="0"/>
              <w:right w:val="single" w:color="auto" w:sz="4" w:space="0"/>
            </w:tcBorders>
          </w:tcPr>
          <w:p>
            <w:pPr>
              <w:widowControl/>
              <w:jc w:val="center"/>
              <w:textAlignment w:val="top"/>
              <w:rPr>
                <w:rFonts w:ascii="宋体" w:cs="宋体"/>
                <w:sz w:val="20"/>
                <w:szCs w:val="20"/>
              </w:rPr>
            </w:pPr>
            <w:r>
              <w:rPr>
                <w:rFonts w:ascii="宋体" w:cs="宋体"/>
                <w:sz w:val="20"/>
                <w:szCs w:val="20"/>
              </w:rPr>
              <w:t>1</w:t>
            </w:r>
          </w:p>
        </w:tc>
        <w:tc>
          <w:tcPr>
            <w:tcW w:w="3475"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cs="宋体"/>
                <w:sz w:val="20"/>
                <w:szCs w:val="20"/>
              </w:rPr>
            </w:pPr>
            <w:r>
              <w:rPr>
                <w:rFonts w:hint="eastAsia" w:ascii="宋体" w:hAnsi="宋体" w:cs="宋体"/>
                <w:i w:val="0"/>
                <w:color w:val="000000"/>
                <w:kern w:val="0"/>
                <w:sz w:val="20"/>
                <w:szCs w:val="20"/>
                <w:u w:val="none"/>
                <w:lang w:val="en-US" w:eastAsia="zh-CN" w:bidi="ar"/>
              </w:rPr>
              <w:t>合同签订之日起1年</w:t>
            </w:r>
          </w:p>
        </w:tc>
      </w:tr>
      <w:tr>
        <w:tblPrEx>
          <w:tblLayout w:type="fixed"/>
          <w:tblCellMar>
            <w:top w:w="0" w:type="dxa"/>
            <w:left w:w="0" w:type="dxa"/>
            <w:bottom w:w="0" w:type="dxa"/>
            <w:right w:w="0" w:type="dxa"/>
          </w:tblCellMar>
        </w:tblPrEx>
        <w:trPr>
          <w:cantSplit/>
          <w:trHeight w:val="304" w:hRule="atLeast"/>
        </w:trPr>
        <w:tc>
          <w:tcPr>
            <w:tcW w:w="1167" w:type="dxa"/>
            <w:tcBorders>
              <w:top w:val="nil"/>
              <w:left w:val="single" w:color="auto" w:sz="8"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sz w:val="20"/>
                <w:szCs w:val="20"/>
              </w:rPr>
            </w:pPr>
            <w:r>
              <w:rPr>
                <w:rFonts w:hint="eastAsia" w:ascii="宋体" w:hAnsi="宋体" w:cs="宋体"/>
                <w:kern w:val="0"/>
                <w:sz w:val="20"/>
                <w:szCs w:val="20"/>
              </w:rPr>
              <w:t>西宁</w:t>
            </w:r>
          </w:p>
        </w:tc>
        <w:tc>
          <w:tcPr>
            <w:tcW w:w="1168" w:type="dxa"/>
            <w:tcBorders>
              <w:top w:val="nil"/>
              <w:left w:val="nil"/>
              <w:bottom w:val="single" w:color="auto" w:sz="4" w:space="0"/>
              <w:right w:val="single" w:color="auto" w:sz="4" w:space="0"/>
            </w:tcBorders>
            <w:tcMar>
              <w:top w:w="15" w:type="dxa"/>
              <w:left w:w="15" w:type="dxa"/>
              <w:right w:w="15" w:type="dxa"/>
            </w:tcMar>
            <w:vAlign w:val="center"/>
          </w:tcPr>
          <w:p>
            <w:pPr>
              <w:widowControl/>
              <w:jc w:val="left"/>
              <w:textAlignment w:val="center"/>
              <w:rPr>
                <w:rFonts w:ascii="宋体" w:cs="宋体"/>
                <w:sz w:val="20"/>
                <w:szCs w:val="20"/>
              </w:rPr>
            </w:pPr>
            <w:r>
              <w:rPr>
                <w:rFonts w:hint="eastAsia" w:ascii="宋体" w:hAnsi="宋体" w:cs="宋体"/>
                <w:kern w:val="0"/>
                <w:sz w:val="20"/>
                <w:szCs w:val="20"/>
              </w:rPr>
              <w:t>清分设备</w:t>
            </w:r>
          </w:p>
        </w:tc>
        <w:tc>
          <w:tcPr>
            <w:tcW w:w="1219"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cs="宋体"/>
                <w:sz w:val="18"/>
                <w:szCs w:val="18"/>
              </w:rPr>
            </w:pPr>
            <w:r>
              <w:rPr>
                <w:rFonts w:ascii="宋体" w:hAnsi="宋体" w:cs="宋体"/>
                <w:kern w:val="0"/>
                <w:sz w:val="20"/>
                <w:szCs w:val="20"/>
              </w:rPr>
              <w:t>BPS1040S</w:t>
            </w:r>
          </w:p>
        </w:tc>
        <w:tc>
          <w:tcPr>
            <w:tcW w:w="1338" w:type="dxa"/>
            <w:tcBorders>
              <w:top w:val="single" w:color="auto" w:sz="4" w:space="0"/>
              <w:left w:val="nil"/>
              <w:bottom w:val="single" w:color="auto" w:sz="4" w:space="0"/>
              <w:right w:val="single" w:color="auto" w:sz="4" w:space="0"/>
            </w:tcBorders>
            <w:vAlign w:val="center"/>
          </w:tcPr>
          <w:p>
            <w:pPr>
              <w:widowControl/>
              <w:jc w:val="center"/>
              <w:textAlignment w:val="top"/>
              <w:rPr>
                <w:rFonts w:ascii="宋体" w:cs="宋体"/>
                <w:sz w:val="20"/>
                <w:szCs w:val="20"/>
              </w:rPr>
            </w:pPr>
            <w:r>
              <w:rPr>
                <w:rFonts w:ascii="宋体" w:cs="宋体"/>
                <w:sz w:val="20"/>
                <w:szCs w:val="20"/>
              </w:rPr>
              <w:t>1</w:t>
            </w:r>
          </w:p>
        </w:tc>
        <w:tc>
          <w:tcPr>
            <w:tcW w:w="3475"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cs="宋体"/>
                <w:sz w:val="20"/>
                <w:szCs w:val="20"/>
              </w:rPr>
            </w:pPr>
            <w:r>
              <w:rPr>
                <w:rFonts w:hint="eastAsia" w:ascii="宋体" w:hAnsi="宋体" w:cs="宋体"/>
                <w:i w:val="0"/>
                <w:color w:val="000000"/>
                <w:kern w:val="0"/>
                <w:sz w:val="20"/>
                <w:szCs w:val="20"/>
                <w:u w:val="none"/>
                <w:lang w:val="en-US" w:eastAsia="zh-CN" w:bidi="ar"/>
              </w:rPr>
              <w:t>合同签订之日起1年</w:t>
            </w:r>
          </w:p>
        </w:tc>
      </w:tr>
      <w:tr>
        <w:tblPrEx>
          <w:tblLayout w:type="fixed"/>
          <w:tblCellMar>
            <w:top w:w="0" w:type="dxa"/>
            <w:left w:w="0" w:type="dxa"/>
            <w:bottom w:w="0" w:type="dxa"/>
            <w:right w:w="0" w:type="dxa"/>
          </w:tblCellMar>
        </w:tblPrEx>
        <w:trPr>
          <w:cantSplit/>
          <w:trHeight w:val="304" w:hRule="atLeast"/>
        </w:trPr>
        <w:tc>
          <w:tcPr>
            <w:tcW w:w="1167" w:type="dxa"/>
            <w:tcBorders>
              <w:top w:val="nil"/>
              <w:left w:val="single" w:color="auto" w:sz="8"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kern w:val="0"/>
                <w:sz w:val="20"/>
                <w:szCs w:val="20"/>
              </w:rPr>
            </w:pPr>
            <w:r>
              <w:rPr>
                <w:rFonts w:hint="eastAsia" w:ascii="宋体" w:hAnsi="宋体" w:cs="宋体"/>
                <w:kern w:val="0"/>
                <w:sz w:val="20"/>
                <w:szCs w:val="20"/>
              </w:rPr>
              <w:t>西宁</w:t>
            </w:r>
          </w:p>
        </w:tc>
        <w:tc>
          <w:tcPr>
            <w:tcW w:w="1168" w:type="dxa"/>
            <w:tcBorders>
              <w:top w:val="nil"/>
              <w:left w:val="nil"/>
              <w:bottom w:val="single" w:color="auto" w:sz="4" w:space="0"/>
              <w:right w:val="single" w:color="auto" w:sz="4" w:space="0"/>
            </w:tcBorders>
            <w:tcMar>
              <w:top w:w="15" w:type="dxa"/>
              <w:left w:w="15" w:type="dxa"/>
              <w:right w:w="15" w:type="dxa"/>
            </w:tcMar>
            <w:vAlign w:val="center"/>
          </w:tcPr>
          <w:p>
            <w:pPr>
              <w:widowControl/>
              <w:jc w:val="left"/>
              <w:textAlignment w:val="center"/>
              <w:rPr>
                <w:rFonts w:ascii="宋体" w:cs="宋体"/>
                <w:kern w:val="0"/>
                <w:sz w:val="20"/>
                <w:szCs w:val="20"/>
              </w:rPr>
            </w:pPr>
            <w:r>
              <w:rPr>
                <w:rFonts w:hint="eastAsia" w:ascii="宋体" w:hAnsi="宋体" w:cs="宋体"/>
                <w:kern w:val="0"/>
                <w:sz w:val="20"/>
                <w:szCs w:val="20"/>
              </w:rPr>
              <w:t>封包设备</w:t>
            </w:r>
          </w:p>
        </w:tc>
        <w:tc>
          <w:tcPr>
            <w:tcW w:w="1219"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cs="宋体"/>
                <w:kern w:val="0"/>
                <w:sz w:val="20"/>
                <w:szCs w:val="20"/>
              </w:rPr>
            </w:pPr>
            <w:r>
              <w:rPr>
                <w:rFonts w:ascii="宋体" w:hAnsi="宋体" w:cs="宋体"/>
                <w:kern w:val="0"/>
                <w:sz w:val="20"/>
                <w:szCs w:val="20"/>
              </w:rPr>
              <w:t>BPSPack</w:t>
            </w:r>
          </w:p>
        </w:tc>
        <w:tc>
          <w:tcPr>
            <w:tcW w:w="1338" w:type="dxa"/>
            <w:tcBorders>
              <w:top w:val="single" w:color="auto" w:sz="4" w:space="0"/>
              <w:left w:val="nil"/>
              <w:bottom w:val="single" w:color="auto" w:sz="4" w:space="0"/>
              <w:right w:val="single" w:color="auto" w:sz="4" w:space="0"/>
            </w:tcBorders>
            <w:vAlign w:val="center"/>
          </w:tcPr>
          <w:p>
            <w:pPr>
              <w:widowControl/>
              <w:jc w:val="center"/>
              <w:textAlignment w:val="top"/>
              <w:rPr>
                <w:rFonts w:ascii="宋体" w:cs="宋体"/>
              </w:rPr>
            </w:pPr>
            <w:r>
              <w:rPr>
                <w:rFonts w:ascii="宋体" w:cs="宋体"/>
              </w:rPr>
              <w:t>1</w:t>
            </w:r>
          </w:p>
        </w:tc>
        <w:tc>
          <w:tcPr>
            <w:tcW w:w="3475"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cs="宋体"/>
              </w:rPr>
            </w:pPr>
            <w:r>
              <w:rPr>
                <w:rFonts w:hint="eastAsia" w:ascii="宋体" w:hAnsi="宋体" w:cs="宋体"/>
                <w:i w:val="0"/>
                <w:color w:val="000000"/>
                <w:kern w:val="0"/>
                <w:sz w:val="20"/>
                <w:szCs w:val="20"/>
                <w:u w:val="none"/>
                <w:lang w:val="en-US" w:eastAsia="zh-CN" w:bidi="ar"/>
              </w:rPr>
              <w:t>合同签订之日起1年</w:t>
            </w:r>
          </w:p>
        </w:tc>
      </w:tr>
      <w:tr>
        <w:tblPrEx>
          <w:tblLayout w:type="fixed"/>
          <w:tblCellMar>
            <w:top w:w="0" w:type="dxa"/>
            <w:left w:w="0" w:type="dxa"/>
            <w:bottom w:w="0" w:type="dxa"/>
            <w:right w:w="0" w:type="dxa"/>
          </w:tblCellMar>
        </w:tblPrEx>
        <w:trPr>
          <w:cantSplit/>
          <w:trHeight w:val="304" w:hRule="atLeast"/>
        </w:trPr>
        <w:tc>
          <w:tcPr>
            <w:tcW w:w="1167" w:type="dxa"/>
            <w:tcBorders>
              <w:top w:val="nil"/>
              <w:left w:val="single" w:color="auto" w:sz="8"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sz w:val="20"/>
                <w:szCs w:val="20"/>
              </w:rPr>
            </w:pPr>
            <w:r>
              <w:rPr>
                <w:rFonts w:hint="eastAsia" w:ascii="宋体" w:hAnsi="宋体" w:cs="宋体"/>
                <w:kern w:val="0"/>
                <w:sz w:val="20"/>
                <w:szCs w:val="20"/>
              </w:rPr>
              <w:t>银川</w:t>
            </w:r>
          </w:p>
        </w:tc>
        <w:tc>
          <w:tcPr>
            <w:tcW w:w="1168" w:type="dxa"/>
            <w:tcBorders>
              <w:top w:val="nil"/>
              <w:left w:val="nil"/>
              <w:bottom w:val="single" w:color="auto" w:sz="4" w:space="0"/>
              <w:right w:val="single" w:color="auto" w:sz="4" w:space="0"/>
            </w:tcBorders>
            <w:tcMar>
              <w:top w:w="15" w:type="dxa"/>
              <w:left w:w="15" w:type="dxa"/>
              <w:right w:w="15" w:type="dxa"/>
            </w:tcMar>
            <w:vAlign w:val="center"/>
          </w:tcPr>
          <w:p>
            <w:pPr>
              <w:widowControl/>
              <w:jc w:val="left"/>
              <w:textAlignment w:val="center"/>
              <w:rPr>
                <w:rFonts w:ascii="宋体" w:cs="宋体"/>
                <w:sz w:val="20"/>
                <w:szCs w:val="20"/>
              </w:rPr>
            </w:pPr>
            <w:r>
              <w:rPr>
                <w:rFonts w:hint="eastAsia" w:ascii="宋体" w:hAnsi="宋体" w:cs="宋体"/>
                <w:kern w:val="0"/>
                <w:sz w:val="20"/>
                <w:szCs w:val="20"/>
              </w:rPr>
              <w:t>清分设备</w:t>
            </w:r>
          </w:p>
        </w:tc>
        <w:tc>
          <w:tcPr>
            <w:tcW w:w="1219"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cs="宋体"/>
                <w:sz w:val="18"/>
                <w:szCs w:val="18"/>
              </w:rPr>
            </w:pPr>
            <w:r>
              <w:rPr>
                <w:rFonts w:ascii="宋体" w:hAnsi="宋体" w:cs="宋体"/>
                <w:kern w:val="0"/>
                <w:sz w:val="20"/>
                <w:szCs w:val="20"/>
              </w:rPr>
              <w:t>BPS1040S</w:t>
            </w:r>
          </w:p>
        </w:tc>
        <w:tc>
          <w:tcPr>
            <w:tcW w:w="1338" w:type="dxa"/>
            <w:tcBorders>
              <w:top w:val="single" w:color="auto" w:sz="4" w:space="0"/>
              <w:left w:val="nil"/>
              <w:bottom w:val="single" w:color="auto" w:sz="4" w:space="0"/>
              <w:right w:val="single" w:color="auto" w:sz="4" w:space="0"/>
            </w:tcBorders>
            <w:vAlign w:val="center"/>
          </w:tcPr>
          <w:p>
            <w:pPr>
              <w:widowControl/>
              <w:jc w:val="center"/>
              <w:textAlignment w:val="top"/>
              <w:rPr>
                <w:rFonts w:ascii="宋体" w:cs="宋体"/>
                <w:sz w:val="20"/>
                <w:szCs w:val="20"/>
              </w:rPr>
            </w:pPr>
            <w:r>
              <w:rPr>
                <w:rFonts w:ascii="宋体" w:cs="宋体"/>
                <w:sz w:val="20"/>
                <w:szCs w:val="20"/>
              </w:rPr>
              <w:t>2</w:t>
            </w:r>
          </w:p>
        </w:tc>
        <w:tc>
          <w:tcPr>
            <w:tcW w:w="3475"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cs="宋体"/>
                <w:sz w:val="20"/>
                <w:szCs w:val="20"/>
              </w:rPr>
            </w:pPr>
            <w:r>
              <w:rPr>
                <w:rFonts w:hint="eastAsia" w:ascii="宋体" w:hAnsi="宋体" w:cs="宋体"/>
                <w:i w:val="0"/>
                <w:color w:val="000000"/>
                <w:kern w:val="0"/>
                <w:sz w:val="20"/>
                <w:szCs w:val="20"/>
                <w:u w:val="none"/>
                <w:lang w:val="en-US" w:eastAsia="zh-CN" w:bidi="ar"/>
              </w:rPr>
              <w:t>合同签订之日起2个月</w:t>
            </w:r>
            <w:r>
              <w:rPr>
                <w:rFonts w:hint="eastAsia" w:ascii="宋体" w:hAnsi="宋体" w:cs="宋体"/>
                <w:color w:val="000000"/>
                <w:kern w:val="0"/>
                <w:sz w:val="20"/>
                <w:szCs w:val="20"/>
              </w:rPr>
              <w:t>、</w:t>
            </w:r>
            <w:r>
              <w:rPr>
                <w:rFonts w:ascii="宋体" w:hAnsi="宋体" w:cs="宋体"/>
                <w:color w:val="000000"/>
                <w:kern w:val="0"/>
                <w:sz w:val="20"/>
                <w:szCs w:val="20"/>
              </w:rPr>
              <w:t>2026</w:t>
            </w:r>
            <w:r>
              <w:rPr>
                <w:rFonts w:hint="eastAsia" w:ascii="宋体" w:hAnsi="宋体" w:cs="宋体"/>
                <w:color w:val="000000"/>
                <w:kern w:val="0"/>
                <w:sz w:val="20"/>
                <w:szCs w:val="20"/>
              </w:rPr>
              <w:t>年</w:t>
            </w:r>
            <w:r>
              <w:rPr>
                <w:rFonts w:ascii="宋体" w:hAnsi="宋体" w:cs="宋体"/>
                <w:color w:val="000000"/>
                <w:kern w:val="0"/>
                <w:sz w:val="20"/>
                <w:szCs w:val="20"/>
              </w:rPr>
              <w:t>3</w:t>
            </w:r>
            <w:r>
              <w:rPr>
                <w:rFonts w:hint="eastAsia" w:ascii="宋体" w:hAnsi="宋体" w:cs="宋体"/>
                <w:color w:val="000000"/>
                <w:kern w:val="0"/>
                <w:sz w:val="20"/>
                <w:szCs w:val="20"/>
              </w:rPr>
              <w:t>月</w:t>
            </w:r>
            <w:r>
              <w:rPr>
                <w:rFonts w:ascii="宋体" w:hAnsi="宋体" w:cs="宋体"/>
                <w:color w:val="000000"/>
                <w:kern w:val="0"/>
                <w:sz w:val="20"/>
                <w:szCs w:val="20"/>
              </w:rPr>
              <w:t>1</w:t>
            </w:r>
            <w:r>
              <w:rPr>
                <w:rFonts w:hint="eastAsia" w:ascii="宋体" w:hAnsi="宋体" w:cs="宋体"/>
                <w:color w:val="000000"/>
                <w:kern w:val="0"/>
                <w:sz w:val="20"/>
                <w:szCs w:val="20"/>
              </w:rPr>
              <w:t>日</w:t>
            </w:r>
            <w:r>
              <w:rPr>
                <w:rFonts w:ascii="宋体" w:hAnsi="宋体" w:cs="宋体"/>
                <w:color w:val="000000"/>
                <w:kern w:val="0"/>
                <w:sz w:val="20"/>
                <w:szCs w:val="20"/>
              </w:rPr>
              <w:t>-2026</w:t>
            </w:r>
            <w:r>
              <w:rPr>
                <w:rFonts w:hint="eastAsia" w:ascii="宋体" w:hAnsi="宋体" w:cs="宋体"/>
                <w:color w:val="000000"/>
                <w:kern w:val="0"/>
                <w:sz w:val="20"/>
                <w:szCs w:val="20"/>
              </w:rPr>
              <w:t>年</w:t>
            </w:r>
            <w:r>
              <w:rPr>
                <w:rFonts w:ascii="宋体" w:hAnsi="宋体" w:cs="宋体"/>
                <w:color w:val="000000"/>
                <w:kern w:val="0"/>
                <w:sz w:val="20"/>
                <w:szCs w:val="20"/>
              </w:rPr>
              <w:t>10</w:t>
            </w:r>
            <w:r>
              <w:rPr>
                <w:rFonts w:hint="eastAsia" w:ascii="宋体" w:hAnsi="宋体" w:cs="宋体"/>
                <w:color w:val="000000"/>
                <w:kern w:val="0"/>
                <w:sz w:val="20"/>
                <w:szCs w:val="20"/>
              </w:rPr>
              <w:t>月</w:t>
            </w:r>
            <w:r>
              <w:rPr>
                <w:rFonts w:ascii="宋体" w:hAnsi="宋体" w:cs="宋体"/>
                <w:color w:val="000000"/>
                <w:kern w:val="0"/>
                <w:sz w:val="20"/>
                <w:szCs w:val="20"/>
              </w:rPr>
              <w:t>31</w:t>
            </w:r>
            <w:r>
              <w:rPr>
                <w:rFonts w:hint="eastAsia" w:ascii="宋体" w:hAnsi="宋体" w:cs="宋体"/>
                <w:color w:val="000000"/>
                <w:kern w:val="0"/>
                <w:sz w:val="20"/>
                <w:szCs w:val="20"/>
              </w:rPr>
              <w:t>日</w:t>
            </w:r>
          </w:p>
        </w:tc>
      </w:tr>
      <w:tr>
        <w:tblPrEx>
          <w:tblLayout w:type="fixed"/>
          <w:tblCellMar>
            <w:top w:w="0" w:type="dxa"/>
            <w:left w:w="0" w:type="dxa"/>
            <w:bottom w:w="0" w:type="dxa"/>
            <w:right w:w="0" w:type="dxa"/>
          </w:tblCellMar>
        </w:tblPrEx>
        <w:trPr>
          <w:cantSplit/>
          <w:trHeight w:val="304" w:hRule="atLeast"/>
        </w:trPr>
        <w:tc>
          <w:tcPr>
            <w:tcW w:w="1167" w:type="dxa"/>
            <w:tcBorders>
              <w:top w:val="nil"/>
              <w:left w:val="single" w:color="auto" w:sz="8"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kern w:val="0"/>
                <w:sz w:val="20"/>
                <w:szCs w:val="20"/>
              </w:rPr>
            </w:pPr>
            <w:r>
              <w:rPr>
                <w:rFonts w:hint="eastAsia" w:ascii="宋体" w:hAnsi="宋体" w:cs="宋体"/>
                <w:kern w:val="0"/>
                <w:sz w:val="20"/>
                <w:szCs w:val="20"/>
              </w:rPr>
              <w:t>银川</w:t>
            </w:r>
          </w:p>
        </w:tc>
        <w:tc>
          <w:tcPr>
            <w:tcW w:w="1168" w:type="dxa"/>
            <w:tcBorders>
              <w:top w:val="nil"/>
              <w:left w:val="nil"/>
              <w:bottom w:val="single" w:color="auto" w:sz="4" w:space="0"/>
              <w:right w:val="single" w:color="auto" w:sz="4" w:space="0"/>
            </w:tcBorders>
            <w:tcMar>
              <w:top w:w="15" w:type="dxa"/>
              <w:left w:w="15" w:type="dxa"/>
              <w:right w:w="15" w:type="dxa"/>
            </w:tcMar>
            <w:vAlign w:val="center"/>
          </w:tcPr>
          <w:p>
            <w:pPr>
              <w:widowControl/>
              <w:jc w:val="left"/>
              <w:textAlignment w:val="center"/>
              <w:rPr>
                <w:rFonts w:ascii="宋体" w:cs="宋体"/>
                <w:kern w:val="0"/>
                <w:sz w:val="20"/>
                <w:szCs w:val="20"/>
              </w:rPr>
            </w:pPr>
            <w:r>
              <w:rPr>
                <w:rFonts w:hint="eastAsia" w:ascii="宋体" w:hAnsi="宋体" w:cs="宋体"/>
                <w:kern w:val="0"/>
                <w:sz w:val="20"/>
                <w:szCs w:val="20"/>
              </w:rPr>
              <w:t>封包设备</w:t>
            </w:r>
          </w:p>
        </w:tc>
        <w:tc>
          <w:tcPr>
            <w:tcW w:w="1219"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cs="宋体"/>
                <w:kern w:val="0"/>
                <w:sz w:val="20"/>
                <w:szCs w:val="20"/>
              </w:rPr>
            </w:pPr>
            <w:r>
              <w:rPr>
                <w:rFonts w:ascii="宋体" w:hAnsi="宋体" w:cs="宋体"/>
                <w:kern w:val="0"/>
                <w:sz w:val="20"/>
                <w:szCs w:val="20"/>
              </w:rPr>
              <w:t>BPSPack</w:t>
            </w:r>
          </w:p>
        </w:tc>
        <w:tc>
          <w:tcPr>
            <w:tcW w:w="1338" w:type="dxa"/>
            <w:tcBorders>
              <w:top w:val="single" w:color="auto" w:sz="4" w:space="0"/>
              <w:left w:val="nil"/>
              <w:bottom w:val="single" w:color="auto" w:sz="4" w:space="0"/>
              <w:right w:val="single" w:color="auto" w:sz="4" w:space="0"/>
            </w:tcBorders>
            <w:vAlign w:val="center"/>
          </w:tcPr>
          <w:p>
            <w:pPr>
              <w:widowControl/>
              <w:jc w:val="center"/>
              <w:textAlignment w:val="top"/>
              <w:rPr>
                <w:rFonts w:ascii="宋体" w:cs="宋体"/>
              </w:rPr>
            </w:pPr>
            <w:r>
              <w:rPr>
                <w:rFonts w:ascii="宋体" w:cs="宋体"/>
              </w:rPr>
              <w:t>1</w:t>
            </w:r>
          </w:p>
        </w:tc>
        <w:tc>
          <w:tcPr>
            <w:tcW w:w="3475"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cs="宋体"/>
              </w:rPr>
            </w:pPr>
            <w:r>
              <w:rPr>
                <w:rFonts w:hint="eastAsia" w:ascii="宋体" w:hAnsi="宋体" w:cs="宋体"/>
                <w:i w:val="0"/>
                <w:color w:val="000000"/>
                <w:kern w:val="0"/>
                <w:sz w:val="20"/>
                <w:szCs w:val="20"/>
                <w:u w:val="none"/>
                <w:lang w:val="en-US" w:eastAsia="zh-CN" w:bidi="ar"/>
              </w:rPr>
              <w:t>合同签订之日起2个月</w:t>
            </w:r>
            <w:r>
              <w:rPr>
                <w:rFonts w:hint="eastAsia" w:ascii="宋体" w:hAnsi="宋体" w:cs="宋体"/>
                <w:color w:val="000000"/>
                <w:kern w:val="0"/>
                <w:sz w:val="20"/>
                <w:szCs w:val="20"/>
              </w:rPr>
              <w:t>、</w:t>
            </w:r>
            <w:r>
              <w:rPr>
                <w:rFonts w:ascii="宋体" w:hAnsi="宋体" w:cs="宋体"/>
                <w:color w:val="000000"/>
                <w:kern w:val="0"/>
                <w:sz w:val="20"/>
                <w:szCs w:val="20"/>
              </w:rPr>
              <w:t>2026</w:t>
            </w:r>
            <w:r>
              <w:rPr>
                <w:rFonts w:hint="eastAsia" w:ascii="宋体" w:hAnsi="宋体" w:cs="宋体"/>
                <w:color w:val="000000"/>
                <w:kern w:val="0"/>
                <w:sz w:val="20"/>
                <w:szCs w:val="20"/>
              </w:rPr>
              <w:t>年</w:t>
            </w:r>
            <w:r>
              <w:rPr>
                <w:rFonts w:ascii="宋体" w:hAnsi="宋体" w:cs="宋体"/>
                <w:color w:val="000000"/>
                <w:kern w:val="0"/>
                <w:sz w:val="20"/>
                <w:szCs w:val="20"/>
              </w:rPr>
              <w:t>3</w:t>
            </w:r>
            <w:r>
              <w:rPr>
                <w:rFonts w:hint="eastAsia" w:ascii="宋体" w:hAnsi="宋体" w:cs="宋体"/>
                <w:color w:val="000000"/>
                <w:kern w:val="0"/>
                <w:sz w:val="20"/>
                <w:szCs w:val="20"/>
              </w:rPr>
              <w:t>月</w:t>
            </w:r>
            <w:r>
              <w:rPr>
                <w:rFonts w:ascii="宋体" w:hAnsi="宋体" w:cs="宋体"/>
                <w:color w:val="000000"/>
                <w:kern w:val="0"/>
                <w:sz w:val="20"/>
                <w:szCs w:val="20"/>
              </w:rPr>
              <w:t>1</w:t>
            </w:r>
            <w:r>
              <w:rPr>
                <w:rFonts w:hint="eastAsia" w:ascii="宋体" w:hAnsi="宋体" w:cs="宋体"/>
                <w:color w:val="000000"/>
                <w:kern w:val="0"/>
                <w:sz w:val="20"/>
                <w:szCs w:val="20"/>
              </w:rPr>
              <w:t>日</w:t>
            </w:r>
            <w:r>
              <w:rPr>
                <w:rFonts w:ascii="宋体" w:hAnsi="宋体" w:cs="宋体"/>
                <w:color w:val="000000"/>
                <w:kern w:val="0"/>
                <w:sz w:val="20"/>
                <w:szCs w:val="20"/>
              </w:rPr>
              <w:t>-2026</w:t>
            </w:r>
            <w:r>
              <w:rPr>
                <w:rFonts w:hint="eastAsia" w:ascii="宋体" w:hAnsi="宋体" w:cs="宋体"/>
                <w:color w:val="000000"/>
                <w:kern w:val="0"/>
                <w:sz w:val="20"/>
                <w:szCs w:val="20"/>
              </w:rPr>
              <w:t>年</w:t>
            </w:r>
            <w:r>
              <w:rPr>
                <w:rFonts w:ascii="宋体" w:hAnsi="宋体" w:cs="宋体"/>
                <w:color w:val="000000"/>
                <w:kern w:val="0"/>
                <w:sz w:val="20"/>
                <w:szCs w:val="20"/>
              </w:rPr>
              <w:t>10</w:t>
            </w:r>
            <w:r>
              <w:rPr>
                <w:rFonts w:hint="eastAsia" w:ascii="宋体" w:hAnsi="宋体" w:cs="宋体"/>
                <w:color w:val="000000"/>
                <w:kern w:val="0"/>
                <w:sz w:val="20"/>
                <w:szCs w:val="20"/>
              </w:rPr>
              <w:t>月</w:t>
            </w:r>
            <w:r>
              <w:rPr>
                <w:rFonts w:ascii="宋体" w:hAnsi="宋体" w:cs="宋体"/>
                <w:color w:val="000000"/>
                <w:kern w:val="0"/>
                <w:sz w:val="20"/>
                <w:szCs w:val="20"/>
              </w:rPr>
              <w:t>31</w:t>
            </w:r>
            <w:r>
              <w:rPr>
                <w:rFonts w:hint="eastAsia" w:ascii="宋体" w:hAnsi="宋体" w:cs="宋体"/>
                <w:color w:val="000000"/>
                <w:kern w:val="0"/>
                <w:sz w:val="20"/>
                <w:szCs w:val="20"/>
              </w:rPr>
              <w:t>日</w:t>
            </w:r>
          </w:p>
        </w:tc>
      </w:tr>
      <w:tr>
        <w:tblPrEx>
          <w:tblLayout w:type="fixed"/>
          <w:tblCellMar>
            <w:top w:w="0" w:type="dxa"/>
            <w:left w:w="0" w:type="dxa"/>
            <w:bottom w:w="0" w:type="dxa"/>
            <w:right w:w="0" w:type="dxa"/>
          </w:tblCellMar>
        </w:tblPrEx>
        <w:trPr>
          <w:cantSplit/>
          <w:trHeight w:val="190" w:hRule="atLeast"/>
        </w:trPr>
        <w:tc>
          <w:tcPr>
            <w:tcW w:w="1167" w:type="dxa"/>
            <w:tcBorders>
              <w:top w:val="nil"/>
              <w:left w:val="single" w:color="auto" w:sz="8"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sz w:val="20"/>
                <w:szCs w:val="20"/>
              </w:rPr>
            </w:pPr>
            <w:r>
              <w:rPr>
                <w:rFonts w:hint="eastAsia" w:ascii="宋体" w:hAnsi="宋体" w:cs="宋体"/>
                <w:kern w:val="0"/>
                <w:sz w:val="20"/>
                <w:szCs w:val="20"/>
              </w:rPr>
              <w:t>乌鲁木齐</w:t>
            </w:r>
          </w:p>
        </w:tc>
        <w:tc>
          <w:tcPr>
            <w:tcW w:w="1168" w:type="dxa"/>
            <w:tcBorders>
              <w:top w:val="nil"/>
              <w:left w:val="nil"/>
              <w:bottom w:val="single" w:color="auto" w:sz="4" w:space="0"/>
              <w:right w:val="single" w:color="auto" w:sz="4" w:space="0"/>
            </w:tcBorders>
            <w:tcMar>
              <w:top w:w="15" w:type="dxa"/>
              <w:left w:w="15" w:type="dxa"/>
              <w:right w:w="15" w:type="dxa"/>
            </w:tcMar>
            <w:vAlign w:val="center"/>
          </w:tcPr>
          <w:p>
            <w:pPr>
              <w:widowControl/>
              <w:jc w:val="left"/>
              <w:textAlignment w:val="center"/>
              <w:rPr>
                <w:rFonts w:ascii="宋体" w:cs="宋体"/>
                <w:sz w:val="20"/>
                <w:szCs w:val="20"/>
              </w:rPr>
            </w:pPr>
            <w:r>
              <w:rPr>
                <w:rFonts w:hint="eastAsia" w:ascii="宋体" w:hAnsi="宋体" w:cs="宋体"/>
                <w:kern w:val="0"/>
                <w:sz w:val="20"/>
                <w:szCs w:val="20"/>
              </w:rPr>
              <w:t>清分设备</w:t>
            </w:r>
          </w:p>
        </w:tc>
        <w:tc>
          <w:tcPr>
            <w:tcW w:w="1219"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cs="宋体"/>
                <w:sz w:val="18"/>
                <w:szCs w:val="18"/>
              </w:rPr>
            </w:pPr>
            <w:r>
              <w:rPr>
                <w:rFonts w:ascii="宋体" w:hAnsi="宋体" w:cs="宋体"/>
                <w:kern w:val="0"/>
                <w:sz w:val="20"/>
                <w:szCs w:val="20"/>
              </w:rPr>
              <w:t>BPSM7</w:t>
            </w:r>
          </w:p>
        </w:tc>
        <w:tc>
          <w:tcPr>
            <w:tcW w:w="1338" w:type="dxa"/>
            <w:tcBorders>
              <w:top w:val="single" w:color="auto" w:sz="4" w:space="0"/>
              <w:left w:val="nil"/>
              <w:bottom w:val="single" w:color="auto" w:sz="4" w:space="0"/>
              <w:right w:val="single" w:color="auto" w:sz="4" w:space="0"/>
            </w:tcBorders>
            <w:vAlign w:val="center"/>
          </w:tcPr>
          <w:p>
            <w:pPr>
              <w:widowControl/>
              <w:jc w:val="center"/>
              <w:textAlignment w:val="top"/>
              <w:rPr>
                <w:rFonts w:ascii="宋体" w:cs="宋体"/>
                <w:sz w:val="20"/>
                <w:szCs w:val="20"/>
              </w:rPr>
            </w:pPr>
            <w:r>
              <w:rPr>
                <w:rFonts w:ascii="宋体" w:cs="宋体"/>
                <w:sz w:val="20"/>
                <w:szCs w:val="20"/>
              </w:rPr>
              <w:t>4</w:t>
            </w:r>
          </w:p>
        </w:tc>
        <w:tc>
          <w:tcPr>
            <w:tcW w:w="3475"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cs="宋体"/>
                <w:sz w:val="20"/>
                <w:szCs w:val="20"/>
              </w:rPr>
            </w:pPr>
            <w:r>
              <w:rPr>
                <w:rFonts w:hint="eastAsia" w:ascii="宋体" w:hAnsi="宋体" w:cs="宋体"/>
                <w:i w:val="0"/>
                <w:color w:val="000000"/>
                <w:kern w:val="0"/>
                <w:sz w:val="20"/>
                <w:szCs w:val="20"/>
                <w:u w:val="none"/>
                <w:lang w:val="en-US" w:eastAsia="zh-CN" w:bidi="ar"/>
              </w:rPr>
              <w:t>合同签订之日起1年</w:t>
            </w:r>
          </w:p>
        </w:tc>
      </w:tr>
      <w:tr>
        <w:tblPrEx>
          <w:tblLayout w:type="fixed"/>
          <w:tblCellMar>
            <w:top w:w="0" w:type="dxa"/>
            <w:left w:w="0" w:type="dxa"/>
            <w:bottom w:w="0" w:type="dxa"/>
            <w:right w:w="0" w:type="dxa"/>
          </w:tblCellMar>
        </w:tblPrEx>
        <w:trPr>
          <w:cantSplit/>
          <w:trHeight w:val="190" w:hRule="atLeast"/>
        </w:trPr>
        <w:tc>
          <w:tcPr>
            <w:tcW w:w="1167" w:type="dxa"/>
            <w:tcBorders>
              <w:top w:val="nil"/>
              <w:left w:val="single" w:color="auto" w:sz="8"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kern w:val="0"/>
                <w:sz w:val="20"/>
                <w:szCs w:val="20"/>
              </w:rPr>
            </w:pPr>
            <w:r>
              <w:rPr>
                <w:rFonts w:hint="eastAsia" w:ascii="宋体" w:hAnsi="宋体" w:cs="宋体"/>
                <w:kern w:val="0"/>
                <w:sz w:val="20"/>
                <w:szCs w:val="20"/>
              </w:rPr>
              <w:t>乌鲁木齐</w:t>
            </w:r>
          </w:p>
        </w:tc>
        <w:tc>
          <w:tcPr>
            <w:tcW w:w="1168" w:type="dxa"/>
            <w:tcBorders>
              <w:top w:val="nil"/>
              <w:left w:val="nil"/>
              <w:bottom w:val="single" w:color="auto" w:sz="4" w:space="0"/>
              <w:right w:val="single" w:color="auto" w:sz="4" w:space="0"/>
            </w:tcBorders>
            <w:tcMar>
              <w:top w:w="15" w:type="dxa"/>
              <w:left w:w="15" w:type="dxa"/>
              <w:right w:w="15" w:type="dxa"/>
            </w:tcMar>
            <w:vAlign w:val="center"/>
          </w:tcPr>
          <w:p>
            <w:pPr>
              <w:widowControl/>
              <w:jc w:val="left"/>
              <w:textAlignment w:val="center"/>
              <w:rPr>
                <w:rFonts w:ascii="宋体" w:cs="宋体"/>
                <w:kern w:val="0"/>
                <w:sz w:val="20"/>
                <w:szCs w:val="20"/>
              </w:rPr>
            </w:pPr>
            <w:r>
              <w:rPr>
                <w:rFonts w:hint="eastAsia" w:ascii="宋体" w:hAnsi="宋体" w:cs="宋体"/>
                <w:kern w:val="0"/>
                <w:sz w:val="20"/>
                <w:szCs w:val="20"/>
              </w:rPr>
              <w:t>清分设备</w:t>
            </w:r>
          </w:p>
        </w:tc>
        <w:tc>
          <w:tcPr>
            <w:tcW w:w="1219"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cs="宋体"/>
                <w:kern w:val="0"/>
                <w:sz w:val="20"/>
                <w:szCs w:val="20"/>
              </w:rPr>
            </w:pPr>
            <w:r>
              <w:rPr>
                <w:rFonts w:ascii="宋体" w:hAnsi="宋体" w:cs="宋体"/>
                <w:kern w:val="0"/>
                <w:sz w:val="20"/>
                <w:szCs w:val="20"/>
              </w:rPr>
              <w:t>BPS1040S</w:t>
            </w:r>
          </w:p>
        </w:tc>
        <w:tc>
          <w:tcPr>
            <w:tcW w:w="1338" w:type="dxa"/>
            <w:tcBorders>
              <w:top w:val="single" w:color="auto" w:sz="4" w:space="0"/>
              <w:left w:val="nil"/>
              <w:bottom w:val="single" w:color="auto" w:sz="4" w:space="0"/>
              <w:right w:val="single" w:color="auto" w:sz="4" w:space="0"/>
            </w:tcBorders>
            <w:vAlign w:val="center"/>
          </w:tcPr>
          <w:p>
            <w:pPr>
              <w:widowControl/>
              <w:jc w:val="center"/>
              <w:textAlignment w:val="top"/>
              <w:rPr>
                <w:rFonts w:ascii="宋体" w:cs="宋体"/>
              </w:rPr>
            </w:pPr>
            <w:r>
              <w:rPr>
                <w:rFonts w:ascii="宋体" w:cs="宋体"/>
              </w:rPr>
              <w:t>1</w:t>
            </w:r>
          </w:p>
        </w:tc>
        <w:tc>
          <w:tcPr>
            <w:tcW w:w="3475"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cs="宋体"/>
              </w:rPr>
            </w:pPr>
            <w:r>
              <w:rPr>
                <w:rFonts w:hint="eastAsia" w:ascii="宋体" w:hAnsi="宋体" w:cs="宋体"/>
                <w:i w:val="0"/>
                <w:color w:val="000000"/>
                <w:kern w:val="0"/>
                <w:sz w:val="20"/>
                <w:szCs w:val="20"/>
                <w:u w:val="none"/>
                <w:lang w:val="en-US" w:eastAsia="zh-CN" w:bidi="ar"/>
              </w:rPr>
              <w:t>合同签订之日起1年</w:t>
            </w:r>
          </w:p>
        </w:tc>
      </w:tr>
      <w:tr>
        <w:tblPrEx>
          <w:tblLayout w:type="fixed"/>
          <w:tblCellMar>
            <w:top w:w="0" w:type="dxa"/>
            <w:left w:w="0" w:type="dxa"/>
            <w:bottom w:w="0" w:type="dxa"/>
            <w:right w:w="0" w:type="dxa"/>
          </w:tblCellMar>
        </w:tblPrEx>
        <w:trPr>
          <w:cantSplit/>
          <w:trHeight w:val="190" w:hRule="atLeast"/>
        </w:trPr>
        <w:tc>
          <w:tcPr>
            <w:tcW w:w="1167" w:type="dxa"/>
            <w:tcBorders>
              <w:top w:val="nil"/>
              <w:left w:val="single" w:color="auto" w:sz="8"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kern w:val="0"/>
                <w:sz w:val="20"/>
                <w:szCs w:val="20"/>
              </w:rPr>
            </w:pPr>
            <w:r>
              <w:rPr>
                <w:rFonts w:hint="eastAsia" w:ascii="宋体" w:hAnsi="宋体" w:cs="宋体"/>
                <w:kern w:val="0"/>
                <w:sz w:val="20"/>
                <w:szCs w:val="20"/>
              </w:rPr>
              <w:t>乌鲁木齐</w:t>
            </w:r>
          </w:p>
        </w:tc>
        <w:tc>
          <w:tcPr>
            <w:tcW w:w="1168" w:type="dxa"/>
            <w:tcBorders>
              <w:top w:val="nil"/>
              <w:left w:val="nil"/>
              <w:bottom w:val="single" w:color="auto" w:sz="4" w:space="0"/>
              <w:right w:val="single" w:color="auto" w:sz="4" w:space="0"/>
            </w:tcBorders>
            <w:tcMar>
              <w:top w:w="15" w:type="dxa"/>
              <w:left w:w="15" w:type="dxa"/>
              <w:right w:w="15" w:type="dxa"/>
            </w:tcMar>
            <w:vAlign w:val="center"/>
          </w:tcPr>
          <w:p>
            <w:pPr>
              <w:widowControl/>
              <w:jc w:val="left"/>
              <w:textAlignment w:val="center"/>
              <w:rPr>
                <w:rFonts w:ascii="宋体" w:cs="宋体"/>
                <w:kern w:val="0"/>
                <w:sz w:val="20"/>
                <w:szCs w:val="20"/>
              </w:rPr>
            </w:pPr>
            <w:r>
              <w:rPr>
                <w:rFonts w:hint="eastAsia" w:ascii="宋体" w:hAnsi="宋体" w:cs="宋体"/>
                <w:kern w:val="0"/>
                <w:sz w:val="20"/>
                <w:szCs w:val="20"/>
              </w:rPr>
              <w:t>封包设备</w:t>
            </w:r>
          </w:p>
        </w:tc>
        <w:tc>
          <w:tcPr>
            <w:tcW w:w="1219" w:type="dxa"/>
            <w:tcBorders>
              <w:top w:val="single" w:color="auto" w:sz="4" w:space="0"/>
              <w:left w:val="nil"/>
              <w:bottom w:val="single" w:color="auto" w:sz="4" w:space="0"/>
              <w:right w:val="single" w:color="auto" w:sz="4" w:space="0"/>
            </w:tcBorders>
            <w:vAlign w:val="center"/>
          </w:tcPr>
          <w:p>
            <w:pPr>
              <w:widowControl/>
              <w:jc w:val="left"/>
              <w:textAlignment w:val="center"/>
              <w:rPr>
                <w:rFonts w:ascii="宋体" w:cs="宋体"/>
                <w:kern w:val="0"/>
                <w:sz w:val="20"/>
                <w:szCs w:val="20"/>
              </w:rPr>
            </w:pPr>
            <w:r>
              <w:rPr>
                <w:rFonts w:ascii="宋体" w:hAnsi="宋体" w:cs="宋体"/>
                <w:kern w:val="0"/>
                <w:sz w:val="20"/>
                <w:szCs w:val="20"/>
              </w:rPr>
              <w:t>BPSPack</w:t>
            </w:r>
          </w:p>
        </w:tc>
        <w:tc>
          <w:tcPr>
            <w:tcW w:w="1338" w:type="dxa"/>
            <w:tcBorders>
              <w:top w:val="single" w:color="auto" w:sz="4" w:space="0"/>
              <w:left w:val="nil"/>
              <w:bottom w:val="single" w:color="auto" w:sz="4" w:space="0"/>
              <w:right w:val="single" w:color="auto" w:sz="4" w:space="0"/>
            </w:tcBorders>
            <w:vAlign w:val="center"/>
          </w:tcPr>
          <w:p>
            <w:pPr>
              <w:widowControl/>
              <w:jc w:val="center"/>
              <w:textAlignment w:val="top"/>
              <w:rPr>
                <w:rFonts w:ascii="宋体" w:cs="宋体"/>
              </w:rPr>
            </w:pPr>
            <w:r>
              <w:rPr>
                <w:rFonts w:ascii="宋体" w:cs="宋体"/>
              </w:rPr>
              <w:t>1</w:t>
            </w:r>
          </w:p>
        </w:tc>
        <w:tc>
          <w:tcPr>
            <w:tcW w:w="3475"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cs="宋体"/>
              </w:rPr>
            </w:pPr>
            <w:r>
              <w:rPr>
                <w:rFonts w:hint="eastAsia" w:ascii="宋体" w:hAnsi="宋体" w:cs="宋体"/>
                <w:i w:val="0"/>
                <w:color w:val="000000"/>
                <w:kern w:val="0"/>
                <w:sz w:val="20"/>
                <w:szCs w:val="20"/>
                <w:u w:val="none"/>
                <w:lang w:val="en-US" w:eastAsia="zh-CN" w:bidi="ar"/>
              </w:rPr>
              <w:t>合同签订之日起1年</w:t>
            </w:r>
          </w:p>
        </w:tc>
      </w:tr>
      <w:tr>
        <w:tblPrEx>
          <w:tblLayout w:type="fixed"/>
          <w:tblCellMar>
            <w:top w:w="0" w:type="dxa"/>
            <w:left w:w="0" w:type="dxa"/>
            <w:bottom w:w="0" w:type="dxa"/>
            <w:right w:w="0" w:type="dxa"/>
          </w:tblCellMar>
        </w:tblPrEx>
        <w:trPr>
          <w:cantSplit/>
          <w:trHeight w:val="304" w:hRule="atLeast"/>
        </w:trPr>
        <w:tc>
          <w:tcPr>
            <w:tcW w:w="1167" w:type="dxa"/>
            <w:tcBorders>
              <w:top w:val="nil"/>
              <w:left w:val="single" w:color="auto" w:sz="8" w:space="0"/>
              <w:bottom w:val="nil"/>
              <w:right w:val="single" w:color="auto" w:sz="4" w:space="0"/>
            </w:tcBorders>
            <w:shd w:val="clear" w:color="auto" w:fill="FFFF00"/>
            <w:tcMar>
              <w:top w:w="15" w:type="dxa"/>
              <w:left w:w="15" w:type="dxa"/>
              <w:right w:w="15" w:type="dxa"/>
            </w:tcMar>
            <w:vAlign w:val="center"/>
          </w:tcPr>
          <w:p>
            <w:pPr>
              <w:jc w:val="center"/>
              <w:rPr>
                <w:rFonts w:ascii="宋体" w:cs="宋体"/>
                <w:b/>
                <w:bCs/>
                <w:sz w:val="20"/>
                <w:szCs w:val="20"/>
              </w:rPr>
            </w:pPr>
            <w:r>
              <w:rPr>
                <w:rFonts w:hint="eastAsia" w:ascii="宋体" w:hAnsi="宋体" w:cs="宋体"/>
                <w:b/>
                <w:bCs/>
                <w:sz w:val="20"/>
                <w:szCs w:val="20"/>
              </w:rPr>
              <w:t>合计</w:t>
            </w:r>
          </w:p>
        </w:tc>
        <w:tc>
          <w:tcPr>
            <w:tcW w:w="1168" w:type="dxa"/>
            <w:tcBorders>
              <w:top w:val="nil"/>
              <w:left w:val="nil"/>
              <w:bottom w:val="nil"/>
              <w:right w:val="single" w:color="auto" w:sz="4" w:space="0"/>
            </w:tcBorders>
            <w:shd w:val="clear" w:color="auto" w:fill="FFFF00"/>
            <w:tcMar>
              <w:top w:w="15" w:type="dxa"/>
              <w:left w:w="15" w:type="dxa"/>
              <w:right w:w="15" w:type="dxa"/>
            </w:tcMar>
            <w:vAlign w:val="center"/>
          </w:tcPr>
          <w:p>
            <w:pPr>
              <w:jc w:val="center"/>
              <w:rPr>
                <w:rFonts w:ascii="宋体" w:cs="宋体"/>
              </w:rPr>
            </w:pPr>
          </w:p>
        </w:tc>
        <w:tc>
          <w:tcPr>
            <w:tcW w:w="1219" w:type="dxa"/>
            <w:tcBorders>
              <w:top w:val="single" w:color="auto" w:sz="4" w:space="0"/>
              <w:left w:val="nil"/>
              <w:bottom w:val="single" w:color="auto" w:sz="4" w:space="0"/>
              <w:right w:val="single" w:color="auto" w:sz="4" w:space="0"/>
            </w:tcBorders>
            <w:shd w:val="clear" w:color="auto" w:fill="FFFF00"/>
            <w:vAlign w:val="center"/>
          </w:tcPr>
          <w:p>
            <w:pPr>
              <w:jc w:val="center"/>
              <w:rPr>
                <w:rFonts w:ascii="宋体" w:cs="宋体"/>
              </w:rPr>
            </w:pPr>
          </w:p>
        </w:tc>
        <w:tc>
          <w:tcPr>
            <w:tcW w:w="1338" w:type="dxa"/>
            <w:tcBorders>
              <w:top w:val="single" w:color="auto" w:sz="4" w:space="0"/>
              <w:left w:val="nil"/>
              <w:bottom w:val="single" w:color="auto" w:sz="4" w:space="0"/>
              <w:right w:val="single" w:color="auto" w:sz="4" w:space="0"/>
            </w:tcBorders>
            <w:shd w:val="clear" w:color="auto" w:fill="FFFF00"/>
            <w:vAlign w:val="center"/>
          </w:tcPr>
          <w:p>
            <w:pPr>
              <w:jc w:val="center"/>
              <w:rPr>
                <w:rFonts w:ascii="宋体" w:cs="宋体"/>
                <w:b/>
                <w:bCs/>
                <w:sz w:val="20"/>
                <w:szCs w:val="20"/>
              </w:rPr>
            </w:pPr>
            <w:r>
              <w:rPr>
                <w:rFonts w:ascii="宋体" w:cs="宋体"/>
                <w:b/>
                <w:bCs/>
                <w:sz w:val="20"/>
                <w:szCs w:val="20"/>
              </w:rPr>
              <w:t>152</w:t>
            </w:r>
          </w:p>
        </w:tc>
        <w:tc>
          <w:tcPr>
            <w:tcW w:w="3475" w:type="dxa"/>
            <w:tcBorders>
              <w:top w:val="single" w:color="auto" w:sz="4" w:space="0"/>
              <w:left w:val="nil"/>
              <w:bottom w:val="single" w:color="auto" w:sz="4" w:space="0"/>
              <w:right w:val="single" w:color="auto" w:sz="4" w:space="0"/>
            </w:tcBorders>
            <w:shd w:val="clear" w:color="auto" w:fill="FFFF00"/>
          </w:tcPr>
          <w:p>
            <w:pPr>
              <w:jc w:val="center"/>
              <w:rPr>
                <w:rFonts w:ascii="宋体" w:cs="宋体"/>
                <w:b/>
                <w:bCs/>
                <w:sz w:val="20"/>
                <w:szCs w:val="20"/>
              </w:rPr>
            </w:pPr>
          </w:p>
        </w:tc>
      </w:tr>
    </w:tbl>
    <w:p>
      <w:pPr>
        <w:rPr>
          <w:rFonts w:ascii="宋体" w:cs="宋体"/>
          <w:b/>
          <w:bCs/>
        </w:rPr>
      </w:pPr>
    </w:p>
    <w:p>
      <w:pPr>
        <w:rPr>
          <w:rFonts w:ascii="宋体" w:cs="宋体"/>
          <w:b/>
          <w:bCs/>
        </w:rPr>
      </w:pPr>
    </w:p>
    <w:p>
      <w:pPr>
        <w:rPr>
          <w:rFonts w:ascii="宋体" w:cs="宋体"/>
          <w:b/>
          <w:bCs/>
        </w:rPr>
      </w:pPr>
      <w:r>
        <w:rPr>
          <w:rFonts w:ascii="宋体" w:cs="宋体"/>
          <w:b/>
          <w:bCs/>
        </w:rPr>
        <w:br w:type="page"/>
      </w:r>
      <w:r>
        <w:rPr>
          <w:rFonts w:hint="eastAsia" w:ascii="宋体" w:hAnsi="宋体" w:cs="宋体"/>
          <w:b/>
          <w:bCs/>
        </w:rPr>
        <w:t>附件</w:t>
      </w:r>
      <w:r>
        <w:rPr>
          <w:rFonts w:ascii="宋体" w:hAnsi="宋体" w:cs="宋体"/>
          <w:b/>
          <w:bCs/>
        </w:rPr>
        <w:t>2</w:t>
      </w:r>
      <w:r>
        <w:rPr>
          <w:rFonts w:hint="eastAsia" w:ascii="宋体" w:hAnsi="宋体" w:cs="宋体"/>
          <w:b/>
          <w:bCs/>
        </w:rPr>
        <w:t>：</w:t>
      </w:r>
    </w:p>
    <w:p>
      <w:pPr>
        <w:jc w:val="center"/>
        <w:rPr>
          <w:rFonts w:ascii="黑体" w:hAnsi="宋体" w:eastAsia="黑体" w:cstheme="minorBidi"/>
          <w:b/>
          <w:bCs/>
        </w:rPr>
      </w:pPr>
      <w:r>
        <w:rPr>
          <w:rFonts w:hint="eastAsia" w:ascii="黑体" w:hAnsi="宋体" w:eastAsia="黑体" w:cs="黑体"/>
          <w:b/>
          <w:bCs/>
        </w:rPr>
        <w:t>保</w:t>
      </w:r>
      <w:r>
        <w:rPr>
          <w:rFonts w:ascii="黑体" w:hAnsi="宋体" w:eastAsia="黑体" w:cs="黑体"/>
          <w:b/>
          <w:bCs/>
        </w:rPr>
        <w:t xml:space="preserve"> </w:t>
      </w:r>
      <w:r>
        <w:rPr>
          <w:rFonts w:hint="eastAsia" w:ascii="黑体" w:hAnsi="宋体" w:eastAsia="黑体" w:cs="黑体"/>
          <w:b/>
          <w:bCs/>
        </w:rPr>
        <w:t>密</w:t>
      </w:r>
      <w:r>
        <w:rPr>
          <w:rFonts w:ascii="黑体" w:hAnsi="宋体" w:eastAsia="黑体" w:cs="黑体"/>
          <w:b/>
          <w:bCs/>
        </w:rPr>
        <w:t xml:space="preserve"> </w:t>
      </w:r>
      <w:r>
        <w:rPr>
          <w:rFonts w:hint="eastAsia" w:ascii="黑体" w:hAnsi="宋体" w:eastAsia="黑体" w:cs="黑体"/>
          <w:b/>
          <w:bCs/>
        </w:rPr>
        <w:t>责</w:t>
      </w:r>
      <w:r>
        <w:rPr>
          <w:rFonts w:ascii="黑体" w:hAnsi="宋体" w:eastAsia="黑体" w:cs="黑体"/>
          <w:b/>
          <w:bCs/>
        </w:rPr>
        <w:t xml:space="preserve"> </w:t>
      </w:r>
      <w:r>
        <w:rPr>
          <w:rFonts w:hint="eastAsia" w:ascii="黑体" w:hAnsi="宋体" w:eastAsia="黑体" w:cs="黑体"/>
          <w:b/>
          <w:bCs/>
        </w:rPr>
        <w:t>任</w:t>
      </w:r>
      <w:r>
        <w:rPr>
          <w:rFonts w:ascii="黑体" w:hAnsi="宋体" w:eastAsia="黑体" w:cs="黑体"/>
          <w:b/>
          <w:bCs/>
        </w:rPr>
        <w:t xml:space="preserve"> </w:t>
      </w:r>
      <w:r>
        <w:rPr>
          <w:rFonts w:hint="eastAsia" w:ascii="黑体" w:hAnsi="宋体" w:eastAsia="黑体" w:cs="黑体"/>
          <w:b/>
          <w:bCs/>
        </w:rPr>
        <w:t>书</w:t>
      </w:r>
    </w:p>
    <w:p>
      <w:pPr>
        <w:tabs>
          <w:tab w:val="left" w:pos="2270"/>
        </w:tabs>
        <w:jc w:val="center"/>
        <w:rPr>
          <w:rFonts w:ascii="华文中宋" w:hAnsi="Times New Roman" w:eastAsia="华文中宋" w:cstheme="minorBidi"/>
          <w:b/>
          <w:bCs/>
        </w:rPr>
      </w:pPr>
    </w:p>
    <w:p>
      <w:pPr>
        <w:tabs>
          <w:tab w:val="left" w:pos="2270"/>
        </w:tabs>
        <w:ind w:firstLine="31680" w:firstLineChars="200"/>
        <w:rPr>
          <w:rFonts w:ascii="仿宋_GB2312" w:hAnsi="仿宋_GB2312" w:eastAsia="仿宋_GB2312" w:cstheme="minorBidi"/>
        </w:rPr>
      </w:pPr>
      <w:r>
        <w:rPr>
          <w:rFonts w:hint="eastAsia" w:ascii="宋体" w:hAnsi="宋体" w:cs="宋体"/>
        </w:rPr>
        <w:t>为落实《中华人民共和国保守国家秘密法》，加强全国钞票处理场地保密工作的规范管理，强化为确保人民银行钞票处理场地保密工作的规范管理，强化责任意识，预防和杜绝失、泄密事件的发生，</w:t>
      </w:r>
      <w:r>
        <w:rPr>
          <w:rFonts w:ascii="宋体" w:hAnsi="宋体" w:cs="宋体"/>
        </w:rPr>
        <w:t>XX</w:t>
      </w:r>
      <w:r>
        <w:rPr>
          <w:rFonts w:hint="eastAsia" w:ascii="宋体" w:hAnsi="宋体" w:cs="宋体"/>
        </w:rPr>
        <w:t>公司（乙方）在设备维护保养、维修服务采购需求中签订并执行如下保密安全责任。</w:t>
      </w:r>
    </w:p>
    <w:p>
      <w:pPr>
        <w:ind w:firstLine="31680" w:firstLineChars="200"/>
        <w:rPr>
          <w:rFonts w:ascii="宋体" w:cs="宋体"/>
        </w:rPr>
      </w:pPr>
      <w:r>
        <w:rPr>
          <w:rFonts w:hint="eastAsia" w:ascii="宋体" w:hAnsi="宋体" w:cs="宋体"/>
        </w:rPr>
        <w:t>一、严格落实保密责任制。乙方法人代表为乙方保密工作第一责任人</w:t>
      </w:r>
      <w:r>
        <w:rPr>
          <w:rFonts w:ascii="宋体" w:cs="宋体"/>
        </w:rPr>
        <w:t>,</w:t>
      </w:r>
      <w:r>
        <w:rPr>
          <w:rFonts w:hint="eastAsia" w:ascii="宋体" w:hAnsi="宋体" w:cs="宋体"/>
        </w:rPr>
        <w:t>负责本部门的安全保密工作。认真贯彻执行《人民银行保密工作规定》和保密委员会有关工作布置和要求</w:t>
      </w:r>
      <w:r>
        <w:rPr>
          <w:rFonts w:ascii="宋体" w:cs="宋体"/>
        </w:rPr>
        <w:t>,</w:t>
      </w:r>
      <w:r>
        <w:rPr>
          <w:rFonts w:hint="eastAsia" w:ascii="宋体" w:hAnsi="宋体" w:cs="宋体"/>
        </w:rPr>
        <w:t>确保全年无失、泄密事件发生。</w:t>
      </w:r>
    </w:p>
    <w:p>
      <w:pPr>
        <w:ind w:firstLine="31680" w:firstLineChars="200"/>
        <w:rPr>
          <w:rFonts w:ascii="宋体" w:cs="宋体"/>
        </w:rPr>
      </w:pPr>
      <w:r>
        <w:rPr>
          <w:rFonts w:hint="eastAsia" w:ascii="宋体" w:hAnsi="宋体" w:cs="宋体"/>
        </w:rPr>
        <w:t>二、建立和健全各项保密安全制度。乙方应根据人民银行内部保密工作的特点</w:t>
      </w:r>
      <w:r>
        <w:rPr>
          <w:rFonts w:ascii="宋体" w:cs="宋体"/>
        </w:rPr>
        <w:t>,</w:t>
      </w:r>
      <w:r>
        <w:rPr>
          <w:rFonts w:hint="eastAsia" w:ascii="宋体" w:cs="宋体"/>
        </w:rPr>
        <w:t>配合人民银行钞票处理场地</w:t>
      </w:r>
      <w:r>
        <w:rPr>
          <w:rFonts w:hint="eastAsia" w:ascii="宋体" w:hAnsi="宋体" w:cs="宋体"/>
        </w:rPr>
        <w:t>制定和健全各岗位保密安全制度</w:t>
      </w:r>
      <w:r>
        <w:rPr>
          <w:rFonts w:ascii="宋体" w:cs="宋体"/>
        </w:rPr>
        <w:t>,</w:t>
      </w:r>
      <w:r>
        <w:rPr>
          <w:rFonts w:hint="eastAsia" w:ascii="宋体" w:hAnsi="宋体" w:cs="宋体"/>
        </w:rPr>
        <w:t>实行保密工作正规化、制度化的管理</w:t>
      </w:r>
      <w:r>
        <w:rPr>
          <w:rFonts w:ascii="宋体" w:cs="宋体"/>
        </w:rPr>
        <w:t>,</w:t>
      </w:r>
      <w:r>
        <w:rPr>
          <w:rFonts w:hint="eastAsia" w:ascii="宋体" w:cs="宋体"/>
        </w:rPr>
        <w:t>乙方在用户</w:t>
      </w:r>
      <w:r>
        <w:rPr>
          <w:rFonts w:hint="eastAsia" w:ascii="宋体" w:hAnsi="宋体" w:cs="宋体"/>
        </w:rPr>
        <w:t>督促下把保密工作落到实处。</w:t>
      </w:r>
    </w:p>
    <w:p>
      <w:pPr>
        <w:ind w:firstLine="31680" w:firstLineChars="200"/>
        <w:rPr>
          <w:rFonts w:ascii="宋体" w:cs="宋体"/>
        </w:rPr>
      </w:pPr>
      <w:r>
        <w:rPr>
          <w:rFonts w:hint="eastAsia" w:ascii="宋体" w:hAnsi="宋体" w:cs="宋体"/>
        </w:rPr>
        <w:t>三、乙方配合人民银行钞票处理场地，逐级建立“保密自查、隐患自除、责任自负、接受监督检查”的保密工作运行机制</w:t>
      </w:r>
      <w:r>
        <w:rPr>
          <w:rFonts w:ascii="宋体" w:cs="宋体"/>
        </w:rPr>
        <w:t>,</w:t>
      </w:r>
      <w:r>
        <w:rPr>
          <w:rFonts w:hint="eastAsia" w:ascii="宋体" w:hAnsi="宋体" w:cs="宋体"/>
        </w:rPr>
        <w:t>按规章制度的要求经常检查内部的保密安全工作</w:t>
      </w:r>
      <w:r>
        <w:rPr>
          <w:rFonts w:ascii="宋体" w:cs="宋体"/>
        </w:rPr>
        <w:t>,</w:t>
      </w:r>
      <w:r>
        <w:rPr>
          <w:rFonts w:hint="eastAsia" w:ascii="宋体" w:hAnsi="宋体" w:cs="宋体"/>
        </w:rPr>
        <w:t>及时发现问题</w:t>
      </w:r>
      <w:r>
        <w:rPr>
          <w:rFonts w:ascii="宋体" w:cs="宋体"/>
        </w:rPr>
        <w:t>,</w:t>
      </w:r>
      <w:r>
        <w:rPr>
          <w:rFonts w:hint="eastAsia" w:ascii="宋体" w:hAnsi="宋体" w:cs="宋体"/>
        </w:rPr>
        <w:t>堵塞漏洞</w:t>
      </w:r>
      <w:r>
        <w:rPr>
          <w:rFonts w:ascii="宋体" w:cs="宋体"/>
        </w:rPr>
        <w:t>,</w:t>
      </w:r>
      <w:r>
        <w:rPr>
          <w:rFonts w:hint="eastAsia" w:ascii="宋体" w:hAnsi="宋体" w:cs="宋体"/>
        </w:rPr>
        <w:t>及时通报有关情况。</w:t>
      </w:r>
    </w:p>
    <w:p>
      <w:pPr>
        <w:ind w:firstLine="31680" w:firstLineChars="200"/>
        <w:rPr>
          <w:rFonts w:ascii="宋体" w:cs="宋体"/>
        </w:rPr>
      </w:pPr>
      <w:r>
        <w:rPr>
          <w:rFonts w:hint="eastAsia" w:ascii="宋体" w:hAnsi="宋体" w:cs="宋体"/>
        </w:rPr>
        <w:t>四、乙方应要求派来的维修维护人员做到</w:t>
      </w:r>
      <w:r>
        <w:rPr>
          <w:rFonts w:ascii="宋体" w:hAnsi="宋体" w:cs="宋体"/>
        </w:rPr>
        <w:t>:1</w:t>
      </w:r>
      <w:r>
        <w:rPr>
          <w:rFonts w:hint="eastAsia" w:ascii="宋体" w:hAnsi="宋体" w:cs="宋体"/>
        </w:rPr>
        <w:t>、不提供虚假个人信息</w:t>
      </w:r>
      <w:r>
        <w:rPr>
          <w:rFonts w:ascii="宋体" w:cs="宋体"/>
        </w:rPr>
        <w:t>,</w:t>
      </w:r>
      <w:r>
        <w:rPr>
          <w:rFonts w:hint="eastAsia" w:ascii="宋体" w:hAnsi="宋体" w:cs="宋体"/>
        </w:rPr>
        <w:t>自愿接受保密审查</w:t>
      </w:r>
      <w:r>
        <w:rPr>
          <w:rFonts w:ascii="宋体" w:hAnsi="宋体" w:cs="宋体"/>
        </w:rPr>
        <w:t>;2</w:t>
      </w:r>
      <w:r>
        <w:rPr>
          <w:rFonts w:hint="eastAsia" w:ascii="宋体" w:hAnsi="宋体" w:cs="宋体"/>
        </w:rPr>
        <w:t>、不违规记录、存储、复制钞票处理业务工作信息</w:t>
      </w:r>
      <w:r>
        <w:rPr>
          <w:rFonts w:ascii="宋体" w:hAnsi="宋体" w:cs="宋体"/>
        </w:rPr>
        <w:t>;3</w:t>
      </w:r>
      <w:r>
        <w:rPr>
          <w:rFonts w:hint="eastAsia" w:ascii="宋体" w:hAnsi="宋体" w:cs="宋体"/>
        </w:rPr>
        <w:t>、不以任何方式泄露所接触和知悉的库区布局和钞累处理各类信息</w:t>
      </w:r>
      <w:r>
        <w:rPr>
          <w:rFonts w:ascii="宋体" w:hAnsi="宋体" w:cs="宋体"/>
        </w:rPr>
        <w:t>;4</w:t>
      </w:r>
      <w:r>
        <w:rPr>
          <w:rFonts w:hint="eastAsia" w:ascii="宋体" w:hAnsi="宋体" w:cs="宋体"/>
        </w:rPr>
        <w:t>、未经中心审查批准</w:t>
      </w:r>
      <w:r>
        <w:rPr>
          <w:rFonts w:ascii="宋体" w:cs="宋体"/>
        </w:rPr>
        <w:t>,</w:t>
      </w:r>
      <w:r>
        <w:rPr>
          <w:rFonts w:hint="eastAsia" w:ascii="宋体" w:hAnsi="宋体" w:cs="宋体"/>
        </w:rPr>
        <w:t>不得擅自发表涉及未公开工作内容的文章</w:t>
      </w:r>
      <w:r>
        <w:rPr>
          <w:rFonts w:ascii="宋体" w:hAnsi="宋体" w:cs="宋体"/>
        </w:rPr>
        <w:t>;5</w:t>
      </w:r>
      <w:r>
        <w:rPr>
          <w:rFonts w:hint="eastAsia" w:ascii="宋体" w:hAnsi="宋体" w:cs="宋体"/>
        </w:rPr>
        <w:t>、员工离岗时</w:t>
      </w:r>
      <w:r>
        <w:rPr>
          <w:rFonts w:ascii="宋体" w:cs="宋体"/>
        </w:rPr>
        <w:t>,</w:t>
      </w:r>
      <w:r>
        <w:rPr>
          <w:rFonts w:hint="eastAsia" w:ascii="宋体" w:hAnsi="宋体" w:cs="宋体"/>
        </w:rPr>
        <w:t>自觉接受脱密期管理</w:t>
      </w:r>
      <w:r>
        <w:rPr>
          <w:rFonts w:ascii="宋体" w:hAnsi="宋体" w:cs="宋体"/>
        </w:rPr>
        <w:t>;6</w:t>
      </w:r>
      <w:r>
        <w:rPr>
          <w:rFonts w:hint="eastAsia" w:ascii="宋体" w:hAnsi="宋体" w:cs="宋体"/>
        </w:rPr>
        <w:t>、违反上述</w:t>
      </w:r>
      <w:r>
        <w:rPr>
          <w:rFonts w:ascii="宋体" w:hAnsi="宋体" w:cs="宋体"/>
        </w:rPr>
        <w:t>5</w:t>
      </w:r>
      <w:r>
        <w:rPr>
          <w:rFonts w:hint="eastAsia" w:ascii="宋体" w:hAnsi="宋体" w:cs="宋体"/>
        </w:rPr>
        <w:t>条规定</w:t>
      </w:r>
      <w:r>
        <w:rPr>
          <w:rFonts w:ascii="宋体" w:cs="宋体"/>
        </w:rPr>
        <w:t>,</w:t>
      </w:r>
      <w:r>
        <w:rPr>
          <w:rFonts w:hint="eastAsia" w:ascii="宋体" w:hAnsi="宋体" w:cs="宋体"/>
        </w:rPr>
        <w:t>应承担相关经济和法律后果。</w:t>
      </w:r>
    </w:p>
    <w:p>
      <w:pPr>
        <w:ind w:firstLine="31680" w:firstLineChars="200"/>
        <w:rPr>
          <w:rFonts w:ascii="宋体" w:cs="宋体"/>
        </w:rPr>
      </w:pPr>
      <w:r>
        <w:rPr>
          <w:rFonts w:hint="eastAsia" w:ascii="宋体" w:hAnsi="宋体" w:cs="宋体"/>
        </w:rPr>
        <w:t>五、根据甲乙双方签订的服务外包合同规定</w:t>
      </w:r>
      <w:r>
        <w:rPr>
          <w:rFonts w:ascii="宋体" w:cs="宋体"/>
        </w:rPr>
        <w:t>,</w:t>
      </w:r>
      <w:r>
        <w:rPr>
          <w:rFonts w:hint="eastAsia" w:ascii="宋体" w:hAnsi="宋体" w:cs="宋体"/>
        </w:rPr>
        <w:t>如乙方单位员工违反保密协议</w:t>
      </w:r>
      <w:r>
        <w:rPr>
          <w:rFonts w:ascii="宋体" w:cs="宋体"/>
        </w:rPr>
        <w:t>,</w:t>
      </w:r>
      <w:r>
        <w:rPr>
          <w:rFonts w:hint="eastAsia" w:ascii="宋体" w:hAnsi="宋体" w:cs="宋体"/>
        </w:rPr>
        <w:t>或发生失、泄密事件</w:t>
      </w:r>
      <w:r>
        <w:rPr>
          <w:rFonts w:ascii="宋体" w:cs="宋体"/>
        </w:rPr>
        <w:t>,</w:t>
      </w:r>
      <w:r>
        <w:rPr>
          <w:rFonts w:hint="eastAsia" w:ascii="宋体" w:hAnsi="宋体" w:cs="宋体"/>
        </w:rPr>
        <w:t>人民银行有权责令停止违法行为</w:t>
      </w:r>
      <w:r>
        <w:rPr>
          <w:rFonts w:ascii="宋体" w:cs="宋体"/>
        </w:rPr>
        <w:t>,</w:t>
      </w:r>
      <w:r>
        <w:rPr>
          <w:rFonts w:hint="eastAsia" w:ascii="宋体" w:hAnsi="宋体" w:cs="宋体"/>
        </w:rPr>
        <w:t>并可以根据情节轻重对乙方处以</w:t>
      </w:r>
      <w:r>
        <w:rPr>
          <w:rFonts w:ascii="宋体" w:hAnsi="宋体" w:cs="宋体"/>
        </w:rPr>
        <w:t>1</w:t>
      </w:r>
      <w:r>
        <w:rPr>
          <w:rFonts w:hint="eastAsia" w:ascii="宋体" w:hAnsi="宋体" w:cs="宋体"/>
        </w:rPr>
        <w:t>万元以上</w:t>
      </w:r>
      <w:r>
        <w:rPr>
          <w:rFonts w:ascii="宋体" w:hAnsi="宋体" w:cs="宋体"/>
        </w:rPr>
        <w:t>,10</w:t>
      </w:r>
      <w:r>
        <w:rPr>
          <w:rFonts w:hint="eastAsia" w:ascii="宋体" w:hAnsi="宋体" w:cs="宋体"/>
        </w:rPr>
        <w:t>万元以下的违约金。同时责令侵权人将载有工作秘密的图纸、移动介质及其他有关资料返还或销毁</w:t>
      </w:r>
      <w:r>
        <w:rPr>
          <w:rFonts w:ascii="宋体" w:cs="宋体"/>
        </w:rPr>
        <w:t>,</w:t>
      </w:r>
      <w:r>
        <w:rPr>
          <w:rFonts w:hint="eastAsia" w:ascii="宋体" w:hAnsi="宋体" w:cs="宋体"/>
        </w:rPr>
        <w:t>损害中国人民银行利益和构成犯罪的移交司法机关按刑事法规相关规定处理。</w:t>
      </w:r>
    </w:p>
    <w:p>
      <w:pPr>
        <w:ind w:firstLine="31680" w:firstLineChars="200"/>
        <w:rPr>
          <w:rFonts w:ascii="宋体" w:cs="宋体"/>
        </w:rPr>
      </w:pPr>
      <w:r>
        <w:rPr>
          <w:rFonts w:hint="eastAsia" w:ascii="宋体" w:hAnsi="宋体" w:cs="宋体"/>
        </w:rPr>
        <w:t>六、本协议书作为维护保养及维修服务采购需求附件条款在服务合同期间</w:t>
      </w:r>
      <w:r>
        <w:rPr>
          <w:rFonts w:ascii="宋体" w:cs="宋体"/>
        </w:rPr>
        <w:t>,</w:t>
      </w:r>
      <w:r>
        <w:rPr>
          <w:rFonts w:hint="eastAsia" w:ascii="宋体" w:hAnsi="宋体" w:cs="宋体"/>
        </w:rPr>
        <w:t>上述责任不因责任人</w:t>
      </w:r>
      <w:r>
        <w:rPr>
          <w:rFonts w:ascii="宋体" w:hAnsi="宋体" w:cs="宋体"/>
        </w:rPr>
        <w:t>(</w:t>
      </w:r>
      <w:r>
        <w:rPr>
          <w:rFonts w:hint="eastAsia" w:ascii="宋体" w:hAnsi="宋体" w:cs="宋体"/>
        </w:rPr>
        <w:t>法人代表</w:t>
      </w:r>
      <w:r>
        <w:rPr>
          <w:rFonts w:ascii="宋体" w:hAnsi="宋体" w:cs="宋体"/>
        </w:rPr>
        <w:t>)</w:t>
      </w:r>
      <w:r>
        <w:rPr>
          <w:rFonts w:hint="eastAsia" w:ascii="宋体" w:hAnsi="宋体" w:cs="宋体"/>
        </w:rPr>
        <w:t>更换而改变</w:t>
      </w:r>
      <w:r>
        <w:rPr>
          <w:rFonts w:ascii="宋体" w:cs="宋体"/>
        </w:rPr>
        <w:t>,</w:t>
      </w:r>
      <w:r>
        <w:rPr>
          <w:rFonts w:hint="eastAsia" w:ascii="宋体" w:hAnsi="宋体" w:cs="宋体"/>
        </w:rPr>
        <w:t>责任人</w:t>
      </w:r>
      <w:r>
        <w:rPr>
          <w:rFonts w:ascii="宋体" w:hAnsi="宋体" w:cs="宋体"/>
        </w:rPr>
        <w:t>(</w:t>
      </w:r>
      <w:r>
        <w:rPr>
          <w:rFonts w:hint="eastAsia" w:ascii="宋体" w:hAnsi="宋体" w:cs="宋体"/>
        </w:rPr>
        <w:t>法人代表</w:t>
      </w:r>
      <w:r>
        <w:rPr>
          <w:rFonts w:ascii="宋体" w:hAnsi="宋体" w:cs="宋体"/>
        </w:rPr>
        <w:t>)</w:t>
      </w:r>
      <w:r>
        <w:rPr>
          <w:rFonts w:hint="eastAsia" w:ascii="宋体" w:hAnsi="宋体" w:cs="宋体"/>
        </w:rPr>
        <w:t>更换时</w:t>
      </w:r>
      <w:r>
        <w:rPr>
          <w:rFonts w:ascii="宋体" w:cs="宋体"/>
        </w:rPr>
        <w:t>,</w:t>
      </w:r>
      <w:r>
        <w:rPr>
          <w:rFonts w:hint="eastAsia" w:ascii="宋体" w:hAnsi="宋体" w:cs="宋体"/>
        </w:rPr>
        <w:t>接任者继续履行保密安全责任。</w:t>
      </w:r>
    </w:p>
    <w:p>
      <w:pPr>
        <w:rPr>
          <w:rFonts w:ascii="宋体" w:cs="宋体"/>
        </w:rPr>
      </w:pPr>
    </w:p>
    <w:p>
      <w:pPr>
        <w:rPr>
          <w:rFonts w:ascii="宋体" w:cs="宋体"/>
        </w:rPr>
      </w:pPr>
      <w:r>
        <w:rPr>
          <w:rFonts w:ascii="宋体" w:hAnsi="宋体" w:cs="宋体"/>
        </w:rPr>
        <w:t xml:space="preserve">                                     XX</w:t>
      </w:r>
      <w:r>
        <w:rPr>
          <w:rFonts w:hint="eastAsia" w:ascii="宋体" w:hAnsi="宋体" w:cs="宋体"/>
        </w:rPr>
        <w:t>公司</w:t>
      </w:r>
      <w:r>
        <w:rPr>
          <w:rFonts w:ascii="宋体" w:hAnsi="宋体" w:cs="宋体"/>
        </w:rPr>
        <w:t>(</w:t>
      </w:r>
      <w:r>
        <w:rPr>
          <w:rFonts w:hint="eastAsia" w:ascii="宋体" w:hAnsi="宋体" w:cs="宋体"/>
        </w:rPr>
        <w:t>乙方</w:t>
      </w:r>
      <w:r>
        <w:rPr>
          <w:rFonts w:ascii="宋体" w:hAnsi="宋体" w:cs="宋体"/>
        </w:rPr>
        <w:t>)</w:t>
      </w:r>
    </w:p>
    <w:p>
      <w:pPr>
        <w:rPr>
          <w:rFonts w:ascii="宋体" w:cs="宋体"/>
        </w:rPr>
      </w:pPr>
      <w:r>
        <w:rPr>
          <w:rFonts w:ascii="宋体" w:hAnsi="宋体" w:cs="宋体"/>
        </w:rPr>
        <w:t xml:space="preserve">                                     </w:t>
      </w:r>
      <w:r>
        <w:rPr>
          <w:rFonts w:hint="eastAsia" w:ascii="宋体" w:hAnsi="宋体" w:cs="宋体"/>
        </w:rPr>
        <w:t>法人代表</w:t>
      </w:r>
      <w:r>
        <w:rPr>
          <w:rFonts w:hint="eastAsia" w:ascii="宋体" w:hAnsi="宋体" w:cs="宋体"/>
          <w:sz w:val="20"/>
          <w:szCs w:val="20"/>
        </w:rPr>
        <w:t>或授权代表</w:t>
      </w:r>
      <w:r>
        <w:rPr>
          <w:rFonts w:hint="eastAsia" w:ascii="宋体" w:hAnsi="宋体" w:cs="宋体"/>
        </w:rPr>
        <w:t>签字</w:t>
      </w:r>
      <w:r>
        <w:rPr>
          <w:rFonts w:ascii="宋体" w:hAnsi="宋体" w:cs="宋体"/>
        </w:rPr>
        <w:t>(</w:t>
      </w:r>
      <w:r>
        <w:rPr>
          <w:rFonts w:hint="eastAsia" w:ascii="宋体" w:hAnsi="宋体" w:cs="宋体"/>
        </w:rPr>
        <w:t>盖章</w:t>
      </w:r>
      <w:r>
        <w:rPr>
          <w:rFonts w:ascii="宋体" w:hAnsi="宋体" w:cs="宋体"/>
        </w:rPr>
        <w:t>):</w:t>
      </w:r>
    </w:p>
    <w:p>
      <w:pPr>
        <w:rPr>
          <w:rFonts w:ascii="宋体" w:cs="宋体"/>
        </w:rPr>
      </w:pPr>
    </w:p>
    <w:p>
      <w:pPr>
        <w:rPr>
          <w:rFonts w:ascii="宋体" w:cs="宋体"/>
        </w:rPr>
      </w:pPr>
    </w:p>
    <w:p>
      <w:pPr>
        <w:rPr>
          <w:rFonts w:ascii="宋体" w:cs="宋体"/>
        </w:rPr>
      </w:pPr>
      <w:r>
        <w:rPr>
          <w:rFonts w:ascii="宋体" w:hAnsi="宋体" w:cs="宋体"/>
        </w:rPr>
        <w:t xml:space="preserve">                                            </w:t>
      </w:r>
      <w:r>
        <w:rPr>
          <w:rFonts w:hint="eastAsia" w:ascii="宋体" w:hAnsi="宋体" w:cs="宋体"/>
        </w:rPr>
        <w:t>年</w:t>
      </w:r>
      <w:r>
        <w:rPr>
          <w:rFonts w:ascii="宋体" w:hAnsi="宋体" w:cs="宋体"/>
        </w:rPr>
        <w:t xml:space="preserve">  </w:t>
      </w:r>
      <w:r>
        <w:rPr>
          <w:rFonts w:hint="eastAsia" w:ascii="宋体" w:hAnsi="宋体" w:cs="宋体"/>
        </w:rPr>
        <w:t>月</w:t>
      </w:r>
      <w:r>
        <w:rPr>
          <w:rFonts w:ascii="宋体" w:hAnsi="宋体" w:cs="宋体"/>
        </w:rPr>
        <w:t xml:space="preserve">   </w:t>
      </w:r>
      <w:r>
        <w:rPr>
          <w:rFonts w:hint="eastAsia" w:ascii="宋体" w:hAnsi="宋体" w:cs="宋体"/>
        </w:rPr>
        <w:t>日</w:t>
      </w:r>
    </w:p>
    <w:p>
      <w:pPr>
        <w:rPr>
          <w:rFonts w:ascii="宋体" w:cs="宋体"/>
          <w:b/>
          <w:bCs/>
        </w:rPr>
      </w:pPr>
    </w:p>
    <w:p>
      <w:pPr>
        <w:rPr>
          <w:rFonts w:ascii="宋体" w:cstheme="minorBidi"/>
          <w:b/>
          <w:bCs/>
        </w:rPr>
        <w:sectPr>
          <w:footerReference r:id="rId3" w:type="default"/>
          <w:pgSz w:w="11906" w:h="16838"/>
          <w:pgMar w:top="2007" w:right="1797" w:bottom="2007" w:left="1797" w:header="851" w:footer="1336" w:gutter="0"/>
          <w:cols w:space="425" w:num="1"/>
          <w:docGrid w:type="lines" w:linePitch="312" w:charSpace="0"/>
        </w:sectPr>
      </w:pPr>
    </w:p>
    <w:p>
      <w:pPr>
        <w:rPr>
          <w:rFonts w:ascii="宋体" w:cs="宋体"/>
          <w:b/>
          <w:bCs/>
        </w:rPr>
      </w:pPr>
      <w:r>
        <w:rPr>
          <w:rFonts w:hint="eastAsia" w:ascii="宋体" w:hAnsi="宋体" w:cs="宋体"/>
          <w:b/>
          <w:bCs/>
        </w:rPr>
        <w:t>附件</w:t>
      </w:r>
      <w:r>
        <w:rPr>
          <w:rFonts w:ascii="宋体" w:hAnsi="宋体" w:cs="宋体"/>
          <w:b/>
          <w:bCs/>
        </w:rPr>
        <w:t>3</w:t>
      </w:r>
      <w:r>
        <w:rPr>
          <w:rFonts w:hint="eastAsia" w:ascii="宋体" w:hAnsi="宋体" w:cs="宋体"/>
          <w:b/>
          <w:bCs/>
        </w:rPr>
        <w:t>：</w:t>
      </w:r>
    </w:p>
    <w:p>
      <w:pPr>
        <w:jc w:val="center"/>
        <w:rPr>
          <w:rFonts w:ascii="宋体" w:cs="宋体"/>
          <w:b/>
          <w:bCs/>
        </w:rPr>
      </w:pPr>
      <w:r>
        <w:rPr>
          <w:rFonts w:hint="eastAsia" w:ascii="宋体" w:hAnsi="宋体" w:cs="宋体"/>
          <w:b/>
          <w:bCs/>
        </w:rPr>
        <w:t>安全管理责任书</w:t>
      </w:r>
    </w:p>
    <w:p>
      <w:pPr>
        <w:autoSpaceDN w:val="0"/>
        <w:jc w:val="center"/>
        <w:rPr>
          <w:rFonts w:ascii="Times New Roman" w:hAnsi="Times New Roman" w:cs="Times New Roman"/>
        </w:rPr>
      </w:pPr>
      <w:r>
        <w:rPr>
          <w:rFonts w:ascii="仿宋_GB2312" w:hAnsi="仿宋_GB2312" w:eastAsia="仿宋_GB2312" w:cs="仿宋_GB2312"/>
          <w:b/>
          <w:bCs/>
        </w:rPr>
        <w:t xml:space="preserve"> </w:t>
      </w:r>
    </w:p>
    <w:p>
      <w:pPr>
        <w:autoSpaceDN w:val="0"/>
        <w:ind w:firstLine="600"/>
        <w:rPr>
          <w:rFonts w:ascii="宋体" w:cs="宋体"/>
        </w:rPr>
      </w:pPr>
      <w:r>
        <w:rPr>
          <w:rFonts w:hint="eastAsia" w:ascii="宋体" w:hAnsi="宋体" w:cs="宋体"/>
        </w:rPr>
        <w:t>确保人民银行钞票处理场地各型设备保养、维修、维护过程中的管理安全与施工安全，经双方协商一致，</w:t>
      </w:r>
      <w:r>
        <w:rPr>
          <w:rFonts w:ascii="宋体" w:hAnsi="宋体" w:cs="宋体"/>
        </w:rPr>
        <w:t>XX</w:t>
      </w:r>
      <w:r>
        <w:rPr>
          <w:rFonts w:hint="eastAsia" w:ascii="宋体" w:hAnsi="宋体" w:cs="宋体"/>
        </w:rPr>
        <w:t>公司（乙方）自愿同意签订如下安全责任协议：</w:t>
      </w:r>
      <w:r>
        <w:rPr>
          <w:rFonts w:ascii="宋体" w:hAnsi="宋体" w:cs="宋体"/>
        </w:rPr>
        <w:t xml:space="preserve"> </w:t>
      </w:r>
    </w:p>
    <w:p>
      <w:pPr>
        <w:autoSpaceDN w:val="0"/>
        <w:ind w:firstLine="600"/>
        <w:rPr>
          <w:rFonts w:ascii="宋体" w:cs="宋体"/>
        </w:rPr>
      </w:pPr>
      <w:r>
        <w:rPr>
          <w:rFonts w:hint="eastAsia" w:ascii="宋体" w:hAnsi="宋体" w:cs="宋体"/>
        </w:rPr>
        <w:t>一、严格落实安全管理责任制。乙方法人代表为乙方安全管理第一责任人，对本部门人民银行钞票处理场地各型设备的安全管理负责。乙方需认真贯彻执行国家安全管理的相关法律法规和人民银行安全管理和安全施工的有关规定，确保设备在保养、维修和维护期间的管理安全和人员安全。</w:t>
      </w:r>
    </w:p>
    <w:p>
      <w:pPr>
        <w:autoSpaceDN w:val="0"/>
        <w:rPr>
          <w:rFonts w:ascii="宋体" w:cs="宋体"/>
        </w:rPr>
      </w:pPr>
      <w:r>
        <w:rPr>
          <w:rFonts w:ascii="宋体" w:hAnsi="宋体" w:cs="宋体"/>
        </w:rPr>
        <w:t xml:space="preserve">    </w:t>
      </w:r>
      <w:r>
        <w:rPr>
          <w:rFonts w:hint="eastAsia" w:ascii="宋体" w:hAnsi="宋体" w:cs="宋体"/>
        </w:rPr>
        <w:t>二、乙方建立和健全设备保养、维修和维护操作时的各项安全管理制度，并确保保养、维修和维护人员严格遵守各项安全管理制度和人民银行各场地的安全管理要求，将安全责任落实到位。</w:t>
      </w:r>
    </w:p>
    <w:p>
      <w:pPr>
        <w:autoSpaceDN w:val="0"/>
        <w:ind w:firstLine="600"/>
        <w:rPr>
          <w:rFonts w:ascii="宋体" w:cs="宋体"/>
        </w:rPr>
      </w:pPr>
      <w:r>
        <w:rPr>
          <w:rFonts w:hint="eastAsia" w:ascii="宋体" w:hAnsi="宋体" w:cs="宋体"/>
        </w:rPr>
        <w:t>三、乙方设备保养、维修和维护人员因未遵守相关安全管理制度而造成的设备和人身安全事故，由乙方全权负责。</w:t>
      </w:r>
    </w:p>
    <w:p>
      <w:pPr>
        <w:autoSpaceDN w:val="0"/>
        <w:ind w:firstLine="600"/>
        <w:rPr>
          <w:rFonts w:ascii="宋体" w:cs="宋体"/>
        </w:rPr>
      </w:pPr>
      <w:r>
        <w:rPr>
          <w:rFonts w:hint="eastAsia" w:ascii="宋体" w:hAnsi="宋体" w:cs="宋体"/>
        </w:rPr>
        <w:t>四、乙方应受人民银行监督，包括设备保养、维修和维护人员操作时存在的安全隐患，用户有权要求相关人员及时纠正或采取必要的防控措施堵塞漏洞，相关情况人民银行分支机构将第一时间通报乙方安全管理第一负责人。</w:t>
      </w:r>
    </w:p>
    <w:p>
      <w:pPr>
        <w:autoSpaceDN w:val="0"/>
        <w:ind w:firstLine="600"/>
        <w:rPr>
          <w:rFonts w:ascii="宋体" w:cs="宋体"/>
        </w:rPr>
      </w:pPr>
      <w:r>
        <w:rPr>
          <w:rFonts w:hint="eastAsia" w:ascii="宋体" w:hAnsi="宋体" w:cs="宋体"/>
        </w:rPr>
        <w:t>五、本责任书作为设备保养、维修和维护合同的附加条款，一式两份，双方各存一份，在服务合同期内，上述责任不因责任人（法人代表）更换而改变，责任人（法人代表）更换时，接任者继续履行保密安全责任。</w:t>
      </w:r>
    </w:p>
    <w:p>
      <w:pPr>
        <w:autoSpaceDN w:val="0"/>
        <w:ind w:firstLine="600"/>
        <w:rPr>
          <w:rFonts w:ascii="宋体" w:cs="宋体"/>
        </w:rPr>
      </w:pPr>
      <w:r>
        <w:rPr>
          <w:rFonts w:hint="eastAsia" w:ascii="宋体" w:hAnsi="宋体" w:cs="宋体"/>
        </w:rPr>
        <w:t>六、乙方技术工程师因使用工程师卡操作机器导致清分设备运行中出现违规预警的，每出现一次接受处罚</w:t>
      </w:r>
      <w:r>
        <w:rPr>
          <w:rFonts w:ascii="宋体" w:hAnsi="宋体" w:cs="宋体"/>
        </w:rPr>
        <w:t>1000</w:t>
      </w:r>
      <w:r>
        <w:rPr>
          <w:rFonts w:hint="eastAsia" w:ascii="宋体" w:hAnsi="宋体" w:cs="宋体"/>
        </w:rPr>
        <w:t>元。</w:t>
      </w:r>
    </w:p>
    <w:p>
      <w:pPr>
        <w:autoSpaceDN w:val="0"/>
        <w:spacing w:before="156"/>
        <w:rPr>
          <w:rFonts w:ascii="宋体" w:cs="宋体"/>
        </w:rPr>
      </w:pPr>
    </w:p>
    <w:p>
      <w:pPr>
        <w:autoSpaceDN w:val="0"/>
        <w:spacing w:before="156"/>
        <w:rPr>
          <w:rFonts w:ascii="宋体" w:cs="宋体"/>
        </w:rPr>
      </w:pPr>
    </w:p>
    <w:p>
      <w:pPr>
        <w:autoSpaceDN w:val="0"/>
        <w:spacing w:before="156"/>
        <w:rPr>
          <w:rFonts w:ascii="宋体" w:cs="宋体"/>
        </w:rPr>
      </w:pPr>
      <w:r>
        <w:rPr>
          <w:rFonts w:ascii="宋体" w:hAnsi="宋体" w:cs="宋体"/>
        </w:rPr>
        <w:t xml:space="preserve">                                                 XX</w:t>
      </w:r>
      <w:r>
        <w:rPr>
          <w:rFonts w:hint="eastAsia" w:ascii="宋体" w:hAnsi="宋体" w:cs="宋体"/>
        </w:rPr>
        <w:t>公司（乙方）</w:t>
      </w:r>
    </w:p>
    <w:p>
      <w:pPr>
        <w:autoSpaceDN w:val="0"/>
        <w:rPr>
          <w:rFonts w:ascii="宋体" w:cs="宋体"/>
        </w:rPr>
      </w:pPr>
      <w:r>
        <w:rPr>
          <w:rFonts w:ascii="宋体" w:hAnsi="宋体" w:cs="宋体"/>
        </w:rPr>
        <w:t xml:space="preserve">                                               </w:t>
      </w:r>
      <w:bookmarkStart w:id="3" w:name="OLE_LINK37"/>
      <w:r>
        <w:rPr>
          <w:rFonts w:hint="eastAsia" w:ascii="宋体" w:hAnsi="宋体" w:cs="宋体"/>
        </w:rPr>
        <w:t>法人代表</w:t>
      </w:r>
      <w:r>
        <w:rPr>
          <w:rFonts w:hint="eastAsia" w:ascii="宋体" w:hAnsi="宋体" w:cs="宋体"/>
          <w:sz w:val="20"/>
          <w:szCs w:val="20"/>
        </w:rPr>
        <w:t>或授权代表</w:t>
      </w:r>
      <w:bookmarkEnd w:id="3"/>
      <w:r>
        <w:rPr>
          <w:rFonts w:hint="eastAsia" w:ascii="宋体" w:hAnsi="宋体" w:cs="宋体"/>
        </w:rPr>
        <w:t>签字（盖章）：</w:t>
      </w:r>
      <w:r>
        <w:rPr>
          <w:rFonts w:ascii="宋体" w:hAnsi="宋体" w:cs="宋体"/>
        </w:rPr>
        <w:t xml:space="preserve"> </w:t>
      </w:r>
    </w:p>
    <w:p>
      <w:pPr>
        <w:autoSpaceDN w:val="0"/>
        <w:rPr>
          <w:rFonts w:ascii="宋体" w:cs="宋体"/>
        </w:rPr>
      </w:pPr>
      <w:r>
        <w:rPr>
          <w:rFonts w:ascii="宋体" w:hAnsi="宋体" w:cs="宋体"/>
        </w:rPr>
        <w:t xml:space="preserve"> </w:t>
      </w:r>
    </w:p>
    <w:p>
      <w:pPr>
        <w:autoSpaceDN w:val="0"/>
        <w:rPr>
          <w:rFonts w:ascii="宋体" w:cs="宋体"/>
        </w:rPr>
      </w:pPr>
      <w:r>
        <w:rPr>
          <w:rFonts w:ascii="宋体" w:hAnsi="宋体" w:cs="宋体"/>
        </w:rPr>
        <w:t xml:space="preserve">                          </w:t>
      </w:r>
    </w:p>
    <w:p>
      <w:pPr>
        <w:autoSpaceDN w:val="0"/>
        <w:rPr>
          <w:rFonts w:ascii="宋体" w:cs="宋体"/>
        </w:rPr>
      </w:pPr>
      <w:r>
        <w:rPr>
          <w:rFonts w:ascii="宋体" w:hAnsi="宋体" w:cs="宋体"/>
        </w:rPr>
        <w:t xml:space="preserve"> </w:t>
      </w:r>
    </w:p>
    <w:p>
      <w:pPr>
        <w:autoSpaceDN w:val="0"/>
        <w:rPr>
          <w:rFonts w:ascii="宋体" w:cs="宋体"/>
        </w:rPr>
      </w:pPr>
    </w:p>
    <w:p>
      <w:pPr>
        <w:autoSpaceDN w:val="0"/>
        <w:ind w:firstLine="31680" w:firstLineChars="1300"/>
        <w:rPr>
          <w:rFonts w:ascii="宋体" w:cs="宋体"/>
        </w:rPr>
      </w:pPr>
      <w:r>
        <w:rPr>
          <w:rFonts w:ascii="宋体" w:hAnsi="宋体" w:cs="宋体"/>
        </w:rPr>
        <w:t xml:space="preserve">                        </w:t>
      </w:r>
      <w:r>
        <w:rPr>
          <w:rFonts w:hint="eastAsia" w:ascii="宋体" w:hAnsi="宋体" w:cs="宋体"/>
        </w:rPr>
        <w:t>年</w:t>
      </w:r>
      <w:r>
        <w:rPr>
          <w:rFonts w:ascii="宋体" w:hAnsi="宋体" w:cs="宋体"/>
        </w:rPr>
        <w:t xml:space="preserve">   </w:t>
      </w:r>
      <w:r>
        <w:rPr>
          <w:rFonts w:hint="eastAsia" w:ascii="宋体" w:hAnsi="宋体" w:cs="宋体"/>
        </w:rPr>
        <w:t>月</w:t>
      </w:r>
      <w:r>
        <w:rPr>
          <w:rFonts w:ascii="宋体" w:hAnsi="宋体" w:cs="宋体"/>
        </w:rPr>
        <w:t xml:space="preserve">    </w:t>
      </w:r>
      <w:r>
        <w:rPr>
          <w:rFonts w:hint="eastAsia" w:ascii="宋体" w:hAnsi="宋体" w:cs="宋体"/>
        </w:rPr>
        <w:t>日</w:t>
      </w:r>
      <w:r>
        <w:rPr>
          <w:rFonts w:ascii="宋体" w:hAnsi="宋体" w:cs="宋体"/>
        </w:rPr>
        <w:t xml:space="preserve">    </w:t>
      </w:r>
    </w:p>
    <w:p>
      <w:pPr>
        <w:autoSpaceDN w:val="0"/>
        <w:ind w:firstLine="31680" w:firstLineChars="1300"/>
        <w:rPr>
          <w:rFonts w:ascii="宋体" w:cs="宋体"/>
        </w:rPr>
      </w:pPr>
    </w:p>
    <w:p>
      <w:pPr>
        <w:rPr>
          <w:rFonts w:ascii="仿宋" w:hAnsi="仿宋" w:eastAsia="仿宋" w:cstheme="minorBidi"/>
        </w:rPr>
      </w:pPr>
      <w:r>
        <w:rPr>
          <w:rFonts w:ascii="宋体" w:hAnsi="宋体" w:cs="宋体"/>
        </w:rPr>
        <w:t xml:space="preserve">      </w:t>
      </w:r>
    </w:p>
    <w:p>
      <w:pPr>
        <w:rPr>
          <w:rFonts w:ascii="仿宋" w:hAnsi="仿宋" w:eastAsia="仿宋" w:cstheme="minorBidi"/>
        </w:rPr>
      </w:pPr>
    </w:p>
    <w:p>
      <w:pPr>
        <w:rPr>
          <w:rFonts w:ascii="宋体" w:cs="宋体"/>
        </w:rPr>
      </w:pPr>
    </w:p>
    <w:p>
      <w:pPr>
        <w:rPr>
          <w:rFonts w:ascii="宋体" w:cs="宋体"/>
        </w:rPr>
      </w:pPr>
      <w:r>
        <w:rPr>
          <w:rFonts w:ascii="宋体" w:cs="宋体"/>
        </w:rPr>
        <w:br w:type="page"/>
      </w:r>
    </w:p>
    <w:p>
      <w:pPr>
        <w:rPr>
          <w:rFonts w:ascii="宋体" w:cs="宋体"/>
        </w:rPr>
      </w:pPr>
    </w:p>
    <w:p>
      <w:pPr>
        <w:rPr>
          <w:rFonts w:ascii="宋体" w:cs="宋体"/>
          <w:b/>
          <w:bCs/>
        </w:rPr>
      </w:pPr>
      <w:r>
        <w:rPr>
          <w:rFonts w:hint="eastAsia" w:ascii="宋体" w:hAnsi="宋体" w:cs="宋体"/>
        </w:rPr>
        <w:t>附件</w:t>
      </w:r>
      <w:r>
        <w:rPr>
          <w:rFonts w:ascii="宋体" w:hAnsi="宋体" w:cs="宋体"/>
        </w:rPr>
        <w:t>4</w:t>
      </w:r>
      <w:r>
        <w:rPr>
          <w:rFonts w:hint="eastAsia" w:ascii="宋体" w:hAnsi="宋体" w:cs="宋体"/>
        </w:rPr>
        <w:t>：</w:t>
      </w:r>
      <w:r>
        <w:rPr>
          <w:rFonts w:hint="eastAsia" w:ascii="宋体" w:hAnsi="宋体" w:cs="宋体"/>
          <w:b/>
          <w:bCs/>
        </w:rPr>
        <w:t>清分设备定期维护保养内容（如设备维护手册内容与附件内容有出入，实际执行以设备维护手册为准）</w:t>
      </w:r>
    </w:p>
    <w:p>
      <w:pPr>
        <w:rPr>
          <w:rFonts w:ascii="宋体" w:cs="宋体"/>
          <w:b/>
          <w:bCs/>
        </w:rPr>
      </w:pPr>
    </w:p>
    <w:p>
      <w:pPr>
        <w:ind w:firstLine="31680" w:firstLineChars="200"/>
        <w:rPr>
          <w:rFonts w:ascii="仿宋_GB2312" w:hAnsi="宋体" w:eastAsia="仿宋_GB2312" w:cstheme="minorBidi"/>
        </w:rPr>
      </w:pPr>
      <w:r>
        <w:rPr>
          <w:rFonts w:ascii="仿宋_GB2312" w:hAnsi="宋体" w:eastAsia="仿宋_GB2312" w:cs="仿宋_GB2312"/>
        </w:rPr>
        <w:t>1.</w:t>
      </w:r>
      <w:r>
        <w:rPr>
          <w:rFonts w:hint="eastAsia" w:ascii="仿宋_GB2312" w:hAnsi="宋体" w:eastAsia="仿宋_GB2312" w:cs="仿宋_GB2312"/>
        </w:rPr>
        <w:t>检查维护进钞机构，匹配清分机运行速度，实现大容量、不间断的稳定进钞要求。</w:t>
      </w:r>
    </w:p>
    <w:p>
      <w:pPr>
        <w:ind w:firstLine="31680" w:firstLineChars="200"/>
        <w:rPr>
          <w:rFonts w:ascii="仿宋_GB2312" w:hAnsi="宋体" w:eastAsia="仿宋_GB2312" w:cstheme="minorBidi"/>
        </w:rPr>
      </w:pPr>
      <w:r>
        <w:rPr>
          <w:rFonts w:ascii="仿宋_GB2312" w:hAnsi="宋体" w:eastAsia="仿宋_GB2312" w:cs="仿宋_GB2312"/>
        </w:rPr>
        <w:t>2.</w:t>
      </w:r>
      <w:r>
        <w:rPr>
          <w:rFonts w:hint="eastAsia" w:ascii="仿宋_GB2312" w:hAnsi="宋体" w:eastAsia="仿宋_GB2312" w:cs="仿宋_GB2312"/>
        </w:rPr>
        <w:t>检查维护传送皮带。</w:t>
      </w:r>
    </w:p>
    <w:p>
      <w:pPr>
        <w:ind w:firstLine="31680" w:firstLineChars="200"/>
        <w:rPr>
          <w:rFonts w:ascii="仿宋_GB2312" w:hAnsi="宋体" w:eastAsia="仿宋_GB2312" w:cstheme="minorBidi"/>
        </w:rPr>
      </w:pPr>
      <w:r>
        <w:rPr>
          <w:rFonts w:ascii="仿宋_GB2312" w:hAnsi="宋体" w:eastAsia="仿宋_GB2312" w:cs="仿宋_GB2312"/>
        </w:rPr>
        <w:t>3.</w:t>
      </w:r>
      <w:r>
        <w:rPr>
          <w:rFonts w:hint="eastAsia" w:ascii="仿宋_GB2312" w:hAnsi="宋体" w:eastAsia="仿宋_GB2312" w:cs="仿宋_GB2312"/>
        </w:rPr>
        <w:t>检查维护传送滚轮。</w:t>
      </w:r>
    </w:p>
    <w:p>
      <w:pPr>
        <w:ind w:firstLine="31680" w:firstLineChars="200"/>
        <w:rPr>
          <w:rFonts w:ascii="仿宋_GB2312" w:hAnsi="宋体" w:eastAsia="仿宋_GB2312" w:cstheme="minorBidi"/>
        </w:rPr>
      </w:pPr>
      <w:r>
        <w:rPr>
          <w:rFonts w:ascii="仿宋_GB2312" w:hAnsi="宋体" w:eastAsia="仿宋_GB2312" w:cs="仿宋_GB2312"/>
        </w:rPr>
        <w:t>4.</w:t>
      </w:r>
      <w:r>
        <w:rPr>
          <w:rFonts w:hint="eastAsia" w:ascii="仿宋_GB2312" w:hAnsi="宋体" w:eastAsia="仿宋_GB2312" w:cs="仿宋_GB2312"/>
        </w:rPr>
        <w:t>检查维护各个传感器，达到其检测精度，不低于设备标称检测能力。</w:t>
      </w:r>
    </w:p>
    <w:p>
      <w:pPr>
        <w:ind w:firstLine="31680" w:firstLineChars="200"/>
        <w:rPr>
          <w:rFonts w:ascii="仿宋_GB2312" w:hAnsi="宋体" w:eastAsia="仿宋_GB2312" w:cstheme="minorBidi"/>
        </w:rPr>
      </w:pPr>
      <w:r>
        <w:rPr>
          <w:rFonts w:ascii="仿宋_GB2312" w:hAnsi="宋体" w:eastAsia="仿宋_GB2312" w:cs="仿宋_GB2312"/>
        </w:rPr>
        <w:t>5.</w:t>
      </w:r>
      <w:r>
        <w:rPr>
          <w:rFonts w:hint="eastAsia" w:ascii="仿宋_GB2312" w:hAnsi="宋体" w:eastAsia="仿宋_GB2312" w:cs="仿宋_GB2312"/>
        </w:rPr>
        <w:t>保养各电磁阀、气缸、马达、真空电机过滤器、空气压缩机等元器件</w:t>
      </w:r>
    </w:p>
    <w:p>
      <w:pPr>
        <w:ind w:firstLine="31680" w:firstLineChars="200"/>
        <w:rPr>
          <w:rFonts w:ascii="仿宋_GB2312" w:hAnsi="宋体" w:eastAsia="仿宋_GB2312" w:cstheme="minorBidi"/>
        </w:rPr>
      </w:pPr>
      <w:r>
        <w:rPr>
          <w:rFonts w:ascii="仿宋_GB2312" w:hAnsi="宋体" w:eastAsia="仿宋_GB2312" w:cs="仿宋_GB2312"/>
        </w:rPr>
        <w:t>6.</w:t>
      </w:r>
      <w:r>
        <w:rPr>
          <w:rFonts w:hint="eastAsia" w:ascii="仿宋_GB2312" w:hAnsi="宋体" w:eastAsia="仿宋_GB2312" w:cs="仿宋_GB2312"/>
        </w:rPr>
        <w:t>检查保养出钞机构，严格实现清分要求和数量准确。</w:t>
      </w:r>
    </w:p>
    <w:p>
      <w:pPr>
        <w:ind w:firstLine="31680" w:firstLineChars="200"/>
        <w:rPr>
          <w:rFonts w:ascii="仿宋_GB2312" w:hAnsi="宋体" w:eastAsia="仿宋_GB2312" w:cstheme="minorBidi"/>
        </w:rPr>
      </w:pPr>
      <w:r>
        <w:rPr>
          <w:rFonts w:ascii="仿宋_GB2312" w:hAnsi="宋体" w:eastAsia="仿宋_GB2312" w:cs="仿宋_GB2312"/>
        </w:rPr>
        <w:t>7.</w:t>
      </w:r>
      <w:r>
        <w:rPr>
          <w:rFonts w:hint="eastAsia" w:ascii="仿宋_GB2312" w:hAnsi="宋体" w:eastAsia="仿宋_GB2312" w:cs="仿宋_GB2312"/>
        </w:rPr>
        <w:t>检查保养扎把机构，实现扎把速度与清分速度匹配。</w:t>
      </w:r>
    </w:p>
    <w:p>
      <w:pPr>
        <w:ind w:firstLine="31680" w:firstLineChars="200"/>
        <w:rPr>
          <w:rFonts w:ascii="仿宋_GB2312" w:hAnsi="宋体" w:eastAsia="仿宋_GB2312" w:cstheme="minorBidi"/>
        </w:rPr>
      </w:pPr>
      <w:r>
        <w:rPr>
          <w:rFonts w:ascii="仿宋_GB2312" w:hAnsi="宋体" w:eastAsia="仿宋_GB2312" w:cs="仿宋_GB2312"/>
        </w:rPr>
        <w:t>8.</w:t>
      </w:r>
      <w:r>
        <w:rPr>
          <w:rFonts w:hint="eastAsia" w:ascii="仿宋_GB2312" w:hAnsi="宋体" w:eastAsia="仿宋_GB2312" w:cs="仿宋_GB2312"/>
        </w:rPr>
        <w:t>检查保养打印装置，完整打印业务数据报告和检测数据报告。</w:t>
      </w:r>
    </w:p>
    <w:p>
      <w:pPr>
        <w:ind w:firstLine="31680" w:firstLineChars="200"/>
        <w:rPr>
          <w:rFonts w:ascii="仿宋_GB2312" w:hAnsi="宋体" w:eastAsia="仿宋_GB2312" w:cstheme="minorBidi"/>
        </w:rPr>
      </w:pPr>
      <w:r>
        <w:rPr>
          <w:rFonts w:ascii="仿宋_GB2312" w:hAnsi="宋体" w:eastAsia="仿宋_GB2312" w:cs="仿宋_GB2312"/>
        </w:rPr>
        <w:t>9.</w:t>
      </w:r>
      <w:r>
        <w:rPr>
          <w:rFonts w:hint="eastAsia" w:ascii="仿宋_GB2312" w:hAnsi="宋体" w:eastAsia="仿宋_GB2312" w:cs="仿宋_GB2312"/>
        </w:rPr>
        <w:t>检查维护碎钞部分，确保联机销毁安全，数据真实、准确，特殊情况下的数据保存和可追溯。</w:t>
      </w:r>
    </w:p>
    <w:p>
      <w:pPr>
        <w:ind w:firstLine="31680" w:firstLineChars="200"/>
        <w:rPr>
          <w:rFonts w:ascii="仿宋_GB2312" w:hAnsi="宋体" w:eastAsia="仿宋_GB2312" w:cstheme="minorBidi"/>
        </w:rPr>
      </w:pPr>
      <w:r>
        <w:rPr>
          <w:rFonts w:ascii="仿宋_GB2312" w:hAnsi="宋体" w:eastAsia="仿宋_GB2312" w:cs="仿宋_GB2312"/>
        </w:rPr>
        <w:t>10.</w:t>
      </w:r>
      <w:r>
        <w:rPr>
          <w:rFonts w:hint="eastAsia" w:ascii="仿宋_GB2312" w:hAnsi="宋体" w:eastAsia="仿宋_GB2312" w:cs="仿宋_GB2312"/>
        </w:rPr>
        <w:t>检查维护设备控制系统，实现其功能。</w:t>
      </w:r>
    </w:p>
    <w:p>
      <w:pPr>
        <w:ind w:firstLine="480"/>
        <w:rPr>
          <w:rFonts w:ascii="Times New Roman" w:hAnsi="Times New Roman" w:cs="Times New Roman"/>
        </w:rPr>
      </w:pPr>
      <w:r>
        <w:rPr>
          <w:rFonts w:ascii="仿宋_GB2312" w:hAnsi="宋体" w:eastAsia="仿宋_GB2312" w:cs="仿宋_GB2312"/>
        </w:rPr>
        <w:t>11.</w:t>
      </w:r>
      <w:r>
        <w:rPr>
          <w:rFonts w:hint="eastAsia" w:ascii="仿宋_GB2312" w:hAnsi="宋体" w:eastAsia="仿宋_GB2312" w:cs="仿宋_GB2312"/>
        </w:rPr>
        <w:t>检查维护设备安全防护装置，至少包括各急停按钮和安全标志、各</w:t>
      </w:r>
      <w:r>
        <w:rPr>
          <w:rFonts w:ascii="仿宋_GB2312" w:hAnsi="宋体" w:eastAsia="仿宋_GB2312" w:cs="仿宋_GB2312"/>
        </w:rPr>
        <w:t>PD</w:t>
      </w:r>
      <w:r>
        <w:rPr>
          <w:rFonts w:hint="eastAsia" w:ascii="仿宋_GB2312" w:hAnsi="宋体" w:eastAsia="仿宋_GB2312" w:cs="仿宋_GB2312"/>
        </w:rPr>
        <w:t>数据检测器、销毁防护装置、设备防护罩等。实现运行操作、数据、人员的安全。</w:t>
      </w:r>
    </w:p>
    <w:p>
      <w:pPr>
        <w:ind w:firstLine="31680" w:firstLineChars="200"/>
        <w:rPr>
          <w:rFonts w:ascii="仿宋_GB2312" w:hAnsi="宋体" w:eastAsia="仿宋_GB2312" w:cstheme="minorBidi"/>
        </w:rPr>
      </w:pPr>
      <w:r>
        <w:rPr>
          <w:rFonts w:ascii="仿宋_GB2312" w:hAnsi="宋体" w:eastAsia="仿宋_GB2312" w:cs="仿宋_GB2312"/>
        </w:rPr>
        <w:t>12.</w:t>
      </w:r>
      <w:r>
        <w:rPr>
          <w:rFonts w:hint="eastAsia" w:ascii="仿宋_GB2312" w:hAnsi="宋体" w:eastAsia="仿宋_GB2312" w:cs="仿宋_GB2312"/>
        </w:rPr>
        <w:t>检查维护设备主机、数据处理模块和电路接插件。</w:t>
      </w:r>
    </w:p>
    <w:p>
      <w:pPr>
        <w:ind w:firstLine="31680" w:firstLineChars="200"/>
        <w:rPr>
          <w:rFonts w:ascii="仿宋_GB2312" w:hAnsi="宋体" w:eastAsia="仿宋_GB2312" w:cstheme="minorBidi"/>
        </w:rPr>
      </w:pPr>
      <w:r>
        <w:rPr>
          <w:rFonts w:ascii="仿宋_GB2312" w:hAnsi="宋体" w:eastAsia="仿宋_GB2312" w:cs="仿宋_GB2312"/>
        </w:rPr>
        <w:t>13.</w:t>
      </w:r>
      <w:r>
        <w:rPr>
          <w:rFonts w:hint="eastAsia" w:ascii="仿宋_GB2312" w:hAnsi="宋体" w:eastAsia="仿宋_GB2312" w:cs="仿宋_GB2312"/>
        </w:rPr>
        <w:t>维护保养设备的配套装置。</w:t>
      </w:r>
    </w:p>
    <w:p>
      <w:pPr>
        <w:ind w:firstLine="31680" w:firstLineChars="200"/>
        <w:rPr>
          <w:rFonts w:ascii="仿宋_GB2312" w:hAnsi="宋体" w:eastAsia="仿宋_GB2312" w:cstheme="minorBidi"/>
        </w:rPr>
      </w:pPr>
      <w:r>
        <w:rPr>
          <w:rFonts w:ascii="仿宋_GB2312" w:hAnsi="宋体" w:eastAsia="仿宋_GB2312" w:cs="仿宋_GB2312"/>
        </w:rPr>
        <w:t>14.</w:t>
      </w:r>
      <w:r>
        <w:rPr>
          <w:rFonts w:hint="eastAsia" w:ascii="仿宋_GB2312" w:hAnsi="宋体" w:eastAsia="仿宋_GB2312" w:cs="仿宋_GB2312"/>
        </w:rPr>
        <w:t>检查</w:t>
      </w:r>
      <w:r>
        <w:rPr>
          <w:rFonts w:ascii="仿宋_GB2312" w:hAnsi="宋体" w:eastAsia="仿宋_GB2312" w:cs="仿宋_GB2312"/>
        </w:rPr>
        <w:t>UPS</w:t>
      </w:r>
      <w:r>
        <w:rPr>
          <w:rFonts w:hint="eastAsia" w:ascii="仿宋_GB2312" w:hAnsi="宋体" w:eastAsia="仿宋_GB2312" w:cs="仿宋_GB2312"/>
        </w:rPr>
        <w:t>，并及时更换。检查内置电池，按期更换。</w:t>
      </w:r>
    </w:p>
    <w:p>
      <w:pPr>
        <w:rPr>
          <w:rFonts w:ascii="仿宋_GB2312" w:hAnsi="宋体" w:eastAsia="仿宋_GB2312" w:cstheme="minorBidi"/>
        </w:rPr>
      </w:pPr>
      <w:r>
        <w:rPr>
          <w:rFonts w:ascii="仿宋_GB2312" w:hAnsi="宋体" w:eastAsia="仿宋_GB2312" w:cs="仿宋_GB2312"/>
        </w:rPr>
        <w:t xml:space="preserve">    15.</w:t>
      </w:r>
      <w:r>
        <w:rPr>
          <w:rFonts w:hint="eastAsia" w:ascii="仿宋_GB2312" w:hAnsi="宋体" w:eastAsia="仿宋_GB2312" w:cs="仿宋_GB2312"/>
        </w:rPr>
        <w:t>传动部位润滑。</w:t>
      </w:r>
    </w:p>
    <w:p>
      <w:pPr>
        <w:rPr>
          <w:rFonts w:ascii="仿宋_GB2312" w:hAnsi="宋体" w:eastAsia="仿宋_GB2312" w:cstheme="minorBidi"/>
        </w:rPr>
      </w:pPr>
      <w:r>
        <w:rPr>
          <w:rFonts w:ascii="仿宋_GB2312" w:hAnsi="宋体" w:eastAsia="仿宋_GB2312" w:cs="仿宋_GB2312"/>
        </w:rPr>
        <w:t xml:space="preserve">    16.</w:t>
      </w:r>
      <w:r>
        <w:rPr>
          <w:rFonts w:hint="eastAsia" w:ascii="仿宋_GB2312" w:hAnsi="宋体" w:eastAsia="仿宋_GB2312" w:cs="仿宋_GB2312"/>
        </w:rPr>
        <w:t>对所有螺栓紧固。</w:t>
      </w:r>
    </w:p>
    <w:p>
      <w:pPr>
        <w:ind w:firstLine="480"/>
        <w:rPr>
          <w:rFonts w:ascii="仿宋_GB2312" w:hAnsi="宋体" w:eastAsia="仿宋_GB2312" w:cstheme="minorBidi"/>
        </w:rPr>
      </w:pPr>
      <w:r>
        <w:rPr>
          <w:rFonts w:ascii="仿宋_GB2312" w:hAnsi="宋体" w:eastAsia="仿宋_GB2312" w:cs="仿宋_GB2312"/>
        </w:rPr>
        <w:t>17.</w:t>
      </w:r>
      <w:r>
        <w:rPr>
          <w:rFonts w:hint="eastAsia" w:ascii="仿宋_GB2312" w:hAnsi="宋体" w:eastAsia="仿宋_GB2312" w:cs="仿宋_GB2312"/>
        </w:rPr>
        <w:t>更换易损件。</w:t>
      </w:r>
    </w:p>
    <w:p>
      <w:pPr>
        <w:ind w:firstLine="480"/>
        <w:rPr>
          <w:rFonts w:ascii="仿宋_GB2312" w:hAnsi="宋体" w:eastAsia="仿宋_GB2312" w:cstheme="minorBidi"/>
        </w:rPr>
      </w:pPr>
      <w:r>
        <w:rPr>
          <w:rFonts w:ascii="仿宋_GB2312" w:hAnsi="宋体" w:eastAsia="仿宋_GB2312" w:cs="仿宋_GB2312"/>
        </w:rPr>
        <w:t>18.</w:t>
      </w:r>
      <w:r>
        <w:rPr>
          <w:rFonts w:hint="eastAsia" w:ascii="仿宋_GB2312" w:hAnsi="宋体" w:eastAsia="仿宋_GB2312" w:cs="仿宋_GB2312"/>
        </w:rPr>
        <w:t>整机调校。</w:t>
      </w:r>
    </w:p>
    <w:p>
      <w:pPr>
        <w:ind w:firstLine="480"/>
        <w:rPr>
          <w:rFonts w:ascii="仿宋_GB2312" w:hAnsi="宋体" w:eastAsia="仿宋_GB2312" w:cstheme="minorBidi"/>
        </w:rPr>
      </w:pPr>
      <w:r>
        <w:rPr>
          <w:rFonts w:ascii="仿宋_GB2312" w:hAnsi="宋体" w:eastAsia="仿宋_GB2312" w:cs="仿宋_GB2312"/>
        </w:rPr>
        <w:t>19.</w:t>
      </w:r>
      <w:r>
        <w:rPr>
          <w:rFonts w:hint="eastAsia" w:ascii="仿宋_GB2312" w:hAnsi="宋体" w:eastAsia="仿宋_GB2312" w:cs="仿宋_GB2312"/>
        </w:rPr>
        <w:t>检查联网状态，维护联网装置。</w:t>
      </w:r>
    </w:p>
    <w:p>
      <w:pPr>
        <w:ind w:firstLine="31680" w:firstLineChars="200"/>
        <w:rPr>
          <w:rFonts w:ascii="仿宋_GB2312" w:hAnsi="宋体" w:eastAsia="仿宋_GB2312" w:cstheme="minorBidi"/>
        </w:rPr>
      </w:pPr>
    </w:p>
    <w:p>
      <w:pPr>
        <w:rPr>
          <w:rFonts w:ascii="宋体" w:cs="宋体"/>
          <w:b/>
          <w:bCs/>
        </w:rPr>
      </w:pPr>
      <w:r>
        <w:rPr>
          <w:rFonts w:hint="eastAsia" w:ascii="宋体" w:hAnsi="宋体" w:cs="宋体"/>
          <w:b/>
          <w:bCs/>
        </w:rPr>
        <w:t>附件</w:t>
      </w:r>
      <w:r>
        <w:rPr>
          <w:rFonts w:ascii="宋体" w:hAnsi="宋体" w:cs="宋体"/>
          <w:b/>
          <w:bCs/>
        </w:rPr>
        <w:t>5</w:t>
      </w:r>
      <w:r>
        <w:rPr>
          <w:rFonts w:hint="eastAsia" w:ascii="宋体" w:hAnsi="宋体" w:cs="宋体"/>
          <w:b/>
          <w:bCs/>
        </w:rPr>
        <w:t>：封包定期维护保养内容（如设备维护手册内容与附件内容有出入，实际执行以设备维护手册为准）</w:t>
      </w:r>
    </w:p>
    <w:p>
      <w:pPr>
        <w:ind w:firstLine="31680" w:firstLineChars="200"/>
        <w:rPr>
          <w:rFonts w:ascii="Times New Roman" w:hAnsi="Times New Roman" w:cs="Times New Roman"/>
          <w:b/>
          <w:bCs/>
        </w:rPr>
      </w:pPr>
    </w:p>
    <w:p>
      <w:pPr>
        <w:ind w:firstLine="31680" w:firstLineChars="200"/>
        <w:rPr>
          <w:rFonts w:ascii="仿宋_GB2312" w:hAnsi="Times New Roman" w:eastAsia="仿宋_GB2312" w:cstheme="minorBidi"/>
          <w:b/>
          <w:bCs/>
        </w:rPr>
      </w:pPr>
      <w:r>
        <w:rPr>
          <w:rFonts w:hint="eastAsia" w:ascii="Times New Roman" w:hAnsi="Times New Roman" w:cs="宋体"/>
          <w:b/>
          <w:bCs/>
        </w:rPr>
        <w:t>一、封包设备月维护</w:t>
      </w:r>
    </w:p>
    <w:p>
      <w:pPr>
        <w:ind w:firstLine="31680" w:firstLineChars="200"/>
        <w:rPr>
          <w:rFonts w:ascii="仿宋_GB2312" w:hAnsi="宋体" w:eastAsia="仿宋_GB2312" w:cstheme="minorBidi"/>
        </w:rPr>
      </w:pPr>
      <w:r>
        <w:rPr>
          <w:rFonts w:hint="eastAsia" w:ascii="仿宋_GB2312" w:hAnsi="宋体" w:eastAsia="仿宋_GB2312" w:cs="仿宋_GB2312"/>
        </w:rPr>
        <w:t>（一）检查封包机封切装置</w:t>
      </w:r>
    </w:p>
    <w:p>
      <w:pPr>
        <w:ind w:firstLine="31680" w:firstLineChars="200"/>
        <w:rPr>
          <w:rFonts w:ascii="仿宋_GB2312" w:hAnsi="宋体" w:eastAsia="仿宋_GB2312" w:cstheme="minorBidi"/>
        </w:rPr>
      </w:pPr>
      <w:r>
        <w:rPr>
          <w:rFonts w:hint="eastAsia" w:ascii="仿宋_GB2312" w:hAnsi="宋体" w:eastAsia="仿宋_GB2312" w:cs="仿宋_GB2312"/>
        </w:rPr>
        <w:t>（二）清洁传输区段光电器件</w:t>
      </w:r>
    </w:p>
    <w:p>
      <w:pPr>
        <w:ind w:firstLine="31680" w:firstLineChars="200"/>
        <w:rPr>
          <w:rFonts w:ascii="仿宋_GB2312" w:hAnsi="宋体" w:eastAsia="仿宋_GB2312" w:cstheme="minorBidi"/>
        </w:rPr>
      </w:pPr>
      <w:r>
        <w:rPr>
          <w:rFonts w:hint="eastAsia" w:ascii="仿宋_GB2312" w:hAnsi="宋体" w:eastAsia="仿宋_GB2312" w:cs="仿宋_GB2312"/>
        </w:rPr>
        <w:t>（三）清洁封包机进气过滤器</w:t>
      </w:r>
    </w:p>
    <w:p>
      <w:pPr>
        <w:ind w:firstLine="31680" w:firstLineChars="200"/>
        <w:rPr>
          <w:rFonts w:ascii="仿宋_GB2312" w:hAnsi="宋体" w:eastAsia="仿宋_GB2312" w:cstheme="minorBidi"/>
        </w:rPr>
      </w:pPr>
      <w:r>
        <w:rPr>
          <w:rFonts w:hint="eastAsia" w:ascii="仿宋_GB2312" w:hAnsi="宋体" w:eastAsia="仿宋_GB2312" w:cs="仿宋_GB2312"/>
        </w:rPr>
        <w:t>（四）检查、保养热缩机输送链条</w:t>
      </w:r>
    </w:p>
    <w:p>
      <w:pPr>
        <w:ind w:firstLine="31680" w:firstLineChars="200"/>
        <w:rPr>
          <w:rFonts w:ascii="仿宋_GB2312" w:hAnsi="宋体" w:eastAsia="仿宋_GB2312" w:cstheme="minorBidi"/>
        </w:rPr>
      </w:pPr>
      <w:r>
        <w:rPr>
          <w:rFonts w:hint="eastAsia" w:ascii="仿宋_GB2312" w:hAnsi="宋体" w:eastAsia="仿宋_GB2312" w:cs="仿宋_GB2312"/>
        </w:rPr>
        <w:t>（五）检查传输区域及清洁辊子</w:t>
      </w:r>
      <w:r>
        <w:rPr>
          <w:rFonts w:ascii="仿宋_GB2312" w:hAnsi="宋体" w:eastAsia="仿宋_GB2312" w:cs="仿宋_GB2312"/>
        </w:rPr>
        <w:t xml:space="preserve"> </w:t>
      </w:r>
    </w:p>
    <w:p>
      <w:pPr>
        <w:ind w:firstLine="31680" w:firstLineChars="200"/>
        <w:rPr>
          <w:rFonts w:ascii="仿宋_GB2312" w:hAnsi="宋体" w:eastAsia="仿宋_GB2312" w:cstheme="minorBidi"/>
        </w:rPr>
      </w:pPr>
      <w:r>
        <w:rPr>
          <w:rFonts w:hint="eastAsia" w:ascii="仿宋_GB2312" w:hAnsi="宋体" w:eastAsia="仿宋_GB2312" w:cs="仿宋_GB2312"/>
        </w:rPr>
        <w:t>（六）检查清洁收缩炉内部</w:t>
      </w:r>
    </w:p>
    <w:p>
      <w:pPr>
        <w:ind w:firstLine="31680" w:firstLineChars="200"/>
        <w:rPr>
          <w:rFonts w:ascii="仿宋_GB2312" w:hAnsi="宋体" w:eastAsia="仿宋_GB2312" w:cstheme="minorBidi"/>
        </w:rPr>
      </w:pPr>
      <w:r>
        <w:rPr>
          <w:rFonts w:hint="eastAsia" w:ascii="仿宋_GB2312" w:hAnsi="宋体" w:eastAsia="仿宋_GB2312" w:cs="仿宋_GB2312"/>
        </w:rPr>
        <w:t>（七）检查系统时间</w:t>
      </w:r>
    </w:p>
    <w:p>
      <w:pPr>
        <w:ind w:firstLine="31680" w:firstLineChars="200"/>
        <w:rPr>
          <w:rFonts w:ascii="仿宋_GB2312" w:hAnsi="宋体" w:eastAsia="仿宋_GB2312" w:cstheme="minorBidi"/>
        </w:rPr>
      </w:pPr>
      <w:r>
        <w:rPr>
          <w:rFonts w:hint="eastAsia" w:ascii="仿宋_GB2312" w:hAnsi="宋体" w:eastAsia="仿宋_GB2312" w:cs="仿宋_GB2312"/>
        </w:rPr>
        <w:t>（八）检查传输皮带</w:t>
      </w:r>
    </w:p>
    <w:p>
      <w:pPr>
        <w:ind w:firstLine="31680" w:firstLineChars="200"/>
        <w:rPr>
          <w:rFonts w:ascii="宋体" w:cs="宋体"/>
        </w:rPr>
      </w:pPr>
      <w:r>
        <w:rPr>
          <w:rFonts w:hint="eastAsia" w:ascii="宋体" w:hAnsi="宋体" w:cs="宋体"/>
          <w:b/>
          <w:bCs/>
        </w:rPr>
        <w:t>二、封包设备六个月维护保养</w:t>
      </w:r>
    </w:p>
    <w:p>
      <w:pPr>
        <w:ind w:firstLine="31680" w:firstLineChars="200"/>
        <w:rPr>
          <w:rFonts w:ascii="仿宋_GB2312" w:hAnsi="宋体" w:eastAsia="仿宋_GB2312" w:cstheme="minorBidi"/>
        </w:rPr>
      </w:pPr>
      <w:r>
        <w:rPr>
          <w:rFonts w:hint="eastAsia" w:ascii="仿宋_GB2312" w:hAnsi="宋体" w:eastAsia="仿宋_GB2312" w:cs="仿宋_GB2312"/>
        </w:rPr>
        <w:t>（一）检查预包裹装置齿皮带</w:t>
      </w:r>
    </w:p>
    <w:p>
      <w:pPr>
        <w:ind w:firstLine="31680" w:firstLineChars="200"/>
        <w:rPr>
          <w:rFonts w:ascii="仿宋_GB2312" w:hAnsi="宋体" w:eastAsia="仿宋_GB2312" w:cstheme="minorBidi"/>
        </w:rPr>
      </w:pPr>
      <w:r>
        <w:rPr>
          <w:rFonts w:hint="eastAsia" w:ascii="仿宋_GB2312" w:hAnsi="宋体" w:eastAsia="仿宋_GB2312" w:cs="仿宋_GB2312"/>
        </w:rPr>
        <w:t>（二）检查传输线驱动滚筒轴承</w:t>
      </w:r>
    </w:p>
    <w:p>
      <w:pPr>
        <w:ind w:firstLine="31680" w:firstLineChars="200"/>
        <w:rPr>
          <w:rFonts w:ascii="仿宋_GB2312" w:hAnsi="宋体" w:eastAsia="仿宋_GB2312" w:cstheme="minorBidi"/>
        </w:rPr>
      </w:pPr>
      <w:r>
        <w:rPr>
          <w:rFonts w:hint="eastAsia" w:ascii="仿宋_GB2312" w:hAnsi="宋体" w:eastAsia="仿宋_GB2312" w:cs="仿宋_GB2312"/>
        </w:rPr>
        <w:t>（三）检查顶盖气弹簧</w:t>
      </w:r>
    </w:p>
    <w:p>
      <w:pPr>
        <w:ind w:firstLine="31680" w:firstLineChars="200"/>
        <w:rPr>
          <w:rFonts w:ascii="仿宋_GB2312" w:hAnsi="宋体" w:eastAsia="仿宋_GB2312" w:cstheme="minorBidi"/>
        </w:rPr>
      </w:pPr>
      <w:r>
        <w:rPr>
          <w:rFonts w:hint="eastAsia" w:ascii="仿宋_GB2312" w:hAnsi="宋体" w:eastAsia="仿宋_GB2312" w:cs="仿宋_GB2312"/>
        </w:rPr>
        <w:t>（四）检查所有线缆和气管</w:t>
      </w:r>
    </w:p>
    <w:p>
      <w:pPr>
        <w:ind w:firstLine="31680" w:firstLineChars="200"/>
        <w:rPr>
          <w:rFonts w:ascii="仿宋_GB2312" w:hAnsi="宋体" w:eastAsia="仿宋_GB2312" w:cstheme="minorBidi"/>
        </w:rPr>
      </w:pPr>
      <w:r>
        <w:rPr>
          <w:rFonts w:hint="eastAsia" w:ascii="仿宋_GB2312" w:hAnsi="宋体" w:eastAsia="仿宋_GB2312" w:cs="仿宋_GB2312"/>
        </w:rPr>
        <w:t>（五）检查风扇</w:t>
      </w:r>
    </w:p>
    <w:p>
      <w:pPr>
        <w:ind w:firstLine="31680" w:firstLineChars="200"/>
        <w:rPr>
          <w:rFonts w:ascii="仿宋_GB2312" w:hAnsi="宋体" w:eastAsia="仿宋_GB2312" w:cstheme="minorBidi"/>
        </w:rPr>
      </w:pPr>
      <w:r>
        <w:rPr>
          <w:rFonts w:hint="eastAsia" w:ascii="仿宋_GB2312" w:hAnsi="宋体" w:eastAsia="仿宋_GB2312" w:cs="仿宋_GB2312"/>
        </w:rPr>
        <w:t>（六）更换所有风扇过滤网</w:t>
      </w:r>
    </w:p>
    <w:p>
      <w:pPr>
        <w:ind w:firstLine="31680" w:firstLineChars="200"/>
        <w:rPr>
          <w:rFonts w:ascii="仿宋_GB2312" w:hAnsi="宋体" w:eastAsia="仿宋_GB2312" w:cstheme="minorBidi"/>
        </w:rPr>
      </w:pPr>
      <w:r>
        <w:rPr>
          <w:rFonts w:hint="eastAsia" w:ascii="仿宋_GB2312" w:hAnsi="宋体" w:eastAsia="仿宋_GB2312" w:cs="仿宋_GB2312"/>
        </w:rPr>
        <w:t>（七）检查警示标签</w:t>
      </w:r>
    </w:p>
    <w:p>
      <w:pPr>
        <w:ind w:firstLine="31680" w:firstLineChars="200"/>
        <w:rPr>
          <w:rFonts w:ascii="仿宋_GB2312" w:hAnsi="宋体" w:eastAsia="仿宋_GB2312" w:cstheme="minorBidi"/>
        </w:rPr>
      </w:pPr>
      <w:r>
        <w:rPr>
          <w:rFonts w:hint="eastAsia" w:ascii="仿宋_GB2312" w:hAnsi="宋体" w:eastAsia="仿宋_GB2312" w:cs="仿宋_GB2312"/>
        </w:rPr>
        <w:t>（八）检查传输区段及清洁辊子</w:t>
      </w:r>
    </w:p>
    <w:p>
      <w:pPr>
        <w:ind w:firstLine="31680" w:firstLineChars="200"/>
        <w:rPr>
          <w:rFonts w:ascii="仿宋_GB2312" w:hAnsi="宋体" w:eastAsia="仿宋_GB2312" w:cstheme="minorBidi"/>
        </w:rPr>
      </w:pPr>
      <w:r>
        <w:rPr>
          <w:rFonts w:hint="eastAsia" w:ascii="仿宋_GB2312" w:hAnsi="宋体" w:eastAsia="仿宋_GB2312" w:cs="仿宋_GB2312"/>
        </w:rPr>
        <w:t>（九）检查安全装置</w:t>
      </w:r>
    </w:p>
    <w:p>
      <w:pPr>
        <w:ind w:firstLine="31680" w:firstLineChars="200"/>
        <w:rPr>
          <w:rFonts w:ascii="仿宋_GB2312" w:hAnsi="宋体" w:eastAsia="仿宋_GB2312" w:cstheme="minorBidi"/>
        </w:rPr>
      </w:pPr>
      <w:r>
        <w:rPr>
          <w:rFonts w:hint="eastAsia" w:ascii="仿宋_GB2312" w:hAnsi="宋体" w:eastAsia="仿宋_GB2312" w:cs="仿宋_GB2312"/>
        </w:rPr>
        <w:t>（十）检查</w:t>
      </w:r>
      <w:r>
        <w:rPr>
          <w:rFonts w:ascii="仿宋_GB2312" w:hAnsi="宋体" w:eastAsia="仿宋_GB2312" w:cs="仿宋_GB2312"/>
        </w:rPr>
        <w:t>UPS</w:t>
      </w:r>
    </w:p>
    <w:p>
      <w:pPr>
        <w:ind w:firstLine="31680" w:firstLineChars="200"/>
        <w:rPr>
          <w:rFonts w:ascii="仿宋_GB2312" w:hAnsi="宋体" w:eastAsia="仿宋_GB2312" w:cstheme="minorBidi"/>
        </w:rPr>
      </w:pPr>
      <w:r>
        <w:rPr>
          <w:rFonts w:hint="eastAsia" w:ascii="仿宋_GB2312" w:hAnsi="宋体" w:eastAsia="仿宋_GB2312" w:cs="仿宋_GB2312"/>
        </w:rPr>
        <w:t>（十一）检查封包机封切装置</w:t>
      </w:r>
    </w:p>
    <w:p>
      <w:pPr>
        <w:ind w:firstLine="31680" w:firstLineChars="200"/>
        <w:rPr>
          <w:rFonts w:ascii="仿宋_GB2312" w:hAnsi="宋体" w:eastAsia="仿宋_GB2312" w:cstheme="minorBidi"/>
        </w:rPr>
      </w:pPr>
      <w:r>
        <w:rPr>
          <w:rFonts w:hint="eastAsia" w:ascii="仿宋_GB2312" w:hAnsi="宋体" w:eastAsia="仿宋_GB2312" w:cs="仿宋_GB2312"/>
        </w:rPr>
        <w:t>（十二）检查标签打印机打印头</w:t>
      </w:r>
    </w:p>
    <w:p>
      <w:pPr>
        <w:ind w:firstLine="31680" w:firstLineChars="200"/>
        <w:rPr>
          <w:rFonts w:ascii="仿宋_GB2312" w:hAnsi="宋体" w:eastAsia="仿宋_GB2312" w:cstheme="minorBidi"/>
        </w:rPr>
      </w:pPr>
      <w:r>
        <w:rPr>
          <w:rFonts w:hint="eastAsia" w:ascii="仿宋_GB2312" w:hAnsi="宋体" w:eastAsia="仿宋_GB2312" w:cs="仿宋_GB2312"/>
        </w:rPr>
        <w:t>（十三）校验称重皮带</w:t>
      </w:r>
    </w:p>
    <w:p>
      <w:pPr>
        <w:ind w:firstLine="31680" w:firstLineChars="200"/>
        <w:rPr>
          <w:rFonts w:ascii="仿宋_GB2312" w:hAnsi="宋体" w:eastAsia="仿宋_GB2312" w:cstheme="minorBidi"/>
        </w:rPr>
      </w:pPr>
      <w:r>
        <w:rPr>
          <w:rFonts w:hint="eastAsia" w:ascii="仿宋_GB2312" w:hAnsi="宋体" w:eastAsia="仿宋_GB2312" w:cs="仿宋_GB2312"/>
        </w:rPr>
        <w:t>（十四）检查所有传输单元电机</w:t>
      </w:r>
    </w:p>
    <w:p>
      <w:pPr>
        <w:ind w:firstLine="31680" w:firstLineChars="200"/>
        <w:rPr>
          <w:rFonts w:ascii="仿宋_GB2312" w:hAnsi="宋体" w:eastAsia="仿宋_GB2312" w:cstheme="minorBidi"/>
        </w:rPr>
      </w:pPr>
      <w:r>
        <w:rPr>
          <w:rFonts w:hint="eastAsia" w:ascii="仿宋_GB2312" w:hAnsi="宋体" w:eastAsia="仿宋_GB2312" w:cs="仿宋_GB2312"/>
        </w:rPr>
        <w:t>（十五）保养封包机传动齿条</w:t>
      </w:r>
    </w:p>
    <w:p>
      <w:pPr>
        <w:ind w:firstLine="31680" w:firstLineChars="200"/>
        <w:rPr>
          <w:rFonts w:ascii="宋体" w:cs="宋体"/>
        </w:rPr>
      </w:pPr>
      <w:r>
        <w:rPr>
          <w:rFonts w:hint="eastAsia" w:ascii="仿宋_GB2312" w:hAnsi="宋体" w:eastAsia="仿宋_GB2312" w:cs="仿宋_GB2312"/>
        </w:rPr>
        <w:t>（十六）保养传输线驱动链条、轴承座</w:t>
      </w:r>
    </w:p>
    <w:p>
      <w:pPr>
        <w:rPr>
          <w:rFonts w:ascii="Times New Roman" w:hAnsi="Times New Roman" w:cs="Times New Roman"/>
        </w:rPr>
      </w:pPr>
    </w:p>
    <w:sectPr>
      <w:pgSz w:w="12240" w:h="15840"/>
      <w:pgMar w:top="1440" w:right="1800" w:bottom="1440" w:left="1800" w:header="720" w:footer="72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8"/>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Arial">
    <w:panose1 w:val="020B0604020202020204"/>
    <w:charset w:val="00"/>
    <w:family w:val="swiss"/>
    <w:pitch w:val="default"/>
    <w:sig w:usb0="00007A87" w:usb1="80000000" w:usb2="00000008" w:usb3="00000000" w:csb0="400001FF" w:csb1="FFFF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61007A87" w:usb1="80000000" w:usb2="00000008" w:usb3="00000000" w:csb0="200101FF" w:csb1="2028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0F3C52" w:usb2="00000016" w:usb3="00000000" w:csb0="0004001F" w:csb1="00000000"/>
  </w:font>
  <w:font w:name="Courier">
    <w:altName w:val="Courier New"/>
    <w:panose1 w:val="02070409020205020404"/>
    <w:charset w:val="00"/>
    <w:family w:val="modern"/>
    <w:pitch w:val="default"/>
    <w:sig w:usb0="00000000" w:usb1="00000000" w:usb2="00000000" w:usb3="00000000" w:csb0="00000001" w:csb1="00000000"/>
  </w:font>
  <w:font w:name="方正小标宋简体">
    <w:panose1 w:val="02010601030101010101"/>
    <w:charset w:val="86"/>
    <w:family w:val="auto"/>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楷体_GB2312">
    <w:panose1 w:val="02010609030101010101"/>
    <w:charset w:val="86"/>
    <w:family w:val="modern"/>
    <w:pitch w:val="default"/>
    <w:sig w:usb0="00000001" w:usb1="080E0000" w:usb2="00000000" w:usb3="00000000" w:csb0="00040000" w:csb1="00000000"/>
  </w:font>
  <w:font w:name="??">
    <w:altName w:val="Times New Roman"/>
    <w:panose1 w:val="00000000000000000000"/>
    <w:charset w:val="00"/>
    <w:family w:val="auto"/>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jc w:val="right"/>
      <w:rPr>
        <w:rFonts w:ascii="宋体" w:cstheme="minorBidi"/>
        <w:sz w:val="28"/>
        <w:szCs w:val="28"/>
        <w:lang w:val="zh-CN"/>
      </w:rPr>
    </w:pPr>
    <w:r>
      <w:pict>
        <v:shape id="文本框 1030" o:spid="_x0000_s4097" o:spt="202" type="#_x0000_t202" style="position:absolute;left:0pt;margin-top:0pt;height:144pt;width:144pt;mso-position-horizontal:outside;mso-position-horizontal-relative:margin;mso-wrap-style:none;z-index:251660288;mso-width-relative:page;mso-height-relative:page;" filled="f" stroked="f" coordsize="21600,21600">
          <v:path/>
          <v:fill on="f" focussize="0,0"/>
          <v:stroke on="f" weight="0.5pt" joinstyle="miter"/>
          <v:imagedata o:title=""/>
          <o:lock v:ext="edit"/>
          <v:textbox inset="0mm,0mm,0mm,0mm" style="mso-fit-shape-to-text:t;">
            <w:txbxContent>
              <w:p>
                <w:pPr>
                  <w:snapToGrid w:val="0"/>
                  <w:jc w:val="left"/>
                  <w:rPr>
                    <w:rFonts w:ascii="宋体" w:cs="宋体"/>
                    <w:sz w:val="28"/>
                    <w:szCs w:val="28"/>
                  </w:rPr>
                </w:pPr>
                <w:r>
                  <w:rPr>
                    <w:rFonts w:ascii="宋体" w:hAnsi="宋体" w:cs="宋体"/>
                    <w:sz w:val="28"/>
                    <w:szCs w:val="28"/>
                  </w:rPr>
                  <w:t xml:space="preserve">— </w:t>
                </w:r>
                <w:r>
                  <w:rPr>
                    <w:rFonts w:ascii="宋体" w:hAnsi="宋体" w:cs="宋体"/>
                    <w:sz w:val="28"/>
                    <w:szCs w:val="28"/>
                  </w:rPr>
                  <w:fldChar w:fldCharType="begin"/>
                </w:r>
                <w:r>
                  <w:rPr>
                    <w:rFonts w:ascii="宋体" w:hAnsi="宋体" w:cs="宋体"/>
                    <w:sz w:val="28"/>
                    <w:szCs w:val="28"/>
                  </w:rPr>
                  <w:instrText xml:space="preserve"> PAGE  \* MERGEFORMAT </w:instrText>
                </w:r>
                <w:r>
                  <w:rPr>
                    <w:rFonts w:ascii="宋体" w:hAnsi="宋体" w:cs="宋体"/>
                    <w:sz w:val="28"/>
                    <w:szCs w:val="28"/>
                  </w:rPr>
                  <w:fldChar w:fldCharType="separate"/>
                </w:r>
                <w:r>
                  <w:rPr>
                    <w:rFonts w:ascii="宋体" w:hAnsi="宋体" w:cs="宋体"/>
                    <w:sz w:val="28"/>
                    <w:szCs w:val="28"/>
                  </w:rPr>
                  <w:t>1</w:t>
                </w:r>
                <w:r>
                  <w:rPr>
                    <w:rFonts w:ascii="宋体" w:hAnsi="宋体" w:cs="宋体"/>
                    <w:sz w:val="28"/>
                    <w:szCs w:val="28"/>
                  </w:rPr>
                  <w:fldChar w:fldCharType="end"/>
                </w:r>
                <w:r>
                  <w:rPr>
                    <w:rFonts w:ascii="宋体" w:hAnsi="宋体" w:cs="宋体"/>
                    <w:sz w:val="28"/>
                    <w:szCs w:val="28"/>
                  </w:rPr>
                  <w:t xml:space="preserve"> —</w:t>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trackRevisions w:val="1"/>
  <w:documentProtection w:enforcement="0"/>
  <w:defaultTabStop w:val="420"/>
  <w:doNotHyphenateCaps/>
  <w:drawingGridVerticalSpacing w:val="156"/>
  <w:characterSpacingControl w:val="compressPunctuation"/>
  <w:noLineBreaksAfter w:lang="zh-CN" w:val="$([{£¥·‘“〈《「『【〔〖〝﹙﹛﹝＄（．［｛￡￥"/>
  <w:noLineBreaksBefore w:lang="zh-CN" w:val="!%'),.57:;&gt;?]bc}¢¨°·ˇˉ‐―‖’”…‰′″›℃∶、。〃〉》」』】〕〗〞︶︺︾﹀﹄﹚﹜！＂％＇），．：；？］｀｜｝～￠"/>
  <w:doNotValidateAgainstSchema/>
  <w:doNotDemarcateInvalidXml/>
  <w:hdrShapeDefaults>
    <o:shapelayout v:ext="edit">
      <o:idmap v:ext="edit" data="3,4"/>
    </o:shapelayout>
  </w:hdrShapeDefaults>
  <w:compat>
    <w:spaceForUL/>
    <w:balanceSingleByteDoubleByteWidth/>
    <w:doNotLeaveBackslashAlon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4EFC"/>
    <w:rsid w:val="00B94EFC"/>
    <w:rsid w:val="114D2816"/>
    <w:rsid w:val="5B263670"/>
    <w:rsid w:val="6DE9432C"/>
  </w:rsids>
  <m:mathPr>
    <m:lMargin m:val="0"/>
    <m:mathFont m:val="Cambria Math"/>
    <m:rMargin m:val="0"/>
    <m:wrapIndent m:val="1440"/>
    <m:brkBin m:val="before"/>
    <m:brkBinSub m:val="--"/>
    <m:defJc m:val="centerGroup"/>
    <m:intLim m:val="subSup"/>
    <m:naryLim m:val="undOvr"/>
    <m:smallFrac m:val="off"/>
    <m:dispDef/>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qFormat="1" w:unhideWhenUsed="0"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99"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20" w:semiHidden="0" w:name="Emphasis"/>
    <w:lsdException w:qFormat="1" w:unhideWhenUsed="0" w:uiPriority="99" w:semiHidden="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1"/>
    <w:basedOn w:val="1"/>
    <w:next w:val="1"/>
    <w:link w:val="11"/>
    <w:qFormat/>
    <w:uiPriority w:val="99"/>
    <w:pPr>
      <w:keepNext/>
      <w:keepLines/>
      <w:spacing w:before="340" w:after="330"/>
      <w:jc w:val="center"/>
      <w:outlineLvl w:val="0"/>
    </w:pPr>
    <w:rPr>
      <w:rFonts w:ascii="Times New Roman" w:hAnsi="Times New Roman" w:eastAsia="黑体" w:cs="Times New Roman"/>
      <w:b/>
      <w:bCs/>
      <w:kern w:val="44"/>
      <w:sz w:val="72"/>
      <w:szCs w:val="72"/>
    </w:rPr>
  </w:style>
  <w:style w:type="character" w:default="1" w:styleId="6">
    <w:name w:val="Default Paragraph Font"/>
    <w:uiPriority w:val="99"/>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Document Map"/>
    <w:basedOn w:val="1"/>
    <w:link w:val="34"/>
    <w:qFormat/>
    <w:uiPriority w:val="99"/>
    <w:pPr>
      <w:shd w:val="clear" w:color="auto" w:fill="000080"/>
    </w:pPr>
  </w:style>
  <w:style w:type="paragraph" w:styleId="4">
    <w:name w:val="annotation text"/>
    <w:basedOn w:val="1"/>
    <w:link w:val="12"/>
    <w:qFormat/>
    <w:uiPriority w:val="99"/>
    <w:pPr>
      <w:jc w:val="left"/>
    </w:pPr>
    <w:rPr>
      <w:rFonts w:ascii="Times New Roman" w:hAnsi="Times New Roman" w:cs="Times New Roman"/>
    </w:rPr>
  </w:style>
  <w:style w:type="paragraph" w:styleId="5">
    <w:name w:val="header"/>
    <w:basedOn w:val="1"/>
    <w:link w:val="13"/>
    <w:qFormat/>
    <w:uiPriority w:val="99"/>
    <w:pPr>
      <w:pBdr>
        <w:bottom w:val="single" w:color="auto" w:sz="6" w:space="1"/>
      </w:pBdr>
      <w:tabs>
        <w:tab w:val="center" w:pos="4153"/>
        <w:tab w:val="right" w:pos="8306"/>
      </w:tabs>
      <w:snapToGrid w:val="0"/>
      <w:jc w:val="center"/>
    </w:pPr>
    <w:rPr>
      <w:rFonts w:ascii="Times New Roman" w:hAnsi="Times New Roman" w:cs="Times New Roman"/>
      <w:sz w:val="18"/>
      <w:szCs w:val="18"/>
    </w:rPr>
  </w:style>
  <w:style w:type="character" w:styleId="7">
    <w:name w:val="FollowedHyperlink"/>
    <w:basedOn w:val="6"/>
    <w:qFormat/>
    <w:uiPriority w:val="99"/>
    <w:rPr>
      <w:rFonts w:ascii="Times New Roman" w:hAnsi="Times New Roman" w:cs="Times New Roman"/>
      <w:color w:val="800080"/>
      <w:u w:val="single"/>
    </w:rPr>
  </w:style>
  <w:style w:type="character" w:styleId="8">
    <w:name w:val="Hyperlink"/>
    <w:basedOn w:val="6"/>
    <w:qFormat/>
    <w:uiPriority w:val="99"/>
    <w:rPr>
      <w:rFonts w:ascii="Times New Roman" w:hAnsi="Times New Roman" w:cs="Times New Roman"/>
      <w:color w:val="0000FF"/>
      <w:u w:val="single"/>
    </w:rPr>
  </w:style>
  <w:style w:type="character" w:styleId="9">
    <w:name w:val="annotation reference"/>
    <w:basedOn w:val="6"/>
    <w:qFormat/>
    <w:uiPriority w:val="99"/>
    <w:rPr>
      <w:rFonts w:ascii="Times New Roman" w:hAnsi="Times New Roman" w:cs="Times New Roman"/>
      <w:sz w:val="21"/>
      <w:szCs w:val="21"/>
    </w:rPr>
  </w:style>
  <w:style w:type="character" w:customStyle="1" w:styleId="11">
    <w:name w:val="Heading 1 Char"/>
    <w:basedOn w:val="6"/>
    <w:link w:val="2"/>
    <w:qFormat/>
    <w:uiPriority w:val="99"/>
    <w:rPr>
      <w:rFonts w:ascii="Calibri" w:hAnsi="Calibri" w:eastAsia="宋体" w:cs="Calibri"/>
      <w:b/>
      <w:bCs/>
      <w:kern w:val="44"/>
      <w:sz w:val="44"/>
      <w:szCs w:val="44"/>
    </w:rPr>
  </w:style>
  <w:style w:type="character" w:customStyle="1" w:styleId="12">
    <w:name w:val="Comment Text Char"/>
    <w:basedOn w:val="6"/>
    <w:link w:val="4"/>
    <w:qFormat/>
    <w:uiPriority w:val="99"/>
    <w:rPr>
      <w:rFonts w:ascii="Calibri" w:hAnsi="Calibri" w:eastAsia="宋体" w:cs="Calibri"/>
      <w:sz w:val="21"/>
      <w:szCs w:val="21"/>
    </w:rPr>
  </w:style>
  <w:style w:type="character" w:customStyle="1" w:styleId="13">
    <w:name w:val="Header Char"/>
    <w:basedOn w:val="6"/>
    <w:link w:val="5"/>
    <w:qFormat/>
    <w:uiPriority w:val="99"/>
    <w:rPr>
      <w:rFonts w:ascii="Calibri" w:hAnsi="Calibri" w:eastAsia="宋体" w:cs="Calibri"/>
      <w:sz w:val="18"/>
      <w:szCs w:val="18"/>
    </w:rPr>
  </w:style>
  <w:style w:type="character" w:customStyle="1" w:styleId="14">
    <w:name w:val="15"/>
    <w:basedOn w:val="6"/>
    <w:qFormat/>
    <w:uiPriority w:val="99"/>
    <w:rPr>
      <w:rFonts w:ascii="Times New Roman" w:hAnsi="Times New Roman" w:cs="Times New Roman"/>
      <w:color w:val="000000"/>
      <w:sz w:val="20"/>
      <w:szCs w:val="20"/>
    </w:rPr>
  </w:style>
  <w:style w:type="character" w:customStyle="1" w:styleId="15">
    <w:name w:val="标题 3 Char"/>
    <w:basedOn w:val="6"/>
    <w:qFormat/>
    <w:uiPriority w:val="99"/>
    <w:rPr>
      <w:rFonts w:ascii="Times New Roman" w:hAnsi="Times New Roman" w:eastAsia="宋体" w:cs="Times New Roman"/>
      <w:b/>
      <w:bCs/>
      <w:kern w:val="2"/>
      <w:sz w:val="32"/>
      <w:szCs w:val="32"/>
      <w:lang w:val="en-US" w:eastAsia="zh-CN"/>
    </w:rPr>
  </w:style>
  <w:style w:type="character" w:customStyle="1" w:styleId="16">
    <w:name w:val="font21"/>
    <w:basedOn w:val="6"/>
    <w:qFormat/>
    <w:uiPriority w:val="99"/>
    <w:rPr>
      <w:rFonts w:ascii="Times New Roman" w:hAnsi="Times New Roman" w:cs="Times New Roman"/>
      <w:color w:val="000000"/>
      <w:sz w:val="20"/>
      <w:szCs w:val="20"/>
      <w:u w:val="none"/>
    </w:rPr>
  </w:style>
  <w:style w:type="character" w:customStyle="1" w:styleId="17">
    <w:name w:val="日期 Char"/>
    <w:basedOn w:val="6"/>
    <w:qFormat/>
    <w:uiPriority w:val="99"/>
    <w:rPr>
      <w:rFonts w:ascii="Times New Roman" w:hAnsi="Times New Roman" w:eastAsia="宋体" w:cs="Times New Roman"/>
      <w:kern w:val="2"/>
      <w:sz w:val="21"/>
      <w:szCs w:val="21"/>
      <w:lang w:val="en-US" w:eastAsia="zh-CN"/>
    </w:rPr>
  </w:style>
  <w:style w:type="character" w:customStyle="1" w:styleId="18">
    <w:name w:val="页脚 Char"/>
    <w:basedOn w:val="6"/>
    <w:qFormat/>
    <w:uiPriority w:val="99"/>
    <w:rPr>
      <w:rFonts w:ascii="Times New Roman" w:hAnsi="Times New Roman" w:eastAsia="宋体" w:cs="Times New Roman"/>
      <w:kern w:val="2"/>
      <w:sz w:val="18"/>
      <w:szCs w:val="18"/>
      <w:lang w:val="en-US" w:eastAsia="zh-CN"/>
    </w:rPr>
  </w:style>
  <w:style w:type="character" w:customStyle="1" w:styleId="19">
    <w:name w:val="标题 1 Char1"/>
    <w:basedOn w:val="6"/>
    <w:qFormat/>
    <w:uiPriority w:val="99"/>
    <w:rPr>
      <w:rFonts w:ascii="Times New Roman" w:hAnsi="Times New Roman" w:eastAsia="黑体" w:cs="Times New Roman"/>
      <w:b/>
      <w:bCs/>
      <w:kern w:val="44"/>
      <w:sz w:val="44"/>
      <w:szCs w:val="44"/>
      <w:lang w:val="en-US" w:eastAsia="zh-CN"/>
    </w:rPr>
  </w:style>
  <w:style w:type="character" w:customStyle="1" w:styleId="20">
    <w:name w:val="文档结构图 Char"/>
    <w:basedOn w:val="6"/>
    <w:qFormat/>
    <w:uiPriority w:val="99"/>
    <w:rPr>
      <w:rFonts w:ascii="Times New Roman" w:hAnsi="Times New Roman" w:eastAsia="宋体" w:cs="Times New Roman"/>
      <w:kern w:val="2"/>
      <w:sz w:val="24"/>
      <w:szCs w:val="24"/>
      <w:lang w:val="en-US" w:eastAsia="zh-CN"/>
    </w:rPr>
  </w:style>
  <w:style w:type="character" w:customStyle="1" w:styleId="21">
    <w:name w:val="页眉 Char"/>
    <w:basedOn w:val="6"/>
    <w:qFormat/>
    <w:uiPriority w:val="99"/>
    <w:rPr>
      <w:rFonts w:ascii="Times New Roman" w:hAnsi="Times New Roman" w:eastAsia="宋体" w:cs="Times New Roman"/>
      <w:kern w:val="2"/>
      <w:sz w:val="18"/>
      <w:szCs w:val="18"/>
      <w:lang w:val="en-US" w:eastAsia="zh-CN"/>
    </w:rPr>
  </w:style>
  <w:style w:type="character" w:customStyle="1" w:styleId="22">
    <w:name w:val="批注文字 Char"/>
    <w:basedOn w:val="6"/>
    <w:qFormat/>
    <w:uiPriority w:val="99"/>
    <w:rPr>
      <w:rFonts w:ascii="Times New Roman" w:hAnsi="Times New Roman" w:cs="Times New Roman"/>
      <w:kern w:val="2"/>
      <w:sz w:val="21"/>
      <w:szCs w:val="21"/>
    </w:rPr>
  </w:style>
  <w:style w:type="character" w:customStyle="1" w:styleId="23">
    <w:name w:val="fontstyle21"/>
    <w:basedOn w:val="6"/>
    <w:qFormat/>
    <w:uiPriority w:val="99"/>
    <w:rPr>
      <w:rFonts w:ascii="宋体" w:hAnsi="宋体" w:eastAsia="宋体" w:cs="宋体"/>
      <w:color w:val="000000"/>
      <w:sz w:val="32"/>
      <w:szCs w:val="32"/>
    </w:rPr>
  </w:style>
  <w:style w:type="character" w:customStyle="1" w:styleId="24">
    <w:name w:val="标题 1 Char"/>
    <w:basedOn w:val="6"/>
    <w:qFormat/>
    <w:uiPriority w:val="99"/>
    <w:rPr>
      <w:rFonts w:ascii="Times New Roman" w:hAnsi="Times New Roman" w:eastAsia="宋体" w:cs="Times New Roman"/>
      <w:b/>
      <w:bCs/>
      <w:kern w:val="44"/>
      <w:sz w:val="44"/>
      <w:szCs w:val="44"/>
      <w:lang w:val="en-US" w:eastAsia="zh-CN"/>
    </w:rPr>
  </w:style>
  <w:style w:type="character" w:customStyle="1" w:styleId="25">
    <w:name w:val="标题 2 Char"/>
    <w:basedOn w:val="6"/>
    <w:qFormat/>
    <w:uiPriority w:val="99"/>
    <w:rPr>
      <w:rFonts w:ascii="Arial" w:hAnsi="Arial" w:eastAsia="黑体" w:cs="Arial"/>
      <w:b/>
      <w:bCs/>
      <w:kern w:val="2"/>
      <w:sz w:val="32"/>
      <w:szCs w:val="32"/>
      <w:lang w:val="en-US" w:eastAsia="zh-CN"/>
    </w:rPr>
  </w:style>
  <w:style w:type="character" w:customStyle="1" w:styleId="26">
    <w:name w:val="font11"/>
    <w:basedOn w:val="6"/>
    <w:qFormat/>
    <w:uiPriority w:val="99"/>
    <w:rPr>
      <w:rFonts w:ascii="宋体" w:hAnsi="宋体" w:eastAsia="宋体" w:cs="宋体"/>
      <w:color w:val="000000"/>
      <w:sz w:val="20"/>
      <w:szCs w:val="20"/>
      <w:u w:val="none"/>
    </w:rPr>
  </w:style>
  <w:style w:type="character" w:customStyle="1" w:styleId="27">
    <w:name w:val="标题 4 Char"/>
    <w:basedOn w:val="6"/>
    <w:qFormat/>
    <w:uiPriority w:val="99"/>
    <w:rPr>
      <w:rFonts w:ascii="Arial" w:hAnsi="Arial" w:eastAsia="黑体" w:cs="Arial"/>
      <w:b/>
      <w:bCs/>
      <w:kern w:val="2"/>
      <w:sz w:val="28"/>
      <w:szCs w:val="28"/>
      <w:lang w:val="en-US" w:eastAsia="zh-CN"/>
    </w:rPr>
  </w:style>
  <w:style w:type="character" w:customStyle="1" w:styleId="28">
    <w:name w:val="标题 2 Char1"/>
    <w:basedOn w:val="6"/>
    <w:qFormat/>
    <w:uiPriority w:val="99"/>
    <w:rPr>
      <w:rFonts w:ascii="Arial" w:hAnsi="Arial" w:eastAsia="黑体" w:cs="Arial"/>
      <w:b/>
      <w:bCs/>
      <w:kern w:val="2"/>
      <w:sz w:val="32"/>
      <w:szCs w:val="32"/>
      <w:lang w:val="en-US" w:eastAsia="zh-CN"/>
    </w:rPr>
  </w:style>
  <w:style w:type="character" w:customStyle="1" w:styleId="29">
    <w:name w:val="fontstyle01"/>
    <w:basedOn w:val="6"/>
    <w:qFormat/>
    <w:uiPriority w:val="99"/>
    <w:rPr>
      <w:rFonts w:ascii="仿宋" w:hAnsi="Times New Roman" w:eastAsia="仿宋" w:cs="仿宋"/>
      <w:color w:val="000000"/>
      <w:sz w:val="32"/>
      <w:szCs w:val="32"/>
    </w:rPr>
  </w:style>
  <w:style w:type="character" w:customStyle="1" w:styleId="30">
    <w:name w:val="正文文本 2 Char"/>
    <w:basedOn w:val="6"/>
    <w:qFormat/>
    <w:uiPriority w:val="99"/>
    <w:rPr>
      <w:rFonts w:ascii="Times New Roman" w:hAnsi="Times New Roman" w:eastAsia="宋体" w:cs="Times New Roman"/>
      <w:kern w:val="2"/>
      <w:sz w:val="24"/>
      <w:szCs w:val="24"/>
      <w:lang w:val="en-US" w:eastAsia="zh-CN"/>
    </w:rPr>
  </w:style>
  <w:style w:type="character" w:customStyle="1" w:styleId="31">
    <w:name w:val="正文文本缩进 Char"/>
    <w:basedOn w:val="6"/>
    <w:qFormat/>
    <w:uiPriority w:val="99"/>
    <w:rPr>
      <w:rFonts w:ascii="仿宋_GB2312" w:hAnsi="Arial" w:eastAsia="仿宋_GB2312" w:cs="仿宋_GB2312"/>
      <w:kern w:val="2"/>
      <w:sz w:val="24"/>
      <w:szCs w:val="24"/>
    </w:rPr>
  </w:style>
  <w:style w:type="paragraph" w:customStyle="1" w:styleId="32">
    <w:name w:val="Char1"/>
    <w:basedOn w:val="1"/>
    <w:qFormat/>
    <w:uiPriority w:val="99"/>
    <w:rPr>
      <w:rFonts w:ascii="Tahoma" w:hAnsi="Tahoma" w:cs="Tahoma"/>
      <w:sz w:val="24"/>
      <w:szCs w:val="24"/>
    </w:rPr>
  </w:style>
  <w:style w:type="paragraph" w:customStyle="1" w:styleId="33">
    <w:name w:val="列出段落"/>
    <w:basedOn w:val="1"/>
    <w:qFormat/>
    <w:uiPriority w:val="99"/>
    <w:pPr>
      <w:ind w:firstLine="420" w:firstLineChars="200"/>
    </w:pPr>
  </w:style>
  <w:style w:type="character" w:customStyle="1" w:styleId="34">
    <w:name w:val="Document Map Char"/>
    <w:basedOn w:val="6"/>
    <w:link w:val="3"/>
    <w:semiHidden/>
    <w:qFormat/>
    <w:uiPriority w:val="99"/>
    <w:rPr>
      <w:rFonts w:ascii="Times New Roman" w:hAnsi="Times New Roman" w:eastAsia="宋体" w:cs="Times New Roman"/>
      <w:sz w:val="0"/>
      <w:szCs w:val="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7</Pages>
  <Words>829</Words>
  <Characters>4728</Characters>
  <Lines>0</Lines>
  <Paragraphs>0</Paragraphs>
  <ScaleCrop>false</ScaleCrop>
  <LinksUpToDate>false</LinksUpToDate>
  <CharactersWithSpaces>0</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2024-07-01T07:33:00Z</cp:lastPrinted>
  <dcterms:modified xsi:type="dcterms:W3CDTF">2025-09-26T01:20:14Z</dcterms:modified>
  <dc:title>中国人民银行2022年钞票处理设备维护保养及维修采购业务需求及技术规范（第一包）</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