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是，需提供项目集成实施方案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