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是，提供原厂授权或承诺函，并加盖原厂公章。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