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是，提供实施方案，并加盖投标人公章。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