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提供应急处理方案，加盖投标人公章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