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以人为单位，提供岗位人员相关岗位工作时间的证明材料（如包含该岗位人员的相关案例合同、相关岗位工作时间的工作证明等）并加盖投标人公章。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