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2025-2027年（两年）造币用不锈钢带集中采购及边废料回收（包1）</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056GSH2026005</w:t>
      </w:r>
      <w:r>
        <w:br/>
      </w:r>
      <w:r>
        <w:br/>
      </w:r>
      <w:r>
        <w:br/>
      </w:r>
    </w:p>
    <w:p>
      <w:pPr>
        <w:pStyle w:val="null3"/>
        <w:jc w:val="center"/>
      </w:pPr>
      <w:r>
        <w:rPr/>
        <w:t>中国人民银行集中采购中心</w:t>
      </w:r>
    </w:p>
    <w:p>
      <w:pPr>
        <w:pStyle w:val="null3"/>
        <w:jc w:val="center"/>
      </w:pPr>
      <w:r>
        <w:rPr/>
        <w:t>2026年01月09日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2025-2027年（两年）造币用不锈钢带集中采购及边废料回收（包1）</w:t>
      </w:r>
      <w:r>
        <w:rPr/>
        <w:t xml:space="preserve"> ”（项目编号： </w:t>
      </w:r>
      <w:r>
        <w:rPr/>
        <w:t>056GSH2026005</w:t>
      </w:r>
      <w:r>
        <w:rPr/>
        <w:t xml:space="preserve"> ）邀请合格投标人进行密封投标。本项目 </w:t>
      </w:r>
      <w:r>
        <w:rPr/>
        <w:t>为非政府采购项目，遵照执行《国有金融企业集中采购管理暂行规定》（财金〔2018〕9号），参照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 不公开</w:t>
      </w:r>
    </w:p>
    <w:p>
      <w:pPr>
        <w:pStyle w:val="null3"/>
        <w:jc w:val="left"/>
      </w:pPr>
      <w:r>
        <w:rPr/>
        <w:t>采购包最高限价（元）: 不公开</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不锈钢带</w:t>
            </w:r>
          </w:p>
        </w:tc>
        <w:tc>
          <w:tcPr>
            <w:tcW w:type="dxa" w:w="639"/>
          </w:tcPr>
          <w:p>
            <w:pPr>
              <w:pStyle w:val="null3"/>
              <w:jc w:val="left"/>
            </w:pPr>
            <w:r>
              <w:rPr/>
              <w:t>A07010430 冷轧薄宽钢带</w:t>
            </w:r>
          </w:p>
        </w:tc>
        <w:tc>
          <w:tcPr>
            <w:tcW w:type="dxa" w:w="639"/>
          </w:tcPr>
          <w:p>
            <w:pPr>
              <w:pStyle w:val="null3"/>
              <w:jc w:val="left"/>
            </w:pPr>
            <w:r>
              <w:rPr/>
              <w:t>A07010430</w:t>
            </w:r>
          </w:p>
        </w:tc>
        <w:tc>
          <w:tcPr>
            <w:tcW w:type="dxa" w:w="639"/>
          </w:tcPr>
          <w:p>
            <w:pPr>
              <w:pStyle w:val="null3"/>
              <w:jc w:val="left"/>
            </w:pPr>
            <w:r>
              <w:rPr/>
              <w:t>批</w:t>
            </w:r>
          </w:p>
        </w:tc>
        <w:tc>
          <w:tcPr>
            <w:tcW w:type="dxa" w:w="639"/>
          </w:tcPr>
          <w:p>
            <w:pPr>
              <w:pStyle w:val="null3"/>
              <w:jc w:val="right"/>
            </w:pPr>
            <w:r>
              <w:rPr/>
              <w:t>1.00</w:t>
            </w:r>
          </w:p>
        </w:tc>
        <w:tc>
          <w:tcPr>
            <w:tcW w:type="dxa" w:w="639"/>
          </w:tcPr>
          <w:p>
            <w:pPr>
              <w:pStyle w:val="null3"/>
              <w:jc w:val="left"/>
            </w:pPr>
            <w:r>
              <w:rPr/>
              <w:t>建筑业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不公开</w:t>
            </w:r>
          </w:p>
        </w:tc>
        <w:tc>
          <w:tcPr>
            <w:tcW w:type="dxa" w:w="639"/>
          </w:tcPr>
          <w:p>
            <w:pPr>
              <w:pStyle w:val="null3"/>
              <w:jc w:val="left"/>
            </w:pPr>
            <w:r>
              <w:rPr/>
              <w:t>数量1代表采购不锈钢带12000吨</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法人或者其他组织的营业执照等证明文件，自然人的身份证明；</w:t>
            </w:r>
          </w:p>
        </w:tc>
        <w:tc>
          <w:tcPr>
            <w:tcW w:type="dxa" w:w="4153"/>
          </w:tcPr>
          <w:p>
            <w:pPr>
              <w:pStyle w:val="null3"/>
              <w:jc w:val="left"/>
            </w:pPr>
            <w:r>
              <w:rPr/>
              <w:t>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财务状况报告，依法缴纳税收和社会保障资金的相关材料；(供应商应提供书面承诺)</w:t>
            </w:r>
          </w:p>
        </w:tc>
        <w:tc>
          <w:tcPr>
            <w:tcW w:type="dxa" w:w="4153"/>
          </w:tcPr>
          <w:p>
            <w:pPr>
              <w:pStyle w:val="null3"/>
              <w:jc w:val="left"/>
            </w:pPr>
            <w:r>
              <w:rPr/>
              <w:t>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具备履行合同所必需的设备和专业技术能力的证明材料；(供应商应提供书面承诺)</w:t>
            </w:r>
          </w:p>
        </w:tc>
        <w:tc>
          <w:tcPr>
            <w:tcW w:type="dxa" w:w="4153"/>
          </w:tcPr>
          <w:p>
            <w:pPr>
              <w:pStyle w:val="null3"/>
              <w:jc w:val="left"/>
            </w:pPr>
            <w:r>
              <w:rPr/>
              <w:t>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参加政府采购活动前3年内在经营活动中没有重大违法记录的书面声明；(供应商应提供书面承诺)</w:t>
            </w:r>
          </w:p>
        </w:tc>
        <w:tc>
          <w:tcPr>
            <w:tcW w:type="dxa" w:w="4153"/>
          </w:tcPr>
          <w:p>
            <w:pPr>
              <w:pStyle w:val="null3"/>
              <w:jc w:val="left"/>
            </w:pPr>
            <w:r>
              <w:rPr/>
              <w:t>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具备法律、行政法规规定的其他条件的证明材料。</w:t>
            </w:r>
          </w:p>
        </w:tc>
        <w:tc>
          <w:tcPr>
            <w:tcW w:type="dxa" w:w="4153"/>
          </w:tcPr>
          <w:p>
            <w:pPr>
              <w:pStyle w:val="null3"/>
              <w:jc w:val="left"/>
            </w:pPr>
            <w:r>
              <w:rPr/>
              <w:t>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中国印钞造币集团有限公司</w:t>
      </w:r>
    </w:p>
    <w:p>
      <w:pPr>
        <w:pStyle w:val="null3"/>
        <w:jc w:val="left"/>
      </w:pPr>
      <w:r>
        <w:rPr/>
        <w:t xml:space="preserve"> 地址： </w:t>
      </w:r>
      <w:r>
        <w:rPr/>
        <w:t>北京市西城区西直门外大街甲143号B座</w:t>
      </w:r>
    </w:p>
    <w:p>
      <w:pPr>
        <w:pStyle w:val="null3"/>
        <w:jc w:val="left"/>
      </w:pPr>
      <w:r>
        <w:rPr/>
        <w:t xml:space="preserve"> 邮编： </w:t>
      </w:r>
      <w:r>
        <w:rPr/>
        <w:t>100044</w:t>
      </w:r>
    </w:p>
    <w:p>
      <w:pPr>
        <w:pStyle w:val="null3"/>
        <w:jc w:val="left"/>
      </w:pPr>
      <w:r>
        <w:rPr/>
        <w:t xml:space="preserve"> 联系人： </w:t>
      </w:r>
      <w:r>
        <w:rPr/>
        <w:t>刘先生</w:t>
      </w:r>
    </w:p>
    <w:p>
      <w:pPr>
        <w:pStyle w:val="null3"/>
        <w:jc w:val="left"/>
      </w:pPr>
      <w:r>
        <w:rPr/>
        <w:t xml:space="preserve"> 联系电话： </w:t>
      </w:r>
      <w:r>
        <w:rPr/>
        <w:t>88016272</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 xml:space="preserve"> 李先生</w:t>
      </w:r>
    </w:p>
    <w:p>
      <w:pPr>
        <w:pStyle w:val="null3"/>
        <w:jc w:val="left"/>
      </w:pPr>
      <w:r>
        <w:rPr/>
        <w:t xml:space="preserve"> 联系电话（文件发放、开标前咨询）： </w:t>
      </w:r>
      <w:r>
        <w:rPr/>
        <w:t xml:space="preserve"> 66195317</w:t>
      </w:r>
    </w:p>
    <w:p>
      <w:pPr>
        <w:pStyle w:val="null3"/>
        <w:jc w:val="left"/>
      </w:pPr>
      <w:r>
        <w:rPr/>
        <w:t xml:space="preserve"> 联系人（开、评标咨询）： </w:t>
      </w:r>
      <w:r>
        <w:rPr/>
        <w:t>赵女士</w:t>
      </w:r>
    </w:p>
    <w:p>
      <w:pPr>
        <w:pStyle w:val="null3"/>
        <w:jc w:val="left"/>
      </w:pPr>
      <w:r>
        <w:rPr/>
        <w:t xml:space="preserve"> 联系电话（开、评标咨询）： </w:t>
      </w:r>
      <w:r>
        <w:rPr/>
        <w:t>66195465</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最低评标价法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共7人，</w:t>
            </w:r>
            <w:r>
              <w:rPr/>
              <w:t>其中评审专家5人，</w:t>
            </w:r>
            <w:r>
              <w:rPr/>
              <w:t>采购人代表2人。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采购单位确定中标供应商。</w:t>
            </w:r>
          </w:p>
          <w:p>
            <w:pPr>
              <w:pStyle w:val="null3"/>
            </w:pPr>
            <w:r>
              <w:rPr/>
              <w:t>采购人应当自收到评标报告之日起５个工作日内，在评标报告确定的中标候选人名单中按顺序确定中标人。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无</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t>在分项报价表中，规格型号、品牌、产地、制造商名称、单价为必填项，不允许填写“无”；数量和总价不用填写，数量“1”由系统自动代入，总价由系统自动计算代入。单价要求必须填写投标报价明细单中“投标报价”（单价的单位为元，要求保留两位小数）。投标报价只用于评标，采购人与中标人根据《投标报价明细单》各分项明细签订合同价格。</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tbl>
      <w:tblPr>
        <w:tblW w:w="0" w:type="auto"/>
        <w:tblBorders>
          <w:top w:val="single"/>
          <w:left w:val="single"/>
          <w:bottom w:val="single"/>
          <w:right w:val="single"/>
          <w:insideH w:val="single"/>
          <w:insideV w:val="single"/>
        </w:tblBorders>
      </w:tblPr>
      <w:tblGrid>
        <w:gridCol w:w="831"/>
        <w:gridCol w:w="2492"/>
        <w:gridCol w:w="4984"/>
      </w:tblGrid>
      <w:tr>
        <w:tc>
          <w:tcPr>
            <w:tcW w:type="dxa" w:w="831"/>
          </w:tcPr>
          <w:p>
            <w:pPr>
              <w:pStyle w:val="null3"/>
              <w:jc w:val="both"/>
            </w:pPr>
            <w:r>
              <w:rPr>
                <w:b/>
              </w:rPr>
              <w:t>序号</w:t>
            </w:r>
          </w:p>
        </w:tc>
        <w:tc>
          <w:tcPr>
            <w:tcW w:type="dxa" w:w="2492"/>
          </w:tcPr>
          <w:p>
            <w:pPr>
              <w:pStyle w:val="null3"/>
              <w:jc w:val="both"/>
            </w:pPr>
            <w:r>
              <w:rPr>
                <w:b/>
              </w:rPr>
              <w:t>内 容</w:t>
            </w:r>
          </w:p>
        </w:tc>
        <w:tc>
          <w:tcPr>
            <w:tcW w:type="dxa" w:w="4984"/>
          </w:tcPr>
          <w:p>
            <w:pPr>
              <w:pStyle w:val="null3"/>
              <w:jc w:val="both"/>
            </w:pPr>
            <w:r>
              <w:rPr>
                <w:b/>
              </w:rPr>
              <w:t>说    明</w:t>
            </w:r>
          </w:p>
        </w:tc>
      </w:tr>
      <w:tr>
        <w:tc>
          <w:tcPr>
            <w:tcW w:type="dxa" w:w="831"/>
          </w:tcPr>
          <w:p>
            <w:pPr>
              <w:pStyle w:val="null3"/>
              <w:jc w:val="both"/>
            </w:pPr>
            <w:r>
              <w:rPr/>
              <w:t>1</w:t>
            </w:r>
          </w:p>
        </w:tc>
        <w:tc>
          <w:tcPr>
            <w:tcW w:type="dxa" w:w="2492"/>
          </w:tcPr>
          <w:p>
            <w:pPr>
              <w:pStyle w:val="null3"/>
              <w:jc w:val="both"/>
            </w:pPr>
            <w:r>
              <w:rPr/>
              <w:t>项目背景</w:t>
            </w:r>
          </w:p>
        </w:tc>
        <w:tc>
          <w:tcPr>
            <w:tcW w:type="dxa" w:w="4984"/>
          </w:tcPr>
          <w:p>
            <w:pPr>
              <w:pStyle w:val="null3"/>
              <w:jc w:val="both"/>
            </w:pPr>
            <w:r>
              <w:rPr/>
              <w:t>造币用不锈钢带用于流通硬币生产，采购人分2025-2027年（两年）造币用不锈钢带集中采购及边废料回收（包1）（简称“包1”）包1预估采购数量约12000吨，为最高采购数量，根据采购人实际需求分批采购，预估回收边废料数量约2860吨，为最高回收数量，根据采购人实际需求分批回收。采购和回收周期均为两年。不锈钢带送货到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不锈钢带由投标人负责运输，运费（含保险费）由投标人承担，送货到以上地点之一，每个地点的供货数量不确定，投标人应综合考虑该风险。回收的不锈钢边废料包括不锈钢边料（含销毁铸锭）和碎屑两种形态。边废料由采购人负责运输，运费和保险费由采购人承担，送货到中标人生产地。</w:t>
            </w:r>
          </w:p>
        </w:tc>
      </w:tr>
      <w:tr>
        <w:tc>
          <w:tcPr>
            <w:tcW w:type="dxa" w:w="831"/>
          </w:tcPr>
          <w:p>
            <w:pPr>
              <w:pStyle w:val="null3"/>
              <w:jc w:val="both"/>
            </w:pPr>
            <w:r>
              <w:rPr/>
              <w:t>2</w:t>
            </w:r>
          </w:p>
        </w:tc>
        <w:tc>
          <w:tcPr>
            <w:tcW w:type="dxa" w:w="2492"/>
          </w:tcPr>
          <w:p>
            <w:pPr>
              <w:pStyle w:val="null3"/>
              <w:jc w:val="both"/>
            </w:pPr>
            <w:r>
              <w:rPr/>
              <w:t>执行依据</w:t>
            </w:r>
          </w:p>
        </w:tc>
        <w:tc>
          <w:tcPr>
            <w:tcW w:type="dxa" w:w="4984"/>
          </w:tcPr>
          <w:p>
            <w:pPr>
              <w:pStyle w:val="null3"/>
              <w:jc w:val="both"/>
            </w:pPr>
            <w:r>
              <w:rPr/>
              <w:t>《造币用不锈钢带》（Q/SYB/G 2203.3512-2025）</w:t>
            </w:r>
          </w:p>
        </w:tc>
      </w:tr>
      <w:tr>
        <w:tc>
          <w:tcPr>
            <w:tcW w:type="dxa" w:w="831"/>
          </w:tcPr>
          <w:p>
            <w:pPr>
              <w:pStyle w:val="null3"/>
              <w:jc w:val="both"/>
            </w:pPr>
            <w:r>
              <w:rPr/>
              <w:t>3</w:t>
            </w:r>
          </w:p>
        </w:tc>
        <w:tc>
          <w:tcPr>
            <w:tcW w:type="dxa" w:w="2492"/>
          </w:tcPr>
          <w:p>
            <w:pPr>
              <w:pStyle w:val="null3"/>
              <w:jc w:val="both"/>
            </w:pPr>
            <w:r>
              <w:rPr/>
              <w:t>项目目标</w:t>
            </w:r>
          </w:p>
        </w:tc>
        <w:tc>
          <w:tcPr>
            <w:tcW w:type="dxa" w:w="4984"/>
          </w:tcPr>
          <w:p>
            <w:pPr>
              <w:pStyle w:val="null3"/>
              <w:jc w:val="both"/>
            </w:pPr>
            <w:r>
              <w:rPr/>
              <w:t>采购造币用不锈钢带，满足生产需要。 采购周期：合同签订生效之日起两年（或采购数量达到限额，以先到者为准）。</w:t>
            </w:r>
          </w:p>
        </w:tc>
      </w:tr>
      <w:tr>
        <w:tc>
          <w:tcPr>
            <w:tcW w:type="dxa" w:w="831"/>
          </w:tcPr>
          <w:p>
            <w:pPr>
              <w:pStyle w:val="null3"/>
              <w:jc w:val="both"/>
            </w:pPr>
            <w:r>
              <w:rPr/>
              <w:t>4</w:t>
            </w:r>
          </w:p>
        </w:tc>
        <w:tc>
          <w:tcPr>
            <w:tcW w:type="dxa" w:w="2492"/>
          </w:tcPr>
          <w:p>
            <w:pPr>
              <w:pStyle w:val="null3"/>
              <w:jc w:val="both"/>
            </w:pPr>
            <w:r>
              <w:rPr/>
              <w:t>项目内容</w:t>
            </w:r>
          </w:p>
        </w:tc>
        <w:tc>
          <w:tcPr>
            <w:tcW w:type="dxa" w:w="4984"/>
          </w:tcPr>
          <w:p>
            <w:pPr>
              <w:pStyle w:val="null3"/>
              <w:jc w:val="both"/>
            </w:pPr>
            <w:r>
              <w:rPr/>
              <w:t>货物名称及数量：造币用不锈钢带用于流通硬币生产，采购人分2025-2027年（两年）造币用不锈钢带集中采购及边废料回收（包1）（简称“包1”）包1预估采购数量约12000吨，为最高采购数量，根据采购人实际需求分批采购，预估回收边废料数量约2860吨，为最高回收数量，根据采购人实际需求分批回收。采购人：沈阳造币有限公司 核心产品：造币用不锈钢带</w:t>
            </w:r>
          </w:p>
        </w:tc>
      </w:tr>
      <w:tr>
        <w:tc>
          <w:tcPr>
            <w:tcW w:type="dxa" w:w="831"/>
          </w:tcPr>
          <w:p>
            <w:pPr>
              <w:pStyle w:val="null3"/>
              <w:jc w:val="both"/>
            </w:pPr>
            <w:r>
              <w:rPr/>
              <w:t>5</w:t>
            </w:r>
          </w:p>
        </w:tc>
        <w:tc>
          <w:tcPr>
            <w:tcW w:type="dxa" w:w="2492"/>
          </w:tcPr>
          <w:p>
            <w:pPr>
              <w:pStyle w:val="null3"/>
              <w:jc w:val="both"/>
            </w:pPr>
            <w:r>
              <w:rPr/>
              <w:t>项目范围</w:t>
            </w:r>
          </w:p>
        </w:tc>
        <w:tc>
          <w:tcPr>
            <w:tcW w:type="dxa" w:w="4984"/>
          </w:tcPr>
          <w:p>
            <w:pPr>
              <w:pStyle w:val="null3"/>
              <w:jc w:val="both"/>
            </w:pPr>
            <w:r>
              <w:rPr/>
              <w:t>造币用不锈钢带用于流通硬币生产，采购人分2025-2027年（两年）造币用不锈钢带集中采购及边废料回收（包1）（简称“包1”）包1预估采购数量约12000吨，为最高采购数量，根据采购人实际需求分批采购，预估回收边废料数量约2860吨，为最高回收数量，根据采购人实际需求分批回收。</w:t>
            </w:r>
          </w:p>
        </w:tc>
      </w:tr>
      <w:tr>
        <w:tc>
          <w:tcPr>
            <w:tcW w:type="dxa" w:w="831"/>
          </w:tcPr>
          <w:p>
            <w:pPr>
              <w:pStyle w:val="null3"/>
              <w:jc w:val="both"/>
            </w:pPr>
            <w:r>
              <w:rPr/>
              <w:t>6</w:t>
            </w:r>
          </w:p>
        </w:tc>
        <w:tc>
          <w:tcPr>
            <w:tcW w:type="dxa" w:w="2492"/>
          </w:tcPr>
          <w:p>
            <w:pPr>
              <w:pStyle w:val="null3"/>
              <w:jc w:val="both"/>
            </w:pPr>
            <w:r>
              <w:rPr/>
              <w:t>重要性分析</w:t>
            </w:r>
          </w:p>
        </w:tc>
        <w:tc>
          <w:tcPr>
            <w:tcW w:type="dxa" w:w="4984"/>
          </w:tcPr>
          <w:p>
            <w:pPr>
              <w:pStyle w:val="null3"/>
              <w:jc w:val="both"/>
            </w:pPr>
            <w:r>
              <w:rPr/>
              <w:t>造币用不锈钢带是生产国家法定流通硬币的重要原材料之一，是中国印钞造币集团有限公司履职央行、服务行业不可或缺的生产资源。可靠、优质、高效的造币用不锈钢带采购是维持流通币正常生产经营、赢得社会认可的前提和保障。</w:t>
            </w:r>
          </w:p>
        </w:tc>
      </w:tr>
      <w:tr>
        <w:tc>
          <w:tcPr>
            <w:tcW w:type="dxa" w:w="831"/>
          </w:tcPr>
          <w:p>
            <w:pPr>
              <w:pStyle w:val="null3"/>
              <w:jc w:val="both"/>
            </w:pPr>
            <w:r>
              <w:rPr/>
              <w:t>7</w:t>
            </w:r>
          </w:p>
        </w:tc>
        <w:tc>
          <w:tcPr>
            <w:tcW w:type="dxa" w:w="2492"/>
          </w:tcPr>
          <w:p>
            <w:pPr>
              <w:pStyle w:val="null3"/>
              <w:jc w:val="both"/>
            </w:pPr>
            <w:r>
              <w:rPr/>
              <w:t>与前期项目的关系</w:t>
            </w:r>
          </w:p>
        </w:tc>
        <w:tc>
          <w:tcPr>
            <w:tcW w:type="dxa" w:w="4984"/>
          </w:tcPr>
          <w:p>
            <w:pPr>
              <w:pStyle w:val="null3"/>
              <w:jc w:val="both"/>
            </w:pPr>
            <w:r>
              <w:rPr/>
              <w:t>无</w:t>
            </w:r>
          </w:p>
        </w:tc>
      </w:tr>
    </w:tbl>
    <w:p>
      <w:pPr>
        <w:pStyle w:val="null3"/>
        <w:jc w:val="left"/>
        <w:outlineLvl w:val="2"/>
      </w:pPr>
      <w:r>
        <w:rPr>
          <w:sz w:val="28"/>
          <w:b/>
        </w:rPr>
        <w:t>3.2 技术及商务要求</w:t>
      </w:r>
    </w:p>
    <w:p>
      <w:pPr>
        <w:pStyle w:val="null3"/>
        <w:jc w:val="both"/>
      </w:pPr>
      <w:r>
        <w:rPr/>
        <w:t>本技术要求共有“★”指标6个，”#”指标0个，“▲”指标0个。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tc>
        <w:tc>
          <w:tcPr>
            <w:tcW w:type="dxa" w:w="1038"/>
          </w:tcPr>
          <w:p>
            <w:pPr>
              <w:pStyle w:val="null3"/>
            </w:pPr>
            <w:r>
              <w:rPr/>
              <w:t>★</w:t>
            </w:r>
          </w:p>
        </w:tc>
        <w:tc>
          <w:tcPr>
            <w:tcW w:type="dxa" w:w="1038"/>
          </w:tcPr>
          <w:p>
            <w:pPr>
              <w:pStyle w:val="null3"/>
            </w:pPr>
            <w:r>
              <w:rPr/>
              <w:t>化学成分</w:t>
            </w:r>
          </w:p>
        </w:tc>
        <w:tc>
          <w:tcPr>
            <w:tcW w:type="dxa" w:w="1038"/>
          </w:tcPr>
          <w:p/>
        </w:tc>
        <w:tc>
          <w:tcPr>
            <w:tcW w:type="dxa" w:w="1038"/>
          </w:tcPr>
          <w:p>
            <w:pPr>
              <w:pStyle w:val="null3"/>
            </w:pPr>
            <w:r>
              <w:rPr/>
              <w:t>造币用不锈钢带化学成分，与国标牌号</w:t>
            </w:r>
            <w:r>
              <w:rPr/>
              <w:t>0Cr17（对应美标牌号为430）不锈钢相近但不完全相同，其中：C元素与Si元素的含量与0Cr17的合金元素含量相比，有不超过±0.2%浮动。另外，造币用不锈钢带合金中含少量（不高于0.03%）的N元素及一种微量元素“X”。0Cr17不锈钢化学成分见下表。</w:t>
            </w:r>
          </w:p>
          <w:p>
            <w:pPr>
              <w:pStyle w:val="null3"/>
            </w:pPr>
            <w:r>
              <w:rPr/>
              <w:t>0Cr17不锈钢化学成分</w:t>
            </w:r>
          </w:p>
          <w:p>
            <w:pPr>
              <w:pStyle w:val="null3"/>
            </w:pPr>
            <w:r>
              <w:rPr/>
              <w:t>单位为重量百分比</w:t>
            </w:r>
          </w:p>
          <w:tbl>
            <w:tblPr>
              <w:tblBorders>
                <w:top w:val="single"/>
                <w:left w:val="single"/>
                <w:bottom w:val="single"/>
                <w:right w:val="single"/>
                <w:insideH w:val="single"/>
                <w:insideV w:val="single"/>
              </w:tblBorders>
            </w:tblPr>
            <w:tblGrid>
              <w:gridCol w:w="103"/>
              <w:gridCol w:w="103"/>
              <w:gridCol w:w="103"/>
              <w:gridCol w:w="103"/>
              <w:gridCol w:w="103"/>
              <w:gridCol w:w="103"/>
              <w:gridCol w:w="103"/>
              <w:gridCol w:w="103"/>
            </w:tblGrid>
            <w:tr>
              <w:tc>
                <w:tcPr>
                  <w:tcW w:type="dxa" w:w="103"/>
                </w:tcPr>
                <w:p>
                  <w:pPr>
                    <w:pStyle w:val="null3"/>
                  </w:pPr>
                  <w:r>
                    <w:rPr/>
                    <w:t>牌号</w:t>
                  </w:r>
                </w:p>
              </w:tc>
              <w:tc>
                <w:tcPr>
                  <w:tcW w:type="dxa" w:w="103"/>
                </w:tcPr>
                <w:p>
                  <w:pPr>
                    <w:pStyle w:val="null3"/>
                  </w:pPr>
                  <w:r>
                    <w:rPr/>
                    <w:t>C</w:t>
                  </w:r>
                </w:p>
              </w:tc>
              <w:tc>
                <w:tcPr>
                  <w:tcW w:type="dxa" w:w="103"/>
                </w:tcPr>
                <w:p>
                  <w:pPr>
                    <w:pStyle w:val="null3"/>
                  </w:pPr>
                  <w:r>
                    <w:rPr/>
                    <w:t>Si</w:t>
                  </w:r>
                </w:p>
              </w:tc>
              <w:tc>
                <w:tcPr>
                  <w:tcW w:type="dxa" w:w="103"/>
                </w:tcPr>
                <w:p>
                  <w:pPr>
                    <w:pStyle w:val="null3"/>
                  </w:pPr>
                  <w:r>
                    <w:rPr/>
                    <w:t>Mn</w:t>
                  </w:r>
                </w:p>
              </w:tc>
              <w:tc>
                <w:tcPr>
                  <w:tcW w:type="dxa" w:w="103"/>
                </w:tcPr>
                <w:p>
                  <w:pPr>
                    <w:pStyle w:val="null3"/>
                  </w:pPr>
                  <w:r>
                    <w:rPr/>
                    <w:t>P</w:t>
                  </w:r>
                </w:p>
              </w:tc>
              <w:tc>
                <w:tcPr>
                  <w:tcW w:type="dxa" w:w="103"/>
                </w:tcPr>
                <w:p>
                  <w:pPr>
                    <w:pStyle w:val="null3"/>
                  </w:pPr>
                  <w:r>
                    <w:rPr/>
                    <w:t>S</w:t>
                  </w:r>
                </w:p>
              </w:tc>
              <w:tc>
                <w:tcPr>
                  <w:tcW w:type="dxa" w:w="103"/>
                </w:tcPr>
                <w:p>
                  <w:pPr>
                    <w:pStyle w:val="null3"/>
                  </w:pPr>
                  <w:r>
                    <w:rPr/>
                    <w:t>Cr</w:t>
                  </w:r>
                </w:p>
              </w:tc>
              <w:tc>
                <w:tcPr>
                  <w:tcW w:type="dxa" w:w="103"/>
                </w:tcPr>
                <w:p>
                  <w:pPr>
                    <w:pStyle w:val="null3"/>
                  </w:pPr>
                  <w:r>
                    <w:rPr/>
                    <w:t>Fe</w:t>
                  </w:r>
                </w:p>
              </w:tc>
            </w:tr>
            <w:tr>
              <w:tc>
                <w:tcPr>
                  <w:tcW w:type="dxa" w:w="103"/>
                  <w:vMerge w:val="restart"/>
                </w:tcPr>
                <w:p>
                  <w:pPr>
                    <w:pStyle w:val="null3"/>
                  </w:pPr>
                  <w:r>
                    <w:rPr/>
                    <w:t>0Cr17</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w:t>
                  </w:r>
                </w:p>
              </w:tc>
              <w:tc>
                <w:tcPr>
                  <w:tcW w:type="dxa" w:w="103"/>
                </w:tcPr>
                <w:p>
                  <w:pPr>
                    <w:pStyle w:val="null3"/>
                  </w:pPr>
                  <w:r>
                    <w:rPr/>
                    <w:t>16</w:t>
                  </w:r>
                </w:p>
              </w:tc>
              <w:tc>
                <w:tcPr>
                  <w:tcW w:type="dxa" w:w="103"/>
                  <w:vMerge w:val="restart"/>
                </w:tcPr>
                <w:p>
                  <w:pPr>
                    <w:pStyle w:val="null3"/>
                  </w:pPr>
                  <w:r>
                    <w:rPr/>
                    <w:t>余量</w:t>
                  </w:r>
                </w:p>
              </w:tc>
            </w:tr>
            <w:tr>
              <w:tc>
                <w:tcPr>
                  <w:tcW w:type="dxa" w:w="103"/>
                  <w:vMerge/>
                </w:tcPr>
                <w:p/>
              </w:tc>
              <w:tc>
                <w:tcPr>
                  <w:tcW w:type="dxa" w:w="103"/>
                </w:tcPr>
                <w:p>
                  <w:pPr>
                    <w:pStyle w:val="null3"/>
                  </w:pPr>
                  <w:r>
                    <w:rPr/>
                    <w:t>0.08</w:t>
                  </w:r>
                </w:p>
              </w:tc>
              <w:tc>
                <w:tcPr>
                  <w:tcW w:type="dxa" w:w="103"/>
                </w:tcPr>
                <w:p>
                  <w:pPr>
                    <w:pStyle w:val="null3"/>
                  </w:pPr>
                  <w:r>
                    <w:rPr/>
                    <w:t>0.75</w:t>
                  </w:r>
                </w:p>
              </w:tc>
              <w:tc>
                <w:tcPr>
                  <w:tcW w:type="dxa" w:w="103"/>
                </w:tcPr>
                <w:p>
                  <w:pPr>
                    <w:pStyle w:val="null3"/>
                  </w:pPr>
                  <w:r>
                    <w:rPr/>
                    <w:t>1.00</w:t>
                  </w:r>
                </w:p>
              </w:tc>
              <w:tc>
                <w:tcPr>
                  <w:tcW w:type="dxa" w:w="103"/>
                </w:tcPr>
                <w:p>
                  <w:pPr>
                    <w:pStyle w:val="null3"/>
                  </w:pPr>
                  <w:r>
                    <w:rPr/>
                    <w:t>0.040</w:t>
                  </w:r>
                </w:p>
              </w:tc>
              <w:tc>
                <w:tcPr>
                  <w:tcW w:type="dxa" w:w="103"/>
                </w:tcPr>
                <w:p>
                  <w:pPr>
                    <w:pStyle w:val="null3"/>
                  </w:pPr>
                  <w:r>
                    <w:rPr/>
                    <w:t>0.030</w:t>
                  </w:r>
                </w:p>
              </w:tc>
              <w:tc>
                <w:tcPr>
                  <w:tcW w:type="dxa" w:w="103"/>
                </w:tcPr>
                <w:p>
                  <w:pPr>
                    <w:pStyle w:val="null3"/>
                  </w:pPr>
                  <w:r>
                    <w:rPr/>
                    <w:t>18</w:t>
                  </w:r>
                </w:p>
              </w:tc>
              <w:tc>
                <w:tcPr>
                  <w:tcW w:type="dxa" w:w="103"/>
                  <w:vMerge/>
                </w:tcPr>
                <w:p/>
              </w:tc>
            </w:tr>
          </w:tbl>
          <w:p>
            <w:pPr>
              <w:pStyle w:val="null3"/>
            </w:pPr>
            <w:r>
              <w:rPr/>
              <w:t>本项目参考上述化学成分信息进行报价。在采购合同签订时，采购人再向中标人提供造币用不锈钢带化学成分的具体名称及其准确含量，包括添加的微量元素</w:t>
            </w:r>
            <w:r>
              <w:rPr/>
              <w:t>“X”及其含量。</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tc>
        <w:tc>
          <w:tcPr>
            <w:tcW w:type="dxa" w:w="1038"/>
          </w:tcPr>
          <w:p>
            <w:pPr>
              <w:pStyle w:val="null3"/>
            </w:pPr>
            <w:r>
              <w:rPr/>
              <w:t>★</w:t>
            </w:r>
          </w:p>
        </w:tc>
        <w:tc>
          <w:tcPr>
            <w:tcW w:type="dxa" w:w="1038"/>
          </w:tcPr>
          <w:p>
            <w:pPr>
              <w:pStyle w:val="null3"/>
            </w:pPr>
            <w:r>
              <w:rPr/>
              <w:t>几何参数</w:t>
            </w:r>
          </w:p>
        </w:tc>
        <w:tc>
          <w:tcPr>
            <w:tcW w:type="dxa" w:w="1038"/>
          </w:tcPr>
          <w:p/>
        </w:tc>
        <w:tc>
          <w:tcPr>
            <w:tcW w:type="dxa" w:w="1038"/>
          </w:tcPr>
          <w:p>
            <w:pPr>
              <w:pStyle w:val="null3"/>
            </w:pPr>
            <w:r>
              <w:rPr/>
              <w:t>钢带厚度：</w:t>
            </w:r>
            <w:r>
              <w:rPr/>
              <w:t>1.44mm±0.015mm。</w:t>
            </w:r>
          </w:p>
          <w:p>
            <w:pPr>
              <w:pStyle w:val="null3"/>
            </w:pPr>
            <w:r>
              <w:rPr/>
              <w:t>钢带宽度：</w:t>
            </w:r>
            <w:r>
              <w:rPr/>
              <w:t>342.00+0.5mm。</w:t>
            </w:r>
          </w:p>
          <w:p>
            <w:pPr>
              <w:pStyle w:val="null3"/>
            </w:pPr>
            <w:r>
              <w:rPr/>
              <w:t>钢带侧弯：每米不大于</w:t>
            </w:r>
            <w:r>
              <w:rPr/>
              <w:t>0.5mm。</w:t>
            </w:r>
          </w:p>
          <w:p>
            <w:pPr>
              <w:pStyle w:val="null3"/>
            </w:pPr>
            <w:r>
              <w:rPr/>
              <w:t>带卷塔形度：小于</w:t>
            </w:r>
            <w:r>
              <w:rPr/>
              <w:t>2mm。</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tc>
        <w:tc>
          <w:tcPr>
            <w:tcW w:type="dxa" w:w="1038"/>
          </w:tcPr>
          <w:p>
            <w:pPr>
              <w:pStyle w:val="null3"/>
            </w:pPr>
            <w:r>
              <w:rPr/>
              <w:t>★</w:t>
            </w:r>
          </w:p>
        </w:tc>
        <w:tc>
          <w:tcPr>
            <w:tcW w:type="dxa" w:w="1038"/>
          </w:tcPr>
          <w:p>
            <w:pPr>
              <w:pStyle w:val="null3"/>
            </w:pPr>
            <w:r>
              <w:rPr/>
              <w:t>钢带硬度</w:t>
            </w:r>
          </w:p>
        </w:tc>
        <w:tc>
          <w:tcPr>
            <w:tcW w:type="dxa" w:w="1038"/>
          </w:tcPr>
          <w:p/>
        </w:tc>
        <w:tc>
          <w:tcPr>
            <w:tcW w:type="dxa" w:w="1038"/>
          </w:tcPr>
          <w:p>
            <w:pPr>
              <w:pStyle w:val="null3"/>
            </w:pPr>
            <w:r>
              <w:rPr/>
              <w:t>钢带应为退火、酸洗态，硬度为</w:t>
            </w:r>
            <w:r>
              <w:rPr/>
              <w:t>130 HV10～150 HV10。</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tc>
        <w:tc>
          <w:tcPr>
            <w:tcW w:type="dxa" w:w="1038"/>
          </w:tcPr>
          <w:p>
            <w:pPr>
              <w:pStyle w:val="null3"/>
            </w:pPr>
            <w:r>
              <w:rPr/>
              <w:t>★</w:t>
            </w:r>
          </w:p>
        </w:tc>
        <w:tc>
          <w:tcPr>
            <w:tcW w:type="dxa" w:w="1038"/>
          </w:tcPr>
          <w:p>
            <w:pPr>
              <w:pStyle w:val="null3"/>
            </w:pPr>
            <w:r>
              <w:rPr/>
              <w:t>表面质量</w:t>
            </w:r>
          </w:p>
        </w:tc>
        <w:tc>
          <w:tcPr>
            <w:tcW w:type="dxa" w:w="1038"/>
          </w:tcPr>
          <w:p/>
        </w:tc>
        <w:tc>
          <w:tcPr>
            <w:tcW w:type="dxa" w:w="1038"/>
          </w:tcPr>
          <w:p>
            <w:pPr>
              <w:pStyle w:val="null3"/>
            </w:pPr>
            <w:r>
              <w:rPr/>
              <w:t>（</w:t>
            </w:r>
            <w:r>
              <w:rPr/>
              <w:t>1）钢带表面状态为2B，其表面粗糙度Ra≤0.4μm。</w:t>
            </w:r>
          </w:p>
          <w:p>
            <w:pPr>
              <w:pStyle w:val="null3"/>
            </w:pPr>
            <w:r>
              <w:rPr/>
              <w:t>（</w:t>
            </w:r>
            <w:r>
              <w:rPr/>
              <w:t>2）钢带颜色为钢白色，表面色泽一致，钢带表面不得有气泡、起皮、夹杂、孔洞、凹坑、裂纹和结疤，表面上应无明显的擦伤、压痕、麻点和划痕等缺陷。</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tc>
        <w:tc>
          <w:tcPr>
            <w:tcW w:type="dxa" w:w="1038"/>
          </w:tcPr>
          <w:p>
            <w:pPr>
              <w:pStyle w:val="null3"/>
            </w:pPr>
            <w:r>
              <w:rPr/>
              <w:t>★</w:t>
            </w:r>
          </w:p>
        </w:tc>
        <w:tc>
          <w:tcPr>
            <w:tcW w:type="dxa" w:w="1038"/>
          </w:tcPr>
          <w:p>
            <w:pPr>
              <w:pStyle w:val="null3"/>
            </w:pPr>
            <w:r>
              <w:rPr/>
              <w:t>钢带卷内径</w:t>
            </w:r>
          </w:p>
        </w:tc>
        <w:tc>
          <w:tcPr>
            <w:tcW w:type="dxa" w:w="1038"/>
          </w:tcPr>
          <w:p/>
        </w:tc>
        <w:tc>
          <w:tcPr>
            <w:tcW w:type="dxa" w:w="1038"/>
          </w:tcPr>
          <w:p>
            <w:pPr>
              <w:pStyle w:val="null3"/>
            </w:pPr>
            <w:r>
              <w:rPr/>
              <w:t>钢带应成卷交货，钢带卷内径为</w:t>
            </w:r>
            <w:r>
              <w:rPr/>
              <w:t>Φ600mm～Φ620mm。</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tc>
        <w:tc>
          <w:tcPr>
            <w:tcW w:type="dxa" w:w="1038"/>
          </w:tcPr>
          <w:p>
            <w:pPr>
              <w:pStyle w:val="null3"/>
            </w:pPr>
            <w:r>
              <w:rPr/>
              <w:t>★</w:t>
            </w:r>
          </w:p>
        </w:tc>
        <w:tc>
          <w:tcPr>
            <w:tcW w:type="dxa" w:w="1038"/>
          </w:tcPr>
          <w:p>
            <w:pPr>
              <w:pStyle w:val="null3"/>
            </w:pPr>
            <w:r>
              <w:rPr/>
              <w:t>钢带卷重量</w:t>
            </w:r>
          </w:p>
        </w:tc>
        <w:tc>
          <w:tcPr>
            <w:tcW w:type="dxa" w:w="1038"/>
          </w:tcPr>
          <w:p/>
        </w:tc>
        <w:tc>
          <w:tcPr>
            <w:tcW w:type="dxa" w:w="1038"/>
          </w:tcPr>
          <w:p>
            <w:pPr>
              <w:pStyle w:val="null3"/>
            </w:pPr>
            <w:r>
              <w:rPr/>
              <w:t>钢带卷每卷重量为</w:t>
            </w:r>
            <w:r>
              <w:rPr/>
              <w:t>1000kg～2500kg，重量1000kg～1500kg的卷被认定为小卷，每批次来料小卷比例（按卷数计算）不高于10%。</w:t>
            </w:r>
          </w:p>
        </w:tc>
        <w:tc>
          <w:tcPr>
            <w:tcW w:type="dxa" w:w="1038"/>
          </w:tcPr>
          <w:p>
            <w:pPr>
              <w:pStyle w:val="null3"/>
            </w:pPr>
            <w:r>
              <w:rPr/>
              <w:t>否</w:t>
            </w:r>
          </w:p>
        </w:tc>
        <w:tc>
          <w:tcPr>
            <w:tcW w:type="dxa" w:w="1038"/>
          </w:tcPr>
          <w:p/>
        </w:tc>
      </w:tr>
    </w:tbl>
    <w:p>
      <w:pPr>
        <w:pStyle w:val="null3"/>
        <w:jc w:val="both"/>
      </w:pPr>
      <w:r>
        <w:rPr/>
        <w:t>本商务要求共有“★”指标13个，”#”指标0个，“▲”指标0个。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tc>
        <w:tc>
          <w:tcPr>
            <w:tcW w:type="dxa" w:w="1038"/>
          </w:tcPr>
          <w:p>
            <w:pPr>
              <w:pStyle w:val="null3"/>
            </w:pPr>
            <w:r>
              <w:rPr/>
              <w:t>★</w:t>
            </w:r>
          </w:p>
        </w:tc>
        <w:tc>
          <w:tcPr>
            <w:tcW w:type="dxa" w:w="1038"/>
          </w:tcPr>
          <w:p>
            <w:pPr>
              <w:pStyle w:val="null3"/>
            </w:pPr>
            <w:r>
              <w:rPr/>
              <w:t>试制带材费用结算规定</w:t>
            </w:r>
          </w:p>
        </w:tc>
        <w:tc>
          <w:tcPr>
            <w:tcW w:type="dxa" w:w="1038"/>
          </w:tcPr>
          <w:p/>
        </w:tc>
        <w:tc>
          <w:tcPr>
            <w:tcW w:type="dxa" w:w="1038"/>
          </w:tcPr>
          <w:p>
            <w:pPr>
              <w:pStyle w:val="null3"/>
            </w:pPr>
            <w:r>
              <w:rPr/>
              <w:t>合同签订后，中标人需要进行试制带材质量验证，</w:t>
            </w:r>
            <w:r>
              <w:rPr/>
              <w:t>中标人须通过试制带材质量验证，方可具备正式供货资格，采购人方可批量下达采购订单；采购人对试制合格的带材按合同价格进行结算。</w:t>
            </w:r>
          </w:p>
          <w:p>
            <w:pPr>
              <w:pStyle w:val="null3"/>
            </w:pPr>
            <w:r>
              <w:rPr/>
              <w:t>如中标人未通过带材试制和质量验证，采购人对试制不合格的带材及质量验证产生的边料、废品进行退货处理，要求中标人进行熔化销毁，采购人与中标人解除合同，试制带材的各种费用由中标人承担。</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2</w:t>
            </w:r>
          </w:p>
        </w:tc>
        <w:tc>
          <w:tcPr>
            <w:tcW w:type="dxa" w:w="1038"/>
          </w:tcPr>
          <w:p/>
        </w:tc>
        <w:tc>
          <w:tcPr>
            <w:tcW w:type="dxa" w:w="1038"/>
          </w:tcPr>
          <w:p>
            <w:pPr>
              <w:pStyle w:val="null3"/>
            </w:pPr>
            <w:r>
              <w:rPr/>
              <w:t>★</w:t>
            </w:r>
          </w:p>
        </w:tc>
        <w:tc>
          <w:tcPr>
            <w:tcW w:type="dxa" w:w="1038"/>
          </w:tcPr>
          <w:p>
            <w:pPr>
              <w:pStyle w:val="null3"/>
            </w:pPr>
            <w:r>
              <w:rPr/>
              <w:t>不锈钢带交货地点</w:t>
            </w:r>
          </w:p>
        </w:tc>
        <w:tc>
          <w:tcPr>
            <w:tcW w:type="dxa" w:w="1038"/>
          </w:tcPr>
          <w:p/>
        </w:tc>
        <w:tc>
          <w:tcPr>
            <w:tcW w:type="dxa" w:w="1038"/>
          </w:tcPr>
          <w:p>
            <w:pPr>
              <w:pStyle w:val="null3"/>
            </w:pPr>
            <w:r>
              <w:rPr/>
              <w:t>沈阳造币有限公司指定地点，包括：沈阳造币有限公司：沈阳市大东路</w:t>
            </w:r>
            <w:r>
              <w:rPr/>
              <w:t>138号沈阳造币有限公司仓库；南京造币有限公司：南京市天印大道919号南京造币有限公司仓库；上海造币有限公司：上海市普陀区光复西路17号（普陀厂区）、上海市嘉定区曹安公路3513号（嘉定厂区）。</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tc>
        <w:tc>
          <w:tcPr>
            <w:tcW w:type="dxa" w:w="1038"/>
          </w:tcPr>
          <w:p>
            <w:pPr>
              <w:pStyle w:val="null3"/>
            </w:pPr>
            <w:r>
              <w:rPr/>
              <w:t>★</w:t>
            </w:r>
          </w:p>
        </w:tc>
        <w:tc>
          <w:tcPr>
            <w:tcW w:type="dxa" w:w="1038"/>
          </w:tcPr>
          <w:p>
            <w:pPr>
              <w:pStyle w:val="null3"/>
            </w:pPr>
            <w:r>
              <w:rPr/>
              <w:t>保险</w:t>
            </w:r>
          </w:p>
        </w:tc>
        <w:tc>
          <w:tcPr>
            <w:tcW w:type="dxa" w:w="1038"/>
          </w:tcPr>
          <w:p/>
        </w:tc>
        <w:tc>
          <w:tcPr>
            <w:tcW w:type="dxa" w:w="1038"/>
          </w:tcPr>
          <w:p>
            <w:pPr>
              <w:pStyle w:val="null3"/>
            </w:pPr>
            <w:r>
              <w:rPr/>
              <w:t>不锈钢带运输</w:t>
            </w:r>
            <w:r>
              <w:rPr/>
              <w:t>保险费</w:t>
            </w:r>
            <w:r>
              <w:rPr/>
              <w:t>由</w:t>
            </w:r>
            <w:r>
              <w:rPr/>
              <w:t>中标人</w:t>
            </w:r>
            <w:r>
              <w:rPr/>
              <w:t>承担。</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tc>
        <w:tc>
          <w:tcPr>
            <w:tcW w:type="dxa" w:w="1038"/>
          </w:tcPr>
          <w:p>
            <w:pPr>
              <w:pStyle w:val="null3"/>
            </w:pPr>
            <w:r>
              <w:rPr/>
              <w:t>★</w:t>
            </w:r>
          </w:p>
        </w:tc>
        <w:tc>
          <w:tcPr>
            <w:tcW w:type="dxa" w:w="1038"/>
          </w:tcPr>
          <w:p>
            <w:pPr>
              <w:pStyle w:val="null3"/>
            </w:pPr>
            <w:r>
              <w:rPr/>
              <w:t>边废料回收要求</w:t>
            </w:r>
          </w:p>
        </w:tc>
        <w:tc>
          <w:tcPr>
            <w:tcW w:type="dxa" w:w="1038"/>
          </w:tcPr>
          <w:p/>
        </w:tc>
        <w:tc>
          <w:tcPr>
            <w:tcW w:type="dxa" w:w="1038"/>
          </w:tcPr>
          <w:p>
            <w:pPr>
              <w:pStyle w:val="null3"/>
            </w:pPr>
            <w:r>
              <w:rPr/>
              <w:t>1.</w:t>
            </w:r>
            <w:r>
              <w:rPr/>
              <w:t>要求投标人回收不锈钢边废料，预估两年合计回收数量约</w:t>
            </w:r>
            <w:r>
              <w:rPr/>
              <w:t>2860吨</w:t>
            </w:r>
            <w:r>
              <w:rPr/>
              <w:t>；上述数量为最高回收数量，</w:t>
            </w:r>
            <w:r>
              <w:rPr/>
              <w:t>具体回收数量以实际发生为准；</w:t>
            </w:r>
          </w:p>
          <w:p>
            <w:pPr>
              <w:pStyle w:val="null3"/>
            </w:pPr>
            <w:r>
              <w:rPr/>
              <w:t>2.边废料自合同生效起两年内,由采购人分批交货；</w:t>
            </w:r>
          </w:p>
          <w:p>
            <w:pPr>
              <w:pStyle w:val="null3"/>
            </w:pPr>
            <w:r>
              <w:rPr/>
              <w:t>3.严禁投标人在不改变成分情况下，直接对外销售不锈钢边废料</w:t>
            </w:r>
            <w:r>
              <w:rPr/>
              <w:t>。</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tc>
        <w:tc>
          <w:tcPr>
            <w:tcW w:type="dxa" w:w="1038"/>
          </w:tcPr>
          <w:p>
            <w:pPr>
              <w:pStyle w:val="null3"/>
            </w:pPr>
            <w:r>
              <w:rPr/>
              <w:t>★</w:t>
            </w:r>
          </w:p>
        </w:tc>
        <w:tc>
          <w:tcPr>
            <w:tcW w:type="dxa" w:w="1038"/>
          </w:tcPr>
          <w:p>
            <w:pPr>
              <w:pStyle w:val="null3"/>
            </w:pPr>
            <w:r>
              <w:rPr/>
              <w:t>保密要求</w:t>
            </w:r>
          </w:p>
        </w:tc>
        <w:tc>
          <w:tcPr>
            <w:tcW w:type="dxa" w:w="1038"/>
          </w:tcPr>
          <w:p/>
        </w:tc>
        <w:tc>
          <w:tcPr>
            <w:tcW w:type="dxa" w:w="1038"/>
          </w:tcPr>
          <w:p>
            <w:pPr>
              <w:pStyle w:val="null3"/>
            </w:pPr>
            <w:r>
              <w:rPr/>
              <w:t>投标人投标时应承诺中标后达到《中华人民共和国保守国家秘密法实施条例》规定的保密条件。采购人将按国家保密相关规定对中标人保密条件开展现场符合性审查，审查通过后，采购人方与中标人履行合同。</w:t>
            </w:r>
          </w:p>
        </w:tc>
        <w:tc>
          <w:tcPr>
            <w:tcW w:type="dxa" w:w="1038"/>
          </w:tcPr>
          <w:p>
            <w:pPr>
              <w:pStyle w:val="null3"/>
            </w:pPr>
            <w:r>
              <w:rPr/>
              <w:t>是</w:t>
            </w:r>
          </w:p>
        </w:tc>
        <w:tc>
          <w:tcPr>
            <w:tcW w:type="dxa" w:w="1038"/>
          </w:tcPr>
          <w:p>
            <w:pPr>
              <w:pStyle w:val="null3"/>
            </w:pPr>
            <w:r>
              <w:rPr/>
              <w:t>是，要求投标人对投标文件格式中承诺函进行确认并加盖公章作为证明。</w:t>
            </w:r>
          </w:p>
        </w:tc>
      </w:tr>
      <w:tr>
        <w:tc>
          <w:tcPr>
            <w:tcW w:type="dxa" w:w="1038"/>
          </w:tcPr>
          <w:p>
            <w:pPr>
              <w:pStyle w:val="null3"/>
            </w:pPr>
            <w:r>
              <w:rPr/>
              <w:t>6</w:t>
            </w:r>
          </w:p>
        </w:tc>
        <w:tc>
          <w:tcPr>
            <w:tcW w:type="dxa" w:w="1038"/>
          </w:tcPr>
          <w:p/>
        </w:tc>
        <w:tc>
          <w:tcPr>
            <w:tcW w:type="dxa" w:w="1038"/>
          </w:tcPr>
          <w:p>
            <w:pPr>
              <w:pStyle w:val="null3"/>
            </w:pPr>
            <w:r>
              <w:rPr/>
              <w:t>★</w:t>
            </w:r>
          </w:p>
        </w:tc>
        <w:tc>
          <w:tcPr>
            <w:tcW w:type="dxa" w:w="1038"/>
          </w:tcPr>
          <w:p>
            <w:pPr>
              <w:pStyle w:val="null3"/>
            </w:pPr>
            <w:r>
              <w:rPr/>
              <w:t>试制带材质量验证管理办法</w:t>
            </w:r>
          </w:p>
        </w:tc>
        <w:tc>
          <w:tcPr>
            <w:tcW w:type="dxa" w:w="1038"/>
          </w:tcPr>
          <w:p/>
        </w:tc>
        <w:tc>
          <w:tcPr>
            <w:tcW w:type="dxa" w:w="1038"/>
          </w:tcPr>
          <w:p>
            <w:pPr>
              <w:pStyle w:val="null3"/>
            </w:pPr>
            <w:r>
              <w:rPr/>
              <w:t>不锈钢带试制带材质量验证管理办法如下：</w:t>
            </w:r>
          </w:p>
          <w:p>
            <w:pPr>
              <w:pStyle w:val="null3"/>
            </w:pPr>
            <w:r>
              <w:rPr/>
              <w:t>1.试制数量</w:t>
            </w:r>
          </w:p>
          <w:p>
            <w:pPr>
              <w:pStyle w:val="null3"/>
            </w:pPr>
            <w:r>
              <w:rPr/>
              <w:t>1.1 带材质量验证阶段分为两个阶段，第一阶段为小批量试制（验证带材数量小于10吨）。</w:t>
            </w:r>
          </w:p>
          <w:p>
            <w:pPr>
              <w:pStyle w:val="null3"/>
            </w:pPr>
            <w:r>
              <w:rPr/>
              <w:t>1.2 第二阶段为放量试制（验证带材数量大于10吨，小于20吨，供应商需提供不同于第一阶段的炉号的试制品）。</w:t>
            </w:r>
          </w:p>
          <w:p>
            <w:pPr>
              <w:pStyle w:val="null3"/>
            </w:pPr>
            <w:r>
              <w:rPr/>
              <w:t>1.3 配合采购人调查分析质量验证阶段出现质量问题的原因及提供详实可靠的整改方案。</w:t>
            </w:r>
          </w:p>
          <w:p>
            <w:pPr>
              <w:pStyle w:val="null3"/>
            </w:pPr>
            <w:r>
              <w:rPr/>
              <w:t>2. 质量验证要求及判定规则</w:t>
            </w:r>
          </w:p>
          <w:p>
            <w:pPr>
              <w:pStyle w:val="null3"/>
            </w:pPr>
            <w:r>
              <w:rPr/>
              <w:t>试制带材在第一阶段质量验证中未出现质量问题，方可以进行第二阶段验证。第一阶段和第二阶段均未发现带材质量问题，则验证通过。</w:t>
            </w:r>
          </w:p>
          <w:p>
            <w:pPr>
              <w:pStyle w:val="null3"/>
            </w:pPr>
            <w:r>
              <w:rPr/>
              <w:t>3. 质量验证内容</w:t>
            </w:r>
          </w:p>
          <w:p>
            <w:pPr>
              <w:pStyle w:val="null3"/>
            </w:pPr>
            <w:r>
              <w:rPr/>
              <w:t>3.1 按照技术要求按批次提供包括重量、化学成分、硬度、厚度、内径、宽度、表面质量、表面粗糙度、带材不平度、侧弯及带卷塔形度等项目的检测报告。</w:t>
            </w:r>
          </w:p>
          <w:p>
            <w:pPr>
              <w:pStyle w:val="null3"/>
            </w:pPr>
            <w:r>
              <w:rPr/>
              <w:t>3.2 采购人质量部门负责按照生产检验规程进行带材入厂质量检验，检验合格后方可继续质量验证工作；入厂检验未合格，停止质量验证工作。</w:t>
            </w:r>
          </w:p>
          <w:p>
            <w:pPr>
              <w:pStyle w:val="null3"/>
            </w:pPr>
            <w:r>
              <w:rPr/>
              <w:t>3.3 采购人生产部门领入试制带材后，按照生产工艺规程进行坯饼制作工序全流程生产和质量检验。</w:t>
            </w:r>
          </w:p>
          <w:p>
            <w:pPr>
              <w:pStyle w:val="null3"/>
            </w:pPr>
            <w:r>
              <w:rPr/>
              <w:t>3.4 质量验证过程中，发现带材存在质量问题时，应立即报告质量部门进行现场确认评估。</w:t>
            </w:r>
          </w:p>
          <w:p>
            <w:pPr>
              <w:pStyle w:val="null3"/>
            </w:pPr>
            <w:r>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pPr>
            <w:r>
              <w:rPr/>
              <w:t>3.6 采购人物资管理部将质量验证结果通知新供应商。</w:t>
            </w:r>
          </w:p>
        </w:tc>
        <w:tc>
          <w:tcPr>
            <w:tcW w:type="dxa" w:w="1038"/>
          </w:tcPr>
          <w:p>
            <w:pPr>
              <w:pStyle w:val="null3"/>
            </w:pPr>
            <w:r>
              <w:rPr/>
              <w:t>否</w:t>
            </w:r>
          </w:p>
        </w:tc>
        <w:tc>
          <w:tcPr>
            <w:tcW w:type="dxa" w:w="1038"/>
          </w:tcPr>
          <w:p/>
        </w:tc>
      </w:tr>
      <w:tr>
        <w:tc>
          <w:tcPr>
            <w:tcW w:type="dxa" w:w="1038"/>
          </w:tcPr>
          <w:p>
            <w:pPr>
              <w:pStyle w:val="null3"/>
            </w:pPr>
            <w:r>
              <w:rPr/>
              <w:t>7</w:t>
            </w:r>
          </w:p>
        </w:tc>
        <w:tc>
          <w:tcPr>
            <w:tcW w:type="dxa" w:w="1038"/>
          </w:tcPr>
          <w:p/>
        </w:tc>
        <w:tc>
          <w:tcPr>
            <w:tcW w:type="dxa" w:w="1038"/>
          </w:tcPr>
          <w:p>
            <w:pPr>
              <w:pStyle w:val="null3"/>
            </w:pPr>
            <w:r>
              <w:rPr/>
              <w:t>★</w:t>
            </w:r>
          </w:p>
        </w:tc>
        <w:tc>
          <w:tcPr>
            <w:tcW w:type="dxa" w:w="1038"/>
          </w:tcPr>
          <w:p>
            <w:pPr>
              <w:pStyle w:val="null3"/>
            </w:pPr>
            <w:r>
              <w:rPr/>
              <w:t>交货期限</w:t>
            </w:r>
          </w:p>
        </w:tc>
        <w:tc>
          <w:tcPr>
            <w:tcW w:type="dxa" w:w="1038"/>
          </w:tcPr>
          <w:p/>
        </w:tc>
        <w:tc>
          <w:tcPr>
            <w:tcW w:type="dxa" w:w="1038"/>
          </w:tcPr>
          <w:p>
            <w:pPr>
              <w:pStyle w:val="null3"/>
            </w:pPr>
            <w:r>
              <w:rPr/>
              <w:t>自下达订单之日起</w:t>
            </w:r>
            <w:r>
              <w:rPr/>
              <w:t>45个日历日内开始分批交货。</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tc>
        <w:tc>
          <w:tcPr>
            <w:tcW w:type="dxa" w:w="1038"/>
          </w:tcPr>
          <w:p>
            <w:pPr>
              <w:pStyle w:val="null3"/>
            </w:pPr>
            <w:r>
              <w:rPr/>
              <w:t>★</w:t>
            </w:r>
          </w:p>
        </w:tc>
        <w:tc>
          <w:tcPr>
            <w:tcW w:type="dxa" w:w="1038"/>
          </w:tcPr>
          <w:p>
            <w:pPr>
              <w:pStyle w:val="null3"/>
            </w:pPr>
            <w:r>
              <w:rPr/>
              <w:t>不锈钢带质保期</w:t>
            </w:r>
          </w:p>
        </w:tc>
        <w:tc>
          <w:tcPr>
            <w:tcW w:type="dxa" w:w="1038"/>
          </w:tcPr>
          <w:p/>
        </w:tc>
        <w:tc>
          <w:tcPr>
            <w:tcW w:type="dxa" w:w="1038"/>
          </w:tcPr>
          <w:p>
            <w:pPr>
              <w:pStyle w:val="null3"/>
            </w:pPr>
            <w:r>
              <w:rPr/>
              <w:t>自货物理化指标复检验收合格之日起</w:t>
            </w:r>
            <w:r>
              <w:rPr/>
              <w:t>1年。</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tc>
        <w:tc>
          <w:tcPr>
            <w:tcW w:type="dxa" w:w="1038"/>
          </w:tcPr>
          <w:p>
            <w:pPr>
              <w:pStyle w:val="null3"/>
            </w:pPr>
            <w:r>
              <w:rPr/>
              <w:t>★</w:t>
            </w:r>
          </w:p>
        </w:tc>
        <w:tc>
          <w:tcPr>
            <w:tcW w:type="dxa" w:w="1038"/>
          </w:tcPr>
          <w:p>
            <w:pPr>
              <w:pStyle w:val="null3"/>
            </w:pPr>
            <w:r>
              <w:rPr/>
              <w:t>不锈钢带验收标准</w:t>
            </w:r>
          </w:p>
        </w:tc>
        <w:tc>
          <w:tcPr>
            <w:tcW w:type="dxa" w:w="1038"/>
          </w:tcPr>
          <w:p/>
        </w:tc>
        <w:tc>
          <w:tcPr>
            <w:tcW w:type="dxa" w:w="1038"/>
          </w:tcPr>
          <w:p>
            <w:pPr>
              <w:pStyle w:val="null3"/>
            </w:pPr>
            <w:r>
              <w:rPr/>
              <w:t>1.采购人按照合同约定的履约验收方案进行验收，具体履约验收方案如下：</w:t>
            </w:r>
          </w:p>
          <w:p>
            <w:pPr>
              <w:pStyle w:val="null3"/>
            </w:pPr>
            <w:r>
              <w:rPr/>
              <w:t>（</w:t>
            </w:r>
            <w:r>
              <w:rPr/>
              <w:t>1）验收主体</w:t>
            </w:r>
          </w:p>
          <w:p>
            <w:pPr>
              <w:pStyle w:val="null3"/>
            </w:pPr>
            <w:r>
              <w:rPr/>
              <w:t>采购人（需求部门）</w:t>
            </w:r>
            <w:r>
              <w:rPr/>
              <w:t>沈阳造币有限公司物资管理部</w:t>
            </w:r>
            <w:r>
              <w:rPr/>
              <w:t xml:space="preserve">  </w:t>
            </w:r>
          </w:p>
          <w:p>
            <w:pPr>
              <w:pStyle w:val="null3"/>
            </w:pPr>
            <w:r>
              <w:rPr/>
              <w:t>（</w:t>
            </w:r>
            <w:r>
              <w:rPr/>
              <w:t>2）验收时间</w:t>
            </w:r>
          </w:p>
          <w:p>
            <w:pPr>
              <w:pStyle w:val="null3"/>
            </w:pPr>
            <w:r>
              <w:rPr/>
              <w:t>现场验收时间：自每批次货物到货后</w:t>
            </w:r>
            <w:r>
              <w:rPr/>
              <w:t>10个日历日内完成；</w:t>
            </w:r>
          </w:p>
          <w:p>
            <w:pPr>
              <w:pStyle w:val="null3"/>
            </w:pPr>
            <w:r>
              <w:rPr/>
              <w:t>理化指标复检验收时间：自每批次货物现场验收完成后</w:t>
            </w:r>
            <w:r>
              <w:rPr/>
              <w:t>20个日历日内完成；</w:t>
            </w:r>
          </w:p>
          <w:p>
            <w:pPr>
              <w:pStyle w:val="null3"/>
            </w:pPr>
            <w:r>
              <w:rPr/>
              <w:t>使用验收时间：自每批次货物使用完后</w:t>
            </w:r>
            <w:r>
              <w:rPr/>
              <w:t>20个日历日内完成。</w:t>
            </w:r>
          </w:p>
          <w:p>
            <w:pPr>
              <w:pStyle w:val="null3"/>
            </w:pPr>
            <w:r>
              <w:rPr/>
              <w:t>（</w:t>
            </w:r>
            <w:r>
              <w:rPr/>
              <w:t>3）验收方式</w:t>
            </w:r>
          </w:p>
          <w:p>
            <w:pPr>
              <w:pStyle w:val="null3"/>
            </w:pPr>
            <w:r>
              <w:rPr/>
              <w:t>现场验收：交货时间的及时性和交货地点的准确性；品名、规格、数量、外观、包装、质检报告等客观验收。</w:t>
            </w:r>
          </w:p>
          <w:p>
            <w:pPr>
              <w:pStyle w:val="null3"/>
            </w:pPr>
            <w:r>
              <w:rPr/>
              <w:t>理化指标复检验收：各项理化指标复检验收。</w:t>
            </w:r>
          </w:p>
          <w:p>
            <w:pPr>
              <w:pStyle w:val="null3"/>
            </w:pPr>
            <w:r>
              <w:rPr/>
              <w:t>使用验收：使用过程中质量反馈。</w:t>
            </w:r>
          </w:p>
          <w:p>
            <w:pPr>
              <w:pStyle w:val="null3"/>
            </w:pPr>
            <w:r>
              <w:rPr/>
              <w:t>（</w:t>
            </w:r>
            <w:r>
              <w:rPr/>
              <w:t>4）验收程序</w:t>
            </w:r>
          </w:p>
          <w:p>
            <w:pPr>
              <w:pStyle w:val="null3"/>
            </w:pPr>
            <w:r>
              <w:rPr/>
              <w:t>A.组批</w:t>
            </w:r>
          </w:p>
          <w:p>
            <w:pPr>
              <w:pStyle w:val="null3"/>
            </w:pPr>
            <w:r>
              <w:rPr/>
              <w:t>每批带材应由同一炉号、规格和状态的带材组成。</w:t>
            </w:r>
          </w:p>
          <w:p>
            <w:pPr>
              <w:pStyle w:val="null3"/>
            </w:pPr>
            <w:r>
              <w:rPr/>
              <w:t>B.检验项目</w:t>
            </w:r>
          </w:p>
          <w:p>
            <w:pPr>
              <w:pStyle w:val="null3"/>
            </w:pPr>
            <w:r>
              <w:rPr/>
              <w:t>——每批带材中标人需按批提供化学成分、厚度、宽度、内径、硬度、表面粗糙度、表面质量、钢带侧弯，钢带重量等项目的检测报告，每批次一个报告。</w:t>
            </w:r>
          </w:p>
          <w:p>
            <w:pPr>
              <w:pStyle w:val="null3"/>
            </w:pPr>
            <w:r>
              <w:rPr/>
              <w:t>——每批带材均进行化学成分、厚度、宽度、内径、硬度、表面粗糙度和表面质量的检验。</w:t>
            </w:r>
          </w:p>
          <w:p>
            <w:pPr>
              <w:pStyle w:val="null3"/>
            </w:pPr>
            <w:r>
              <w:rPr/>
              <w:t>C.取样</w:t>
            </w:r>
          </w:p>
          <w:p>
            <w:pPr>
              <w:pStyle w:val="null3"/>
            </w:pPr>
            <w:r>
              <w:rPr/>
              <w:t>——化学成分每批取两卷，每卷取一个试样进行化学成分分析。</w:t>
            </w:r>
          </w:p>
          <w:p>
            <w:pPr>
              <w:pStyle w:val="null3"/>
            </w:pPr>
            <w:r>
              <w:rPr/>
              <w:t>——硬度检验每批取两卷，每卷取一个试样进行硬度检测。</w:t>
            </w:r>
          </w:p>
          <w:p>
            <w:pPr>
              <w:pStyle w:val="null3"/>
            </w:pPr>
            <w:r>
              <w:rPr/>
              <w:t>——厚度、宽度、内径、表面粗糙度和表面质量每批抽两卷进行检测，必要时逐卷检测。</w:t>
            </w:r>
          </w:p>
          <w:p>
            <w:pPr>
              <w:pStyle w:val="null3"/>
            </w:pPr>
            <w:r>
              <w:rPr/>
              <w:t>——表面质量每批抽两卷检测，如同一批次卷数超过20卷，每20卷抽取两卷进行检测。</w:t>
            </w:r>
          </w:p>
          <w:p>
            <w:pPr>
              <w:pStyle w:val="null3"/>
            </w:pPr>
            <w:r>
              <w:rPr/>
              <w:t>D.判定规则</w:t>
            </w:r>
          </w:p>
          <w:p>
            <w:pPr>
              <w:pStyle w:val="null3"/>
            </w:pPr>
            <w:r>
              <w:rPr/>
              <w:t>——每批带材首先确认中标人质量检测报告，合格后方可进行入厂检验。</w:t>
            </w:r>
          </w:p>
          <w:p>
            <w:pPr>
              <w:pStyle w:val="null3"/>
            </w:pPr>
            <w:r>
              <w:rPr/>
              <w:t>——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pPr>
            <w:r>
              <w:rPr/>
              <w:t>（</w:t>
            </w:r>
            <w:r>
              <w:rPr/>
              <w:t>5）验收内容</w:t>
            </w:r>
          </w:p>
          <w:p>
            <w:pPr>
              <w:pStyle w:val="null3"/>
            </w:pPr>
            <w:r>
              <w:rPr/>
              <w:t>A.交货时间的及时性和交货地点的准确性。</w:t>
            </w:r>
          </w:p>
          <w:p>
            <w:pPr>
              <w:pStyle w:val="null3"/>
            </w:pPr>
            <w:r>
              <w:rPr/>
              <w:t>B.交货名称、规格、数量。</w:t>
            </w:r>
          </w:p>
          <w:p>
            <w:pPr>
              <w:pStyle w:val="null3"/>
            </w:pPr>
            <w:r>
              <w:rPr/>
              <w:t>C.包装符合要求，货物无损，标识内容完整。</w:t>
            </w:r>
          </w:p>
          <w:p>
            <w:pPr>
              <w:pStyle w:val="null3"/>
            </w:pPr>
            <w:r>
              <w:rPr/>
              <w:t>D.厂家质检报告或合格证。</w:t>
            </w:r>
          </w:p>
          <w:p>
            <w:pPr>
              <w:pStyle w:val="null3"/>
            </w:pPr>
            <w:r>
              <w:rPr/>
              <w:t>E.理化指标检验。</w:t>
            </w:r>
          </w:p>
          <w:p>
            <w:pPr>
              <w:pStyle w:val="null3"/>
            </w:pPr>
            <w:r>
              <w:rPr/>
              <w:t>F.使用验收。</w:t>
            </w:r>
          </w:p>
          <w:p>
            <w:pPr>
              <w:pStyle w:val="null3"/>
            </w:pPr>
            <w:r>
              <w:rPr/>
              <w:t>（</w:t>
            </w:r>
            <w:r>
              <w:rPr/>
              <w:t>6）验收标准</w:t>
            </w:r>
          </w:p>
          <w:p>
            <w:pPr>
              <w:pStyle w:val="null3"/>
            </w:pPr>
            <w:r>
              <w:rPr/>
              <w:t>交货时间：自下达订单之日起</w:t>
            </w:r>
            <w:r>
              <w:rPr/>
              <w:t>45个日历日开始分批交货。</w:t>
            </w:r>
          </w:p>
          <w:p>
            <w:pPr>
              <w:pStyle w:val="null3"/>
            </w:pPr>
            <w:r>
              <w:rPr/>
              <w:t>交货地点：沈阳造币有限公司指定地点，包括：沈阳造币有限公司：沈阳市大东路</w:t>
            </w:r>
            <w:r>
              <w:rPr/>
              <w:t>138号沈阳造币有限公司仓库；南京造币有限公司：南京市天印大道919号南京造币有限公司仓库；上海造币有限公司：上海市普陀区光复西路17号（普陀厂区）、上海市嘉定区曹安公路3513号（嘉定厂区）。</w:t>
            </w:r>
          </w:p>
          <w:p>
            <w:pPr>
              <w:pStyle w:val="null3"/>
            </w:pPr>
            <w:r>
              <w:rPr/>
              <w:t>现场验收：交货时间的及时性和交货地点的准确性；</w:t>
            </w:r>
          </w:p>
          <w:p>
            <w:pPr>
              <w:pStyle w:val="null3"/>
            </w:pPr>
            <w:r>
              <w:rPr/>
              <w:t>品名、规格、数量是否与订单要求相符，货物是否完好，包装方式是否符合要求，厂方质检报告是否与合同约定一致。</w:t>
            </w:r>
          </w:p>
          <w:p>
            <w:pPr>
              <w:pStyle w:val="null3"/>
            </w:pPr>
            <w:r>
              <w:rPr/>
              <w:t>理化指标复检验收：理化指标复检是否与合同约定一致。</w:t>
            </w:r>
          </w:p>
          <w:p>
            <w:pPr>
              <w:pStyle w:val="null3"/>
            </w:pPr>
            <w:r>
              <w:rPr/>
              <w:t>使用验收：使用过程中是否有质量问题反馈。</w:t>
            </w:r>
          </w:p>
          <w:p>
            <w:pPr>
              <w:pStyle w:val="null3"/>
            </w:pPr>
            <w:r>
              <w:rPr/>
              <w:t>2.每批送货时</w:t>
            </w:r>
            <w:r>
              <w:rPr/>
              <w:t>中标人</w:t>
            </w:r>
            <w:r>
              <w:rPr/>
              <w:t>必须提供出厂产品质量检验报告，检查合格后</w:t>
            </w:r>
            <w:r>
              <w:rPr/>
              <w:t>采购人</w:t>
            </w:r>
            <w:r>
              <w:rPr/>
              <w:t>方可收货；</w:t>
            </w:r>
          </w:p>
          <w:p>
            <w:pPr>
              <w:pStyle w:val="null3"/>
            </w:pPr>
            <w:r>
              <w:rPr/>
              <w:t>3.若验收时发现货物存在质量问题或其他缺陷的，则该货物视为不合格产品，</w:t>
            </w:r>
            <w:r>
              <w:rPr/>
              <w:t>中标人</w:t>
            </w:r>
            <w:r>
              <w:rPr/>
              <w:t>应当负责将该货物从</w:t>
            </w:r>
            <w:r>
              <w:rPr/>
              <w:t>采购人</w:t>
            </w:r>
            <w:r>
              <w:rPr/>
              <w:t>处运回并调换或者退货，并承担调换或者退货所产生的费用；</w:t>
            </w:r>
          </w:p>
          <w:p>
            <w:pPr>
              <w:pStyle w:val="null3"/>
            </w:pPr>
            <w:r>
              <w:rPr/>
              <w:t>4.不锈钢带及边废料重量的称差标准为千分之三，千分之三以内以</w:t>
            </w:r>
            <w:r>
              <w:rPr/>
              <w:t>供</w:t>
            </w:r>
            <w:r>
              <w:rPr/>
              <w:t>方为准，超过千分之三以</w:t>
            </w:r>
            <w:r>
              <w:rPr/>
              <w:t>采购人</w:t>
            </w:r>
            <w:r>
              <w:rPr/>
              <w:t>现场称重为准。</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tc>
        <w:tc>
          <w:tcPr>
            <w:tcW w:type="dxa" w:w="1038"/>
          </w:tcPr>
          <w:p>
            <w:pPr>
              <w:pStyle w:val="null3"/>
            </w:pPr>
            <w:r>
              <w:rPr/>
              <w:t>★</w:t>
            </w:r>
          </w:p>
        </w:tc>
        <w:tc>
          <w:tcPr>
            <w:tcW w:type="dxa" w:w="1038"/>
          </w:tcPr>
          <w:p>
            <w:pPr>
              <w:pStyle w:val="null3"/>
            </w:pPr>
            <w:r>
              <w:rPr/>
              <w:t>采购周期</w:t>
            </w:r>
          </w:p>
        </w:tc>
        <w:tc>
          <w:tcPr>
            <w:tcW w:type="dxa" w:w="1038"/>
          </w:tcPr>
          <w:p/>
        </w:tc>
        <w:tc>
          <w:tcPr>
            <w:tcW w:type="dxa" w:w="1038"/>
          </w:tcPr>
          <w:p>
            <w:pPr>
              <w:pStyle w:val="null3"/>
            </w:pPr>
            <w:r>
              <w:rPr/>
              <w:t>合同签订生效之日起两年（或采购数量达到限额，以先到者为准）。</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tc>
        <w:tc>
          <w:tcPr>
            <w:tcW w:type="dxa" w:w="1038"/>
          </w:tcPr>
          <w:p>
            <w:pPr>
              <w:pStyle w:val="null3"/>
            </w:pPr>
            <w:r>
              <w:rPr/>
              <w:t>★</w:t>
            </w:r>
          </w:p>
        </w:tc>
        <w:tc>
          <w:tcPr>
            <w:tcW w:type="dxa" w:w="1038"/>
          </w:tcPr>
          <w:p>
            <w:pPr>
              <w:pStyle w:val="null3"/>
            </w:pPr>
            <w:r>
              <w:rPr/>
              <w:t>不锈钢带包装和运输</w:t>
            </w:r>
          </w:p>
        </w:tc>
        <w:tc>
          <w:tcPr>
            <w:tcW w:type="dxa" w:w="1038"/>
          </w:tcPr>
          <w:p/>
        </w:tc>
        <w:tc>
          <w:tcPr>
            <w:tcW w:type="dxa" w:w="1038"/>
          </w:tcPr>
          <w:p>
            <w:pPr>
              <w:pStyle w:val="null3"/>
            </w:pPr>
            <w:r>
              <w:rPr/>
              <w:t>1.不锈钢带的包装应按照GB/T247的规定执行；</w:t>
            </w:r>
          </w:p>
          <w:p>
            <w:pPr>
              <w:pStyle w:val="null3"/>
            </w:pPr>
            <w:r>
              <w:rPr/>
              <w:t>2.不锈钢带均应附有标识卡，其上需注明规格、状态、重量、批号、生产日期。不允许在钢带小卷内外表面粘贴标签，可在包装件的外部粘贴标签，应保证标识的可追溯性；</w:t>
            </w:r>
          </w:p>
          <w:p>
            <w:pPr>
              <w:pStyle w:val="null3"/>
            </w:pPr>
            <w:r>
              <w:rPr/>
              <w:t>3.不锈钢带按采购人实际需求分批次供货；</w:t>
            </w:r>
          </w:p>
          <w:p>
            <w:pPr>
              <w:pStyle w:val="null3"/>
            </w:pPr>
            <w:r>
              <w:rPr/>
              <w:t>4.</w:t>
            </w:r>
            <w:r>
              <w:rPr/>
              <w:t>中标人可以采取铁路运输或汽车运输，</w:t>
            </w:r>
            <w:r>
              <w:rPr/>
              <w:t>运输时采取适当的防护和隔离措施，应防止碰伤、受潮和腐蚀，货物在运输中出现损毁、丢失等风险由</w:t>
            </w:r>
            <w:r>
              <w:rPr/>
              <w:t>供方</w:t>
            </w:r>
            <w:r>
              <w:rPr/>
              <w:t>承担。</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tc>
        <w:tc>
          <w:tcPr>
            <w:tcW w:type="dxa" w:w="1038"/>
          </w:tcPr>
          <w:p>
            <w:pPr>
              <w:pStyle w:val="null3"/>
            </w:pPr>
            <w:r>
              <w:rPr/>
              <w:t>★</w:t>
            </w:r>
          </w:p>
        </w:tc>
        <w:tc>
          <w:tcPr>
            <w:tcW w:type="dxa" w:w="1038"/>
          </w:tcPr>
          <w:p>
            <w:pPr>
              <w:pStyle w:val="null3"/>
            </w:pPr>
            <w:r>
              <w:rPr/>
              <w:t>不锈钢带售后服务标准</w:t>
            </w:r>
          </w:p>
        </w:tc>
        <w:tc>
          <w:tcPr>
            <w:tcW w:type="dxa" w:w="1038"/>
          </w:tcPr>
          <w:p/>
        </w:tc>
        <w:tc>
          <w:tcPr>
            <w:tcW w:type="dxa" w:w="1038"/>
          </w:tcPr>
          <w:p>
            <w:pPr>
              <w:pStyle w:val="null3"/>
            </w:pPr>
            <w:r>
              <w:rPr/>
              <w:t>不锈</w:t>
            </w:r>
            <w:r>
              <w:rPr/>
              <w:t>钢带在使用过程中如出现质量问题或者不能达到使用要求，</w:t>
            </w:r>
            <w:r>
              <w:rPr/>
              <w:t>中标人</w:t>
            </w:r>
            <w:r>
              <w:rPr/>
              <w:t>应及时免费到</w:t>
            </w:r>
            <w:r>
              <w:rPr/>
              <w:t>采购人</w:t>
            </w:r>
            <w:r>
              <w:rPr/>
              <w:t>指定地点更换，</w:t>
            </w:r>
            <w:r>
              <w:rPr/>
              <w:t>在质量保修期内，</w:t>
            </w:r>
            <w:r>
              <w:rPr/>
              <w:t>2小时内</w:t>
            </w:r>
            <w:r>
              <w:rPr/>
              <w:t>电话响应，</w:t>
            </w:r>
            <w:r>
              <w:rPr/>
              <w:t>48小时内上门服务。</w:t>
            </w:r>
            <w:r>
              <w:rPr/>
              <w:t>一切费用由</w:t>
            </w:r>
            <w:r>
              <w:rPr/>
              <w:t>中标人</w:t>
            </w:r>
            <w:r>
              <w:rPr/>
              <w:t>承担。</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tc>
        <w:tc>
          <w:tcPr>
            <w:tcW w:type="dxa" w:w="1038"/>
          </w:tcPr>
          <w:p>
            <w:pPr>
              <w:pStyle w:val="null3"/>
            </w:pPr>
            <w:r>
              <w:rPr/>
              <w:t>★</w:t>
            </w:r>
          </w:p>
        </w:tc>
        <w:tc>
          <w:tcPr>
            <w:tcW w:type="dxa" w:w="1038"/>
          </w:tcPr>
          <w:p>
            <w:pPr>
              <w:pStyle w:val="null3"/>
            </w:pPr>
            <w:r>
              <w:rPr/>
              <w:t>边废料回收交货地点及运输</w:t>
            </w:r>
          </w:p>
        </w:tc>
        <w:tc>
          <w:tcPr>
            <w:tcW w:type="dxa" w:w="1038"/>
          </w:tcPr>
          <w:p/>
        </w:tc>
        <w:tc>
          <w:tcPr>
            <w:tcW w:type="dxa" w:w="1038"/>
          </w:tcPr>
          <w:p>
            <w:pPr>
              <w:pStyle w:val="null3"/>
            </w:pPr>
            <w:r>
              <w:rPr/>
              <w:t>1.不锈钢边废料交货地点：中标人生产地；</w:t>
            </w:r>
          </w:p>
          <w:p>
            <w:pPr>
              <w:pStyle w:val="null3"/>
            </w:pPr>
            <w:r>
              <w:rPr/>
              <w:t>2.不锈钢带边废料根据采购人边废料产生情况，由采购人随时运输，运费和保险费由采购人承担。</w:t>
            </w:r>
          </w:p>
        </w:tc>
        <w:tc>
          <w:tcPr>
            <w:tcW w:type="dxa" w:w="1038"/>
          </w:tcPr>
          <w:p>
            <w:pPr>
              <w:pStyle w:val="null3"/>
            </w:pPr>
            <w:r>
              <w:rPr/>
              <w:t>否</w:t>
            </w:r>
          </w:p>
        </w:tc>
        <w:tc>
          <w:tcPr>
            <w:tcW w:type="dxa" w:w="1038"/>
          </w:tcP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预付款</w:t>
            </w:r>
          </w:p>
        </w:tc>
        <w:tc>
          <w:tcPr>
            <w:tcW w:type="dxa" w:w="1384"/>
          </w:tcPr>
          <w:p>
            <w:pPr>
              <w:pStyle w:val="null3"/>
              <w:jc w:val="left"/>
            </w:pPr>
            <w:r>
              <w:rPr/>
              <w:t>采购人每次下达采购订单后，10个工作日内支付中标人30%的订单货款。</w:t>
            </w:r>
          </w:p>
        </w:tc>
        <w:tc>
          <w:tcPr>
            <w:tcW w:type="dxa" w:w="1384"/>
          </w:tcPr>
          <w:p>
            <w:pPr>
              <w:pStyle w:val="null3"/>
              <w:jc w:val="left"/>
            </w:pPr>
            <w:r>
              <w:rPr/>
              <w:t>30.00</w:t>
            </w:r>
            <w:r>
              <w:rPr/>
              <w:t>%</w:t>
            </w:r>
          </w:p>
        </w:tc>
        <w:tc>
          <w:tcPr>
            <w:tcW w:type="dxa" w:w="1384"/>
          </w:tcPr>
          <w:p>
            <w:pPr>
              <w:pStyle w:val="null3"/>
              <w:jc w:val="left"/>
            </w:pPr>
            <w:r>
              <w:rPr/>
              <w:t>银行转账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余款</w:t>
            </w:r>
          </w:p>
        </w:tc>
        <w:tc>
          <w:tcPr>
            <w:tcW w:type="dxa" w:w="1384"/>
          </w:tcPr>
          <w:p>
            <w:pPr>
              <w:pStyle w:val="null3"/>
              <w:jc w:val="left"/>
            </w:pPr>
            <w:r>
              <w:rPr/>
              <w:t>采购人确认中标人加工完成订单后付清该批次70%余款，中标人收到款后5个工作日内发货并向采购人提供与订单金额等额的增值税专用发票。</w:t>
            </w:r>
          </w:p>
        </w:tc>
        <w:tc>
          <w:tcPr>
            <w:tcW w:type="dxa" w:w="1384"/>
          </w:tcPr>
          <w:p>
            <w:pPr>
              <w:pStyle w:val="null3"/>
              <w:jc w:val="left"/>
            </w:pPr>
            <w:r>
              <w:rPr/>
              <w:t>70.00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沈阳造币有限公司物资管理部</w:t>
      </w:r>
    </w:p>
    <w:p>
      <w:pPr>
        <w:pStyle w:val="null3"/>
      </w:pPr>
      <w:r>
        <w:rPr/>
        <w:t>采购人（需求部门）拟邀请（</w:t>
      </w:r>
      <w:r>
        <w:rPr/>
        <w:t>）</w:t>
      </w:r>
    </w:p>
    <w:p>
      <w:pPr>
        <w:pStyle w:val="null3"/>
      </w:pPr>
      <w:r>
        <w:rPr/>
        <w:t>（2）验收时间</w:t>
      </w:r>
      <w:r>
        <w:rPr>
          <w:u w:val="single"/>
        </w:rPr>
        <w:t>现场验收时间：自每批次货物到货后10个日历日内完成； 理化指标复检验收时间：自每批次货物现场验收完成后20个日历日内完成； 使用验收时间：自每批次货物使用完后20个日历日内完成。</w:t>
      </w:r>
    </w:p>
    <w:p>
      <w:pPr>
        <w:pStyle w:val="null3"/>
      </w:pPr>
      <w:r>
        <w:rPr/>
        <w:t>（3）验收方式</w:t>
      </w:r>
      <w:r>
        <w:rPr>
          <w:u w:val="single"/>
        </w:rPr>
        <w:t>现场验收：交货时间的及时性和交货地点的准确性；品名、规格、数量、外观、包装、质检报告等客观验收。 理化指标复检验收：各项理化指标复检验收。 使用验收：使用过程中质量反馈。</w:t>
      </w:r>
    </w:p>
    <w:p>
      <w:pPr>
        <w:pStyle w:val="null3"/>
      </w:pPr>
      <w:r>
        <w:rPr/>
        <w:t>（4）验收程序</w:t>
      </w:r>
      <w:r>
        <w:rPr>
          <w:u w:val="single"/>
        </w:rPr>
        <w:t>1.组批 每批带材应由同一炉号、规格和状态的带材组成。 2.检验项目 ——每批带材乙方需按批提供化学成分、厚度、宽度、内径、硬度、表面粗糙度、表面质量、钢带侧弯，钢带重量等项目的检测报告，每批次一个报告。 ——每批带材均进行化学成分、厚度、宽度、内径、硬度、表面粗糙度和表面质量的检验。 3.取样 ——化学成分每批取两卷，每卷取一个试样进行化学成分分析。 ——硬度检验每批取两卷，每卷取一个试样进行硬度检测。 ——厚度、宽度、内径、表面粗糙度和表面质量每批抽两卷进行检测，必要时逐卷检测。 ——表面质量每批抽两卷检测，如同一批次卷数超过20卷，每20卷抽取两卷进行检测。 4.判定规则 ——每批带材首先确认乙方质量检测报告，合格后方可进行入厂检验。 ——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pPr>
      <w:r>
        <w:rPr/>
        <w:t>（5）验收内容</w:t>
      </w:r>
      <w:r>
        <w:rPr>
          <w:u w:val="single"/>
        </w:rPr>
        <w:t>1.交货时间的及时性和交货地点的准确性。 2.交货名称、规格、数量。 3.包装符合要求，货物无损，标识内容完整。 4.厂家质检报告或合格证。 5.理化指标检验。 6.使用验收。</w:t>
      </w:r>
    </w:p>
    <w:p>
      <w:pPr>
        <w:pStyle w:val="null3"/>
      </w:pPr>
      <w:r>
        <w:rPr/>
        <w:t>（6）验收标准</w:t>
      </w:r>
      <w:r>
        <w:rPr>
          <w:u w:val="single"/>
        </w:rPr>
        <w:t>交货时间：自下达订单之日起45个日历日内开始分批交货。 交货地点：沈阳造币有限公司指定地点，包括：沈阳造币有限公司：沈阳市大东路138号沈阳造币有限公司仓库；南京造币有限公司：南京市天印大道919号南京造币有限公司仓库；上海造币有限公司：上海市普陀区光复西路17号（普陀厂区）、上海市嘉定区曹安公路3513号（嘉定厂区）。 现场验收：交货时间的及时性和交货地点的准确性；品名、规格、数量是否与订单要求相符，货物是否完好，包装方式是否符合要求，厂方质检报告是否与合同约定一致。 理化指标复检验收：理化指标复检是否与合同约定一致。 使用验收：使用过程中是否有质量问题反馈。</w:t>
      </w:r>
    </w:p>
    <w:p>
      <w:pPr>
        <w:pStyle w:val="null3"/>
      </w:pPr>
      <w:r>
        <w:rPr/>
        <w:t>（7）其他事项（如有）</w:t>
      </w:r>
      <w:r>
        <w:rPr>
          <w:u w:val="single"/>
        </w:rPr>
        <w:t>无</w:t>
      </w:r>
      <w:r>
        <w:br/>
      </w:r>
    </w:p>
    <w:p>
      <w:pPr>
        <w:pStyle w:val="null3"/>
        <w:jc w:val="both"/>
      </w:pPr>
      <w:r>
        <w:rPr>
          <w:rFonts w:ascii="仿宋" w:hAnsi="仿宋" w:cs="仿宋" w:eastAsia="仿宋"/>
          <w:sz w:val="32"/>
        </w:rPr>
        <w:t>2.造币用不锈钢边废料回收付款方式</w:t>
      </w:r>
    </w:p>
    <w:tbl>
      <w:tblPr>
        <w:tblW w:w="0" w:type="auto"/>
        <w:tblBorders>
          <w:top w:val="none" w:color="000000" w:sz="4"/>
          <w:left w:val="none" w:color="000000" w:sz="4"/>
          <w:bottom w:val="none" w:color="000000" w:sz="4"/>
          <w:right w:val="none" w:color="000000" w:sz="4"/>
          <w:insideH w:val="none"/>
          <w:insideV w:val="none"/>
        </w:tblBorders>
      </w:tblPr>
      <w:tblGrid>
        <w:gridCol w:w="660"/>
        <w:gridCol w:w="1078"/>
        <w:gridCol w:w="2602"/>
        <w:gridCol w:w="1307"/>
        <w:gridCol w:w="1213"/>
        <w:gridCol w:w="1415"/>
      </w:tblGrid>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付款节点</w:t>
            </w:r>
          </w:p>
          <w:p>
            <w:pPr>
              <w:pStyle w:val="null3"/>
              <w:jc w:val="center"/>
            </w:pPr>
            <w:r>
              <w:rPr>
                <w:rFonts w:ascii="宋体" w:hAnsi="宋体" w:cs="宋体" w:eastAsia="宋体"/>
                <w:sz w:val="21"/>
                <w:b/>
              </w:rPr>
              <w:t>（进度）</w:t>
            </w:r>
          </w:p>
        </w:tc>
        <w:tc>
          <w:tcPr>
            <w:tcW w:type="dxa" w:w="2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付款条件</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付款比例</w:t>
            </w:r>
          </w:p>
          <w:p>
            <w:pPr>
              <w:pStyle w:val="null3"/>
              <w:jc w:val="center"/>
            </w:pPr>
            <w:r>
              <w:rPr>
                <w:rFonts w:ascii="宋体" w:hAnsi="宋体" w:cs="宋体" w:eastAsia="宋体"/>
                <w:sz w:val="21"/>
                <w:b/>
              </w:rPr>
              <w:t>（或金额）</w:t>
            </w:r>
          </w:p>
        </w:tc>
        <w:tc>
          <w:tcPr>
            <w:tcW w:type="dxa" w:w="1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资金支付方式</w:t>
            </w:r>
          </w:p>
        </w:tc>
        <w:tc>
          <w:tcPr>
            <w:tcW w:type="dxa" w:w="1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center"/>
            </w:pPr>
            <w:r>
              <w:rPr>
                <w:rFonts w:ascii="宋体" w:hAnsi="宋体" w:cs="宋体" w:eastAsia="宋体"/>
                <w:sz w:val="21"/>
              </w:rPr>
              <w:t>按边废料回收批次结算</w:t>
            </w:r>
          </w:p>
        </w:tc>
        <w:tc>
          <w:tcPr>
            <w:tcW w:type="dxa" w:w="2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55" w:after="255"/>
              <w:ind w:left="30"/>
              <w:jc w:val="left"/>
            </w:pPr>
            <w:r>
              <w:rPr>
                <w:rFonts w:ascii="宋体" w:hAnsi="宋体" w:cs="宋体" w:eastAsia="宋体"/>
                <w:sz w:val="21"/>
              </w:rPr>
              <w:t>采购人将不锈钢边废料交付至中标人生产地。每批次不锈钢边废料到货后，采购人开具全额</w:t>
            </w:r>
            <w:r>
              <w:rPr>
                <w:rFonts w:ascii="宋体" w:hAnsi="宋体" w:cs="宋体" w:eastAsia="宋体"/>
                <w:sz w:val="21"/>
              </w:rPr>
              <w:t>13%增值税专用发票，中标人收到发票后10个工作日内向采购人支付到货批次边废料回收全款。</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100%</w:t>
            </w:r>
          </w:p>
        </w:tc>
        <w:tc>
          <w:tcPr>
            <w:tcW w:type="dxa" w:w="1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银行转账</w:t>
            </w:r>
          </w:p>
        </w:tc>
        <w:tc>
          <w:tcPr>
            <w:tcW w:type="dxa" w:w="1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仿宋" w:hAnsi="仿宋" w:cs="仿宋" w:eastAsia="仿宋"/>
          <w:sz w:val="32"/>
        </w:rPr>
        <w:t>报价说明</w:t>
      </w:r>
    </w:p>
    <w:p>
      <w:pPr>
        <w:pStyle w:val="null3"/>
        <w:ind w:firstLine="560"/>
        <w:jc w:val="left"/>
      </w:pPr>
      <w:r>
        <w:rPr>
          <w:rFonts w:ascii="黑体" w:hAnsi="黑体" w:cs="黑体" w:eastAsia="黑体"/>
          <w:sz w:val="28"/>
        </w:rPr>
        <w:t>1.报价要求</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内容</w:t>
            </w:r>
          </w:p>
        </w:tc>
        <w:tc>
          <w:tcPr>
            <w:tcW w:type="dxa" w:w="2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报价要求</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投标报价要求</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投标人投标时需报出两个单价，分别是造币用不锈钢带采购单价和造币用不锈钢边废料回收单价；同时需要算出本项目造币用不锈钢带采购总金额、造币用不锈钢边废料回收总价和二者的差值，将二者的差值作为投标报价。</w:t>
            </w:r>
          </w:p>
          <w:p>
            <w:pPr>
              <w:pStyle w:val="null3"/>
              <w:jc w:val="left"/>
            </w:pPr>
            <w:r>
              <w:rPr>
                <w:rFonts w:ascii="宋体" w:hAnsi="宋体" w:cs="宋体" w:eastAsia="宋体"/>
                <w:sz w:val="21"/>
              </w:rPr>
              <w:t>投标报价＝造币用不锈钢带采购总价－造币用不锈钢边废料回收总价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采购带材每年采购定价规则</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为实现招标人、供应商对于市场价格波动的风险共担</w:t>
            </w:r>
            <w:r>
              <w:rPr>
                <w:rFonts w:ascii="宋体" w:hAnsi="宋体" w:cs="宋体" w:eastAsia="宋体"/>
                <w:sz w:val="21"/>
              </w:rPr>
              <w:t>，特制定如下定价规则：</w:t>
            </w:r>
          </w:p>
          <w:p>
            <w:pPr>
              <w:pStyle w:val="null3"/>
            </w:pPr>
            <w:r>
              <w:rPr>
                <w:rFonts w:ascii="宋体" w:hAnsi="宋体" w:cs="宋体" w:eastAsia="宋体"/>
                <w:sz w:val="21"/>
                <w:shd w:fill="FFFF00" w:val="clear"/>
              </w:rPr>
              <w:t>合同期两年</w:t>
            </w:r>
            <w:r>
              <w:rPr>
                <w:rFonts w:ascii="宋体" w:hAnsi="宋体" w:cs="宋体" w:eastAsia="宋体"/>
                <w:sz w:val="21"/>
                <w:shd w:fill="FFFF00" w:val="clear"/>
              </w:rPr>
              <w:t>，</w:t>
            </w:r>
            <w:r>
              <w:rPr>
                <w:rFonts w:ascii="宋体" w:hAnsi="宋体" w:cs="宋体" w:eastAsia="宋体"/>
                <w:sz w:val="21"/>
                <w:shd w:fill="FFFF00" w:val="clear"/>
              </w:rPr>
              <w:t>第一年，按中标价执行采购单价，签订采购合同</w:t>
            </w:r>
            <w:r>
              <w:rPr>
                <w:rFonts w:ascii="宋体" w:hAnsi="宋体" w:cs="宋体" w:eastAsia="宋体"/>
                <w:sz w:val="21"/>
                <w:shd w:fill="FFFF00" w:val="clear"/>
              </w:rPr>
              <w:t>，</w:t>
            </w:r>
            <w:r>
              <w:rPr>
                <w:rFonts w:ascii="宋体" w:hAnsi="宋体" w:cs="宋体" w:eastAsia="宋体"/>
                <w:sz w:val="21"/>
                <w:shd w:fill="FFFF00" w:val="clear"/>
              </w:rPr>
              <w:t>第二年，根据定价机制确定的价格执行采购单价（不高于最高限价），第二年合同单价定价机制如下：</w:t>
            </w:r>
          </w:p>
          <w:p>
            <w:pPr>
              <w:pStyle w:val="null3"/>
              <w:jc w:val="left"/>
            </w:pPr>
            <w:r>
              <w:rPr>
                <w:rFonts w:ascii="宋体" w:hAnsi="宋体" w:cs="宋体" w:eastAsia="宋体"/>
                <w:sz w:val="21"/>
              </w:rPr>
              <w:t>——选取与造币用不锈钢带主要化学成分、规格最相似的430/2B不锈钢冷轧板卷为参照，通过上海钢联旗下“我的钢铁网”信息平台，以中标通知书发出日期前三个月江苏市场430/2B不锈钢冷轧板卷月平均价格，设定为价格基准A；以第一年度合同执行期内各个月江苏市场430/2B不锈钢冷轧板卷平均价格，设定为波动价格B；[（B-A）/A]*100%定为浮动比例C。</w:t>
            </w:r>
          </w:p>
          <w:p>
            <w:pPr>
              <w:pStyle w:val="null3"/>
              <w:jc w:val="left"/>
            </w:pPr>
            <w:r>
              <w:rPr>
                <w:rFonts w:ascii="宋体" w:hAnsi="宋体" w:cs="宋体" w:eastAsia="宋体"/>
                <w:sz w:val="21"/>
              </w:rPr>
              <w:t>——当浮动比例C在±3%之内时，第二年合同单价与第一年合同单价保持一致；当浮动比例C超出±3%之时，对第二年的合同单价进行调整，调整公式为：第二年合同单价=第一年合同单价×（1+C）。</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不锈钢边废料回收每年定价规则</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为实现招标人、供应商对于市场价格波动的风险共担</w:t>
            </w:r>
            <w:r>
              <w:rPr>
                <w:rFonts w:ascii="宋体" w:hAnsi="宋体" w:cs="宋体" w:eastAsia="宋体"/>
                <w:sz w:val="21"/>
              </w:rPr>
              <w:t>，特制定如下定价规则：</w:t>
            </w:r>
          </w:p>
          <w:p>
            <w:pPr>
              <w:pStyle w:val="null3"/>
              <w:jc w:val="left"/>
            </w:pPr>
            <w:r>
              <w:rPr>
                <w:rFonts w:ascii="宋体" w:hAnsi="宋体" w:cs="宋体" w:eastAsia="宋体"/>
                <w:sz w:val="21"/>
                <w:shd w:fill="FFFF00" w:val="clear"/>
              </w:rPr>
              <w:t>合同期两年</w:t>
            </w:r>
            <w:r>
              <w:rPr>
                <w:rFonts w:ascii="宋体" w:hAnsi="宋体" w:cs="宋体" w:eastAsia="宋体"/>
                <w:sz w:val="21"/>
                <w:shd w:fill="FFFF00" w:val="clear"/>
              </w:rPr>
              <w:t>，</w:t>
            </w:r>
            <w:r>
              <w:rPr>
                <w:rFonts w:ascii="宋体" w:hAnsi="宋体" w:cs="宋体" w:eastAsia="宋体"/>
                <w:sz w:val="21"/>
                <w:shd w:fill="FFFF00" w:val="clear"/>
              </w:rPr>
              <w:t>第一年，按中标价执行回收单价，签订销售合同，第二年，根据定价机制确定的价格执行回收单价，第二年合同单价定价机制如下：</w:t>
            </w:r>
          </w:p>
          <w:p>
            <w:pPr>
              <w:pStyle w:val="null3"/>
              <w:jc w:val="left"/>
            </w:pPr>
            <w:r>
              <w:rPr>
                <w:rFonts w:ascii="宋体" w:hAnsi="宋体" w:cs="宋体" w:eastAsia="宋体"/>
                <w:sz w:val="21"/>
              </w:rPr>
              <w:t>——选取与造币用不锈钢边废料主要化学成分相似的430废不锈钢为参照，通过上海钢联旗下“我的钢铁网”信息平台，以中标通知书发出日期前三个月江苏市场430废不锈钢月平均价格，设定为价格基准D；以第一年度合同执行期内各个月江苏市场430废不锈钢平均价格，设定为波动价格E；[（E-D）/D]*100%定为浮动比例F。</w:t>
            </w:r>
          </w:p>
          <w:p>
            <w:pPr>
              <w:pStyle w:val="null3"/>
              <w:jc w:val="left"/>
            </w:pPr>
            <w:r>
              <w:rPr>
                <w:rFonts w:ascii="宋体" w:hAnsi="宋体" w:cs="宋体" w:eastAsia="宋体"/>
                <w:sz w:val="21"/>
              </w:rPr>
              <w:t>——当浮动比例F在±3%之内时，第二年合同单价与第一年合同单价保持一致；当浮动比例F超出±3%之时，对第二年的合同单价进行调整，调整公式为：第二年合同单价=第一年合同单价×（1+F）。</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最高限价设置</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宋体" w:hAnsi="宋体" w:cs="宋体" w:eastAsia="宋体"/>
                <w:sz w:val="21"/>
              </w:rPr>
              <w:t>本项目造币用不锈钢带采购价格设置最高限价，最高限价为</w:t>
            </w:r>
            <w:r>
              <w:rPr>
                <w:rFonts w:ascii="宋体" w:hAnsi="宋体" w:cs="宋体" w:eastAsia="宋体"/>
                <w:sz w:val="21"/>
              </w:rPr>
              <w:t>11000元/吨（含税、含运费）。投标人的投标报价不能高于采购人设置的最高限价，否则，将作为废标处理。不锈钢边废料回收不设最低限价。</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投标、定标原则</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）投标人可以同时参与</w:t>
            </w:r>
            <w:r>
              <w:rPr>
                <w:rFonts w:ascii="宋体" w:hAnsi="宋体" w:cs="宋体" w:eastAsia="宋体"/>
                <w:sz w:val="21"/>
                <w:shd w:fill="FFFF00" w:val="clear"/>
              </w:rPr>
              <w:t>包</w:t>
            </w:r>
            <w:r>
              <w:rPr>
                <w:rFonts w:ascii="calibri" w:hAnsi="calibri" w:cs="calibri" w:eastAsia="calibri"/>
                <w:sz w:val="21"/>
                <w:shd w:fill="FFFF00" w:val="clear"/>
              </w:rPr>
              <w:t>1</w:t>
            </w:r>
            <w:r>
              <w:rPr>
                <w:rFonts w:ascii="宋体" w:hAnsi="宋体" w:cs="宋体" w:eastAsia="宋体"/>
                <w:sz w:val="21"/>
                <w:shd w:fill="FFFF00" w:val="clear"/>
              </w:rPr>
              <w:t>、包</w:t>
            </w:r>
            <w:r>
              <w:rPr>
                <w:rFonts w:ascii="calibri" w:hAnsi="calibri" w:cs="calibri" w:eastAsia="calibri"/>
                <w:sz w:val="21"/>
                <w:shd w:fill="FFFF00" w:val="clear"/>
              </w:rPr>
              <w:t>2</w:t>
            </w:r>
            <w:r>
              <w:rPr>
                <w:rFonts w:ascii="宋体" w:hAnsi="宋体" w:cs="宋体" w:eastAsia="宋体"/>
                <w:sz w:val="21"/>
              </w:rPr>
              <w:t>两个包件的投标，可以兼投但不能兼中。每个投标人可同时参与所有包件投标，但仅能中标</w:t>
            </w:r>
            <w:r>
              <w:rPr>
                <w:rFonts w:ascii="calibri" w:hAnsi="calibri" w:cs="calibri" w:eastAsia="calibri"/>
                <w:sz w:val="21"/>
              </w:rPr>
              <w:t>1</w:t>
            </w:r>
            <w:r>
              <w:rPr>
                <w:rFonts w:ascii="宋体" w:hAnsi="宋体" w:cs="宋体" w:eastAsia="宋体"/>
                <w:sz w:val="21"/>
              </w:rPr>
              <w:t>个包件。评标委员会按照包件</w:t>
            </w:r>
            <w:r>
              <w:rPr>
                <w:rFonts w:ascii="calibri" w:hAnsi="calibri" w:cs="calibri" w:eastAsia="calibri"/>
                <w:sz w:val="21"/>
              </w:rPr>
              <w:t>1</w:t>
            </w:r>
            <w:r>
              <w:rPr>
                <w:rFonts w:ascii="宋体" w:hAnsi="宋体" w:cs="宋体" w:eastAsia="宋体"/>
                <w:sz w:val="21"/>
              </w:rPr>
              <w:t>、包件</w:t>
            </w:r>
            <w:r>
              <w:rPr>
                <w:rFonts w:ascii="calibri" w:hAnsi="calibri" w:cs="calibri" w:eastAsia="calibri"/>
                <w:sz w:val="21"/>
              </w:rPr>
              <w:t>2</w:t>
            </w:r>
            <w:r>
              <w:rPr>
                <w:rFonts w:ascii="宋体" w:hAnsi="宋体" w:cs="宋体" w:eastAsia="宋体"/>
                <w:sz w:val="21"/>
              </w:rPr>
              <w:t>的顺序对各包件进行评标，根据每个包件投标人的报价情况，按照有效投标报价由低到高的顺序确定该包件的中标候选人。当投标人首次被列为第一中标候选人后，不再参与后续包件的评审。如果某一包件出现递交投标文件不足</w:t>
            </w:r>
            <w:r>
              <w:rPr>
                <w:rFonts w:ascii="calibri" w:hAnsi="calibri" w:cs="calibri" w:eastAsia="calibri"/>
                <w:sz w:val="21"/>
              </w:rPr>
              <w:t>3</w:t>
            </w:r>
            <w:r>
              <w:rPr>
                <w:rFonts w:ascii="宋体" w:hAnsi="宋体" w:cs="宋体" w:eastAsia="宋体"/>
                <w:sz w:val="21"/>
              </w:rPr>
              <w:t>家、开标后通过资格评审不足</w:t>
            </w:r>
            <w:r>
              <w:rPr>
                <w:rFonts w:ascii="calibri" w:hAnsi="calibri" w:cs="calibri" w:eastAsia="calibri"/>
                <w:sz w:val="21"/>
              </w:rPr>
              <w:t>3</w:t>
            </w:r>
            <w:r>
              <w:rPr>
                <w:rFonts w:ascii="宋体" w:hAnsi="宋体" w:cs="宋体" w:eastAsia="宋体"/>
                <w:sz w:val="21"/>
              </w:rPr>
              <w:t>家、评标时通过符合性审查不足</w:t>
            </w:r>
            <w:r>
              <w:rPr>
                <w:rFonts w:ascii="calibri" w:hAnsi="calibri" w:cs="calibri" w:eastAsia="calibri"/>
                <w:sz w:val="21"/>
              </w:rPr>
              <w:t>3</w:t>
            </w:r>
            <w:r>
              <w:rPr>
                <w:rFonts w:ascii="宋体" w:hAnsi="宋体" w:cs="宋体" w:eastAsia="宋体"/>
                <w:sz w:val="21"/>
              </w:rPr>
              <w:t>家等情形，该包件作废标处理。如出现包件流标时，采购人可以根据实际情况选择是否对流标包件重新进行招标。</w:t>
            </w:r>
          </w:p>
          <w:p>
            <w:pPr>
              <w:pStyle w:val="null3"/>
              <w:jc w:val="left"/>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如同一包件有两家或两家以上有效投标人投标报价相同且最低，则对报价相同且最低的投标人按造币用不锈钢带采购单价由低到高的顺序推荐中标候选人；如造币用不锈钢带采购单价也相同，则由评标委员会现场抽签确定中标候选人顺序。</w:t>
            </w:r>
          </w:p>
          <w:p>
            <w:pPr>
              <w:pStyle w:val="null3"/>
              <w:spacing w:after="120"/>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2个包件的合同同时履行，如2个包件的供应商同时具备正式供货资格，采购人在下达每批采购订单时，按照2个包件采购总量的比例关系向2个包件的供应商下达采购订单；如有供应商未完成带材试制质量验证，则在该供应商具备正式供货资格之前，采购人向具备正式供货资格包件的供应商下达采购订单；</w:t>
            </w:r>
            <w:r>
              <w:rPr>
                <w:rFonts w:ascii="宋体" w:hAnsi="宋体" w:cs="宋体" w:eastAsia="宋体"/>
                <w:sz w:val="21"/>
              </w:rPr>
              <w:t>当</w:t>
            </w:r>
            <w:r>
              <w:rPr>
                <w:rFonts w:ascii="宋体" w:hAnsi="宋体" w:cs="宋体" w:eastAsia="宋体"/>
                <w:sz w:val="21"/>
              </w:rPr>
              <w:t>具备供货资格的供应商</w:t>
            </w:r>
            <w:r>
              <w:rPr>
                <w:rFonts w:ascii="宋体" w:hAnsi="宋体" w:cs="宋体" w:eastAsia="宋体"/>
                <w:sz w:val="21"/>
              </w:rPr>
              <w:t>无法执行当批次订单时，无法执行的订单将</w:t>
            </w:r>
            <w:r>
              <w:rPr>
                <w:rFonts w:ascii="宋体" w:hAnsi="宋体" w:cs="宋体" w:eastAsia="宋体"/>
                <w:sz w:val="21"/>
              </w:rPr>
              <w:t>分配给其他具备供货资格的供应商</w:t>
            </w:r>
            <w:r>
              <w:rPr>
                <w:rFonts w:ascii="宋体" w:hAnsi="宋体" w:cs="宋体" w:eastAsia="宋体"/>
                <w:sz w:val="21"/>
              </w:rPr>
              <w:t>。</w:t>
            </w:r>
          </w:p>
        </w:tc>
      </w:tr>
      <w:tr>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试制验证及费用结算</w:t>
            </w:r>
          </w:p>
        </w:tc>
        <w:tc>
          <w:tcPr>
            <w:tcW w:type="dxa" w:w="2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合同签订后，采购人需要组织中标人带材试制和质量验证，具体见不锈钢带试制带材质量验证管理办法。如中标人通过带材试制和质量验证，则该中标人具备正式供货资格，采购人方可批量下达采购订单；采购人对试制合格的带材按合同价格进行结算。如中标人未通过带材试制和质量验证，采购人对试制不合格的带材及质量验证产生的边料、废品进行退货处理，要求中标人进行熔化销毁，采购人与中标人解除合同，试制带材的各种费用由中标人承担。</w:t>
            </w:r>
          </w:p>
        </w:tc>
      </w:tr>
    </w:tbl>
    <w:p>
      <w:pPr>
        <w:pStyle w:val="null3"/>
        <w:ind w:firstLine="560"/>
        <w:jc w:val="left"/>
      </w:pPr>
      <w:r>
        <w:rPr/>
        <w:t xml:space="preserve"> </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投标被拒绝：法律、法规和招标文件规定的其他无效情形</w:t>
            </w:r>
          </w:p>
        </w:tc>
        <w:tc>
          <w:tcPr>
            <w:tcW w:type="dxa" w:w="4153"/>
          </w:tcPr>
          <w:p>
            <w:pPr>
              <w:pStyle w:val="null3"/>
              <w:jc w:val="left"/>
            </w:pPr>
            <w:r>
              <w:rPr/>
              <w:t>法律、法规和招标文件规定的其他无效情形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p>
      <w:pPr>
        <w:pStyle w:val="null3"/>
        <w:jc w:val="both"/>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人/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详见附件：采购需求及技术要求中规定应提交的有关技术文件材料</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详见附件：法人或者其他组织的营业执照等证明文件，自然人的身份证明</w:t>
      </w:r>
    </w:p>
    <w:p>
      <w:pPr>
        <w:pStyle w:val="null3"/>
        <w:ind w:firstLine="960"/>
      </w:pPr>
      <w:r>
        <w:rPr/>
        <w:t>详见附件：承诺函</w:t>
      </w:r>
    </w:p>
    <w:p>
      <w:pPr>
        <w:pStyle w:val="null3"/>
        <w:ind w:firstLine="960"/>
      </w:pPr>
      <w:r>
        <w:rPr/>
        <w:t>详见附件：投标报价明细单</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仿宋" w:hAnsi="仿宋" w:cs="仿宋" w:eastAsia="仿宋"/>
          <w:sz w:val="32"/>
          <w:b/>
        </w:rPr>
        <w:t>1.包1</w:t>
      </w:r>
    </w:p>
    <w:p>
      <w:pPr>
        <w:pStyle w:val="null3"/>
        <w:spacing w:after="150"/>
        <w:ind w:left="2340"/>
        <w:jc w:val="center"/>
      </w:pPr>
      <w:r>
        <w:rPr>
          <w:rFonts w:ascii="黑体" w:hAnsi="黑体" w:cs="黑体" w:eastAsia="黑体"/>
          <w:sz w:val="44"/>
        </w:rPr>
        <w:t>造币用不锈钢带采购</w:t>
      </w:r>
      <w:r>
        <w:rPr>
          <w:rFonts w:ascii="黑体" w:hAnsi="黑体" w:cs="黑体" w:eastAsia="黑体"/>
          <w:sz w:val="44"/>
        </w:rPr>
        <w:t>合同</w:t>
      </w:r>
    </w:p>
    <w:p>
      <w:pPr>
        <w:pStyle w:val="null3"/>
        <w:spacing w:before="150" w:after="150"/>
        <w:ind w:left="105"/>
        <w:jc w:val="left"/>
      </w:pPr>
      <w:r>
        <w:rPr>
          <w:rFonts w:ascii="宋体" w:hAnsi="宋体" w:cs="宋体" w:eastAsia="宋体"/>
          <w:sz w:val="30"/>
          <w:color w:val="000000"/>
        </w:rPr>
        <w:t>合同编号：</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color w:val="000000"/>
        </w:rPr>
        <w:t>甲</w:t>
      </w:r>
      <w:r>
        <w:rPr>
          <w:rFonts w:ascii="宋体" w:hAnsi="宋体" w:cs="宋体" w:eastAsia="宋体"/>
          <w:sz w:val="30"/>
          <w:color w:val="000000"/>
        </w:rPr>
        <w:t xml:space="preserve">    </w:t>
      </w:r>
      <w:r>
        <w:rPr>
          <w:rFonts w:ascii="宋体" w:hAnsi="宋体" w:cs="宋体" w:eastAsia="宋体"/>
          <w:sz w:val="30"/>
          <w:color w:val="000000"/>
        </w:rPr>
        <w:t>方：</w:t>
      </w:r>
      <w:r>
        <w:rPr>
          <w:rFonts w:ascii="宋体" w:hAnsi="宋体" w:cs="宋体" w:eastAsia="宋体"/>
          <w:sz w:val="30"/>
          <w:color w:val="000000"/>
          <w:u w:val="single"/>
        </w:rPr>
        <w:t xml:space="preserve">     </w:t>
      </w:r>
      <w:r>
        <w:rPr>
          <w:rFonts w:ascii="宋体" w:hAnsi="宋体" w:cs="宋体" w:eastAsia="宋体"/>
          <w:sz w:val="30"/>
          <w:color w:val="000000"/>
          <w:u w:val="single"/>
        </w:rPr>
        <w:t>沈阳造币有限公司</w:t>
      </w:r>
      <w:r>
        <w:rPr>
          <w:rFonts w:ascii="宋体" w:hAnsi="宋体" w:cs="宋体" w:eastAsia="宋体"/>
          <w:sz w:val="30"/>
          <w:color w:val="000000"/>
          <w:u w:val="single"/>
        </w:rPr>
        <w:t xml:space="preserve">       </w:t>
      </w:r>
    </w:p>
    <w:p>
      <w:pPr>
        <w:pStyle w:val="null3"/>
        <w:ind w:firstLine="1200"/>
        <w:jc w:val="left"/>
      </w:pPr>
      <w:r>
        <w:rPr>
          <w:rFonts w:ascii="宋体" w:hAnsi="宋体" w:cs="宋体" w:eastAsia="宋体"/>
          <w:sz w:val="30"/>
          <w:color w:val="000000"/>
        </w:rPr>
        <w:t>乙</w:t>
      </w:r>
      <w:r>
        <w:rPr>
          <w:rFonts w:ascii="宋体" w:hAnsi="宋体" w:cs="宋体" w:eastAsia="宋体"/>
          <w:sz w:val="30"/>
          <w:color w:val="000000"/>
        </w:rPr>
        <w:t xml:space="preserve">    </w:t>
      </w:r>
      <w:r>
        <w:rPr>
          <w:rFonts w:ascii="宋体" w:hAnsi="宋体" w:cs="宋体" w:eastAsia="宋体"/>
          <w:sz w:val="30"/>
          <w:color w:val="000000"/>
        </w:rPr>
        <w:t>方：</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color w:val="000000"/>
        </w:rPr>
        <w:t>签约日期：</w:t>
      </w:r>
      <w:r>
        <w:rPr>
          <w:rFonts w:ascii="calibri" w:hAnsi="calibri" w:cs="calibri" w:eastAsia="calibri"/>
          <w:sz w:val="21"/>
        </w:rPr>
        <w:t xml:space="preserve"> </w:t>
      </w:r>
      <w:r>
        <w:rPr>
          <w:rFonts w:ascii="calibri" w:hAnsi="calibri" w:cs="calibri" w:eastAsia="calibri"/>
          <w:sz w:val="21"/>
          <w:u w:val="single"/>
        </w:rPr>
        <w:t xml:space="preserve">                            </w:t>
      </w:r>
    </w:p>
    <w:p>
      <w:pPr>
        <w:pStyle w:val="null3"/>
        <w:ind w:firstLine="1200"/>
        <w:jc w:val="left"/>
      </w:pPr>
      <w:r>
        <w:rPr>
          <w:rFonts w:ascii="宋体" w:hAnsi="宋体" w:cs="宋体" w:eastAsia="宋体"/>
          <w:sz w:val="30"/>
          <w:color w:val="000000"/>
        </w:rPr>
        <w:t>签约地点：</w:t>
      </w:r>
      <w:r>
        <w:rPr>
          <w:rFonts w:ascii="calibri" w:hAnsi="calibri" w:cs="calibri" w:eastAsia="calibri"/>
          <w:sz w:val="21"/>
        </w:rPr>
        <w:t xml:space="preserve"> </w:t>
      </w:r>
      <w:r>
        <w:rPr>
          <w:rFonts w:ascii="calibri" w:hAnsi="calibri" w:cs="calibri" w:eastAsia="calibri"/>
          <w:sz w:val="21"/>
          <w:u w:val="single"/>
        </w:rPr>
        <w:t xml:space="preserve">                            </w:t>
      </w:r>
    </w:p>
    <w:p>
      <w:pPr>
        <w:pStyle w:val="null3"/>
        <w:spacing w:after="120"/>
        <w:ind w:left="105"/>
        <w:jc w:val="left"/>
      </w:pPr>
      <w:r>
        <w:rPr/>
        <w:t xml:space="preserve"> </w:t>
      </w:r>
    </w:p>
    <w:p>
      <w:pPr>
        <w:pStyle w:val="null3"/>
        <w:spacing w:before="150" w:after="150"/>
        <w:ind w:left="1080"/>
        <w:jc w:val="both"/>
      </w:pPr>
      <w:r>
        <w:rPr>
          <w:rFonts w:ascii="宋体" w:hAnsi="宋体" w:cs="宋体" w:eastAsia="宋体"/>
          <w:sz w:val="24"/>
          <w:b/>
        </w:rPr>
        <w:t>甲方：</w:t>
      </w:r>
      <w:r>
        <w:rPr>
          <w:rFonts w:ascii="宋体" w:hAnsi="宋体" w:cs="宋体" w:eastAsia="宋体"/>
          <w:sz w:val="24"/>
          <w:b/>
          <w:u w:val="single"/>
        </w:rPr>
        <w:t xml:space="preserve">  </w:t>
      </w:r>
      <w:r>
        <w:rPr>
          <w:rFonts w:ascii="宋体" w:hAnsi="宋体" w:cs="宋体" w:eastAsia="宋体"/>
          <w:sz w:val="24"/>
          <w:b/>
          <w:u w:val="single"/>
        </w:rPr>
        <w:t>沈阳造币有限公司</w:t>
      </w:r>
      <w:r>
        <w:rPr>
          <w:rFonts w:ascii="宋体" w:hAnsi="宋体" w:cs="宋体" w:eastAsia="宋体"/>
          <w:sz w:val="24"/>
          <w:b/>
          <w:u w:val="single"/>
        </w:rPr>
        <w:t xml:space="preserve">   </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甲方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r>
        <w:rPr>
          <w:rFonts w:ascii="calibri" w:hAnsi="calibri" w:cs="calibri" w:eastAsia="calibri"/>
          <w:sz w:val="24"/>
        </w:rPr>
        <w:t xml:space="preserve">  </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calibri" w:hAnsi="calibri" w:cs="calibri" w:eastAsia="calibri"/>
          <w:sz w:val="24"/>
          <w:b/>
          <w:shd w:fill="BEBEBE" w:val="clear"/>
        </w:rPr>
        <w:t>______________________</w:t>
      </w:r>
      <w:r>
        <w:rPr>
          <w:rFonts w:ascii="宋体" w:hAnsi="宋体" w:cs="宋体" w:eastAsia="宋体"/>
          <w:sz w:val="24"/>
          <w:b/>
        </w:rPr>
        <w:t>（以下简称</w:t>
      </w:r>
      <w:r>
        <w:rPr>
          <w:rFonts w:ascii="calibri" w:hAnsi="calibri" w:cs="calibri" w:eastAsia="calibri"/>
          <w:sz w:val="24"/>
          <w:b/>
        </w:rPr>
        <w:t>“</w:t>
      </w:r>
      <w:r>
        <w:rPr>
          <w:rFonts w:ascii="宋体" w:hAnsi="宋体" w:cs="宋体" w:eastAsia="宋体"/>
          <w:sz w:val="24"/>
          <w:b/>
        </w:rPr>
        <w:t>乙方</w:t>
      </w:r>
      <w:r>
        <w:rPr>
          <w:rFonts w:ascii="calibri" w:hAnsi="calibri" w:cs="calibri" w:eastAsia="calibri"/>
          <w:sz w:val="24"/>
          <w:b/>
        </w:rPr>
        <w:t>”</w:t>
      </w:r>
      <w:r>
        <w:rPr>
          <w:rFonts w:ascii="宋体" w:hAnsi="宋体" w:cs="宋体" w:eastAsia="宋体"/>
          <w:sz w:val="24"/>
          <w:b/>
        </w:rPr>
        <w:t>）</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w:t>
      </w:r>
      <w:r>
        <w:rPr>
          <w:rFonts w:ascii="宋体" w:hAnsi="宋体" w:cs="宋体" w:eastAsia="宋体"/>
          <w:sz w:val="24"/>
        </w:rPr>
        <w:t>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calibri" w:hAnsi="calibri" w:cs="calibri" w:eastAsia="calibri"/>
          <w:sz w:val="24"/>
        </w:rPr>
        <w:t xml:space="preserve">              </w:t>
      </w:r>
    </w:p>
    <w:p>
      <w:pPr>
        <w:pStyle w:val="null3"/>
      </w:pPr>
      <w:r>
        <w:rPr>
          <w:rFonts w:ascii="宋体" w:hAnsi="宋体" w:cs="宋体" w:eastAsia="宋体"/>
          <w:sz w:val="24"/>
        </w:rPr>
        <w:t>电话号码：</w:t>
      </w:r>
      <w:r>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2"/>
        </w:numPr>
        <w:spacing w:before="255" w:after="255"/>
        <w:ind w:left="645"/>
      </w:pPr>
      <w:r>
        <w:rPr>
          <w:rFonts w:ascii="宋体" w:hAnsi="宋体" w:cs="宋体" w:eastAsia="宋体"/>
          <w:sz w:val="24"/>
          <w:b/>
          <w:color w:val="000000"/>
        </w:rPr>
        <w:t>定义</w:t>
      </w:r>
    </w:p>
    <w:p>
      <w:pPr>
        <w:pStyle w:val="null3"/>
        <w:spacing w:before="255" w:after="255"/>
      </w:pPr>
      <w:r>
        <w:rPr>
          <w:rFonts w:ascii="宋体" w:hAnsi="宋体" w:cs="宋体" w:eastAsia="宋体"/>
          <w:sz w:val="24"/>
        </w:rPr>
        <w:t>除另有明确说明或上下文另有要求，在本合同中</w:t>
      </w:r>
      <w:r>
        <w:rPr>
          <w:rFonts w:ascii="calibri" w:hAnsi="calibri" w:cs="calibri" w:eastAsia="calibri"/>
          <w:sz w:val="24"/>
        </w:rPr>
        <w:t>(</w:t>
      </w:r>
      <w:r>
        <w:rPr>
          <w:rFonts w:ascii="宋体" w:hAnsi="宋体" w:cs="宋体" w:eastAsia="宋体"/>
          <w:sz w:val="24"/>
        </w:rPr>
        <w:t>包括附件</w:t>
      </w:r>
      <w:r>
        <w:rPr>
          <w:rFonts w:ascii="宋体" w:hAnsi="宋体" w:cs="宋体" w:eastAsia="宋体"/>
          <w:sz w:val="24"/>
        </w:rPr>
        <w:t>，</w:t>
      </w:r>
      <w:r>
        <w:rPr>
          <w:rFonts w:ascii="宋体" w:hAnsi="宋体" w:cs="宋体" w:eastAsia="宋体"/>
          <w:sz w:val="24"/>
        </w:rPr>
        <w:t>下同</w:t>
      </w:r>
      <w:r>
        <w:rPr>
          <w:rFonts w:ascii="calibri" w:hAnsi="calibri" w:cs="calibri" w:eastAsia="calibri"/>
          <w:sz w:val="24"/>
        </w:rPr>
        <w:t>)</w:t>
      </w:r>
      <w:r>
        <w:rPr>
          <w:rFonts w:ascii="宋体" w:hAnsi="宋体" w:cs="宋体" w:eastAsia="宋体"/>
          <w:sz w:val="24"/>
        </w:rPr>
        <w:t>，如有下列名词及术语均应具有本</w:t>
      </w:r>
      <w:r>
        <w:rPr>
          <w:rFonts w:ascii="宋体" w:hAnsi="宋体" w:cs="宋体" w:eastAsia="宋体"/>
          <w:sz w:val="24"/>
        </w:rPr>
        <w:t>条</w:t>
      </w:r>
      <w:r>
        <w:rPr>
          <w:rFonts w:ascii="宋体" w:hAnsi="宋体" w:cs="宋体" w:eastAsia="宋体"/>
          <w:sz w:val="24"/>
        </w:rPr>
        <w:t>所赋予的含义。</w:t>
      </w:r>
    </w:p>
    <w:p>
      <w:pPr>
        <w:pStyle w:val="null3"/>
        <w:numPr>
          <w:ilvl w:val="1"/>
          <w:numId w:val="3"/>
        </w:numPr>
      </w:pPr>
      <w:r>
        <w:rPr>
          <w:rFonts w:ascii="宋体" w:hAnsi="宋体" w:cs="宋体" w:eastAsia="宋体"/>
          <w:sz w:val="24"/>
        </w:rPr>
        <w:t>“合同”：系指甲、乙双方自愿签署、载明双方权利义务的协议，包括本合同、本合同所有附件、提及与本合同具有同等法律效力的所有文件以及日后对本合同做出的任何书面更改。</w:t>
      </w:r>
    </w:p>
    <w:p>
      <w:pPr>
        <w:pStyle w:val="null3"/>
        <w:numPr>
          <w:ilvl w:val="1"/>
          <w:numId w:val="3"/>
        </w:numPr>
        <w:spacing w:before="255" w:after="255"/>
      </w:pPr>
      <w:r>
        <w:rPr>
          <w:rFonts w:ascii="宋体" w:hAnsi="宋体" w:cs="宋体" w:eastAsia="宋体"/>
          <w:sz w:val="24"/>
        </w:rPr>
        <w:t>“货物”：系指乙方按照合同规定，应当向甲方交付的一定品种、数量、规格的产品。</w:t>
      </w:r>
    </w:p>
    <w:p>
      <w:pPr>
        <w:pStyle w:val="null3"/>
        <w:numPr>
          <w:ilvl w:val="1"/>
          <w:numId w:val="3"/>
        </w:numPr>
        <w:spacing w:before="255" w:after="255"/>
      </w:pPr>
      <w:r>
        <w:rPr>
          <w:rFonts w:ascii="calibri" w:hAnsi="calibri" w:cs="calibri" w:eastAsia="calibri"/>
          <w:sz w:val="24"/>
        </w:rPr>
        <w:t>“</w:t>
      </w:r>
      <w:r>
        <w:rPr>
          <w:rFonts w:ascii="宋体" w:hAnsi="宋体" w:cs="宋体" w:eastAsia="宋体"/>
          <w:sz w:val="24"/>
        </w:rPr>
        <w:t>合同</w:t>
      </w:r>
      <w:r>
        <w:rPr>
          <w:rFonts w:ascii="宋体" w:hAnsi="宋体" w:cs="宋体" w:eastAsia="宋体"/>
          <w:sz w:val="24"/>
        </w:rPr>
        <w:t>价款</w:t>
      </w:r>
      <w:r>
        <w:rPr>
          <w:rFonts w:ascii="calibri" w:hAnsi="calibri" w:cs="calibri" w:eastAsia="calibri"/>
          <w:sz w:val="24"/>
        </w:rPr>
        <w:t>”</w:t>
      </w:r>
      <w:r>
        <w:rPr>
          <w:rFonts w:ascii="宋体" w:hAnsi="宋体" w:cs="宋体" w:eastAsia="宋体"/>
          <w:sz w:val="24"/>
        </w:rPr>
        <w:t>：系</w:t>
      </w:r>
      <w:r>
        <w:rPr>
          <w:rFonts w:ascii="宋体" w:hAnsi="宋体" w:cs="宋体" w:eastAsia="宋体"/>
          <w:sz w:val="24"/>
        </w:rPr>
        <w:t>指在乙方完全和适当地履行其合同义务后，甲方根据合同</w:t>
      </w:r>
      <w:r>
        <w:rPr>
          <w:rFonts w:ascii="宋体" w:hAnsi="宋体" w:cs="宋体" w:eastAsia="宋体"/>
          <w:sz w:val="24"/>
        </w:rPr>
        <w:t>约</w:t>
      </w:r>
      <w:r>
        <w:rPr>
          <w:rFonts w:ascii="宋体" w:hAnsi="宋体" w:cs="宋体" w:eastAsia="宋体"/>
          <w:sz w:val="24"/>
        </w:rPr>
        <w:t>定应支付给乙方的价款。在合同履行期间，若因国家政策或法律调整税率，导致合同</w:t>
      </w:r>
      <w:r>
        <w:rPr>
          <w:rFonts w:ascii="宋体" w:hAnsi="宋体" w:cs="宋体" w:eastAsia="宋体"/>
          <w:sz w:val="24"/>
        </w:rPr>
        <w:t>价款</w:t>
      </w:r>
      <w:r>
        <w:rPr>
          <w:rFonts w:ascii="宋体" w:hAnsi="宋体" w:cs="宋体" w:eastAsia="宋体"/>
          <w:sz w:val="24"/>
        </w:rPr>
        <w:t>中包含的税费调整，合同</w:t>
      </w:r>
      <w:r>
        <w:rPr>
          <w:rFonts w:ascii="宋体" w:hAnsi="宋体" w:cs="宋体" w:eastAsia="宋体"/>
          <w:sz w:val="24"/>
        </w:rPr>
        <w:t>价款</w:t>
      </w:r>
      <w:r>
        <w:rPr>
          <w:rFonts w:ascii="宋体" w:hAnsi="宋体" w:cs="宋体" w:eastAsia="宋体"/>
          <w:sz w:val="24"/>
        </w:rPr>
        <w:t>也随之调整。</w:t>
      </w:r>
    </w:p>
    <w:p>
      <w:pPr>
        <w:pStyle w:val="null3"/>
        <w:numPr>
          <w:ilvl w:val="1"/>
          <w:numId w:val="3"/>
        </w:numPr>
        <w:spacing w:before="255" w:after="255"/>
      </w:pPr>
      <w:r>
        <w:rPr>
          <w:rFonts w:ascii="宋体" w:hAnsi="宋体" w:cs="宋体" w:eastAsia="宋体"/>
          <w:sz w:val="24"/>
        </w:rPr>
        <w:t>“工作日”：系指除公休日和国家法定节假日外的日历天数，“日”是指日历天数。</w:t>
      </w:r>
    </w:p>
    <w:p>
      <w:pPr>
        <w:pStyle w:val="null3"/>
        <w:numPr>
          <w:ilvl w:val="1"/>
          <w:numId w:val="3"/>
        </w:numPr>
        <w:spacing w:before="255" w:after="255"/>
      </w:pPr>
      <w:r>
        <w:rPr>
          <w:rFonts w:ascii="宋体" w:hAnsi="宋体" w:cs="宋体" w:eastAsia="宋体"/>
          <w:sz w:val="24"/>
        </w:rPr>
        <w:t>“交货”：系指乙方提供的所有货物到达甲方指定交货地点后，甲方和乙方对货物进行的交接和查验。</w:t>
      </w:r>
    </w:p>
    <w:p>
      <w:pPr>
        <w:pStyle w:val="null3"/>
        <w:numPr>
          <w:ilvl w:val="1"/>
          <w:numId w:val="3"/>
        </w:numPr>
        <w:spacing w:before="255" w:after="255"/>
      </w:pPr>
      <w:r>
        <w:rPr>
          <w:rFonts w:ascii="宋体" w:hAnsi="宋体" w:cs="宋体" w:eastAsia="宋体"/>
          <w:sz w:val="24"/>
        </w:rPr>
        <w:t>“质量保修期”或“质保期”：系指自货物到货验收合格之日起算，</w:t>
      </w:r>
      <w:r>
        <w:rPr>
          <w:rFonts w:ascii="宋体" w:hAnsi="宋体" w:cs="宋体" w:eastAsia="宋体"/>
          <w:sz w:val="24"/>
        </w:rPr>
        <w:t>货物正常运行后双方约定的期限或有关标准、规定注明的期限，两者以先到期的为准。</w:t>
      </w:r>
    </w:p>
    <w:p>
      <w:pPr>
        <w:pStyle w:val="null3"/>
        <w:numPr>
          <w:ilvl w:val="0"/>
          <w:numId w:val="3"/>
        </w:numPr>
        <w:spacing w:before="255" w:after="255"/>
        <w:ind w:left="645"/>
      </w:pPr>
      <w:r>
        <w:rPr>
          <w:rFonts w:ascii="宋体" w:hAnsi="宋体" w:cs="宋体" w:eastAsia="宋体"/>
          <w:sz w:val="24"/>
          <w:b/>
          <w:color w:val="000000"/>
        </w:rPr>
        <w:t>合同标的物</w:t>
      </w:r>
    </w:p>
    <w:p>
      <w:pPr>
        <w:pStyle w:val="null3"/>
        <w:numPr>
          <w:ilvl w:val="1"/>
          <w:numId w:val="3"/>
        </w:numPr>
        <w:spacing w:before="255" w:after="255"/>
      </w:pPr>
      <w:r>
        <w:rPr>
          <w:rFonts w:ascii="宋体" w:hAnsi="宋体" w:cs="宋体" w:eastAsia="宋体"/>
          <w:sz w:val="24"/>
        </w:rPr>
        <w:t>本合同标的物情况具体见本合同附件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2 </w:t>
      </w:r>
      <w:r>
        <w:rPr>
          <w:rFonts w:ascii="宋体" w:hAnsi="宋体" w:cs="宋体" w:eastAsia="宋体"/>
          <w:sz w:val="24"/>
        </w:rPr>
        <w:t>。</w:t>
      </w:r>
    </w:p>
    <w:p>
      <w:pPr>
        <w:pStyle w:val="null3"/>
        <w:numPr>
          <w:ilvl w:val="1"/>
          <w:numId w:val="3"/>
        </w:numPr>
        <w:spacing w:before="255" w:after="255"/>
      </w:pPr>
      <w:r>
        <w:rPr>
          <w:rFonts w:ascii="宋体" w:hAnsi="宋体" w:cs="宋体" w:eastAsia="宋体"/>
          <w:sz w:val="24"/>
        </w:rPr>
        <w:t>乙方供货的范围包</w:t>
      </w:r>
      <w:r>
        <w:rPr>
          <w:rFonts w:ascii="宋体" w:hAnsi="宋体" w:cs="宋体" w:eastAsia="宋体"/>
          <w:sz w:val="24"/>
        </w:rPr>
        <w:t>括了本合同所列明的货物及与货物</w:t>
      </w:r>
      <w:r>
        <w:rPr>
          <w:rFonts w:ascii="宋体" w:hAnsi="宋体" w:cs="宋体" w:eastAsia="宋体"/>
          <w:sz w:val="24"/>
        </w:rPr>
        <w:t>配套的专用安装材料、工具、备品备件、图纸等配件</w:t>
      </w:r>
      <w:r>
        <w:rPr>
          <w:rFonts w:ascii="宋体" w:hAnsi="宋体" w:cs="宋体" w:eastAsia="宋体"/>
          <w:sz w:val="24"/>
        </w:rPr>
        <w:t>。在本合同履行过程中如发现有任何漏项和短缺，乙方应自费在甲方要求的时间内补齐，因此造成甲方的损失，由乙方负责赔偿。</w:t>
      </w:r>
    </w:p>
    <w:p>
      <w:pPr>
        <w:pStyle w:val="null3"/>
        <w:numPr>
          <w:ilvl w:val="1"/>
          <w:numId w:val="3"/>
        </w:numPr>
        <w:spacing w:before="255" w:after="255"/>
      </w:pPr>
      <w:r>
        <w:rPr>
          <w:rFonts w:ascii="宋体" w:hAnsi="宋体" w:cs="宋体" w:eastAsia="宋体"/>
          <w:sz w:val="24"/>
        </w:rPr>
        <w:t>乙方就其向甲方提供的货物应当具有完全处分权，不存在任何抵押、质押、担保或其他第三方权益，不会有任何第三方对该等货物主张任何权利。</w:t>
      </w:r>
    </w:p>
    <w:p>
      <w:pPr>
        <w:pStyle w:val="null3"/>
        <w:numPr>
          <w:ilvl w:val="0"/>
          <w:numId w:val="3"/>
        </w:numPr>
        <w:spacing w:before="255" w:after="255"/>
        <w:ind w:left="645"/>
      </w:pPr>
      <w:r>
        <w:rPr>
          <w:rFonts w:ascii="宋体" w:hAnsi="宋体" w:cs="宋体" w:eastAsia="宋体"/>
          <w:sz w:val="24"/>
          <w:b/>
          <w:color w:val="000000"/>
        </w:rPr>
        <w:t>合同价款</w:t>
      </w:r>
    </w:p>
    <w:p>
      <w:pPr>
        <w:pStyle w:val="null3"/>
        <w:numPr>
          <w:ilvl w:val="1"/>
          <w:numId w:val="3"/>
        </w:numPr>
        <w:spacing w:before="255" w:after="255"/>
      </w:pPr>
      <w:r>
        <w:rPr>
          <w:rFonts w:ascii="宋体" w:hAnsi="宋体" w:cs="宋体" w:eastAsia="宋体"/>
          <w:sz w:val="24"/>
        </w:rPr>
        <w:t>本合同价款</w:t>
      </w:r>
      <w:r>
        <w:rPr>
          <w:rFonts w:ascii="宋体" w:hAnsi="宋体" w:cs="宋体" w:eastAsia="宋体"/>
          <w:sz w:val="24"/>
        </w:rPr>
        <w:t>选择</w:t>
      </w:r>
      <w:r>
        <w:rPr>
          <w:rFonts w:ascii="宋体" w:hAnsi="宋体" w:cs="宋体" w:eastAsia="宋体"/>
          <w:sz w:val="24"/>
        </w:rPr>
        <w:t>如下方式</w:t>
      </w:r>
      <w:r>
        <w:rPr>
          <w:u w:val="single"/>
        </w:rPr>
        <w:t xml:space="preserve">  </w:t>
      </w:r>
      <w:r>
        <w:rPr>
          <w:rFonts w:ascii="宋体" w:hAnsi="宋体" w:cs="宋体" w:eastAsia="宋体"/>
          <w:sz w:val="24"/>
          <w:u w:val="single"/>
          <w:shd w:fill="BFBFBF" w:val="clear"/>
        </w:rPr>
        <w:t>一</w:t>
      </w:r>
      <w:r>
        <w:rPr>
          <w:u w:val="single"/>
        </w:rPr>
        <w:t xml:space="preserve">  </w:t>
      </w:r>
      <w:r>
        <w:rPr>
          <w:rFonts w:ascii="宋体" w:hAnsi="宋体" w:cs="宋体" w:eastAsia="宋体"/>
          <w:sz w:val="24"/>
        </w:rPr>
        <w:t>：</w:t>
      </w:r>
    </w:p>
    <w:p>
      <w:pPr>
        <w:pStyle w:val="null3"/>
        <w:spacing w:before="255" w:after="255"/>
        <w:ind w:left="1245"/>
      </w:pPr>
      <w:r>
        <w:rPr>
          <w:rFonts w:ascii="宋体" w:hAnsi="宋体" w:cs="宋体" w:eastAsia="宋体"/>
          <w:sz w:val="24"/>
        </w:rPr>
        <w:t>方式一：</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单价包干</w:t>
      </w:r>
      <w:r>
        <w:rPr>
          <w:rFonts w:ascii="宋体" w:hAnsi="宋体" w:cs="宋体" w:eastAsia="宋体"/>
          <w:sz w:val="24"/>
        </w:rPr>
        <w:t>的方式支付合同价款。合同价款暂定总金额为：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），具体各项目单价详见合同附件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分项报价</w:t>
      </w:r>
      <w:r>
        <w:rPr>
          <w:rFonts w:ascii="宋体" w:hAnsi="宋体" w:cs="宋体" w:eastAsia="宋体"/>
          <w:sz w:val="24"/>
        </w:rPr>
        <w:t>明细</w:t>
      </w:r>
      <w:r>
        <w:rPr>
          <w:rFonts w:ascii="宋体" w:hAnsi="宋体" w:cs="宋体" w:eastAsia="宋体"/>
          <w:sz w:val="24"/>
        </w:rPr>
        <w:t>表，货物单价已包含供货、运输、仓储、装卸、验收、税费等一切费用；货物数量据实结算，实际数量以甲方验收合格的货物数量为准。合同实际结算金额不得超过合同价款暂定总金额。</w:t>
      </w:r>
    </w:p>
    <w:p>
      <w:pPr>
        <w:pStyle w:val="null3"/>
        <w:spacing w:before="255" w:after="255"/>
        <w:ind w:left="99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ind w:left="1080"/>
        <w:jc w:val="both"/>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w:t>
      </w:r>
      <w:r>
        <w:rPr>
          <w:rFonts w:ascii="宋体" w:hAnsi="宋体" w:cs="宋体" w:eastAsia="宋体"/>
          <w:sz w:val="24"/>
          <w:shd w:fill="FFFF00" w:val="clear"/>
        </w:rPr>
        <w:t>合同期</w:t>
      </w:r>
      <w:r>
        <w:rPr>
          <w:rFonts w:ascii="宋体" w:hAnsi="宋体" w:cs="宋体" w:eastAsia="宋体"/>
          <w:sz w:val="24"/>
          <w:shd w:fill="FFFF00" w:val="clear"/>
        </w:rPr>
        <w:t>2年</w:t>
      </w:r>
      <w:r>
        <w:rPr>
          <w:rFonts w:ascii="宋体" w:hAnsi="宋体" w:cs="宋体" w:eastAsia="宋体"/>
          <w:sz w:val="24"/>
        </w:rPr>
        <w:t>，</w:t>
      </w:r>
      <w:r>
        <w:rPr>
          <w:rFonts w:ascii="宋体" w:hAnsi="宋体" w:cs="宋体" w:eastAsia="宋体"/>
          <w:sz w:val="24"/>
        </w:rPr>
        <w:t>第一年，定价按投标中标价执行采购单价，签订采购合同，第二年，根据定价机制确定的价格执行采购单价（不高于最高限价），第二年合同单价定价机制如下：</w:t>
      </w:r>
    </w:p>
    <w:p>
      <w:pPr>
        <w:pStyle w:val="null3"/>
        <w:ind w:left="960"/>
        <w:jc w:val="left"/>
      </w:pPr>
      <w:r>
        <w:rPr>
          <w:rFonts w:ascii="宋体" w:hAnsi="宋体" w:cs="宋体" w:eastAsia="宋体"/>
          <w:sz w:val="24"/>
        </w:rPr>
        <w:t>——选取与造币用不锈钢带主要化学成分、规格最相似的430/2B不锈钢冷轧板卷为参照，通过上海钢联旗下“我的钢铁网”信息平台，以中标通知书发出日期前三个月江苏市场430/2B不锈钢冷轧板卷月平均价格，设定为价格基准A；以第一年度合同执行期内各个月江苏市场430/2B不锈钢冷轧板卷平均价格，设定为波动价格B；[（B-A）/A]*100%定为浮动比例C。</w:t>
      </w:r>
    </w:p>
    <w:p>
      <w:pPr>
        <w:pStyle w:val="null3"/>
        <w:ind w:left="960"/>
        <w:jc w:val="left"/>
      </w:pPr>
      <w:r>
        <w:rPr>
          <w:rFonts w:ascii="宋体" w:hAnsi="宋体" w:cs="宋体" w:eastAsia="宋体"/>
          <w:sz w:val="24"/>
        </w:rPr>
        <w:t>——当浮动比例C在±3%之内时，第二年合同单价与第一年合同单价保持一致；当浮动比例C超出±3%之时，对第二年的合同单价进行调整，调整公式为：第二年合同单价=第一年合同单价×（1+C）。</w:t>
      </w:r>
    </w:p>
    <w:p>
      <w:pPr>
        <w:pStyle w:val="null3"/>
        <w:ind w:left="960"/>
        <w:jc w:val="left"/>
      </w:pPr>
      <w:r>
        <w:rPr>
          <w:rFonts w:ascii="宋体" w:hAnsi="宋体" w:cs="宋体" w:eastAsia="宋体"/>
          <w:sz w:val="24"/>
        </w:rPr>
        <w:t>——第二年不锈钢边废料回收单价比照带材采购单价调整方式执行，但不设最高限价。</w:t>
      </w:r>
    </w:p>
    <w:p>
      <w:pPr>
        <w:pStyle w:val="null3"/>
        <w:spacing w:before="255" w:after="255"/>
        <w:ind w:left="1245"/>
      </w:pPr>
      <w:r>
        <w:rPr>
          <w:rFonts w:ascii="宋体" w:hAnsi="宋体" w:cs="宋体" w:eastAsia="宋体"/>
          <w:sz w:val="24"/>
        </w:rPr>
        <w:t>方式二</w:t>
      </w:r>
      <w:r>
        <w:rPr>
          <w:rFonts w:ascii="宋体" w:hAnsi="宋体" w:cs="宋体" w:eastAsia="宋体"/>
          <w:sz w:val="24"/>
        </w:rPr>
        <w:t>：</w:t>
      </w:r>
    </w:p>
    <w:p>
      <w:pPr>
        <w:pStyle w:val="null3"/>
        <w:spacing w:before="255" w:after="255"/>
        <w:ind w:left="99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）本合同采用综合</w:t>
      </w:r>
      <w:r>
        <w:rPr>
          <w:rFonts w:ascii="宋体" w:hAnsi="宋体" w:cs="宋体" w:eastAsia="宋体"/>
          <w:sz w:val="24"/>
          <w:b/>
        </w:rPr>
        <w:t>总价包干</w:t>
      </w:r>
      <w:r>
        <w:rPr>
          <w:rFonts w:ascii="宋体" w:hAnsi="宋体" w:cs="宋体" w:eastAsia="宋体"/>
          <w:sz w:val="24"/>
        </w:rPr>
        <w:t>的方式支付合同货款。合同价款总金额为：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元，增值税金额为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元，增值税税率为</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），并已包含供货、运输、仓储、装卸、验收、税费等一切费用。除本合同另有约定外，不论各项费用有无涨落，合同价款总金额均不再调整。（</w:t>
      </w:r>
      <w:r>
        <w:rPr>
          <w:rFonts w:ascii="calibri" w:hAnsi="calibri" w:cs="calibri" w:eastAsia="calibri"/>
          <w:sz w:val="24"/>
        </w:rPr>
        <w:t>2</w:t>
      </w:r>
      <w:r>
        <w:rPr>
          <w:rFonts w:ascii="宋体" w:hAnsi="宋体" w:cs="宋体" w:eastAsia="宋体"/>
          <w:sz w:val="24"/>
        </w:rPr>
        <w:t>）在本合同履行期间，不含税价格不因国家税率变化而变化，如遇国家税率调整，则价税合计的价格应相应调整，以甲方要求开具发票时间为准。</w:t>
      </w:r>
    </w:p>
    <w:p>
      <w:pPr>
        <w:pStyle w:val="null3"/>
        <w:numPr>
          <w:ilvl w:val="1"/>
          <w:numId w:val="3"/>
        </w:numPr>
      </w:pPr>
      <w:r>
        <w:rPr>
          <w:rFonts w:ascii="宋体" w:hAnsi="宋体" w:cs="宋体" w:eastAsia="宋体"/>
          <w:sz w:val="24"/>
        </w:rPr>
        <w:t>合同履行过程中</w:t>
      </w:r>
      <w:r>
        <w:rPr>
          <w:rFonts w:ascii="宋体" w:hAnsi="宋体" w:cs="宋体" w:eastAsia="宋体"/>
          <w:sz w:val="24"/>
        </w:rPr>
        <w:t>，</w:t>
      </w:r>
      <w:r>
        <w:rPr>
          <w:rFonts w:ascii="宋体" w:hAnsi="宋体" w:cs="宋体" w:eastAsia="宋体"/>
          <w:sz w:val="24"/>
        </w:rPr>
        <w:t>若有经甲方事先书面确认的</w:t>
      </w:r>
      <w:r>
        <w:rPr>
          <w:rFonts w:ascii="宋体" w:hAnsi="宋体" w:cs="宋体" w:eastAsia="宋体"/>
          <w:sz w:val="24"/>
        </w:rPr>
        <w:t>货物数量</w:t>
      </w:r>
      <w:r>
        <w:rPr>
          <w:rFonts w:ascii="宋体" w:hAnsi="宋体" w:cs="宋体" w:eastAsia="宋体"/>
          <w:sz w:val="24"/>
        </w:rPr>
        <w:t>变更，实际结算的总</w:t>
      </w:r>
      <w:r>
        <w:rPr>
          <w:rFonts w:ascii="宋体" w:hAnsi="宋体" w:cs="宋体" w:eastAsia="宋体"/>
          <w:sz w:val="24"/>
        </w:rPr>
        <w:t>金额</w:t>
      </w:r>
      <w:r>
        <w:rPr>
          <w:rFonts w:ascii="宋体" w:hAnsi="宋体" w:cs="宋体" w:eastAsia="宋体"/>
          <w:sz w:val="24"/>
        </w:rPr>
        <w:t>应以理化指标复检验收合格的实际</w:t>
      </w:r>
      <w:r>
        <w:rPr>
          <w:rFonts w:ascii="宋体" w:hAnsi="宋体" w:cs="宋体" w:eastAsia="宋体"/>
          <w:sz w:val="24"/>
        </w:rPr>
        <w:t>货物</w:t>
      </w:r>
      <w:r>
        <w:rPr>
          <w:rFonts w:ascii="宋体" w:hAnsi="宋体" w:cs="宋体" w:eastAsia="宋体"/>
          <w:sz w:val="24"/>
        </w:rPr>
        <w:t>的数量和本合同</w:t>
      </w:r>
      <w:r>
        <w:rPr>
          <w:rFonts w:ascii="宋体" w:hAnsi="宋体" w:cs="宋体" w:eastAsia="宋体"/>
          <w:sz w:val="24"/>
        </w:rPr>
        <w:t>约</w:t>
      </w:r>
      <w:r>
        <w:rPr>
          <w:rFonts w:ascii="宋体" w:hAnsi="宋体" w:cs="宋体" w:eastAsia="宋体"/>
          <w:sz w:val="24"/>
        </w:rPr>
        <w:t>定的单价为依据进行修正。</w:t>
      </w:r>
    </w:p>
    <w:p>
      <w:pPr>
        <w:pStyle w:val="null3"/>
        <w:numPr>
          <w:ilvl w:val="0"/>
          <w:numId w:val="3"/>
        </w:numPr>
        <w:spacing w:before="255" w:after="255"/>
        <w:ind w:left="645"/>
      </w:pPr>
      <w:r>
        <w:rPr>
          <w:rFonts w:ascii="宋体" w:hAnsi="宋体" w:cs="宋体" w:eastAsia="宋体"/>
          <w:sz w:val="24"/>
          <w:b/>
          <w:color w:val="000000"/>
        </w:rPr>
        <w:t>付款方式及期限</w:t>
      </w:r>
    </w:p>
    <w:p>
      <w:pPr>
        <w:pStyle w:val="null3"/>
        <w:numPr>
          <w:ilvl w:val="1"/>
          <w:numId w:val="3"/>
        </w:numPr>
        <w:spacing w:before="255" w:after="255"/>
      </w:pPr>
      <w:r>
        <w:rPr>
          <w:rFonts w:ascii="宋体" w:hAnsi="宋体" w:cs="宋体" w:eastAsia="宋体"/>
          <w:sz w:val="24"/>
        </w:rPr>
        <w:t>本合同采用以下第</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二</w:t>
      </w:r>
      <w:r>
        <w:rPr>
          <w:rFonts w:ascii="宋体" w:hAnsi="宋体" w:cs="宋体" w:eastAsia="宋体"/>
          <w:sz w:val="24"/>
          <w:u w:val="single"/>
          <w:shd w:fill="BEBEBE" w:val="clear"/>
        </w:rPr>
        <w:t xml:space="preserve">  </w:t>
      </w:r>
      <w:r>
        <w:rPr>
          <w:rFonts w:ascii="宋体" w:hAnsi="宋体" w:cs="宋体" w:eastAsia="宋体"/>
          <w:sz w:val="24"/>
        </w:rPr>
        <w:t>种支付方式：</w:t>
      </w:r>
    </w:p>
    <w:p>
      <w:pPr>
        <w:pStyle w:val="null3"/>
        <w:spacing w:before="255" w:after="255"/>
        <w:ind w:left="960"/>
      </w:pPr>
      <w:r>
        <w:rPr>
          <w:rFonts w:ascii="宋体" w:hAnsi="宋体" w:cs="宋体" w:eastAsia="宋体"/>
          <w:sz w:val="24"/>
        </w:rPr>
        <w:t>方式一：一次性支付</w:t>
      </w:r>
    </w:p>
    <w:p>
      <w:pPr>
        <w:pStyle w:val="null3"/>
        <w:spacing w:before="255" w:after="255"/>
        <w:ind w:left="960"/>
      </w:pPr>
      <w:r>
        <w:rPr>
          <w:rFonts w:ascii="宋体" w:hAnsi="宋体" w:cs="宋体" w:eastAsia="宋体"/>
          <w:sz w:val="24"/>
        </w:rPr>
        <w:t>甲方对乙方交付的货物验收合格并在收到乙方开具的与合同价款总金额等额且合法有效的增值税专用发票后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个工作日内，一次性将全部合同价款支付至乙方指定的银行账户。</w:t>
      </w:r>
    </w:p>
    <w:p>
      <w:pPr>
        <w:pStyle w:val="null3"/>
        <w:spacing w:before="255" w:after="255"/>
        <w:ind w:left="960"/>
      </w:pPr>
      <w:r>
        <w:rPr>
          <w:rFonts w:ascii="宋体" w:hAnsi="宋体" w:cs="宋体" w:eastAsia="宋体"/>
          <w:sz w:val="24"/>
        </w:rPr>
        <w:t>方式二：分期支付</w:t>
      </w:r>
    </w:p>
    <w:p>
      <w:pPr>
        <w:pStyle w:val="null3"/>
        <w:spacing w:before="255" w:after="255"/>
        <w:ind w:left="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）本合同生效且乙方按甲方的要求提供履约担保（如适用）后，甲方在收到乙方提供的与本次付款金额等额且合法有效的增值税专用发票之日起</w:t>
      </w:r>
      <w:r>
        <w:rPr>
          <w:u w:val="single"/>
        </w:rPr>
        <w:t xml:space="preserve">    </w:t>
      </w:r>
      <w:r>
        <w:rPr>
          <w:rFonts w:ascii="宋体" w:hAnsi="宋体" w:cs="宋体" w:eastAsia="宋体"/>
          <w:sz w:val="24"/>
        </w:rPr>
        <w:t>个工作日内，向乙方支付合同价款总金额的</w:t>
      </w:r>
      <w:r>
        <w:rPr>
          <w:u w:val="single"/>
        </w:rPr>
        <w:t xml:space="preserve">  </w:t>
      </w:r>
      <w:r>
        <w:rPr>
          <w:rFonts w:ascii="calibri" w:hAnsi="calibri" w:cs="calibri" w:eastAsia="calibri"/>
          <w:sz w:val="24"/>
          <w:u w:val="single"/>
          <w:shd w:fill="BEBEBE" w:val="clear"/>
        </w:rPr>
        <w:t>/</w:t>
      </w:r>
      <w:r>
        <w:rPr>
          <w:u w:val="single"/>
        </w:rPr>
        <w:t xml:space="preserve"> </w:t>
      </w:r>
      <w:r>
        <w:rPr>
          <w:u w:val="single"/>
        </w:rPr>
        <w:t xml:space="preserve"> </w:t>
      </w:r>
      <w:r>
        <w:rPr>
          <w:rFonts w:ascii="calibri" w:hAnsi="calibri" w:cs="calibri" w:eastAsia="calibri"/>
          <w:sz w:val="24"/>
        </w:rPr>
        <w:t>%</w:t>
      </w:r>
      <w:r>
        <w:rPr>
          <w:rFonts w:ascii="宋体" w:hAnsi="宋体" w:cs="宋体" w:eastAsia="宋体"/>
          <w:sz w:val="24"/>
        </w:rPr>
        <w:t>，即人民币</w:t>
      </w:r>
      <w:r>
        <w:rPr>
          <w:u w:val="single"/>
        </w:rPr>
        <w:t xml:space="preserve">                 </w:t>
      </w:r>
      <w:r>
        <w:rPr>
          <w:rFonts w:ascii="宋体" w:hAnsi="宋体" w:cs="宋体" w:eastAsia="宋体"/>
          <w:sz w:val="24"/>
        </w:rPr>
        <w:t>元（大写：人民币</w:t>
      </w:r>
      <w:r>
        <w:rPr>
          <w:u w:val="single"/>
        </w:rPr>
        <w:t xml:space="preserve">   </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shd w:fill="FFFFFF" w:val="clear"/>
        </w:rPr>
        <w:t>元</w:t>
      </w:r>
      <w:r>
        <w:rPr>
          <w:rFonts w:ascii="宋体" w:hAnsi="宋体" w:cs="宋体" w:eastAsia="宋体"/>
          <w:sz w:val="24"/>
        </w:rPr>
        <w:t>）作为预付款。</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）本合同为分批订单采购，甲方将通过分批下达采购订单的方式执行合同。采购人每次下达采购订单后，</w:t>
      </w:r>
      <w:r>
        <w:rPr>
          <w:rFonts w:ascii="calibri" w:hAnsi="calibri" w:cs="calibri" w:eastAsia="calibri"/>
          <w:sz w:val="24"/>
        </w:rPr>
        <w:t>10</w:t>
      </w:r>
      <w:r>
        <w:rPr>
          <w:rFonts w:ascii="宋体" w:hAnsi="宋体" w:cs="宋体" w:eastAsia="宋体"/>
          <w:sz w:val="24"/>
        </w:rPr>
        <w:t>个工作日内支付乙方</w:t>
      </w:r>
      <w:r>
        <w:rPr>
          <w:rFonts w:ascii="calibri" w:hAnsi="calibri" w:cs="calibri" w:eastAsia="calibri"/>
          <w:sz w:val="24"/>
        </w:rPr>
        <w:t>30%</w:t>
      </w:r>
      <w:r>
        <w:rPr>
          <w:rFonts w:ascii="宋体" w:hAnsi="宋体" w:cs="宋体" w:eastAsia="宋体"/>
          <w:sz w:val="24"/>
        </w:rPr>
        <w:t>的订单货款，甲方</w:t>
      </w:r>
      <w:r>
        <w:rPr>
          <w:rFonts w:ascii="宋体" w:hAnsi="宋体" w:cs="宋体" w:eastAsia="宋体"/>
          <w:sz w:val="24"/>
        </w:rPr>
        <w:t>确认乙方加工完成订单及货物准确数量后，付清</w:t>
      </w:r>
      <w:r>
        <w:rPr>
          <w:rFonts w:ascii="calibri" w:hAnsi="calibri" w:cs="calibri" w:eastAsia="calibri"/>
          <w:sz w:val="24"/>
        </w:rPr>
        <w:t>70%</w:t>
      </w:r>
      <w:r>
        <w:rPr>
          <w:rFonts w:ascii="宋体" w:hAnsi="宋体" w:cs="宋体" w:eastAsia="宋体"/>
          <w:sz w:val="24"/>
        </w:rPr>
        <w:t>余款，乙方收到款后</w:t>
      </w:r>
      <w:r>
        <w:rPr>
          <w:rFonts w:ascii="calibri" w:hAnsi="calibri" w:cs="calibri" w:eastAsia="calibri"/>
          <w:sz w:val="24"/>
        </w:rPr>
        <w:t>5</w:t>
      </w:r>
      <w:r>
        <w:rPr>
          <w:rFonts w:ascii="宋体" w:hAnsi="宋体" w:cs="宋体" w:eastAsia="宋体"/>
          <w:sz w:val="24"/>
        </w:rPr>
        <w:t>个工作日内发货并给甲方提供与订单金额等额的</w:t>
      </w:r>
      <w:r>
        <w:rPr>
          <w:u w:val="single"/>
        </w:rPr>
        <w:t xml:space="preserve">    </w:t>
      </w:r>
      <w:r>
        <w:rPr>
          <w:rFonts w:ascii="宋体" w:hAnsi="宋体" w:cs="宋体" w:eastAsia="宋体"/>
          <w:sz w:val="24"/>
        </w:rPr>
        <w:t xml:space="preserve"> </w:t>
      </w:r>
      <w:r>
        <w:rPr>
          <w:rFonts w:ascii="宋体" w:hAnsi="宋体" w:cs="宋体" w:eastAsia="宋体"/>
          <w:sz w:val="24"/>
        </w:rPr>
        <w:t>增值税专用发票。</w:t>
      </w:r>
    </w:p>
    <w:p>
      <w:pPr>
        <w:pStyle w:val="null3"/>
        <w:spacing w:before="255" w:after="255"/>
        <w:ind w:left="960"/>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）甲、乙双方一致同意将合同价款总金额的</w:t>
      </w:r>
      <w:r>
        <w:rPr>
          <w:u w:val="single"/>
        </w:rPr>
        <w:t xml:space="preserve"> </w:t>
      </w:r>
      <w:r>
        <w:rPr>
          <w:rFonts w:ascii="calibri" w:hAnsi="calibri" w:cs="calibri" w:eastAsia="calibri"/>
          <w:sz w:val="24"/>
          <w:u w:val="single"/>
          <w:shd w:fill="BFBFBF" w:val="clear"/>
        </w:rPr>
        <w:t>/</w:t>
      </w:r>
      <w:r>
        <w:rPr>
          <w:u w:val="single"/>
        </w:rPr>
        <w:t xml:space="preserve">  </w:t>
      </w:r>
      <w:r>
        <w:rPr>
          <w:rFonts w:ascii="calibri" w:hAnsi="calibri" w:cs="calibri" w:eastAsia="calibri"/>
          <w:sz w:val="24"/>
        </w:rPr>
        <w:t>%</w:t>
      </w:r>
      <w:r>
        <w:rPr>
          <w:rFonts w:ascii="宋体" w:hAnsi="宋体" w:cs="宋体" w:eastAsia="宋体"/>
          <w:sz w:val="24"/>
        </w:rPr>
        <w:t>，即</w:t>
      </w:r>
      <w:r>
        <w:rPr>
          <w:rFonts w:ascii="宋体" w:hAnsi="宋体" w:cs="宋体" w:eastAsia="宋体"/>
          <w:sz w:val="24"/>
          <w:shd w:fill="FFFFFF" w:val="clear"/>
        </w:rPr>
        <w:t>人民币</w:t>
      </w:r>
      <w:r>
        <w:rPr>
          <w:u w:val="single"/>
        </w:rPr>
        <w:t xml:space="preserve">   </w:t>
      </w:r>
      <w:r>
        <w:rPr/>
        <w:t xml:space="preserve">   </w:t>
      </w:r>
      <w:r>
        <w:rPr>
          <w:u w:val="single"/>
        </w:rPr>
        <w:t xml:space="preserve">   </w:t>
      </w:r>
      <w:r>
        <w:rPr>
          <w:u w:val="single"/>
        </w:rPr>
        <w:t xml:space="preserve">            </w:t>
      </w:r>
      <w:r>
        <w:rPr>
          <w:rFonts w:ascii="宋体" w:hAnsi="宋体" w:cs="宋体" w:eastAsia="宋体"/>
          <w:sz w:val="24"/>
        </w:rPr>
        <w:t>元（大写：人民币</w:t>
      </w:r>
      <w:r>
        <w:rPr>
          <w:u w:val="single"/>
        </w:rPr>
        <w:t xml:space="preserve">   </w:t>
      </w:r>
      <w:r>
        <w:rPr>
          <w:rFonts w:ascii="宋体" w:hAnsi="宋体" w:cs="宋体" w:eastAsia="宋体"/>
          <w:sz w:val="24"/>
          <w:u w:val="single"/>
          <w:shd w:fill="BFBFBF" w:val="clear"/>
        </w:rPr>
        <w:t xml:space="preserve">       </w:t>
      </w:r>
      <w:r>
        <w:rPr>
          <w:rFonts w:ascii="calibri" w:hAnsi="calibri" w:cs="calibri" w:eastAsia="calibri"/>
          <w:sz w:val="24"/>
          <w:u w:val="single"/>
          <w:shd w:fill="BFBFBF" w:val="clear"/>
        </w:rPr>
        <w:t xml:space="preserve">/        </w:t>
      </w:r>
      <w:r>
        <w:rPr>
          <w:rFonts w:ascii="宋体" w:hAnsi="宋体" w:cs="宋体" w:eastAsia="宋体"/>
          <w:sz w:val="24"/>
        </w:rPr>
        <w:t>元）作为质量保证金，货物质保期满且乙方向甲方提供与本次付款金额等额且合法有效的增值税专用发票后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个工作日内，甲方将质量保证金余额支付给乙方。质量保证金不计息。</w:t>
      </w:r>
    </w:p>
    <w:p>
      <w:pPr>
        <w:pStyle w:val="null3"/>
        <w:spacing w:before="255" w:after="255"/>
        <w:ind w:left="960"/>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w:t>
      </w:r>
      <w:r>
        <w:rPr>
          <w:rFonts w:ascii="宋体" w:hAnsi="宋体" w:cs="宋体" w:eastAsia="宋体"/>
          <w:sz w:val="24"/>
          <w:color w:val="000000"/>
        </w:rPr>
        <w:t>甲方需要组织乙方进行带材试制和质量验证，具体不锈钢带供应商试制带材质量验证管理办法见附件</w:t>
      </w:r>
      <w:r>
        <w:rPr>
          <w:rFonts w:ascii="宋体" w:hAnsi="宋体" w:cs="宋体" w:eastAsia="宋体"/>
          <w:sz w:val="24"/>
          <w:color w:val="000000"/>
          <w:u w:val="single"/>
        </w:rPr>
        <w:t xml:space="preserve"> </w:t>
      </w:r>
      <w:r>
        <w:rPr>
          <w:rFonts w:ascii="宋体" w:hAnsi="宋体" w:cs="宋体" w:eastAsia="宋体"/>
          <w:sz w:val="24"/>
          <w:color w:val="000000"/>
          <w:u w:val="single"/>
        </w:rPr>
        <w:t xml:space="preserve">3  </w:t>
      </w:r>
      <w:r>
        <w:rPr>
          <w:rFonts w:ascii="宋体" w:hAnsi="宋体" w:cs="宋体" w:eastAsia="宋体"/>
          <w:sz w:val="24"/>
          <w:color w:val="000000"/>
        </w:rPr>
        <w:t>。如乙方通过带材试制和质量验证，则乙方具备正式供货资格，甲方可批量下达采购订单</w:t>
      </w:r>
      <w:r>
        <w:rPr>
          <w:rFonts w:ascii="宋体" w:hAnsi="宋体" w:cs="宋体" w:eastAsia="宋体"/>
          <w:sz w:val="24"/>
          <w:color w:val="000000"/>
        </w:rPr>
        <w:t>,同时甲方对试制合格的带材按合同价格进行结算。如乙方未通过带材试制和质量验证，甲方</w:t>
      </w:r>
      <w:r>
        <w:rPr>
          <w:rFonts w:ascii="宋体" w:hAnsi="宋体" w:cs="宋体" w:eastAsia="宋体"/>
          <w:sz w:val="24"/>
          <w:color w:val="000000"/>
        </w:rPr>
        <w:t>对试制不合格的带材及质量验证产生的边料、废品进行退货处理，甲方与乙方解除合同，乙方负责对边料和废品进行熔化销毁处理，试制带材的各种费用由乙方承担。</w:t>
      </w:r>
    </w:p>
    <w:p>
      <w:pPr>
        <w:pStyle w:val="null3"/>
        <w:numPr>
          <w:ilvl w:val="1"/>
          <w:numId w:val="3"/>
        </w:numPr>
        <w:spacing w:before="255" w:after="255"/>
      </w:pPr>
      <w:r>
        <w:rPr>
          <w:rFonts w:ascii="宋体" w:hAnsi="宋体" w:cs="宋体" w:eastAsia="宋体"/>
          <w:sz w:val="24"/>
        </w:rPr>
        <w:t>甲方向乙方支付的</w:t>
      </w:r>
      <w:r>
        <w:rPr>
          <w:rFonts w:ascii="宋体" w:hAnsi="宋体" w:cs="宋体" w:eastAsia="宋体"/>
          <w:sz w:val="24"/>
        </w:rPr>
        <w:t>合同价款、返还的履约保证金、质量保证金等均</w:t>
      </w:r>
      <w:r>
        <w:rPr>
          <w:rFonts w:ascii="宋体" w:hAnsi="宋体" w:cs="宋体" w:eastAsia="宋体"/>
          <w:sz w:val="24"/>
        </w:rPr>
        <w:t>通过</w:t>
      </w:r>
      <w:r>
        <w:rPr>
          <w:rFonts w:ascii="宋体" w:hAnsi="宋体" w:cs="宋体" w:eastAsia="宋体"/>
          <w:sz w:val="24"/>
          <w:u w:val="single"/>
          <w:shd w:fill="BEBEBE" w:val="clear"/>
        </w:rPr>
        <w:t>银行转账</w:t>
      </w:r>
      <w:r>
        <w:rPr>
          <w:rFonts w:ascii="宋体" w:hAnsi="宋体" w:cs="宋体" w:eastAsia="宋体"/>
          <w:sz w:val="24"/>
        </w:rPr>
        <w:t>方式进行支付。</w:t>
      </w:r>
    </w:p>
    <w:p>
      <w:pPr>
        <w:pStyle w:val="null3"/>
        <w:numPr>
          <w:ilvl w:val="1"/>
          <w:numId w:val="3"/>
        </w:numPr>
        <w:spacing w:before="255" w:after="255"/>
      </w:pPr>
      <w:r>
        <w:rPr>
          <w:rFonts w:ascii="宋体" w:hAnsi="宋体" w:cs="宋体" w:eastAsia="宋体"/>
          <w:sz w:val="24"/>
          <w:shd w:fill="FFFFFF" w:val="clear"/>
        </w:rPr>
        <w:t>乙方</w:t>
      </w:r>
      <w:r>
        <w:rPr>
          <w:rFonts w:ascii="宋体" w:hAnsi="宋体" w:cs="宋体" w:eastAsia="宋体"/>
          <w:sz w:val="24"/>
        </w:rPr>
        <w:t>的银行账号</w:t>
      </w:r>
      <w:r>
        <w:rPr>
          <w:rFonts w:ascii="宋体" w:hAnsi="宋体" w:cs="宋体" w:eastAsia="宋体"/>
          <w:sz w:val="24"/>
        </w:rPr>
        <w:t>为</w:t>
      </w:r>
      <w:r>
        <w:rPr>
          <w:rFonts w:ascii="宋体" w:hAnsi="宋体" w:cs="宋体" w:eastAsia="宋体"/>
          <w:sz w:val="24"/>
        </w:rPr>
        <w:t>：</w:t>
      </w:r>
    </w:p>
    <w:p>
      <w:pPr>
        <w:pStyle w:val="null3"/>
        <w:spacing w:before="255" w:after="255"/>
        <w:ind w:left="990"/>
      </w:pPr>
      <w:r>
        <w:rPr>
          <w:rFonts w:ascii="宋体" w:hAnsi="宋体" w:cs="宋体" w:eastAsia="宋体"/>
          <w:sz w:val="24"/>
        </w:rPr>
        <w:t>名称：</w:t>
      </w:r>
      <w:r>
        <w:rPr>
          <w:u w:val="single"/>
        </w:rPr>
        <w:t xml:space="preserve">                       </w:t>
      </w:r>
    </w:p>
    <w:p>
      <w:pPr>
        <w:pStyle w:val="null3"/>
        <w:spacing w:before="255" w:after="255"/>
        <w:ind w:left="990"/>
      </w:pPr>
      <w:r>
        <w:rPr>
          <w:rFonts w:ascii="宋体" w:hAnsi="宋体" w:cs="宋体" w:eastAsia="宋体"/>
          <w:sz w:val="24"/>
        </w:rPr>
        <w:t>税号：</w:t>
      </w:r>
      <w:r>
        <w:rPr>
          <w:u w:val="single"/>
        </w:rPr>
        <w:t xml:space="preserve">                       </w:t>
      </w:r>
    </w:p>
    <w:p>
      <w:pPr>
        <w:pStyle w:val="null3"/>
        <w:spacing w:before="255" w:after="255"/>
        <w:ind w:left="990"/>
      </w:pPr>
      <w:r>
        <w:rPr>
          <w:rFonts w:ascii="宋体" w:hAnsi="宋体" w:cs="宋体" w:eastAsia="宋体"/>
          <w:sz w:val="24"/>
        </w:rPr>
        <w:t>地址：</w:t>
      </w:r>
      <w:r>
        <w:rPr>
          <w:u w:val="single"/>
        </w:rPr>
        <w:t xml:space="preserve">                       </w:t>
      </w:r>
    </w:p>
    <w:p>
      <w:pPr>
        <w:pStyle w:val="null3"/>
        <w:spacing w:before="255" w:after="255"/>
        <w:ind w:left="990"/>
      </w:pPr>
      <w:r>
        <w:rPr>
          <w:rFonts w:ascii="宋体" w:hAnsi="宋体" w:cs="宋体" w:eastAsia="宋体"/>
          <w:sz w:val="24"/>
        </w:rPr>
        <w:t>电话：</w:t>
      </w:r>
      <w:r>
        <w:rPr>
          <w:u w:val="single"/>
        </w:rPr>
        <w:t xml:space="preserve">                       </w:t>
      </w:r>
    </w:p>
    <w:p>
      <w:pPr>
        <w:pStyle w:val="null3"/>
        <w:spacing w:before="255" w:after="255"/>
        <w:ind w:left="990"/>
      </w:pPr>
      <w:r>
        <w:rPr>
          <w:rFonts w:ascii="宋体" w:hAnsi="宋体" w:cs="宋体" w:eastAsia="宋体"/>
          <w:sz w:val="24"/>
        </w:rPr>
        <w:t>开户行：</w:t>
      </w:r>
      <w:r>
        <w:rPr>
          <w:u w:val="single"/>
        </w:rPr>
        <w:t xml:space="preserve">                       </w:t>
      </w:r>
    </w:p>
    <w:p>
      <w:pPr>
        <w:pStyle w:val="null3"/>
        <w:spacing w:before="255" w:after="255"/>
        <w:ind w:left="99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乙方对</w:t>
      </w:r>
      <w:r>
        <w:rPr>
          <w:rFonts w:ascii="宋体" w:hAnsi="宋体" w:cs="宋体" w:eastAsia="宋体"/>
          <w:sz w:val="24"/>
        </w:rPr>
        <w:t>上述</w:t>
      </w:r>
      <w:r>
        <w:rPr>
          <w:rFonts w:ascii="宋体" w:hAnsi="宋体" w:cs="宋体" w:eastAsia="宋体"/>
          <w:sz w:val="24"/>
        </w:rPr>
        <w:t>账</w:t>
      </w:r>
      <w:r>
        <w:rPr>
          <w:rFonts w:ascii="宋体" w:hAnsi="宋体" w:cs="宋体" w:eastAsia="宋体"/>
          <w:sz w:val="24"/>
          <w:shd w:fill="FFFFFF" w:val="clear"/>
        </w:rPr>
        <w:t>号各项内容予以确认，若乙方账号发生变化应</w:t>
      </w:r>
      <w:r>
        <w:rPr>
          <w:rFonts w:ascii="宋体" w:hAnsi="宋体" w:cs="宋体" w:eastAsia="宋体"/>
          <w:sz w:val="24"/>
          <w:shd w:fill="FFFFFF" w:val="clear"/>
        </w:rPr>
        <w:t>提前</w:t>
      </w:r>
      <w:r>
        <w:rPr>
          <w:rFonts w:ascii="宋体" w:hAnsi="宋体" w:cs="宋体" w:eastAsia="宋体"/>
          <w:sz w:val="24"/>
          <w:shd w:fill="FFFFFF" w:val="clear"/>
        </w:rPr>
        <w:t>五</w:t>
      </w:r>
      <w:r>
        <w:rPr>
          <w:rFonts w:ascii="宋体" w:hAnsi="宋体" w:cs="宋体" w:eastAsia="宋体"/>
          <w:sz w:val="24"/>
          <w:shd w:fill="FFFFFF" w:val="clear"/>
        </w:rPr>
        <w:t>（</w:t>
      </w:r>
      <w:r>
        <w:rPr>
          <w:rFonts w:ascii="calibri" w:hAnsi="calibri" w:cs="calibri" w:eastAsia="calibri"/>
          <w:sz w:val="24"/>
          <w:shd w:fill="FFFFFF" w:val="clear"/>
        </w:rPr>
        <w:t>5</w:t>
      </w:r>
      <w:r>
        <w:rPr>
          <w:rFonts w:ascii="宋体" w:hAnsi="宋体" w:cs="宋体" w:eastAsia="宋体"/>
          <w:sz w:val="24"/>
          <w:shd w:fill="FFFFFF" w:val="clear"/>
        </w:rPr>
        <w:t>）个工作日内书面</w:t>
      </w:r>
      <w:r>
        <w:rPr>
          <w:rFonts w:ascii="宋体" w:hAnsi="宋体" w:cs="宋体" w:eastAsia="宋体"/>
          <w:sz w:val="24"/>
          <w:shd w:fill="FFFFFF" w:val="clear"/>
        </w:rPr>
        <w:t>通知甲方。如因</w:t>
      </w:r>
      <w:r>
        <w:rPr>
          <w:rFonts w:ascii="宋体" w:hAnsi="宋体" w:cs="宋体" w:eastAsia="宋体"/>
          <w:sz w:val="24"/>
        </w:rPr>
        <w:t>乙方告知的账户内容不准确或发生变化而造成支付延迟、支付差错等情形，甲方不承担</w:t>
      </w:r>
      <w:r>
        <w:rPr>
          <w:rFonts w:ascii="宋体" w:hAnsi="宋体" w:cs="宋体" w:eastAsia="宋体"/>
          <w:sz w:val="24"/>
        </w:rPr>
        <w:t>任何</w:t>
      </w:r>
      <w:r>
        <w:rPr>
          <w:rFonts w:ascii="宋体" w:hAnsi="宋体" w:cs="宋体" w:eastAsia="宋体"/>
          <w:sz w:val="24"/>
        </w:rPr>
        <w:t>责任。</w:t>
      </w:r>
    </w:p>
    <w:p>
      <w:pPr>
        <w:pStyle w:val="null3"/>
        <w:numPr>
          <w:ilvl w:val="1"/>
          <w:numId w:val="4"/>
        </w:numPr>
      </w:pPr>
      <w:r>
        <w:rPr>
          <w:rFonts w:ascii="宋体" w:hAnsi="宋体" w:cs="宋体" w:eastAsia="宋体"/>
          <w:sz w:val="24"/>
        </w:rPr>
        <w:t>履约担保</w:t>
      </w:r>
    </w:p>
    <w:p>
      <w:pPr>
        <w:pStyle w:val="null3"/>
        <w:numPr>
          <w:ilvl w:val="2"/>
          <w:numId w:val="4"/>
        </w:numPr>
      </w:pPr>
      <w:r>
        <w:rPr>
          <w:rFonts w:ascii="宋体" w:hAnsi="宋体" w:cs="宋体" w:eastAsia="宋体"/>
          <w:sz w:val="24"/>
        </w:rPr>
        <w:t>乙方是否提供履约担保：</w:t>
      </w:r>
      <w:r>
        <w:rPr>
          <w:rFonts w:ascii="calibri" w:hAnsi="calibri" w:cs="calibri" w:eastAsia="calibri"/>
          <w:sz w:val="24"/>
          <w:shd w:fill="BEBEBE" w:val="clear"/>
        </w:rPr>
        <w:t>£</w:t>
      </w:r>
      <w:r>
        <w:rPr>
          <w:rFonts w:ascii="宋体" w:hAnsi="宋体" w:cs="宋体" w:eastAsia="宋体"/>
          <w:sz w:val="24"/>
          <w:shd w:fill="BEBEBE" w:val="clear"/>
        </w:rPr>
        <w:t>是</w:t>
      </w:r>
      <w:r>
        <w:rPr>
          <w:rFonts w:ascii="宋体" w:hAnsi="宋体" w:cs="宋体" w:eastAsia="宋体"/>
          <w:sz w:val="24"/>
          <w:shd w:fill="BEBEBE" w:val="clear"/>
        </w:rPr>
        <w:t xml:space="preserve">   </w:t>
      </w:r>
      <w:r>
        <w:rPr>
          <w:rFonts w:ascii="宋体" w:hAnsi="宋体" w:cs="宋体" w:eastAsia="宋体"/>
          <w:sz w:val="24"/>
          <w:shd w:fill="BEBEBE" w:val="clear"/>
        </w:rPr>
        <w:t>☑否</w:t>
      </w:r>
      <w:r>
        <w:rPr>
          <w:rFonts w:ascii="宋体" w:hAnsi="宋体" w:cs="宋体" w:eastAsia="宋体"/>
          <w:sz w:val="24"/>
        </w:rPr>
        <w:t>。</w:t>
      </w:r>
    </w:p>
    <w:p>
      <w:pPr>
        <w:pStyle w:val="null3"/>
        <w:numPr>
          <w:ilvl w:val="2"/>
          <w:numId w:val="4"/>
        </w:numPr>
      </w:pPr>
      <w:r>
        <w:rPr>
          <w:rFonts w:ascii="宋体" w:hAnsi="宋体" w:cs="宋体" w:eastAsia="宋体"/>
          <w:sz w:val="24"/>
        </w:rPr>
        <w:t>乙方必须在合同签订后申请预付款前向甲方提交履约担保。</w:t>
      </w:r>
    </w:p>
    <w:p>
      <w:pPr>
        <w:pStyle w:val="null3"/>
        <w:numPr>
          <w:ilvl w:val="2"/>
          <w:numId w:val="4"/>
        </w:numPr>
      </w:pPr>
      <w:r>
        <w:rPr>
          <w:rFonts w:ascii="宋体" w:hAnsi="宋体" w:cs="宋体" w:eastAsia="宋体"/>
          <w:sz w:val="24"/>
        </w:rPr>
        <w:t>乙方提供</w:t>
      </w:r>
      <w:r>
        <w:rPr>
          <w:rFonts w:ascii="宋体" w:hAnsi="宋体" w:cs="宋体" w:eastAsia="宋体"/>
          <w:sz w:val="24"/>
        </w:rPr>
        <w:t>履约担保</w:t>
      </w:r>
      <w:r>
        <w:rPr>
          <w:rFonts w:ascii="宋体" w:hAnsi="宋体" w:cs="宋体" w:eastAsia="宋体"/>
          <w:sz w:val="24"/>
        </w:rPr>
        <w:t>的金额及期限：乙方向甲方提供履约担保金额为合同总金额的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w:t>
      </w:r>
      <w:r>
        <w:rPr>
          <w:rFonts w:ascii="宋体" w:hAnsi="宋体" w:cs="宋体" w:eastAsia="宋体"/>
          <w:sz w:val="24"/>
          <w:u w:val="single"/>
          <w:shd w:fill="BEBEBE" w:val="clear"/>
        </w:rPr>
        <w:t>：</w:t>
      </w:r>
      <w:r>
        <w:rPr>
          <w:rFonts w:ascii="calibri" w:hAnsi="calibri" w:cs="calibri" w:eastAsia="calibri"/>
          <w:sz w:val="24"/>
          <w:u w:val="single"/>
          <w:shd w:fill="BEBEBE" w:val="clear"/>
        </w:rPr>
        <w:t xml:space="preserve">/   </w:t>
      </w:r>
      <w:r>
        <w:rPr>
          <w:rFonts w:ascii="宋体" w:hAnsi="宋体" w:cs="宋体" w:eastAsia="宋体"/>
          <w:sz w:val="24"/>
        </w:rPr>
        <w:t>元），期限至质保期满后</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w:t>
      </w:r>
    </w:p>
    <w:p>
      <w:pPr>
        <w:pStyle w:val="null3"/>
        <w:numPr>
          <w:ilvl w:val="2"/>
          <w:numId w:val="4"/>
        </w:numPr>
      </w:pPr>
      <w:r>
        <w:rPr>
          <w:rFonts w:ascii="宋体" w:hAnsi="宋体" w:cs="宋体" w:eastAsia="宋体"/>
          <w:sz w:val="24"/>
        </w:rPr>
        <w:t>乙方提供履约担保形式选用</w:t>
      </w:r>
      <w:r>
        <w:rPr>
          <w:rFonts w:ascii="calibri" w:hAnsi="calibri" w:cs="calibri" w:eastAsia="calibri"/>
          <w:sz w:val="24"/>
          <w:shd w:fill="BEBEBE" w:val="clear"/>
        </w:rPr>
        <w:t>£</w:t>
      </w:r>
      <w:r>
        <w:rPr>
          <w:rFonts w:ascii="宋体" w:hAnsi="宋体" w:cs="宋体" w:eastAsia="宋体"/>
          <w:sz w:val="24"/>
          <w:shd w:fill="BEBEBE" w:val="clear"/>
        </w:rPr>
        <w:t>履约保证金</w:t>
      </w:r>
      <w:r>
        <w:rPr>
          <w:rFonts w:ascii="宋体" w:hAnsi="宋体" w:cs="宋体" w:eastAsia="宋体"/>
          <w:sz w:val="24"/>
          <w:shd w:fill="BEBEBE" w:val="clear"/>
        </w:rPr>
        <w:t xml:space="preserve">   </w:t>
      </w:r>
      <w:r>
        <w:rPr>
          <w:rFonts w:ascii="calibri" w:hAnsi="calibri" w:cs="calibri" w:eastAsia="calibri"/>
          <w:sz w:val="24"/>
          <w:shd w:fill="BEBEBE" w:val="clear"/>
        </w:rPr>
        <w:t>£</w:t>
      </w:r>
      <w:r>
        <w:rPr>
          <w:rFonts w:ascii="宋体" w:hAnsi="宋体" w:cs="宋体" w:eastAsia="宋体"/>
          <w:sz w:val="24"/>
          <w:shd w:fill="BEBEBE" w:val="clear"/>
        </w:rPr>
        <w:t>银行保函</w:t>
      </w:r>
      <w:r>
        <w:rPr>
          <w:rFonts w:ascii="宋体" w:hAnsi="宋体" w:cs="宋体" w:eastAsia="宋体"/>
          <w:sz w:val="24"/>
        </w:rPr>
        <w:t>。</w:t>
      </w:r>
    </w:p>
    <w:p>
      <w:pPr>
        <w:pStyle w:val="null3"/>
        <w:numPr>
          <w:ilvl w:val="2"/>
          <w:numId w:val="4"/>
        </w:numPr>
      </w:pPr>
      <w:r>
        <w:rPr>
          <w:rFonts w:ascii="宋体" w:hAnsi="宋体" w:cs="宋体" w:eastAsia="宋体"/>
          <w:sz w:val="24"/>
        </w:rPr>
        <w:t>如采用银行保函形式递交履约担保，应全部为国内商业银行不可撤销的无条件履约保函，保函内容及出具银行需先经甲方书面确认。</w:t>
      </w:r>
    </w:p>
    <w:p>
      <w:pPr>
        <w:pStyle w:val="null3"/>
        <w:numPr>
          <w:ilvl w:val="2"/>
          <w:numId w:val="4"/>
        </w:numPr>
      </w:pPr>
      <w:r>
        <w:rPr>
          <w:rFonts w:ascii="宋体" w:hAnsi="宋体" w:cs="宋体" w:eastAsia="宋体"/>
          <w:sz w:val="24"/>
        </w:rPr>
        <w:t>履约保证金的退还</w:t>
      </w:r>
      <w:r>
        <w:rPr>
          <w:rFonts w:ascii="宋体" w:hAnsi="宋体" w:cs="宋体" w:eastAsia="宋体"/>
          <w:sz w:val="24"/>
        </w:rPr>
        <w:t>：如乙方在合同履行期间未发生任何违约行为，甲方将于质保期满后</w:t>
      </w:r>
      <w:r>
        <w:rPr>
          <w:u w:val="single"/>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个工作日内无息退还履约保证金。</w:t>
      </w:r>
    </w:p>
    <w:p>
      <w:pPr>
        <w:pStyle w:val="null3"/>
        <w:numPr>
          <w:ilvl w:val="2"/>
          <w:numId w:val="4"/>
        </w:numPr>
      </w:pPr>
      <w:r>
        <w:rPr>
          <w:rFonts w:ascii="宋体" w:hAnsi="宋体" w:cs="宋体" w:eastAsia="宋体"/>
          <w:sz w:val="24"/>
        </w:rPr>
        <w:t>未提供或约定履约担保的，甲方有权通过暂停支付合同价款的方式，要求乙方履行相关义务或承担责任。</w:t>
      </w:r>
    </w:p>
    <w:p>
      <w:pPr>
        <w:pStyle w:val="null3"/>
        <w:numPr>
          <w:ilvl w:val="0"/>
          <w:numId w:val="4"/>
        </w:numPr>
        <w:spacing w:before="255" w:after="255"/>
        <w:ind w:left="645"/>
      </w:pPr>
      <w:r>
        <w:rPr>
          <w:rFonts w:ascii="宋体" w:hAnsi="宋体" w:cs="宋体" w:eastAsia="宋体"/>
          <w:sz w:val="24"/>
          <w:b/>
          <w:color w:val="000000"/>
        </w:rPr>
        <w:t>交货</w:t>
      </w:r>
    </w:p>
    <w:p>
      <w:pPr>
        <w:pStyle w:val="null3"/>
        <w:numPr>
          <w:ilvl w:val="1"/>
          <w:numId w:val="4"/>
        </w:numPr>
        <w:spacing w:before="255" w:after="255"/>
      </w:pPr>
      <w:r>
        <w:rPr>
          <w:rFonts w:ascii="宋体" w:hAnsi="宋体" w:cs="宋体" w:eastAsia="宋体"/>
          <w:sz w:val="24"/>
        </w:rPr>
        <w:t>交货时间</w:t>
      </w:r>
    </w:p>
    <w:p>
      <w:pPr>
        <w:pStyle w:val="null3"/>
        <w:spacing w:before="255" w:after="255"/>
        <w:ind w:left="960"/>
      </w:pPr>
      <w:r>
        <w:rPr>
          <w:rFonts w:ascii="宋体" w:hAnsi="宋体" w:cs="宋体" w:eastAsia="宋体"/>
          <w:sz w:val="24"/>
        </w:rPr>
        <w:t>乙方自下达订单之日起</w:t>
      </w:r>
      <w:r>
        <w:rPr>
          <w:rFonts w:ascii="宋体" w:hAnsi="宋体" w:cs="宋体" w:eastAsia="宋体"/>
          <w:sz w:val="24"/>
        </w:rPr>
        <w:t>45个日历日内开始分批交货。</w:t>
      </w:r>
    </w:p>
    <w:p>
      <w:pPr>
        <w:pStyle w:val="null3"/>
        <w:spacing w:before="255" w:after="255"/>
        <w:ind w:left="960"/>
      </w:pPr>
      <w:r>
        <w:rPr>
          <w:rFonts w:ascii="宋体" w:hAnsi="宋体" w:cs="宋体" w:eastAsia="宋体"/>
          <w:sz w:val="24"/>
        </w:rPr>
        <w:t>如遇甲方有急用货物订单，则乙方应于当日或以最短时间将甲方所订货物交至甲方指定地点。</w:t>
      </w:r>
    </w:p>
    <w:p>
      <w:pPr>
        <w:pStyle w:val="null3"/>
        <w:spacing w:before="255" w:after="255"/>
        <w:ind w:left="960"/>
      </w:pPr>
      <w:r>
        <w:rPr>
          <w:rFonts w:ascii="宋体" w:hAnsi="宋体" w:cs="宋体" w:eastAsia="宋体"/>
          <w:sz w:val="24"/>
        </w:rPr>
        <w:t>甲方保留随时调整交货时间的权利</w:t>
      </w:r>
      <w:r>
        <w:rPr>
          <w:rFonts w:ascii="calibri" w:hAnsi="calibri" w:cs="calibri" w:eastAsia="calibri"/>
          <w:sz w:val="24"/>
        </w:rPr>
        <w:t>,</w:t>
      </w:r>
      <w:r>
        <w:rPr>
          <w:rFonts w:ascii="宋体" w:hAnsi="宋体" w:cs="宋体" w:eastAsia="宋体"/>
          <w:sz w:val="24"/>
        </w:rPr>
        <w:t>如甲方要求推迟交货</w:t>
      </w:r>
      <w:r>
        <w:rPr>
          <w:rFonts w:ascii="calibri" w:hAnsi="calibri" w:cs="calibri" w:eastAsia="calibri"/>
          <w:sz w:val="24"/>
        </w:rPr>
        <w:t>,</w:t>
      </w:r>
      <w:r>
        <w:rPr>
          <w:rFonts w:ascii="宋体" w:hAnsi="宋体" w:cs="宋体" w:eastAsia="宋体"/>
          <w:sz w:val="24"/>
        </w:rPr>
        <w:t>则乙方应无条件同意并保管好货物；如甲方要求提前交货，应给予乙方一定的合理期限，</w:t>
      </w:r>
      <w:r>
        <w:rPr>
          <w:rFonts w:ascii="宋体" w:hAnsi="宋体" w:cs="宋体" w:eastAsia="宋体"/>
          <w:sz w:val="24"/>
        </w:rPr>
        <w:t>乙方</w:t>
      </w:r>
      <w:r>
        <w:rPr>
          <w:rFonts w:ascii="宋体" w:hAnsi="宋体" w:cs="宋体" w:eastAsia="宋体"/>
          <w:sz w:val="24"/>
        </w:rPr>
        <w:t>要求</w:t>
      </w:r>
      <w:r>
        <w:rPr>
          <w:rFonts w:ascii="宋体" w:hAnsi="宋体" w:cs="宋体" w:eastAsia="宋体"/>
          <w:sz w:val="24"/>
        </w:rPr>
        <w:t>提前交货的，</w:t>
      </w:r>
      <w:r>
        <w:rPr>
          <w:rFonts w:ascii="宋体" w:hAnsi="宋体" w:cs="宋体" w:eastAsia="宋体"/>
          <w:sz w:val="24"/>
        </w:rPr>
        <w:t>需事先取得甲方书面同意，否则甲方有权予以拒收。</w:t>
      </w:r>
    </w:p>
    <w:p>
      <w:pPr>
        <w:pStyle w:val="null3"/>
        <w:numPr>
          <w:ilvl w:val="1"/>
          <w:numId w:val="4"/>
        </w:numPr>
      </w:pPr>
      <w:r>
        <w:rPr>
          <w:rFonts w:ascii="宋体" w:hAnsi="宋体" w:cs="宋体" w:eastAsia="宋体"/>
          <w:sz w:val="24"/>
        </w:rPr>
        <w:t>交货地点</w:t>
      </w:r>
      <w:r>
        <w:rPr>
          <w:rFonts w:ascii="宋体" w:hAnsi="宋体" w:cs="宋体" w:eastAsia="宋体"/>
          <w:sz w:val="24"/>
        </w:rPr>
        <w:t>为甲方</w:t>
      </w:r>
      <w:r>
        <w:rPr>
          <w:rFonts w:ascii="宋体" w:hAnsi="宋体" w:cs="宋体" w:eastAsia="宋体"/>
          <w:sz w:val="24"/>
        </w:rPr>
        <w:t>指定区域</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沈阳造币有限公司：沈阳市大东路</w:t>
      </w:r>
      <w:r>
        <w:rPr>
          <w:rFonts w:ascii="calibri" w:hAnsi="calibri" w:cs="calibri" w:eastAsia="calibri"/>
          <w:sz w:val="24"/>
          <w:u w:val="single"/>
          <w:shd w:fill="BEBEBE" w:val="clear"/>
        </w:rPr>
        <w:t>138</w:t>
      </w:r>
      <w:r>
        <w:rPr>
          <w:rFonts w:ascii="宋体" w:hAnsi="宋体" w:cs="宋体" w:eastAsia="宋体"/>
          <w:sz w:val="24"/>
          <w:u w:val="single"/>
          <w:shd w:fill="BEBEBE" w:val="clear"/>
        </w:rPr>
        <w:t>号；南京造币有限公司：南京市天印大道</w:t>
      </w:r>
      <w:r>
        <w:rPr>
          <w:rFonts w:ascii="calibri" w:hAnsi="calibri" w:cs="calibri" w:eastAsia="calibri"/>
          <w:sz w:val="24"/>
          <w:u w:val="single"/>
          <w:shd w:fill="BEBEBE" w:val="clear"/>
        </w:rPr>
        <w:t>919</w:t>
      </w:r>
      <w:r>
        <w:rPr>
          <w:rFonts w:ascii="宋体" w:hAnsi="宋体" w:cs="宋体" w:eastAsia="宋体"/>
          <w:sz w:val="24"/>
          <w:u w:val="single"/>
          <w:shd w:fill="BEBEBE" w:val="clear"/>
        </w:rPr>
        <w:t>号；上海造币有限公司：上海市普陀区光复西路</w:t>
      </w:r>
      <w:r>
        <w:rPr>
          <w:rFonts w:ascii="calibri" w:hAnsi="calibri" w:cs="calibri" w:eastAsia="calibri"/>
          <w:sz w:val="24"/>
          <w:u w:val="single"/>
          <w:shd w:fill="BEBEBE" w:val="clear"/>
        </w:rPr>
        <w:t>17</w:t>
      </w:r>
      <w:r>
        <w:rPr>
          <w:rFonts w:ascii="宋体" w:hAnsi="宋体" w:cs="宋体" w:eastAsia="宋体"/>
          <w:sz w:val="24"/>
          <w:u w:val="single"/>
          <w:shd w:fill="BEBEBE" w:val="clear"/>
        </w:rPr>
        <w:t>号（普陀厂区）、上海市嘉定区曹安公路</w:t>
      </w:r>
      <w:r>
        <w:rPr>
          <w:rFonts w:ascii="calibri" w:hAnsi="calibri" w:cs="calibri" w:eastAsia="calibri"/>
          <w:sz w:val="24"/>
          <w:u w:val="single"/>
          <w:shd w:fill="BEBEBE" w:val="clear"/>
        </w:rPr>
        <w:t>3513</w:t>
      </w:r>
      <w:r>
        <w:rPr>
          <w:rFonts w:ascii="宋体" w:hAnsi="宋体" w:cs="宋体" w:eastAsia="宋体"/>
          <w:sz w:val="24"/>
          <w:u w:val="single"/>
          <w:shd w:fill="BEBEBE" w:val="clear"/>
        </w:rPr>
        <w:t>号（嘉定厂区）</w:t>
      </w:r>
      <w:r>
        <w:rPr>
          <w:rFonts w:ascii="宋体" w:hAnsi="宋体" w:cs="宋体" w:eastAsia="宋体"/>
          <w:sz w:val="24"/>
        </w:rPr>
        <w:t>。</w:t>
      </w:r>
    </w:p>
    <w:p>
      <w:pPr>
        <w:pStyle w:val="null3"/>
        <w:spacing w:before="255" w:after="255"/>
        <w:ind w:left="960"/>
      </w:pPr>
      <w:r>
        <w:rPr>
          <w:rFonts w:ascii="宋体" w:hAnsi="宋体" w:cs="宋体" w:eastAsia="宋体"/>
          <w:sz w:val="24"/>
        </w:rPr>
        <w:t>甲方变更交货地点的，应当在约定的交货之日前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个工作日书面通知乙方。非因甲方原因将货物</w:t>
      </w:r>
      <w:r>
        <w:rPr>
          <w:rFonts w:ascii="宋体" w:hAnsi="宋体" w:cs="宋体" w:eastAsia="宋体"/>
          <w:sz w:val="24"/>
        </w:rPr>
        <w:t>错发</w:t>
      </w:r>
      <w:r>
        <w:rPr>
          <w:rFonts w:ascii="宋体" w:hAnsi="宋体" w:cs="宋体" w:eastAsia="宋体"/>
          <w:sz w:val="24"/>
        </w:rPr>
        <w:t>交货地点</w:t>
      </w:r>
      <w:r>
        <w:rPr>
          <w:rFonts w:ascii="宋体" w:hAnsi="宋体" w:cs="宋体" w:eastAsia="宋体"/>
          <w:sz w:val="24"/>
        </w:rPr>
        <w:t>或接货人的，乙方除应负责</w:t>
      </w:r>
      <w:r>
        <w:rPr>
          <w:rFonts w:ascii="宋体" w:hAnsi="宋体" w:cs="宋体" w:eastAsia="宋体"/>
          <w:sz w:val="24"/>
        </w:rPr>
        <w:t>重新</w:t>
      </w:r>
      <w:r>
        <w:rPr>
          <w:rFonts w:ascii="宋体" w:hAnsi="宋体" w:cs="宋体" w:eastAsia="宋体"/>
          <w:sz w:val="24"/>
        </w:rPr>
        <w:t>运交</w:t>
      </w:r>
      <w:r>
        <w:rPr>
          <w:rFonts w:ascii="宋体" w:hAnsi="宋体" w:cs="宋体" w:eastAsia="宋体"/>
          <w:sz w:val="24"/>
        </w:rPr>
        <w:t>双方约</w:t>
      </w:r>
      <w:r>
        <w:rPr>
          <w:rFonts w:ascii="宋体" w:hAnsi="宋体" w:cs="宋体" w:eastAsia="宋体"/>
          <w:sz w:val="24"/>
        </w:rPr>
        <w:t>定的</w:t>
      </w:r>
      <w:r>
        <w:rPr>
          <w:rFonts w:ascii="宋体" w:hAnsi="宋体" w:cs="宋体" w:eastAsia="宋体"/>
          <w:sz w:val="24"/>
        </w:rPr>
        <w:t>交</w:t>
      </w:r>
      <w:r>
        <w:rPr>
          <w:rFonts w:ascii="宋体" w:hAnsi="宋体" w:cs="宋体" w:eastAsia="宋体"/>
          <w:sz w:val="24"/>
        </w:rPr>
        <w:t>货地点</w:t>
      </w:r>
      <w:r>
        <w:rPr>
          <w:rFonts w:ascii="宋体" w:hAnsi="宋体" w:cs="宋体" w:eastAsia="宋体"/>
          <w:sz w:val="24"/>
        </w:rPr>
        <w:t>和</w:t>
      </w:r>
      <w:r>
        <w:rPr>
          <w:rFonts w:ascii="宋体" w:hAnsi="宋体" w:cs="宋体" w:eastAsia="宋体"/>
          <w:sz w:val="24"/>
        </w:rPr>
        <w:t>接货人外，还应承担甲方因此多支付的一切费用和逾期交货的违约金。</w:t>
      </w:r>
    </w:p>
    <w:p>
      <w:pPr>
        <w:pStyle w:val="null3"/>
        <w:numPr>
          <w:ilvl w:val="1"/>
          <w:numId w:val="4"/>
        </w:numPr>
      </w:pPr>
      <w:r>
        <w:rPr>
          <w:rFonts w:ascii="宋体" w:hAnsi="宋体" w:cs="宋体" w:eastAsia="宋体"/>
          <w:sz w:val="24"/>
        </w:rPr>
        <w:t>如因甲方原因要求延迟交货的，甲方应在约定的交货之日前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个工作日以书面形式通知乙方。</w:t>
      </w:r>
    </w:p>
    <w:p>
      <w:pPr>
        <w:pStyle w:val="null3"/>
        <w:numPr>
          <w:ilvl w:val="0"/>
          <w:numId w:val="4"/>
        </w:numPr>
        <w:spacing w:before="255" w:after="255"/>
        <w:ind w:left="645"/>
      </w:pPr>
      <w:r>
        <w:rPr>
          <w:rFonts w:ascii="宋体" w:hAnsi="宋体" w:cs="宋体" w:eastAsia="宋体"/>
          <w:sz w:val="24"/>
          <w:b/>
          <w:color w:val="000000"/>
        </w:rPr>
        <w:t>货物运输</w:t>
      </w:r>
      <w:r>
        <w:rPr>
          <w:rFonts w:ascii="宋体" w:hAnsi="宋体" w:cs="宋体" w:eastAsia="宋体"/>
          <w:sz w:val="24"/>
          <w:b/>
          <w:color w:val="000000"/>
        </w:rPr>
        <w:t>（</w:t>
      </w:r>
      <w:r>
        <w:rPr>
          <w:rFonts w:ascii="宋体" w:hAnsi="宋体" w:cs="宋体" w:eastAsia="宋体"/>
          <w:sz w:val="24"/>
          <w:b/>
          <w:color w:val="000000"/>
        </w:rPr>
        <w:t>包括装卸）</w:t>
      </w:r>
      <w:r>
        <w:rPr>
          <w:rFonts w:ascii="宋体" w:hAnsi="宋体" w:cs="宋体" w:eastAsia="宋体"/>
          <w:sz w:val="24"/>
          <w:b/>
          <w:color w:val="000000"/>
        </w:rPr>
        <w:t>及</w:t>
      </w:r>
      <w:r>
        <w:rPr>
          <w:rFonts w:ascii="宋体" w:hAnsi="宋体" w:cs="宋体" w:eastAsia="宋体"/>
          <w:sz w:val="24"/>
          <w:b/>
          <w:color w:val="000000"/>
        </w:rPr>
        <w:t>包装</w:t>
      </w:r>
    </w:p>
    <w:p>
      <w:pPr>
        <w:pStyle w:val="null3"/>
        <w:numPr>
          <w:ilvl w:val="1"/>
          <w:numId w:val="4"/>
        </w:numPr>
        <w:spacing w:before="255" w:after="255"/>
      </w:pPr>
      <w:r>
        <w:rPr>
          <w:rFonts w:ascii="宋体" w:hAnsi="宋体" w:cs="宋体" w:eastAsia="宋体"/>
          <w:sz w:val="24"/>
        </w:rPr>
        <w:t>货物运输</w:t>
      </w:r>
      <w:r>
        <w:rPr>
          <w:rFonts w:ascii="宋体" w:hAnsi="宋体" w:cs="宋体" w:eastAsia="宋体"/>
          <w:sz w:val="24"/>
        </w:rPr>
        <w:t>（包括装卸）</w:t>
      </w:r>
      <w:r>
        <w:rPr>
          <w:rFonts w:ascii="宋体" w:hAnsi="宋体" w:cs="宋体" w:eastAsia="宋体"/>
          <w:sz w:val="24"/>
        </w:rPr>
        <w:t>、包装由乙方负责，费用由乙方承担。</w:t>
      </w:r>
    </w:p>
    <w:p>
      <w:pPr>
        <w:pStyle w:val="null3"/>
        <w:numPr>
          <w:ilvl w:val="1"/>
          <w:numId w:val="4"/>
        </w:numPr>
        <w:spacing w:before="255" w:after="255"/>
      </w:pPr>
      <w:r>
        <w:rPr>
          <w:rFonts w:ascii="宋体" w:hAnsi="宋体" w:cs="宋体" w:eastAsia="宋体"/>
          <w:sz w:val="24"/>
        </w:rPr>
        <w:t>货物在运输</w:t>
      </w:r>
      <w:r>
        <w:rPr>
          <w:rFonts w:ascii="宋体" w:hAnsi="宋体" w:cs="宋体" w:eastAsia="宋体"/>
          <w:sz w:val="24"/>
        </w:rPr>
        <w:t>（包括装卸）</w:t>
      </w:r>
      <w:r>
        <w:rPr>
          <w:rFonts w:ascii="宋体" w:hAnsi="宋体" w:cs="宋体" w:eastAsia="宋体"/>
          <w:sz w:val="24"/>
        </w:rPr>
        <w:t>中出现损毁、丢失</w:t>
      </w:r>
      <w:r>
        <w:rPr>
          <w:rFonts w:ascii="宋体" w:hAnsi="宋体" w:cs="宋体" w:eastAsia="宋体"/>
          <w:sz w:val="24"/>
        </w:rPr>
        <w:t>等风险</w:t>
      </w:r>
      <w:r>
        <w:rPr>
          <w:rFonts w:ascii="宋体" w:hAnsi="宋体" w:cs="宋体" w:eastAsia="宋体"/>
          <w:sz w:val="24"/>
        </w:rPr>
        <w:t>由乙方承担。</w:t>
      </w:r>
    </w:p>
    <w:p>
      <w:pPr>
        <w:pStyle w:val="null3"/>
        <w:numPr>
          <w:ilvl w:val="1"/>
          <w:numId w:val="4"/>
        </w:numPr>
        <w:spacing w:before="255" w:after="25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4"/>
        </w:numPr>
        <w:spacing w:before="150" w:after="150"/>
      </w:pPr>
      <w:r>
        <w:rPr>
          <w:rFonts w:ascii="宋体" w:hAnsi="宋体" w:cs="宋体" w:eastAsia="宋体"/>
          <w:sz w:val="24"/>
        </w:rPr>
        <w:t>货物的包装，国家或业务主管部门有技术规定的，按照技术规定执行；国家或业务主管部门没有技术规定的，</w:t>
      </w:r>
      <w:r>
        <w:rPr>
          <w:rFonts w:ascii="宋体" w:hAnsi="宋体" w:cs="宋体" w:eastAsia="宋体"/>
          <w:sz w:val="24"/>
        </w:rPr>
        <w:t>应当按照通用的方式包装，没有通用方式的，应当采取足以保护货物</w:t>
      </w:r>
      <w:r>
        <w:rPr>
          <w:rFonts w:ascii="宋体" w:hAnsi="宋体" w:cs="宋体" w:eastAsia="宋体"/>
          <w:sz w:val="24"/>
        </w:rPr>
        <w:t>安全和完整</w:t>
      </w:r>
      <w:r>
        <w:rPr>
          <w:rFonts w:ascii="宋体" w:hAnsi="宋体" w:cs="宋体" w:eastAsia="宋体"/>
          <w:sz w:val="24"/>
        </w:rPr>
        <w:t>且有利于节约资源、保护生态环境的包装方式。</w:t>
      </w:r>
      <w:r>
        <w:rPr/>
        <w:t xml:space="preserve"> </w:t>
      </w:r>
    </w:p>
    <w:p>
      <w:pPr>
        <w:pStyle w:val="null3"/>
        <w:numPr>
          <w:ilvl w:val="0"/>
          <w:numId w:val="4"/>
        </w:numPr>
        <w:spacing w:before="255" w:after="255"/>
        <w:ind w:left="645"/>
      </w:pPr>
      <w:r>
        <w:rPr>
          <w:rFonts w:ascii="宋体" w:hAnsi="宋体" w:cs="宋体" w:eastAsia="宋体"/>
          <w:sz w:val="24"/>
          <w:b/>
          <w:color w:val="000000"/>
        </w:rPr>
        <w:t>验收</w:t>
      </w:r>
    </w:p>
    <w:p>
      <w:pPr>
        <w:pStyle w:val="null3"/>
        <w:numPr>
          <w:ilvl w:val="1"/>
          <w:numId w:val="4"/>
        </w:numPr>
        <w:spacing w:before="255" w:after="255"/>
      </w:pPr>
      <w:r>
        <w:rPr>
          <w:rFonts w:ascii="宋体" w:hAnsi="宋体" w:cs="宋体" w:eastAsia="宋体"/>
          <w:sz w:val="24"/>
        </w:rPr>
        <w:t>甲方应在乙方每批次的</w:t>
      </w:r>
      <w:r>
        <w:rPr>
          <w:rFonts w:ascii="宋体" w:hAnsi="宋体" w:cs="宋体" w:eastAsia="宋体"/>
          <w:sz w:val="24"/>
        </w:rPr>
        <w:t>货物到场</w:t>
      </w:r>
      <w:r>
        <w:rPr>
          <w:rFonts w:ascii="宋体" w:hAnsi="宋体" w:cs="宋体" w:eastAsia="宋体"/>
          <w:sz w:val="24"/>
        </w:rPr>
        <w:t>后进行验收</w:t>
      </w:r>
      <w:r>
        <w:rPr>
          <w:rFonts w:ascii="宋体" w:hAnsi="宋体" w:cs="宋体" w:eastAsia="宋体"/>
          <w:sz w:val="24"/>
        </w:rPr>
        <w:t>，验收程序见附件</w:t>
      </w:r>
      <w:r>
        <w:rPr>
          <w:rFonts w:ascii="宋体" w:hAnsi="宋体" w:cs="宋体" w:eastAsia="宋体"/>
          <w:sz w:val="24"/>
          <w:u w:val="single"/>
        </w:rPr>
        <w:t xml:space="preserve"> </w:t>
      </w:r>
      <w:r>
        <w:rPr>
          <w:rFonts w:ascii="calibri" w:hAnsi="calibri" w:cs="calibri" w:eastAsia="calibri"/>
          <w:sz w:val="24"/>
          <w:u w:val="single"/>
        </w:rPr>
        <w:t xml:space="preserve">4 </w:t>
      </w:r>
      <w:r>
        <w:rPr>
          <w:rFonts w:ascii="宋体" w:hAnsi="宋体" w:cs="宋体" w:eastAsia="宋体"/>
          <w:sz w:val="24"/>
        </w:rPr>
        <w:t>，对甲方出具的相关验收结果，乙方不得持有任何异议。自货物到货验收合格单签署之日起，</w:t>
      </w:r>
      <w:r>
        <w:rPr>
          <w:rFonts w:ascii="宋体" w:hAnsi="宋体" w:cs="宋体" w:eastAsia="宋体"/>
          <w:sz w:val="24"/>
        </w:rPr>
        <w:t>货物损毁、丢失</w:t>
      </w:r>
      <w:r>
        <w:rPr>
          <w:rFonts w:ascii="宋体" w:hAnsi="宋体" w:cs="宋体" w:eastAsia="宋体"/>
          <w:sz w:val="24"/>
        </w:rPr>
        <w:t>等风险</w:t>
      </w:r>
      <w:r>
        <w:rPr>
          <w:rFonts w:ascii="宋体" w:hAnsi="宋体" w:cs="宋体" w:eastAsia="宋体"/>
          <w:sz w:val="24"/>
        </w:rPr>
        <w:t>由</w:t>
      </w:r>
      <w:r>
        <w:rPr>
          <w:rFonts w:ascii="宋体" w:hAnsi="宋体" w:cs="宋体" w:eastAsia="宋体"/>
          <w:sz w:val="24"/>
        </w:rPr>
        <w:t>甲</w:t>
      </w:r>
      <w:r>
        <w:rPr>
          <w:rFonts w:ascii="宋体" w:hAnsi="宋体" w:cs="宋体" w:eastAsia="宋体"/>
          <w:sz w:val="24"/>
        </w:rPr>
        <w:t>方承担。</w:t>
      </w:r>
    </w:p>
    <w:p>
      <w:pPr>
        <w:pStyle w:val="null3"/>
        <w:numPr>
          <w:ilvl w:val="1"/>
          <w:numId w:val="4"/>
        </w:numPr>
        <w:spacing w:before="150" w:after="150"/>
      </w:pPr>
      <w:r>
        <w:rPr>
          <w:rFonts w:ascii="宋体" w:hAnsi="宋体" w:cs="宋体" w:eastAsia="宋体"/>
          <w:sz w:val="24"/>
        </w:rPr>
        <w:t>若</w:t>
      </w:r>
      <w:r>
        <w:rPr>
          <w:rFonts w:ascii="宋体" w:hAnsi="宋体" w:cs="宋体" w:eastAsia="宋体"/>
          <w:sz w:val="24"/>
        </w:rPr>
        <w:t>验收时</w:t>
      </w:r>
      <w:r>
        <w:rPr>
          <w:rFonts w:ascii="宋体" w:hAnsi="宋体" w:cs="宋体" w:eastAsia="宋体"/>
          <w:sz w:val="24"/>
        </w:rPr>
        <w:t>发现</w:t>
      </w:r>
      <w:r>
        <w:rPr>
          <w:rFonts w:ascii="宋体" w:hAnsi="宋体" w:cs="宋体" w:eastAsia="宋体"/>
          <w:sz w:val="24"/>
        </w:rPr>
        <w:t>货物</w:t>
      </w:r>
      <w:r>
        <w:rPr>
          <w:rFonts w:ascii="宋体" w:hAnsi="宋体" w:cs="宋体" w:eastAsia="宋体"/>
          <w:sz w:val="24"/>
        </w:rPr>
        <w:t>存在质量问题或其他缺陷的，</w:t>
      </w:r>
      <w:r>
        <w:rPr>
          <w:rFonts w:ascii="宋体" w:hAnsi="宋体" w:cs="宋体" w:eastAsia="宋体"/>
          <w:sz w:val="24"/>
        </w:rPr>
        <w:t>则该货物视为不合格产品，乙方应当负责将该货物从甲方处运回并调换或者退货，并承担调换或者退货所产生的费用。</w:t>
      </w:r>
    </w:p>
    <w:p>
      <w:pPr>
        <w:pStyle w:val="null3"/>
        <w:numPr>
          <w:ilvl w:val="1"/>
          <w:numId w:val="4"/>
        </w:numPr>
        <w:spacing w:before="150" w:after="150"/>
      </w:pPr>
      <w:r>
        <w:rPr>
          <w:rFonts w:ascii="宋体" w:hAnsi="宋体" w:cs="宋体" w:eastAsia="宋体"/>
          <w:sz w:val="24"/>
        </w:rPr>
        <w:t>若双方在验收过程中对</w:t>
      </w:r>
      <w:r>
        <w:rPr>
          <w:rFonts w:ascii="宋体" w:hAnsi="宋体" w:cs="宋体" w:eastAsia="宋体"/>
          <w:sz w:val="24"/>
        </w:rPr>
        <w:t>货物</w:t>
      </w:r>
      <w:r>
        <w:rPr>
          <w:rFonts w:ascii="宋体" w:hAnsi="宋体" w:cs="宋体" w:eastAsia="宋体"/>
          <w:sz w:val="24"/>
        </w:rPr>
        <w:t>质量问题发生争议的，应</w:t>
      </w:r>
      <w:r>
        <w:rPr>
          <w:rFonts w:ascii="宋体" w:hAnsi="宋体" w:cs="宋体" w:eastAsia="宋体"/>
          <w:sz w:val="24"/>
        </w:rPr>
        <w:t>友好协商解决。协商无法达成一致的，应</w:t>
      </w:r>
      <w:r>
        <w:rPr>
          <w:rFonts w:ascii="宋体" w:hAnsi="宋体" w:cs="宋体" w:eastAsia="宋体"/>
          <w:sz w:val="24"/>
        </w:rPr>
        <w:t>提交甲方所在地的质量监督检验机构裁决</w:t>
      </w:r>
      <w:r>
        <w:rPr>
          <w:rFonts w:ascii="宋体" w:hAnsi="宋体" w:cs="宋体" w:eastAsia="宋体"/>
          <w:sz w:val="24"/>
        </w:rPr>
        <w:t>或委托法定鉴定机构进行鉴定，由此产生的相关费用由乙方承担</w:t>
      </w:r>
      <w:r>
        <w:rPr>
          <w:rFonts w:ascii="宋体" w:hAnsi="宋体" w:cs="宋体" w:eastAsia="宋体"/>
          <w:sz w:val="24"/>
        </w:rPr>
        <w:t>。</w:t>
      </w:r>
      <w:r>
        <w:rPr>
          <w:rFonts w:ascii="宋体" w:hAnsi="宋体" w:cs="宋体" w:eastAsia="宋体"/>
          <w:sz w:val="24"/>
        </w:rPr>
        <w:t>就前述专业机构出具的鉴定结论，双方均应认可。</w:t>
      </w:r>
    </w:p>
    <w:p>
      <w:pPr>
        <w:pStyle w:val="null3"/>
        <w:numPr>
          <w:ilvl w:val="1"/>
          <w:numId w:val="4"/>
        </w:numPr>
        <w:spacing w:before="150" w:after="150"/>
      </w:pPr>
      <w:r>
        <w:rPr>
          <w:rFonts w:ascii="宋体" w:hAnsi="宋体" w:cs="宋体" w:eastAsia="宋体"/>
          <w:sz w:val="24"/>
        </w:rPr>
        <w:t>不锈钢带的称差标准为千分之三，千分之三以内以发货方为准，超过千分之三以双方现场称重为准。</w:t>
      </w:r>
    </w:p>
    <w:p>
      <w:pPr>
        <w:pStyle w:val="null3"/>
        <w:numPr>
          <w:ilvl w:val="0"/>
          <w:numId w:val="4"/>
        </w:numPr>
        <w:spacing w:before="255" w:after="255"/>
        <w:ind w:left="645"/>
      </w:pPr>
      <w:r>
        <w:rPr>
          <w:rFonts w:ascii="宋体" w:hAnsi="宋体" w:cs="宋体" w:eastAsia="宋体"/>
          <w:sz w:val="24"/>
          <w:b/>
          <w:color w:val="000000"/>
        </w:rPr>
        <w:t>质量条款</w:t>
      </w:r>
    </w:p>
    <w:p>
      <w:pPr>
        <w:pStyle w:val="null3"/>
        <w:numPr>
          <w:ilvl w:val="1"/>
          <w:numId w:val="4"/>
        </w:numPr>
        <w:spacing w:before="150" w:after="150"/>
      </w:pPr>
      <w:r>
        <w:rPr>
          <w:rFonts w:ascii="宋体" w:hAnsi="宋体" w:cs="宋体" w:eastAsia="宋体"/>
          <w:sz w:val="24"/>
        </w:rPr>
        <w:t>乙方应保证其向甲方交付</w:t>
      </w:r>
      <w:r>
        <w:rPr>
          <w:rFonts w:ascii="宋体" w:hAnsi="宋体" w:cs="宋体" w:eastAsia="宋体"/>
          <w:sz w:val="24"/>
        </w:rPr>
        <w:t>货物</w:t>
      </w:r>
      <w:r>
        <w:rPr>
          <w:rFonts w:ascii="宋体" w:hAnsi="宋体" w:cs="宋体" w:eastAsia="宋体"/>
          <w:sz w:val="24"/>
        </w:rPr>
        <w:t>的品种</w:t>
      </w:r>
      <w:r>
        <w:rPr>
          <w:rFonts w:ascii="宋体" w:hAnsi="宋体" w:cs="宋体" w:eastAsia="宋体"/>
          <w:sz w:val="24"/>
        </w:rPr>
        <w:t>、</w:t>
      </w:r>
      <w:r>
        <w:rPr>
          <w:rFonts w:ascii="宋体" w:hAnsi="宋体" w:cs="宋体" w:eastAsia="宋体"/>
          <w:sz w:val="24"/>
        </w:rPr>
        <w:t>规格</w:t>
      </w:r>
      <w:r>
        <w:rPr>
          <w:rFonts w:ascii="宋体" w:hAnsi="宋体" w:cs="宋体" w:eastAsia="宋体"/>
          <w:sz w:val="24"/>
        </w:rPr>
        <w:t>、</w:t>
      </w:r>
      <w:r>
        <w:rPr>
          <w:rFonts w:ascii="宋体" w:hAnsi="宋体" w:cs="宋体" w:eastAsia="宋体"/>
          <w:sz w:val="24"/>
        </w:rPr>
        <w:t>数量、</w:t>
      </w:r>
      <w:r>
        <w:rPr>
          <w:rFonts w:ascii="宋体" w:hAnsi="宋体" w:cs="宋体" w:eastAsia="宋体"/>
          <w:sz w:val="24"/>
        </w:rPr>
        <w:t>质量等要</w:t>
      </w:r>
      <w:r>
        <w:rPr>
          <w:rFonts w:ascii="宋体" w:hAnsi="宋体" w:cs="宋体" w:eastAsia="宋体"/>
          <w:sz w:val="24"/>
        </w:rPr>
        <w:t>符合甲方的要求。</w:t>
      </w:r>
    </w:p>
    <w:p>
      <w:pPr>
        <w:pStyle w:val="null3"/>
        <w:numPr>
          <w:ilvl w:val="1"/>
          <w:numId w:val="4"/>
        </w:numPr>
        <w:spacing w:before="255" w:after="255"/>
      </w:pPr>
      <w:r>
        <w:rPr>
          <w:rFonts w:ascii="宋体" w:hAnsi="宋体" w:cs="宋体" w:eastAsia="宋体"/>
          <w:sz w:val="24"/>
        </w:rPr>
        <w:t>货物</w:t>
      </w:r>
      <w:r>
        <w:rPr>
          <w:rFonts w:ascii="宋体" w:hAnsi="宋体" w:cs="宋体" w:eastAsia="宋体"/>
          <w:sz w:val="24"/>
        </w:rPr>
        <w:t>及</w:t>
      </w:r>
      <w:r>
        <w:rPr>
          <w:rFonts w:ascii="宋体" w:hAnsi="宋体" w:cs="宋体" w:eastAsia="宋体"/>
          <w:sz w:val="24"/>
        </w:rPr>
        <w:t>相关</w:t>
      </w:r>
      <w:r>
        <w:rPr>
          <w:rFonts w:ascii="宋体" w:hAnsi="宋体" w:cs="宋体" w:eastAsia="宋体"/>
          <w:sz w:val="24"/>
        </w:rPr>
        <w:t>服务应符合中华人民共和国相应的国家标准或行业标准；如果中华人民共和国没有相关标准的，则采用货物来源国适用的官方标准。乙方应保证其向甲方交付的货物均符合上述标准，并以各标准中质量要求最高之条款为本货物的质量标准；乙方应按照最高标准之质量要求对甲方负质量保证之责任。</w:t>
      </w:r>
    </w:p>
    <w:p>
      <w:pPr>
        <w:pStyle w:val="null3"/>
        <w:numPr>
          <w:ilvl w:val="1"/>
          <w:numId w:val="4"/>
        </w:numPr>
        <w:spacing w:before="255" w:after="255"/>
      </w:pPr>
      <w:r>
        <w:rPr>
          <w:rFonts w:ascii="宋体" w:hAnsi="宋体" w:cs="宋体" w:eastAsia="宋体"/>
          <w:sz w:val="24"/>
        </w:rPr>
        <w:t>若乙方交付的货物质量与本合同约定的不符，</w:t>
      </w:r>
      <w:r>
        <w:rPr>
          <w:rFonts w:ascii="宋体" w:hAnsi="宋体" w:cs="宋体" w:eastAsia="宋体"/>
          <w:sz w:val="24"/>
        </w:rPr>
        <w:t>乙方应负责更换，如乙方拒绝更换或更换后的货物质量仍不能达到</w:t>
      </w:r>
      <w:r>
        <w:rPr>
          <w:rFonts w:ascii="宋体" w:hAnsi="宋体" w:cs="宋体" w:eastAsia="宋体"/>
          <w:sz w:val="24"/>
        </w:rPr>
        <w:t>本合同约定</w:t>
      </w:r>
      <w:r>
        <w:rPr>
          <w:rFonts w:ascii="宋体" w:hAnsi="宋体" w:cs="宋体" w:eastAsia="宋体"/>
          <w:sz w:val="24"/>
        </w:rPr>
        <w:t>标准、国家和行业标准的，甲方有权解除合同且无需承担任何责任，并有权要求乙方支付相应的违约金。违约金不足以弥补甲方损失的，乙方还应当予以赔偿。</w:t>
      </w:r>
    </w:p>
    <w:p>
      <w:pPr>
        <w:pStyle w:val="null3"/>
        <w:numPr>
          <w:ilvl w:val="0"/>
          <w:numId w:val="4"/>
        </w:numPr>
        <w:spacing w:before="255" w:after="255"/>
        <w:ind w:left="645"/>
      </w:pPr>
      <w:r>
        <w:rPr>
          <w:rFonts w:ascii="宋体" w:hAnsi="宋体" w:cs="宋体" w:eastAsia="宋体"/>
          <w:sz w:val="24"/>
          <w:b/>
          <w:color w:val="000000"/>
        </w:rPr>
        <w:t>售后服务</w:t>
      </w:r>
    </w:p>
    <w:p>
      <w:pPr>
        <w:pStyle w:val="null3"/>
        <w:numPr>
          <w:ilvl w:val="1"/>
          <w:numId w:val="4"/>
        </w:numPr>
        <w:spacing w:before="255" w:after="255"/>
      </w:pPr>
      <w:r>
        <w:rPr>
          <w:rFonts w:ascii="宋体" w:hAnsi="宋体" w:cs="宋体" w:eastAsia="宋体"/>
          <w:sz w:val="24"/>
        </w:rPr>
        <w:t>乙方提供的货物及服务须符合甲方提出的技术、服务要求，全部货物质量保修期为自</w:t>
      </w:r>
      <w:r>
        <w:rPr>
          <w:rFonts w:ascii="宋体" w:hAnsi="宋体" w:cs="宋体" w:eastAsia="宋体"/>
          <w:sz w:val="24"/>
        </w:rPr>
        <w:t>全部货物经</w:t>
      </w:r>
      <w:r>
        <w:rPr>
          <w:rFonts w:ascii="宋体" w:hAnsi="宋体" w:cs="宋体" w:eastAsia="宋体"/>
          <w:sz w:val="24"/>
        </w:rPr>
        <w:t>甲方验收合格之日起算</w:t>
      </w:r>
      <w:r>
        <w:rPr>
          <w:rFonts w:ascii="宋体" w:hAnsi="宋体" w:cs="宋体" w:eastAsia="宋体"/>
          <w:sz w:val="24"/>
        </w:rPr>
        <w:t>。</w:t>
      </w:r>
    </w:p>
    <w:p>
      <w:pPr>
        <w:pStyle w:val="null3"/>
        <w:numPr>
          <w:ilvl w:val="1"/>
          <w:numId w:val="4"/>
        </w:numPr>
        <w:spacing w:before="255" w:after="255"/>
      </w:pPr>
      <w:r>
        <w:rPr>
          <w:rFonts w:ascii="宋体" w:hAnsi="宋体" w:cs="宋体" w:eastAsia="宋体"/>
          <w:sz w:val="24"/>
        </w:rPr>
        <w:t>在质量保修期内，如</w:t>
      </w:r>
      <w:r>
        <w:rPr>
          <w:rFonts w:ascii="宋体" w:hAnsi="宋体" w:cs="宋体" w:eastAsia="宋体"/>
          <w:sz w:val="24"/>
        </w:rPr>
        <w:t>货物在使用过程中如出现质量问题或者不能达到甲方使用要求</w:t>
      </w:r>
      <w:r>
        <w:rPr>
          <w:rFonts w:ascii="宋体" w:hAnsi="宋体" w:cs="宋体" w:eastAsia="宋体"/>
          <w:sz w:val="24"/>
        </w:rPr>
        <w:t>，乙方应</w:t>
      </w:r>
      <w:r>
        <w:rPr>
          <w:rFonts w:ascii="宋体" w:hAnsi="宋体" w:cs="宋体" w:eastAsia="宋体"/>
          <w:sz w:val="24"/>
        </w:rPr>
        <w:t>及时</w:t>
      </w:r>
      <w:r>
        <w:rPr>
          <w:rFonts w:ascii="宋体" w:hAnsi="宋体" w:cs="宋体" w:eastAsia="宋体"/>
          <w:sz w:val="24"/>
        </w:rPr>
        <w:t>免费上门维修</w:t>
      </w:r>
      <w:r>
        <w:rPr>
          <w:rFonts w:ascii="宋体" w:hAnsi="宋体" w:cs="宋体" w:eastAsia="宋体"/>
          <w:sz w:val="24"/>
        </w:rPr>
        <w:t>或更换</w:t>
      </w:r>
      <w:r>
        <w:rPr>
          <w:rFonts w:ascii="宋体" w:hAnsi="宋体" w:cs="宋体" w:eastAsia="宋体"/>
          <w:sz w:val="24"/>
        </w:rPr>
        <w:t>，一切费用由乙方承担。</w:t>
      </w:r>
      <w:r>
        <w:rPr>
          <w:rFonts w:ascii="宋体" w:hAnsi="宋体" w:cs="宋体" w:eastAsia="宋体"/>
          <w:sz w:val="24"/>
        </w:rPr>
        <w:t>乙方不能及时上门进行维修或更换的，甲方可自行或委托第三方进行维修或更换，由此产生的一切费用由乙方承担。如乙方拒绝承担，则甲方有权在返还质量保证金时予以扣除。</w:t>
      </w:r>
    </w:p>
    <w:p>
      <w:pPr>
        <w:pStyle w:val="null3"/>
        <w:numPr>
          <w:ilvl w:val="1"/>
          <w:numId w:val="4"/>
        </w:numPr>
        <w:spacing w:before="255" w:after="255"/>
      </w:pPr>
      <w:r>
        <w:rPr>
          <w:rFonts w:ascii="宋体" w:hAnsi="宋体" w:cs="宋体" w:eastAsia="宋体"/>
          <w:sz w:val="24"/>
        </w:rPr>
        <w:t>在质量保修期届满后，如货物损坏需维修，则乙方应根据市场价格中最为优惠的价格向甲方收取维修所需的材料成本费用，除此之外，不向甲方另行收取其他费用。</w:t>
      </w:r>
      <w:r>
        <w:rPr>
          <w:rFonts w:ascii="宋体" w:hAnsi="宋体" w:cs="宋体" w:eastAsia="宋体"/>
          <w:sz w:val="24"/>
        </w:rPr>
        <w:t>该条款有效期为长期。</w:t>
      </w:r>
    </w:p>
    <w:p>
      <w:pPr>
        <w:pStyle w:val="null3"/>
        <w:numPr>
          <w:ilvl w:val="1"/>
          <w:numId w:val="4"/>
        </w:numPr>
        <w:spacing w:before="255" w:after="255"/>
      </w:pPr>
      <w:r>
        <w:rPr>
          <w:rFonts w:ascii="宋体" w:hAnsi="宋体" w:cs="宋体" w:eastAsia="宋体"/>
          <w:sz w:val="24"/>
        </w:rPr>
        <w:t>乙方需免费提供一定数量的随机备品、备件和工具（配备标准：至少提供</w:t>
      </w:r>
      <w:r>
        <w:rPr>
          <w:rFonts w:ascii="calibri" w:hAnsi="calibri" w:cs="calibri" w:eastAsia="calibri"/>
          <w:sz w:val="24"/>
          <w:u w:val="single"/>
          <w:shd w:fill="BEBEBE" w:val="clear"/>
        </w:rPr>
        <w:t>1</w:t>
      </w:r>
      <w:r>
        <w:rPr>
          <w:rFonts w:ascii="宋体" w:hAnsi="宋体" w:cs="宋体" w:eastAsia="宋体"/>
          <w:sz w:val="24"/>
        </w:rPr>
        <w:t>套备品、备件和工具）或根据损耗程度提供相应数量的备品、备件和工具。</w:t>
      </w:r>
    </w:p>
    <w:p>
      <w:pPr>
        <w:pStyle w:val="null3"/>
        <w:numPr>
          <w:ilvl w:val="0"/>
          <w:numId w:val="4"/>
        </w:numPr>
        <w:spacing w:before="255" w:after="255"/>
        <w:ind w:left="645"/>
      </w:pPr>
      <w:r>
        <w:rPr>
          <w:rFonts w:ascii="宋体" w:hAnsi="宋体" w:cs="宋体" w:eastAsia="宋体"/>
          <w:sz w:val="24"/>
          <w:b/>
          <w:color w:val="000000"/>
        </w:rPr>
        <w:t>所有权与风险转移</w:t>
      </w:r>
    </w:p>
    <w:p>
      <w:pPr>
        <w:pStyle w:val="null3"/>
        <w:numPr>
          <w:ilvl w:val="1"/>
          <w:numId w:val="4"/>
        </w:numPr>
        <w:spacing w:before="255" w:after="255"/>
      </w:pPr>
      <w:r>
        <w:rPr>
          <w:rFonts w:ascii="宋体" w:hAnsi="宋体" w:cs="宋体" w:eastAsia="宋体"/>
          <w:sz w:val="24"/>
        </w:rPr>
        <w:t>货物损坏、灭失的风险在货物到货现场验收和理化指标复检验收合格之日起由乙方转移至甲方。</w:t>
      </w:r>
    </w:p>
    <w:p>
      <w:pPr>
        <w:pStyle w:val="null3"/>
        <w:numPr>
          <w:ilvl w:val="1"/>
          <w:numId w:val="4"/>
        </w:numPr>
        <w:spacing w:before="255" w:after="255"/>
      </w:pPr>
      <w:r>
        <w:rPr>
          <w:rFonts w:ascii="宋体" w:hAnsi="宋体" w:cs="宋体" w:eastAsia="宋体"/>
          <w:sz w:val="24"/>
        </w:rPr>
        <w:t>因乙方货物未能达到甲方要求导致甲方拒收的或者解除合同时，货物损坏、灭失的风险由乙方承担。</w:t>
      </w:r>
    </w:p>
    <w:p>
      <w:pPr>
        <w:pStyle w:val="null3"/>
        <w:numPr>
          <w:ilvl w:val="1"/>
          <w:numId w:val="4"/>
        </w:numPr>
        <w:spacing w:before="255" w:after="255"/>
      </w:pPr>
      <w:r>
        <w:rPr>
          <w:rFonts w:ascii="宋体" w:hAnsi="宋体" w:cs="宋体" w:eastAsia="宋体"/>
          <w:sz w:val="24"/>
        </w:rPr>
        <w:t>所有权与风险的转移，不影响因乙方不按约定履行</w:t>
      </w:r>
      <w:r>
        <w:rPr>
          <w:rFonts w:ascii="宋体" w:hAnsi="宋体" w:cs="宋体" w:eastAsia="宋体"/>
          <w:sz w:val="24"/>
        </w:rPr>
        <w:t>本合同项下</w:t>
      </w:r>
      <w:r>
        <w:rPr>
          <w:rFonts w:ascii="宋体" w:hAnsi="宋体" w:cs="宋体" w:eastAsia="宋体"/>
          <w:sz w:val="24"/>
        </w:rPr>
        <w:t>义务时，甲方要求其承担违约责任的权利。</w:t>
      </w:r>
    </w:p>
    <w:p>
      <w:pPr>
        <w:pStyle w:val="null3"/>
        <w:numPr>
          <w:ilvl w:val="0"/>
          <w:numId w:val="4"/>
        </w:numPr>
        <w:spacing w:before="255" w:after="255"/>
        <w:ind w:left="645"/>
      </w:pPr>
      <w:r>
        <w:rPr>
          <w:rFonts w:ascii="宋体" w:hAnsi="宋体" w:cs="宋体" w:eastAsia="宋体"/>
          <w:sz w:val="24"/>
          <w:b/>
          <w:color w:val="000000"/>
        </w:rPr>
        <w:t>知识产权</w:t>
      </w:r>
    </w:p>
    <w:p>
      <w:pPr>
        <w:pStyle w:val="null3"/>
        <w:numPr>
          <w:ilvl w:val="1"/>
          <w:numId w:val="4"/>
        </w:numPr>
        <w:spacing w:before="255" w:after="255"/>
      </w:pPr>
      <w:r>
        <w:rPr>
          <w:rFonts w:ascii="宋体" w:hAnsi="宋体" w:cs="宋体" w:eastAsia="宋体"/>
          <w:sz w:val="24"/>
        </w:rPr>
        <w:t>乙方应保证甲方不受由于使用乙方提供的货物（包括技术）而引起的因任何第三方的设计、工艺方案、技术资料、商标、专利等知识产权产生侵权索赔。</w:t>
      </w:r>
    </w:p>
    <w:p>
      <w:pPr>
        <w:pStyle w:val="null3"/>
        <w:numPr>
          <w:ilvl w:val="1"/>
          <w:numId w:val="4"/>
        </w:numPr>
        <w:spacing w:before="255" w:after="255"/>
      </w:pPr>
      <w:r>
        <w:rPr>
          <w:rFonts w:ascii="宋体" w:hAnsi="宋体" w:cs="宋体" w:eastAsia="宋体"/>
          <w:sz w:val="24"/>
        </w:rPr>
        <w:t>如果发生任何第三方的侵权指控，甲方有权通知乙方要求乙方负责与第三方交涉处理相关事宜，并承担一切由此引起的法律上和经济上的责任，从而使甲方免受由于第三方索赔从法律及经济责任上所造成的损害。</w:t>
      </w:r>
    </w:p>
    <w:p>
      <w:pPr>
        <w:pStyle w:val="null3"/>
        <w:numPr>
          <w:ilvl w:val="1"/>
          <w:numId w:val="4"/>
        </w:numPr>
        <w:spacing w:before="255" w:after="255"/>
      </w:pPr>
      <w:r>
        <w:rPr>
          <w:rFonts w:ascii="宋体" w:hAnsi="宋体" w:cs="宋体" w:eastAsia="宋体"/>
          <w:sz w:val="24"/>
        </w:rPr>
        <w:t>在发生索赔期间，乙方应保证以任何合理的方式避免甲方对货物的使用受到限制或为甲方更换其他同等类型的货物供甲方使用并承担因此产生的全部费用。</w:t>
      </w:r>
    </w:p>
    <w:p>
      <w:pPr>
        <w:pStyle w:val="null3"/>
        <w:numPr>
          <w:ilvl w:val="1"/>
          <w:numId w:val="4"/>
        </w:numPr>
        <w:spacing w:before="255" w:after="255"/>
      </w:pPr>
      <w:r>
        <w:rPr>
          <w:rFonts w:ascii="宋体" w:hAnsi="宋体" w:cs="宋体" w:eastAsia="宋体"/>
          <w:sz w:val="24"/>
        </w:rPr>
        <w:t>乙方应赔偿甲方因任何侵权索赔所遭受的损失。</w:t>
      </w:r>
    </w:p>
    <w:p>
      <w:pPr>
        <w:pStyle w:val="null3"/>
        <w:numPr>
          <w:ilvl w:val="0"/>
          <w:numId w:val="4"/>
        </w:numPr>
        <w:spacing w:before="255" w:after="255"/>
        <w:ind w:left="645"/>
      </w:pPr>
      <w:r>
        <w:rPr>
          <w:rFonts w:ascii="宋体" w:hAnsi="宋体" w:cs="宋体" w:eastAsia="宋体"/>
          <w:sz w:val="24"/>
          <w:b/>
        </w:rPr>
        <w:t>违约责任</w:t>
      </w:r>
    </w:p>
    <w:p>
      <w:pPr>
        <w:pStyle w:val="null3"/>
        <w:numPr>
          <w:ilvl w:val="1"/>
          <w:numId w:val="4"/>
        </w:numPr>
        <w:spacing w:before="255" w:after="255"/>
      </w:pPr>
      <w:r>
        <w:rPr>
          <w:rFonts w:ascii="宋体" w:hAnsi="宋体" w:cs="宋体" w:eastAsia="宋体"/>
          <w:sz w:val="24"/>
        </w:rPr>
        <w:t>非因甲方原因导致乙方未能按本合同约定的交货时间交付货物的</w:t>
      </w:r>
      <w:r>
        <w:rPr>
          <w:rFonts w:ascii="宋体" w:hAnsi="宋体" w:cs="宋体" w:eastAsia="宋体"/>
          <w:sz w:val="24"/>
        </w:rPr>
        <w:t>，或者交付的</w:t>
      </w:r>
      <w:r>
        <w:rPr>
          <w:rFonts w:ascii="宋体" w:hAnsi="宋体" w:cs="宋体" w:eastAsia="宋体"/>
          <w:sz w:val="24"/>
        </w:rPr>
        <w:t>货物</w:t>
      </w:r>
      <w:r>
        <w:rPr>
          <w:rFonts w:ascii="宋体" w:hAnsi="宋体" w:cs="宋体" w:eastAsia="宋体"/>
          <w:sz w:val="24"/>
        </w:rPr>
        <w:t>未能通过甲方验收，</w:t>
      </w:r>
      <w:r>
        <w:rPr>
          <w:rFonts w:ascii="宋体" w:hAnsi="宋体" w:cs="宋体" w:eastAsia="宋体"/>
          <w:sz w:val="24"/>
        </w:rPr>
        <w:t>乙方应</w:t>
      </w:r>
      <w:r>
        <w:rPr>
          <w:rFonts w:ascii="宋体" w:hAnsi="宋体" w:cs="宋体" w:eastAsia="宋体"/>
          <w:sz w:val="24"/>
        </w:rPr>
        <w:t>从逾期之日起每日按本合同</w:t>
      </w:r>
      <w:r>
        <w:rPr>
          <w:rFonts w:ascii="宋体" w:hAnsi="宋体" w:cs="宋体" w:eastAsia="宋体"/>
          <w:sz w:val="24"/>
        </w:rPr>
        <w:t>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0.01  </w:t>
      </w:r>
      <w:r>
        <w:rPr>
          <w:rFonts w:ascii="calibri" w:hAnsi="calibri" w:cs="calibri" w:eastAsia="calibri"/>
          <w:sz w:val="24"/>
        </w:rPr>
        <w:t>%</w:t>
      </w:r>
      <w:r>
        <w:rPr>
          <w:rFonts w:ascii="宋体" w:hAnsi="宋体" w:cs="宋体" w:eastAsia="宋体"/>
          <w:sz w:val="24"/>
        </w:rPr>
        <w:t>向甲方支付违约金</w:t>
      </w:r>
      <w:r>
        <w:rPr>
          <w:rFonts w:ascii="宋体" w:hAnsi="宋体" w:cs="宋体" w:eastAsia="宋体"/>
          <w:sz w:val="24"/>
        </w:rPr>
        <w:t>，</w:t>
      </w:r>
      <w:r>
        <w:rPr>
          <w:rFonts w:ascii="宋体" w:hAnsi="宋体" w:cs="宋体" w:eastAsia="宋体"/>
          <w:sz w:val="24"/>
        </w:rPr>
        <w:t>逾期超过</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个工作日的，甲方有权解除合同，乙方除退回甲方已支付款项外，须向甲方支付相当于</w:t>
      </w:r>
      <w:r>
        <w:rPr>
          <w:rFonts w:ascii="宋体" w:hAnsi="宋体" w:cs="宋体" w:eastAsia="宋体"/>
          <w:sz w:val="24"/>
        </w:rPr>
        <w:t>本合同</w:t>
      </w:r>
      <w:r>
        <w:rPr>
          <w:rFonts w:ascii="宋体" w:hAnsi="宋体" w:cs="宋体" w:eastAsia="宋体"/>
          <w:sz w:val="24"/>
        </w:rPr>
        <w:t>价款总金额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的违约金</w:t>
      </w:r>
      <w:r>
        <w:rPr>
          <w:rFonts w:ascii="宋体" w:hAnsi="宋体" w:cs="宋体" w:eastAsia="宋体"/>
          <w:sz w:val="24"/>
        </w:rPr>
        <w:t>。如前述违约金不足以赔偿甲方因乙方违约造成的损失，乙方应当予以赔偿</w:t>
      </w:r>
      <w:r>
        <w:rPr>
          <w:rFonts w:ascii="宋体" w:hAnsi="宋体" w:cs="宋体" w:eastAsia="宋体"/>
          <w:sz w:val="24"/>
        </w:rPr>
        <w:t>。</w:t>
      </w:r>
    </w:p>
    <w:p>
      <w:pPr>
        <w:pStyle w:val="null3"/>
        <w:numPr>
          <w:ilvl w:val="1"/>
          <w:numId w:val="4"/>
        </w:numPr>
        <w:spacing w:before="255" w:after="255"/>
      </w:pPr>
      <w:r>
        <w:rPr>
          <w:rFonts w:ascii="宋体" w:hAnsi="宋体" w:cs="宋体" w:eastAsia="宋体"/>
          <w:sz w:val="24"/>
        </w:rPr>
        <w:t>乙方交付</w:t>
      </w:r>
      <w:r>
        <w:rPr>
          <w:rFonts w:ascii="宋体" w:hAnsi="宋体" w:cs="宋体" w:eastAsia="宋体"/>
          <w:sz w:val="24"/>
        </w:rPr>
        <w:t>货物</w:t>
      </w:r>
      <w:r>
        <w:rPr>
          <w:rFonts w:ascii="宋体" w:hAnsi="宋体" w:cs="宋体" w:eastAsia="宋体"/>
          <w:sz w:val="24"/>
        </w:rPr>
        <w:t>不符合</w:t>
      </w:r>
      <w:r>
        <w:rPr>
          <w:rFonts w:ascii="宋体" w:hAnsi="宋体" w:cs="宋体" w:eastAsia="宋体"/>
          <w:sz w:val="24"/>
        </w:rPr>
        <w:t>合同约定的品牌、</w:t>
      </w:r>
      <w:r>
        <w:rPr>
          <w:rFonts w:ascii="宋体" w:hAnsi="宋体" w:cs="宋体" w:eastAsia="宋体"/>
          <w:sz w:val="24"/>
        </w:rPr>
        <w:t>质量</w:t>
      </w:r>
      <w:r>
        <w:rPr>
          <w:rFonts w:ascii="宋体" w:hAnsi="宋体" w:cs="宋体" w:eastAsia="宋体"/>
          <w:sz w:val="24"/>
        </w:rPr>
        <w:t>缺陷、规格、数量等</w:t>
      </w:r>
      <w:r>
        <w:rPr>
          <w:rFonts w:ascii="宋体" w:hAnsi="宋体" w:cs="宋体" w:eastAsia="宋体"/>
          <w:sz w:val="24"/>
        </w:rPr>
        <w:t>要求</w:t>
      </w:r>
      <w:r>
        <w:rPr>
          <w:rFonts w:ascii="宋体" w:hAnsi="宋体" w:cs="宋体" w:eastAsia="宋体"/>
          <w:sz w:val="24"/>
        </w:rPr>
        <w:t>，</w:t>
      </w:r>
      <w:r>
        <w:rPr>
          <w:rFonts w:ascii="宋体" w:hAnsi="宋体" w:cs="宋体" w:eastAsia="宋体"/>
          <w:sz w:val="24"/>
        </w:rPr>
        <w:t>甲方</w:t>
      </w:r>
      <w:r>
        <w:rPr>
          <w:rFonts w:ascii="宋体" w:hAnsi="宋体" w:cs="宋体" w:eastAsia="宋体"/>
          <w:sz w:val="24"/>
        </w:rPr>
        <w:t>有权选择（</w:t>
      </w:r>
      <w:r>
        <w:rPr>
          <w:rFonts w:ascii="calibri" w:hAnsi="calibri" w:cs="calibri" w:eastAsia="calibri"/>
          <w:sz w:val="24"/>
        </w:rPr>
        <w:t>1</w:t>
      </w:r>
      <w:r>
        <w:rPr>
          <w:rFonts w:ascii="宋体" w:hAnsi="宋体" w:cs="宋体" w:eastAsia="宋体"/>
          <w:sz w:val="24"/>
        </w:rPr>
        <w:t>）要求乙方按合同约定更换、补交货物，因此导致逾期的，乙方应按第</w:t>
      </w:r>
      <w:r>
        <w:rPr>
          <w:rFonts w:ascii="calibri" w:hAnsi="calibri" w:cs="calibri" w:eastAsia="calibri"/>
          <w:sz w:val="24"/>
        </w:rPr>
        <w:t>1</w:t>
      </w:r>
      <w:r>
        <w:rPr>
          <w:rFonts w:ascii="calibri" w:hAnsi="calibri" w:cs="calibri" w:eastAsia="calibri"/>
          <w:sz w:val="24"/>
        </w:rPr>
        <w:t>2</w:t>
      </w:r>
      <w:r>
        <w:rPr>
          <w:rFonts w:ascii="calibri" w:hAnsi="calibri" w:cs="calibri" w:eastAsia="calibri"/>
          <w:sz w:val="24"/>
        </w:rPr>
        <w:t>.</w:t>
      </w:r>
      <w:r>
        <w:rPr>
          <w:rFonts w:ascii="calibri" w:hAnsi="calibri" w:cs="calibri" w:eastAsia="calibri"/>
          <w:sz w:val="24"/>
        </w:rPr>
        <w:t>1</w:t>
      </w:r>
      <w:r>
        <w:rPr>
          <w:rFonts w:ascii="宋体" w:hAnsi="宋体" w:cs="宋体" w:eastAsia="宋体"/>
          <w:sz w:val="24"/>
        </w:rPr>
        <w:t>条约定承担逾期违约责任；（</w:t>
      </w:r>
      <w:r>
        <w:rPr>
          <w:rFonts w:ascii="calibri" w:hAnsi="calibri" w:cs="calibri" w:eastAsia="calibri"/>
          <w:sz w:val="24"/>
        </w:rPr>
        <w:t>2</w:t>
      </w:r>
      <w:r>
        <w:rPr>
          <w:rFonts w:ascii="宋体" w:hAnsi="宋体" w:cs="宋体" w:eastAsia="宋体"/>
          <w:sz w:val="24"/>
        </w:rPr>
        <w:t>）要求</w:t>
      </w:r>
      <w:r>
        <w:rPr>
          <w:rFonts w:ascii="宋体" w:hAnsi="宋体" w:cs="宋体" w:eastAsia="宋体"/>
          <w:sz w:val="24"/>
        </w:rPr>
        <w:t>解除合同</w:t>
      </w:r>
      <w:r>
        <w:rPr>
          <w:rFonts w:ascii="宋体" w:hAnsi="宋体" w:cs="宋体" w:eastAsia="宋体"/>
          <w:sz w:val="24"/>
        </w:rPr>
        <w:t>，</w:t>
      </w:r>
      <w:r>
        <w:rPr>
          <w:rFonts w:ascii="宋体" w:hAnsi="宋体" w:cs="宋体" w:eastAsia="宋体"/>
          <w:sz w:val="24"/>
        </w:rPr>
        <w:t>拒绝接受乙方交付，乙方</w:t>
      </w:r>
      <w:r>
        <w:rPr>
          <w:rFonts w:ascii="宋体" w:hAnsi="宋体" w:cs="宋体" w:eastAsia="宋体"/>
          <w:sz w:val="24"/>
        </w:rPr>
        <w:t>除退回甲方已付合同价款外，还须支付</w:t>
      </w:r>
      <w:r>
        <w:rPr>
          <w:rFonts w:ascii="宋体" w:hAnsi="宋体" w:cs="宋体" w:eastAsia="宋体"/>
          <w:sz w:val="24"/>
        </w:rPr>
        <w:t>本合同</w:t>
      </w:r>
      <w:r>
        <w:rPr>
          <w:rFonts w:ascii="宋体" w:hAnsi="宋体" w:cs="宋体" w:eastAsia="宋体"/>
          <w:sz w:val="24"/>
        </w:rPr>
        <w:t>价款总金额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的违约金</w:t>
      </w:r>
      <w:r>
        <w:rPr>
          <w:rFonts w:ascii="宋体" w:hAnsi="宋体" w:cs="宋体" w:eastAsia="宋体"/>
          <w:sz w:val="24"/>
        </w:rPr>
        <w:t>。</w:t>
      </w:r>
      <w:r>
        <w:rPr>
          <w:rFonts w:ascii="宋体" w:hAnsi="宋体" w:cs="宋体" w:eastAsia="宋体"/>
          <w:sz w:val="24"/>
        </w:rPr>
        <w:t>如</w:t>
      </w:r>
      <w:r>
        <w:rPr>
          <w:rFonts w:ascii="宋体" w:hAnsi="宋体" w:cs="宋体" w:eastAsia="宋体"/>
          <w:sz w:val="24"/>
        </w:rPr>
        <w:t>前</w:t>
      </w:r>
      <w:r>
        <w:rPr>
          <w:rFonts w:ascii="宋体" w:hAnsi="宋体" w:cs="宋体" w:eastAsia="宋体"/>
          <w:sz w:val="24"/>
        </w:rPr>
        <w:t>述违约金不足以</w:t>
      </w:r>
      <w:r>
        <w:rPr>
          <w:rFonts w:ascii="宋体" w:hAnsi="宋体" w:cs="宋体" w:eastAsia="宋体"/>
          <w:sz w:val="24"/>
        </w:rPr>
        <w:t>赔</w:t>
      </w:r>
      <w:r>
        <w:rPr>
          <w:rFonts w:ascii="宋体" w:hAnsi="宋体" w:cs="宋体" w:eastAsia="宋体"/>
          <w:sz w:val="24"/>
        </w:rPr>
        <w:t>偿甲方因乙方违约造成的损失，甲乙方</w:t>
      </w:r>
      <w:r>
        <w:rPr>
          <w:rFonts w:ascii="宋体" w:hAnsi="宋体" w:cs="宋体" w:eastAsia="宋体"/>
          <w:sz w:val="24"/>
        </w:rPr>
        <w:t>应当予以赔偿。</w:t>
      </w:r>
    </w:p>
    <w:p>
      <w:pPr>
        <w:pStyle w:val="null3"/>
        <w:numPr>
          <w:ilvl w:val="1"/>
          <w:numId w:val="4"/>
        </w:numPr>
        <w:spacing w:before="255" w:after="255"/>
      </w:pPr>
      <w:r>
        <w:rPr>
          <w:rFonts w:ascii="宋体" w:hAnsi="宋体" w:cs="宋体" w:eastAsia="宋体"/>
          <w:sz w:val="24"/>
        </w:rPr>
        <w:t>乙方如在质保期内未履行第</w:t>
      </w:r>
      <w:r>
        <w:rPr>
          <w:rFonts w:ascii="calibri" w:hAnsi="calibri" w:cs="calibri" w:eastAsia="calibri"/>
          <w:sz w:val="24"/>
        </w:rPr>
        <w:t>9</w:t>
      </w:r>
      <w:r>
        <w:rPr>
          <w:rFonts w:ascii="宋体" w:hAnsi="宋体" w:cs="宋体" w:eastAsia="宋体"/>
          <w:sz w:val="24"/>
        </w:rPr>
        <w:t>条售后服务</w:t>
      </w:r>
      <w:r>
        <w:rPr>
          <w:rFonts w:ascii="宋体" w:hAnsi="宋体" w:cs="宋体" w:eastAsia="宋体"/>
          <w:sz w:val="24"/>
        </w:rPr>
        <w:t>的约定，每一次须向甲方支付违约金</w:t>
      </w:r>
      <w:r>
        <w:rPr>
          <w:u w:val="single"/>
        </w:rPr>
        <w:t xml:space="preserve">   </w:t>
      </w:r>
      <w:r>
        <w:rPr>
          <w:rFonts w:ascii="calibri" w:hAnsi="calibri" w:cs="calibri" w:eastAsia="calibri"/>
          <w:sz w:val="24"/>
          <w:u w:val="single"/>
          <w:shd w:fill="BEBEBE" w:val="clear"/>
        </w:rPr>
        <w:t>5000</w:t>
      </w:r>
      <w:r>
        <w:rPr>
          <w:u w:val="single"/>
        </w:rPr>
        <w:t xml:space="preserve">   </w:t>
      </w:r>
      <w:r>
        <w:rPr>
          <w:rFonts w:ascii="宋体" w:hAnsi="宋体" w:cs="宋体" w:eastAsia="宋体"/>
          <w:sz w:val="24"/>
        </w:rPr>
        <w:t>元，同时承担全部维修、更换费用。</w:t>
      </w:r>
    </w:p>
    <w:p>
      <w:pPr>
        <w:pStyle w:val="null3"/>
        <w:numPr>
          <w:ilvl w:val="1"/>
          <w:numId w:val="4"/>
        </w:numPr>
        <w:spacing w:before="255" w:after="255"/>
      </w:pPr>
      <w:r>
        <w:rPr>
          <w:rFonts w:ascii="宋体" w:hAnsi="宋体" w:cs="宋体" w:eastAsia="宋体"/>
          <w:sz w:val="24"/>
        </w:rPr>
        <w:t>如因乙方交付的货物存在质量问题或安全隐患导致甲方或第三人人身或财产损失的，乙方应承担一切法律责任。</w:t>
      </w:r>
    </w:p>
    <w:p>
      <w:pPr>
        <w:pStyle w:val="null3"/>
        <w:numPr>
          <w:ilvl w:val="1"/>
          <w:numId w:val="4"/>
        </w:numPr>
        <w:spacing w:before="255" w:after="255"/>
      </w:pPr>
      <w:r>
        <w:rPr>
          <w:rFonts w:ascii="宋体" w:hAnsi="宋体" w:cs="宋体" w:eastAsia="宋体"/>
          <w:sz w:val="24"/>
        </w:rPr>
        <w:t>乙方在安装过程中必须采取有效的安全措施，乙方员工必须具有相应的岗位资质和专业技术水平。由于乙方原因在安装过程中导致发生安全或其他事故，由此引发的安全责任和经济损失全部由乙方承担。</w:t>
      </w:r>
    </w:p>
    <w:p>
      <w:pPr>
        <w:pStyle w:val="null3"/>
        <w:numPr>
          <w:ilvl w:val="1"/>
          <w:numId w:val="4"/>
        </w:numPr>
        <w:spacing w:before="150" w:after="150"/>
      </w:pPr>
      <w:r>
        <w:rPr>
          <w:rFonts w:ascii="宋体" w:hAnsi="宋体" w:cs="宋体" w:eastAsia="宋体"/>
          <w:sz w:val="24"/>
        </w:rPr>
        <w:t>因乙方原因导致甲方对外承担法律责任的，甲方有权向乙方追偿，追偿范围包括但不限于甲方损失以及甲方为此而支出的调查费、鉴定费、仲裁费、诉讼费、保全费、律师费及其他合理费用等</w:t>
      </w:r>
      <w:r>
        <w:rPr>
          <w:rFonts w:ascii="宋体" w:hAnsi="宋体" w:cs="宋体" w:eastAsia="宋体"/>
          <w:sz w:val="24"/>
        </w:rPr>
        <w:t>。</w:t>
      </w:r>
    </w:p>
    <w:p>
      <w:pPr>
        <w:pStyle w:val="null3"/>
        <w:numPr>
          <w:ilvl w:val="1"/>
          <w:numId w:val="4"/>
        </w:numPr>
        <w:spacing w:before="255" w:after="255"/>
      </w:pPr>
      <w:r>
        <w:rPr>
          <w:rFonts w:ascii="宋体" w:hAnsi="宋体" w:cs="宋体" w:eastAsia="宋体"/>
          <w:sz w:val="24"/>
        </w:rPr>
        <w:t>乙方违反本合同约定需支付违约金或承担赔偿责任的，甲方有权直接在乙方提交的履约保证金和</w:t>
      </w:r>
      <w:r>
        <w:rPr>
          <w:rFonts w:ascii="calibri" w:hAnsi="calibri" w:cs="calibri" w:eastAsia="calibri"/>
          <w:sz w:val="24"/>
        </w:rPr>
        <w:t>/</w:t>
      </w:r>
      <w:r>
        <w:rPr>
          <w:rFonts w:ascii="宋体" w:hAnsi="宋体" w:cs="宋体" w:eastAsia="宋体"/>
          <w:sz w:val="24"/>
        </w:rPr>
        <w:t>或质量保证金中予以扣除，扣除后不足本合同约定的违约金金额或不足以赔偿损失的，甲方有权要求乙方补足。  甲方依据前款约定扣除履约保证金和</w:t>
      </w:r>
      <w:r>
        <w:rPr>
          <w:rFonts w:ascii="calibri" w:hAnsi="calibri" w:cs="calibri" w:eastAsia="calibri"/>
          <w:sz w:val="24"/>
        </w:rPr>
        <w:t>/</w:t>
      </w:r>
      <w:r>
        <w:rPr>
          <w:rFonts w:ascii="宋体" w:hAnsi="宋体" w:cs="宋体" w:eastAsia="宋体"/>
          <w:sz w:val="24"/>
        </w:rPr>
        <w:t>或质量保证金，但双方未解除合同的，乙方应在甲方通知的时间内按本合同约定的金额补足履约保证金和</w:t>
      </w:r>
      <w:r>
        <w:rPr>
          <w:rFonts w:ascii="calibri" w:hAnsi="calibri" w:cs="calibri" w:eastAsia="calibri"/>
          <w:sz w:val="24"/>
        </w:rPr>
        <w:t>/</w:t>
      </w:r>
      <w:r>
        <w:rPr>
          <w:rFonts w:ascii="宋体" w:hAnsi="宋体" w:cs="宋体" w:eastAsia="宋体"/>
          <w:sz w:val="24"/>
        </w:rPr>
        <w:t>或质量保证金。</w:t>
      </w:r>
    </w:p>
    <w:p>
      <w:pPr>
        <w:pStyle w:val="null3"/>
        <w:numPr>
          <w:ilvl w:val="1"/>
          <w:numId w:val="4"/>
        </w:numPr>
        <w:spacing w:before="255" w:after="255"/>
      </w:pPr>
      <w:r>
        <w:rPr>
          <w:rFonts w:ascii="宋体" w:hAnsi="宋体" w:cs="宋体" w:eastAsia="宋体"/>
          <w:sz w:val="24"/>
        </w:rPr>
        <w:t>甲方未按合同约定支付货款，乙方有权延期发货，如延迟付款超过</w:t>
      </w:r>
      <w:r>
        <w:rPr>
          <w:rFonts w:ascii="calibri" w:hAnsi="calibri" w:cs="calibri" w:eastAsia="calibri"/>
          <w:sz w:val="24"/>
        </w:rPr>
        <w:t>10</w:t>
      </w:r>
      <w:r>
        <w:rPr>
          <w:rFonts w:ascii="宋体" w:hAnsi="宋体" w:cs="宋体" w:eastAsia="宋体"/>
          <w:sz w:val="24"/>
        </w:rPr>
        <w:t>个工作日后，再每延迟</w:t>
      </w:r>
      <w:r>
        <w:rPr>
          <w:rFonts w:ascii="calibri" w:hAnsi="calibri" w:cs="calibri" w:eastAsia="calibri"/>
          <w:sz w:val="24"/>
        </w:rPr>
        <w:t>1</w:t>
      </w:r>
      <w:r>
        <w:rPr>
          <w:rFonts w:ascii="宋体" w:hAnsi="宋体" w:cs="宋体" w:eastAsia="宋体"/>
          <w:sz w:val="24"/>
        </w:rPr>
        <w:t>个工作日须向乙方支付违约金</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5000   </w:t>
      </w:r>
      <w:r>
        <w:rPr>
          <w:rFonts w:ascii="宋体" w:hAnsi="宋体" w:cs="宋体" w:eastAsia="宋体"/>
          <w:sz w:val="24"/>
        </w:rPr>
        <w:t>元。</w:t>
      </w:r>
    </w:p>
    <w:p>
      <w:pPr>
        <w:pStyle w:val="null3"/>
        <w:numPr>
          <w:ilvl w:val="0"/>
          <w:numId w:val="4"/>
        </w:numPr>
        <w:spacing w:before="255" w:after="255"/>
        <w:ind w:left="645"/>
      </w:pPr>
      <w:r>
        <w:rPr>
          <w:rFonts w:ascii="宋体" w:hAnsi="宋体" w:cs="宋体" w:eastAsia="宋体"/>
          <w:sz w:val="24"/>
          <w:b/>
          <w:color w:val="000000"/>
        </w:rPr>
        <w:t>不可抗力</w:t>
      </w:r>
    </w:p>
    <w:p>
      <w:pPr>
        <w:pStyle w:val="null3"/>
        <w:numPr>
          <w:ilvl w:val="1"/>
          <w:numId w:val="4"/>
        </w:numPr>
        <w:spacing w:before="255" w:after="25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4"/>
        </w:numPr>
        <w:spacing w:before="255" w:after="255"/>
      </w:pPr>
      <w:r>
        <w:rPr>
          <w:rFonts w:ascii="宋体" w:hAnsi="宋体" w:cs="宋体" w:eastAsia="宋体"/>
          <w:sz w:val="24"/>
        </w:rPr>
        <w:t>受到不可抗力影响的一方应在不可抗力事故发生后，尽快将所发生的不可抗力事件的情况通知另一方，并在</w:t>
      </w:r>
      <w:r>
        <w:rPr>
          <w:u w:val="single"/>
        </w:rPr>
        <w:t xml:space="preserve">  </w:t>
      </w:r>
      <w:r>
        <w:rPr>
          <w:rFonts w:ascii="calibri" w:hAnsi="calibri" w:cs="calibri" w:eastAsia="calibri"/>
          <w:sz w:val="24"/>
          <w:u w:val="single"/>
          <w:shd w:fill="BEBEBE" w:val="clear"/>
        </w:rPr>
        <w:t>5</w:t>
      </w:r>
      <w:r>
        <w:rPr>
          <w:u w:val="single"/>
        </w:rPr>
        <w:t xml:space="preserve">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4"/>
        </w:numPr>
        <w:spacing w:before="255" w:after="255"/>
      </w:pPr>
      <w:r>
        <w:rPr>
          <w:rFonts w:ascii="宋体" w:hAnsi="宋体" w:cs="宋体" w:eastAsia="宋体"/>
          <w:sz w:val="24"/>
        </w:rPr>
        <w:t>如双方对不可抗力事件的影响估计将延续到</w:t>
      </w:r>
      <w:r>
        <w:rPr>
          <w:u w:val="single"/>
        </w:rPr>
        <w:t xml:space="preserve">  </w:t>
      </w:r>
      <w:r>
        <w:rPr>
          <w:rFonts w:ascii="calibri" w:hAnsi="calibri" w:cs="calibri" w:eastAsia="calibri"/>
          <w:sz w:val="24"/>
          <w:u w:val="single"/>
          <w:shd w:fill="BEBEBE" w:val="clear"/>
        </w:rPr>
        <w:t>10</w:t>
      </w:r>
      <w:r>
        <w:rPr>
          <w:u w:val="single"/>
        </w:rPr>
        <w:t xml:space="preserve">  </w:t>
      </w:r>
      <w:r>
        <w:rPr>
          <w:rFonts w:ascii="宋体" w:hAnsi="宋体" w:cs="宋体" w:eastAsia="宋体"/>
          <w:sz w:val="24"/>
        </w:rPr>
        <w:t>个工作日以上时，双方应通过友好协商解决本合同的执行问题（包括交货、安装、试运行和验收等问题）。</w:t>
      </w:r>
    </w:p>
    <w:p>
      <w:pPr>
        <w:pStyle w:val="null3"/>
        <w:numPr>
          <w:ilvl w:val="0"/>
          <w:numId w:val="4"/>
        </w:numPr>
        <w:spacing w:before="255" w:after="255"/>
      </w:pPr>
      <w:r>
        <w:rPr>
          <w:rFonts w:ascii="宋体" w:hAnsi="宋体" w:cs="宋体" w:eastAsia="宋体"/>
          <w:sz w:val="24"/>
          <w:b/>
          <w:color w:val="000000"/>
        </w:rPr>
        <w:t>反商业贿赂</w:t>
      </w:r>
    </w:p>
    <w:p>
      <w:pPr>
        <w:pStyle w:val="null3"/>
        <w:numPr>
          <w:ilvl w:val="1"/>
          <w:numId w:val="4"/>
        </w:numPr>
        <w:spacing w:before="255" w:after="255"/>
      </w:pPr>
      <w:r>
        <w:rPr>
          <w:rFonts w:ascii="宋体" w:hAnsi="宋体" w:cs="宋体" w:eastAsia="宋体"/>
          <w:sz w:val="24"/>
        </w:rPr>
        <w:t>双方同意反对不正当竞争，拒绝商业索贿、行贿、受贿。</w:t>
      </w:r>
    </w:p>
    <w:p>
      <w:pPr>
        <w:pStyle w:val="null3"/>
        <w:numPr>
          <w:ilvl w:val="1"/>
          <w:numId w:val="4"/>
        </w:numPr>
        <w:spacing w:before="255" w:after="255"/>
      </w:pPr>
      <w:r>
        <w:rPr>
          <w:rFonts w:ascii="宋体" w:hAnsi="宋体" w:cs="宋体" w:eastAsia="宋体"/>
          <w:sz w:val="24"/>
        </w:rPr>
        <w:t>乙方不得以任何形式（包括给经办人的回扣、餐饮招待、纪念品、免费样品、试用品、节日礼品、免费游览、娱乐、其它招待、馈赠等）对甲方员工进行商业贿赂，以企图获取订单或更有利的价格、或更短的付款期限等各种利益。经证实上述事实成立的，甲方有权立即终止与乙方商业关系，并有权要求乙方支付相当于合同价款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w:t>
      </w:r>
    </w:p>
    <w:p>
      <w:pPr>
        <w:pStyle w:val="null3"/>
        <w:numPr>
          <w:ilvl w:val="1"/>
          <w:numId w:val="4"/>
        </w:numPr>
        <w:spacing w:before="255" w:after="255"/>
      </w:pPr>
      <w:r>
        <w:rPr>
          <w:rFonts w:ascii="宋体" w:hAnsi="宋体" w:cs="宋体" w:eastAsia="宋体"/>
          <w:sz w:val="24"/>
        </w:rPr>
        <w:t>本合同无论由于何原因终止，在双方决定不再合作的情况下，乙方如存在前述商业贿赂行为，仍应当承担相应违约责任。</w:t>
      </w:r>
    </w:p>
    <w:p>
      <w:pPr>
        <w:pStyle w:val="null3"/>
        <w:numPr>
          <w:ilvl w:val="0"/>
          <w:numId w:val="4"/>
        </w:numPr>
        <w:spacing w:before="255" w:after="255"/>
        <w:ind w:left="645"/>
      </w:pPr>
      <w:r>
        <w:rPr>
          <w:rFonts w:ascii="宋体" w:hAnsi="宋体" w:cs="宋体" w:eastAsia="宋体"/>
          <w:sz w:val="24"/>
          <w:b/>
          <w:color w:val="000000"/>
        </w:rPr>
        <w:t>保密条款</w:t>
      </w:r>
    </w:p>
    <w:p>
      <w:pPr>
        <w:pStyle w:val="null3"/>
        <w:numPr>
          <w:ilvl w:val="1"/>
          <w:numId w:val="4"/>
        </w:numPr>
        <w:spacing w:before="255" w:after="25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4"/>
        </w:numPr>
        <w:spacing w:before="255" w:after="25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w:t>
      </w:r>
      <w:r>
        <w:rPr>
          <w:rFonts w:ascii="宋体" w:hAnsi="宋体" w:cs="宋体" w:eastAsia="宋体"/>
          <w:sz w:val="24"/>
        </w:rPr>
        <w:t>“保密信息”。</w:t>
      </w:r>
    </w:p>
    <w:p>
      <w:pPr>
        <w:pStyle w:val="null3"/>
        <w:numPr>
          <w:ilvl w:val="1"/>
          <w:numId w:val="4"/>
        </w:numPr>
        <w:spacing w:before="255" w:after="255"/>
      </w:pPr>
      <w:r>
        <w:rPr>
          <w:rFonts w:ascii="宋体" w:hAnsi="宋体" w:cs="宋体" w:eastAsia="宋体"/>
          <w:sz w:val="24"/>
        </w:rPr>
        <w:t>本合同无论由于何原因终止，在双方决定不再合作的情况下，双方仍应对知悉的商业秘密负有保密义务。保密期限至乙方收到甲方出具的书面解密通知之日止。</w:t>
      </w:r>
    </w:p>
    <w:p>
      <w:pPr>
        <w:pStyle w:val="null3"/>
        <w:numPr>
          <w:ilvl w:val="1"/>
          <w:numId w:val="4"/>
        </w:numPr>
        <w:spacing w:before="255" w:after="25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1"/>
          <w:numId w:val="4"/>
        </w:numPr>
        <w:spacing w:before="255" w:after="255"/>
      </w:pPr>
      <w:r>
        <w:rPr>
          <w:rFonts w:ascii="宋体" w:hAnsi="宋体" w:cs="宋体" w:eastAsia="宋体"/>
          <w:sz w:val="24"/>
          <w:color w:val="000000"/>
        </w:rPr>
        <w:t>乙方不得</w:t>
      </w:r>
      <w:r>
        <w:rPr>
          <w:rFonts w:ascii="宋体" w:hAnsi="宋体" w:cs="宋体" w:eastAsia="宋体"/>
          <w:sz w:val="24"/>
          <w:color w:val="000000"/>
        </w:rPr>
        <w:t>在未改变边料成分情况下直接对外销售边料或试验废料。</w:t>
      </w:r>
      <w:r>
        <w:rPr>
          <w:rFonts w:ascii="宋体" w:hAnsi="宋体" w:cs="宋体" w:eastAsia="宋体"/>
          <w:sz w:val="24"/>
        </w:rPr>
        <w:t>乙方通过熔化销毁改变材料的化学成分，甲方将安排人员负责现场监销。</w:t>
      </w:r>
      <w:r>
        <w:rPr>
          <w:rFonts w:ascii="宋体" w:hAnsi="宋体" w:cs="宋体" w:eastAsia="宋体"/>
          <w:sz w:val="24"/>
          <w:color w:val="000000"/>
        </w:rPr>
        <w:t>若乙方未遵守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相关保密、安全要求，造成信息泄漏和其他不良社会影响，乙方应承担一切责任，并视造成的后果及影响向甲方赔偿该批边料或废料回购合同总额度的不低于</w:t>
      </w:r>
      <w:r>
        <w:rPr>
          <w:rFonts w:ascii="calibri" w:hAnsi="calibri" w:cs="calibri" w:eastAsia="calibri"/>
          <w:sz w:val="24"/>
          <w:color w:val="000000"/>
        </w:rPr>
        <w:t>100%</w:t>
      </w:r>
      <w:r>
        <w:rPr>
          <w:rFonts w:ascii="宋体" w:hAnsi="宋体" w:cs="宋体" w:eastAsia="宋体"/>
          <w:sz w:val="24"/>
          <w:color w:val="000000"/>
        </w:rPr>
        <w:t>的赔偿金；同时，甲方有权视情节轻重程度提出终止合同执行，依法追究乙方法律责任。</w:t>
      </w:r>
    </w:p>
    <w:p>
      <w:pPr>
        <w:pStyle w:val="null3"/>
        <w:numPr>
          <w:ilvl w:val="1"/>
          <w:numId w:val="4"/>
        </w:numPr>
        <w:spacing w:before="255" w:after="255"/>
      </w:pPr>
      <w:r>
        <w:rPr>
          <w:rFonts w:ascii="宋体" w:hAnsi="宋体" w:cs="宋体" w:eastAsia="宋体"/>
          <w:sz w:val="24"/>
        </w:rPr>
        <w:t>乙方在履行本合同过程中，应保守国家秘密义务，签订保密承诺，具体要求见附件</w:t>
      </w:r>
      <w:r>
        <w:rPr>
          <w:rFonts w:ascii="calibri" w:hAnsi="calibri" w:cs="calibri" w:eastAsia="calibri"/>
          <w:sz w:val="24"/>
        </w:rPr>
        <w:t>5</w:t>
      </w:r>
      <w:r>
        <w:rPr>
          <w:rFonts w:ascii="宋体" w:hAnsi="宋体" w:cs="宋体" w:eastAsia="宋体"/>
          <w:sz w:val="24"/>
        </w:rPr>
        <w:t>。</w:t>
      </w:r>
    </w:p>
    <w:p>
      <w:pPr>
        <w:pStyle w:val="null3"/>
        <w:numPr>
          <w:ilvl w:val="0"/>
          <w:numId w:val="4"/>
        </w:numPr>
        <w:spacing w:before="255" w:after="255"/>
        <w:ind w:left="645"/>
      </w:pPr>
      <w:r>
        <w:rPr>
          <w:rFonts w:ascii="宋体" w:hAnsi="宋体" w:cs="宋体" w:eastAsia="宋体"/>
          <w:sz w:val="24"/>
          <w:b/>
          <w:color w:val="000000"/>
        </w:rPr>
        <w:t>合同的变更</w:t>
      </w:r>
      <w:r>
        <w:rPr>
          <w:rFonts w:ascii="宋体" w:hAnsi="宋体" w:cs="宋体" w:eastAsia="宋体"/>
          <w:sz w:val="24"/>
          <w:b/>
          <w:color w:val="000000"/>
        </w:rPr>
        <w:t>、修改和补充</w:t>
      </w:r>
    </w:p>
    <w:p>
      <w:pPr>
        <w:pStyle w:val="null3"/>
        <w:numPr>
          <w:ilvl w:val="1"/>
          <w:numId w:val="4"/>
        </w:numPr>
        <w:spacing w:before="255" w:after="255"/>
      </w:pPr>
      <w:r>
        <w:rPr>
          <w:rFonts w:ascii="宋体" w:hAnsi="宋体" w:cs="宋体" w:eastAsia="宋体"/>
          <w:sz w:val="24"/>
        </w:rPr>
        <w:t>本合同履行期内</w:t>
      </w:r>
      <w:r>
        <w:rPr>
          <w:rFonts w:ascii="宋体" w:hAnsi="宋体" w:cs="宋体" w:eastAsia="宋体"/>
          <w:sz w:val="24"/>
        </w:rPr>
        <w:t>，对甲方订购的货物，乙方尚未组织采购、生产前，甲方需要取消</w:t>
      </w:r>
      <w:r>
        <w:rPr>
          <w:rFonts w:ascii="宋体" w:hAnsi="宋体" w:cs="宋体" w:eastAsia="宋体"/>
          <w:sz w:val="24"/>
        </w:rPr>
        <w:t>采购</w:t>
      </w:r>
      <w:r>
        <w:rPr>
          <w:rFonts w:ascii="宋体" w:hAnsi="宋体" w:cs="宋体" w:eastAsia="宋体"/>
          <w:sz w:val="24"/>
        </w:rPr>
        <w:t>或对货物</w:t>
      </w:r>
      <w:r>
        <w:rPr>
          <w:rFonts w:ascii="宋体" w:hAnsi="宋体" w:cs="宋体" w:eastAsia="宋体"/>
          <w:sz w:val="24"/>
        </w:rPr>
        <w:t>数量</w:t>
      </w:r>
      <w:r>
        <w:rPr>
          <w:rFonts w:ascii="宋体" w:hAnsi="宋体" w:cs="宋体" w:eastAsia="宋体"/>
          <w:sz w:val="24"/>
        </w:rPr>
        <w:t>予以变更的，乙方</w:t>
      </w:r>
      <w:r>
        <w:rPr>
          <w:rFonts w:ascii="宋体" w:hAnsi="宋体" w:cs="宋体" w:eastAsia="宋体"/>
          <w:sz w:val="24"/>
        </w:rPr>
        <w:t>无条件</w:t>
      </w:r>
      <w:r>
        <w:rPr>
          <w:rFonts w:ascii="宋体" w:hAnsi="宋体" w:cs="宋体" w:eastAsia="宋体"/>
          <w:sz w:val="24"/>
        </w:rPr>
        <w:t>同意并予以配合</w:t>
      </w:r>
      <w:r>
        <w:rPr>
          <w:rFonts w:ascii="宋体" w:hAnsi="宋体" w:cs="宋体" w:eastAsia="宋体"/>
          <w:sz w:val="24"/>
        </w:rPr>
        <w:t>，</w:t>
      </w:r>
      <w:r>
        <w:rPr>
          <w:rFonts w:ascii="宋体" w:hAnsi="宋体" w:cs="宋体" w:eastAsia="宋体"/>
          <w:sz w:val="24"/>
        </w:rPr>
        <w:t>甲方不承担因此可能给乙方造成的损失</w:t>
      </w:r>
      <w:r>
        <w:rPr>
          <w:rFonts w:ascii="宋体" w:hAnsi="宋体" w:cs="宋体" w:eastAsia="宋体"/>
          <w:sz w:val="24"/>
        </w:rPr>
        <w:t>；</w:t>
      </w:r>
      <w:r>
        <w:rPr>
          <w:rFonts w:ascii="宋体" w:hAnsi="宋体" w:cs="宋体" w:eastAsia="宋体"/>
          <w:sz w:val="24"/>
        </w:rPr>
        <w:t>乙方已组织采购、生产的，甲方需要取消</w:t>
      </w:r>
      <w:r>
        <w:rPr>
          <w:rFonts w:ascii="宋体" w:hAnsi="宋体" w:cs="宋体" w:eastAsia="宋体"/>
          <w:sz w:val="24"/>
        </w:rPr>
        <w:t>采购</w:t>
      </w:r>
      <w:r>
        <w:rPr>
          <w:rFonts w:ascii="宋体" w:hAnsi="宋体" w:cs="宋体" w:eastAsia="宋体"/>
          <w:sz w:val="24"/>
        </w:rPr>
        <w:t>或对货物</w:t>
      </w:r>
      <w:r>
        <w:rPr>
          <w:rFonts w:ascii="宋体" w:hAnsi="宋体" w:cs="宋体" w:eastAsia="宋体"/>
          <w:sz w:val="24"/>
        </w:rPr>
        <w:t>数量</w:t>
      </w:r>
      <w:r>
        <w:rPr>
          <w:rFonts w:ascii="宋体" w:hAnsi="宋体" w:cs="宋体" w:eastAsia="宋体"/>
          <w:sz w:val="24"/>
        </w:rPr>
        <w:t>予以变更的，甲方赔偿乙方因此所产生的直接损失，但对甲方的变更乙方应予接受。</w:t>
      </w:r>
    </w:p>
    <w:p>
      <w:pPr>
        <w:pStyle w:val="null3"/>
        <w:numPr>
          <w:ilvl w:val="1"/>
          <w:numId w:val="4"/>
        </w:numPr>
        <w:spacing w:before="255" w:after="255"/>
      </w:pPr>
      <w:r>
        <w:rPr>
          <w:rFonts w:ascii="宋体" w:hAnsi="宋体" w:cs="宋体" w:eastAsia="宋体"/>
          <w:sz w:val="24"/>
        </w:rPr>
        <w:t>合同（附件）中注明的原材料、供应商、规格、产地、牌号、数量由于乙方原因发生变更的，需事先书面提交甲方确认同意，对此而引起对交货期的延迟影响，由乙方承担责任。</w:t>
      </w:r>
    </w:p>
    <w:p>
      <w:pPr>
        <w:pStyle w:val="null3"/>
        <w:numPr>
          <w:ilvl w:val="1"/>
          <w:numId w:val="4"/>
        </w:numPr>
        <w:spacing w:before="255" w:after="255"/>
      </w:pPr>
      <w:r>
        <w:rPr>
          <w:rFonts w:ascii="宋体" w:hAnsi="宋体" w:cs="宋体" w:eastAsia="宋体"/>
          <w:sz w:val="24"/>
        </w:rPr>
        <w:t>无论乙方提供的货物是按合同约定的要求或根据现场情况双方协商变更以及甲方要求变更的，乙方均不免除对货物应承担的责任。</w:t>
      </w:r>
    </w:p>
    <w:p>
      <w:pPr>
        <w:pStyle w:val="null3"/>
        <w:numPr>
          <w:ilvl w:val="1"/>
          <w:numId w:val="4"/>
        </w:numPr>
        <w:spacing w:before="255" w:after="25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4"/>
        </w:numPr>
        <w:spacing w:before="255" w:after="255"/>
        <w:ind w:left="645"/>
      </w:pPr>
      <w:r>
        <w:rPr>
          <w:rFonts w:ascii="宋体" w:hAnsi="宋体" w:cs="宋体" w:eastAsia="宋体"/>
          <w:sz w:val="24"/>
          <w:b/>
          <w:color w:val="000000"/>
        </w:rPr>
        <w:t>通知</w:t>
      </w:r>
    </w:p>
    <w:p>
      <w:pPr>
        <w:pStyle w:val="null3"/>
        <w:numPr>
          <w:ilvl w:val="1"/>
          <w:numId w:val="4"/>
        </w:numPr>
        <w:spacing w:before="255" w:after="255"/>
      </w:pPr>
      <w:r>
        <w:rPr>
          <w:rFonts w:ascii="宋体" w:hAnsi="宋体" w:cs="宋体" w:eastAsia="宋体"/>
          <w:sz w:val="24"/>
        </w:rPr>
        <w:t>本合同项下双方的任何通知均应以书面方式做出，以专人送达、邮政特快专递（</w:t>
      </w:r>
      <w:r>
        <w:rPr>
          <w:rFonts w:ascii="calibri" w:hAnsi="calibri" w:cs="calibri" w:eastAsia="calibri"/>
          <w:sz w:val="24"/>
        </w:rPr>
        <w:t>EMS</w:t>
      </w:r>
      <w:r>
        <w:rPr>
          <w:rFonts w:ascii="宋体" w:hAnsi="宋体" w:cs="宋体" w:eastAsia="宋体"/>
          <w:sz w:val="24"/>
        </w:rPr>
        <w:t>）或</w:t>
      </w:r>
      <w:r>
        <w:rPr>
          <w:rFonts w:ascii="宋体" w:hAnsi="宋体" w:cs="宋体" w:eastAsia="宋体"/>
          <w:sz w:val="24"/>
        </w:rPr>
        <w:t>电子邮件</w:t>
      </w:r>
      <w:r>
        <w:rPr>
          <w:rFonts w:ascii="宋体" w:hAnsi="宋体" w:cs="宋体" w:eastAsia="宋体"/>
          <w:sz w:val="24"/>
        </w:rPr>
        <w:t>方式送达。如果本合同另有要求，每一份通知均应抄送给其他相关方。通知在下列日期视为送达被通知方：通知方取得的被通知方签收单所标示的日期</w:t>
      </w:r>
      <w:r>
        <w:rPr>
          <w:rFonts w:ascii="宋体" w:hAnsi="宋体" w:cs="宋体" w:eastAsia="宋体"/>
          <w:sz w:val="24"/>
        </w:rPr>
        <w:t>或通知方发送电子邮件到达被通知方指定邮箱系统的日期。</w:t>
      </w:r>
    </w:p>
    <w:p>
      <w:pPr>
        <w:pStyle w:val="null3"/>
        <w:numPr>
          <w:ilvl w:val="1"/>
          <w:numId w:val="4"/>
        </w:numPr>
        <w:spacing w:before="255" w:after="255"/>
      </w:pPr>
      <w:r>
        <w:rPr>
          <w:rFonts w:ascii="宋体" w:hAnsi="宋体" w:cs="宋体" w:eastAsia="宋体"/>
          <w:sz w:val="24"/>
        </w:rPr>
        <w:t>本合同项下的任何通知、报告或其他通信以及抄送给对方的副本，均应按本合同首页载明的</w:t>
      </w:r>
      <w:r>
        <w:rPr>
          <w:rFonts w:ascii="宋体" w:hAnsi="宋体" w:cs="宋体" w:eastAsia="宋体"/>
          <w:sz w:val="24"/>
        </w:rPr>
        <w:t>注册</w:t>
      </w:r>
      <w:r>
        <w:rPr>
          <w:rFonts w:ascii="宋体" w:hAnsi="宋体" w:cs="宋体" w:eastAsia="宋体"/>
          <w:sz w:val="24"/>
        </w:rPr>
        <w:t>地址、邮政编码、联系人、电话号码或双方根据本合同第</w:t>
      </w:r>
      <w:r>
        <w:rPr>
          <w:rFonts w:ascii="calibri" w:hAnsi="calibri" w:cs="calibri" w:eastAsia="calibri"/>
          <w:sz w:val="24"/>
        </w:rPr>
        <w:t>1</w:t>
      </w:r>
      <w:r>
        <w:rPr>
          <w:rFonts w:ascii="calibri" w:hAnsi="calibri" w:cs="calibri" w:eastAsia="calibri"/>
          <w:sz w:val="24"/>
        </w:rPr>
        <w:t>7</w:t>
      </w:r>
      <w:r>
        <w:rPr>
          <w:rFonts w:ascii="calibri" w:hAnsi="calibri" w:cs="calibri" w:eastAsia="calibri"/>
          <w:sz w:val="24"/>
        </w:rPr>
        <w:t>.3</w:t>
      </w:r>
      <w:r>
        <w:rPr>
          <w:rFonts w:ascii="宋体" w:hAnsi="宋体" w:cs="宋体" w:eastAsia="宋体"/>
          <w:sz w:val="24"/>
        </w:rPr>
        <w:t>条书面</w:t>
      </w:r>
      <w:r>
        <w:rPr>
          <w:rFonts w:ascii="宋体" w:hAnsi="宋体" w:cs="宋体" w:eastAsia="宋体"/>
          <w:sz w:val="24"/>
        </w:rPr>
        <w:t>形式</w:t>
      </w:r>
      <w:r>
        <w:rPr>
          <w:rFonts w:ascii="宋体" w:hAnsi="宋体" w:cs="宋体" w:eastAsia="宋体"/>
          <w:sz w:val="24"/>
        </w:rPr>
        <w:t>通知对方的通讯地址或联络方式送达对方。</w:t>
      </w:r>
    </w:p>
    <w:p>
      <w:pPr>
        <w:pStyle w:val="null3"/>
        <w:numPr>
          <w:ilvl w:val="1"/>
          <w:numId w:val="4"/>
        </w:numPr>
        <w:spacing w:before="255" w:after="255"/>
      </w:pPr>
      <w:r>
        <w:rPr>
          <w:rFonts w:ascii="宋体" w:hAnsi="宋体" w:cs="宋体" w:eastAsia="宋体"/>
          <w:sz w:val="24"/>
        </w:rPr>
        <w:t>一方通讯地址或联络方式发生变化，应自发生变化之日起</w:t>
      </w:r>
      <w:r>
        <w:rPr>
          <w:rFonts w:ascii="calibri" w:hAnsi="calibri" w:cs="calibri" w:eastAsia="calibri"/>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4"/>
        </w:numPr>
        <w:spacing w:before="255" w:after="255"/>
      </w:pPr>
      <w:r>
        <w:rPr>
          <w:rFonts w:ascii="宋体" w:hAnsi="宋体" w:cs="宋体" w:eastAsia="宋体"/>
          <w:sz w:val="24"/>
        </w:rPr>
        <w:t>双方确认，双方发生争议后，若不能协商达成一致意见，按第</w:t>
      </w:r>
      <w:r>
        <w:rPr>
          <w:rFonts w:ascii="calibri" w:hAnsi="calibri" w:cs="calibri" w:eastAsia="calibri"/>
          <w:sz w:val="24"/>
        </w:rPr>
        <w:t>19</w:t>
      </w:r>
      <w:r>
        <w:rPr>
          <w:rFonts w:ascii="宋体" w:hAnsi="宋体" w:cs="宋体" w:eastAsia="宋体"/>
          <w:sz w:val="24"/>
        </w:rPr>
        <w:t>条</w:t>
      </w:r>
      <w:r>
        <w:rPr>
          <w:rFonts w:ascii="宋体" w:hAnsi="宋体" w:cs="宋体" w:eastAsia="宋体"/>
          <w:sz w:val="24"/>
        </w:rPr>
        <w:t>约定的方式解决，人民法院或仲裁委员会按照</w:t>
      </w:r>
      <w:r>
        <w:rPr>
          <w:rFonts w:ascii="calibri" w:hAnsi="calibri" w:cs="calibri" w:eastAsia="calibri"/>
          <w:sz w:val="24"/>
        </w:rPr>
        <w:t>17.2</w:t>
      </w:r>
      <w:r>
        <w:rPr>
          <w:rFonts w:ascii="宋体" w:hAnsi="宋体" w:cs="宋体" w:eastAsia="宋体"/>
          <w:sz w:val="24"/>
        </w:rPr>
        <w:t>条或</w:t>
      </w:r>
      <w:r>
        <w:rPr>
          <w:rFonts w:ascii="calibri" w:hAnsi="calibri" w:cs="calibri" w:eastAsia="calibri"/>
          <w:sz w:val="24"/>
        </w:rPr>
        <w:t>17.3</w:t>
      </w:r>
      <w:r>
        <w:rPr>
          <w:rFonts w:ascii="宋体" w:hAnsi="宋体" w:cs="宋体" w:eastAsia="宋体"/>
          <w:sz w:val="24"/>
        </w:rPr>
        <w:t>条约定的方式进行送达的，双方不得提出异议。</w:t>
      </w:r>
    </w:p>
    <w:p>
      <w:pPr>
        <w:pStyle w:val="null3"/>
        <w:numPr>
          <w:ilvl w:val="0"/>
          <w:numId w:val="4"/>
        </w:numPr>
        <w:spacing w:before="255" w:after="255"/>
        <w:ind w:left="645"/>
      </w:pPr>
      <w:r>
        <w:rPr>
          <w:rFonts w:ascii="宋体" w:hAnsi="宋体" w:cs="宋体" w:eastAsia="宋体"/>
          <w:sz w:val="24"/>
          <w:b/>
          <w:color w:val="000000"/>
        </w:rPr>
        <w:t>法律适用</w:t>
      </w:r>
    </w:p>
    <w:p>
      <w:pPr>
        <w:pStyle w:val="null3"/>
        <w:numPr>
          <w:ilvl w:val="1"/>
          <w:numId w:val="4"/>
        </w:numPr>
        <w:spacing w:before="255" w:after="255"/>
      </w:pPr>
      <w:r>
        <w:rPr>
          <w:rFonts w:ascii="宋体" w:hAnsi="宋体" w:cs="宋体" w:eastAsia="宋体"/>
          <w:sz w:val="24"/>
        </w:rPr>
        <w:t>本合同的成立、生效、履行、解释、变更和终止等事项适用中华人民共和国的法律。</w:t>
      </w:r>
      <w:r>
        <w:rPr>
          <w:rFonts w:ascii="宋体" w:hAnsi="宋体" w:cs="宋体" w:eastAsia="宋体"/>
          <w:sz w:val="24"/>
        </w:rPr>
        <w:t>仲裁裁决的终局的，对双方均有约束力</w:t>
      </w:r>
      <w:r>
        <w:rPr>
          <w:rFonts w:ascii="宋体" w:hAnsi="宋体" w:cs="宋体" w:eastAsia="宋体"/>
          <w:sz w:val="24"/>
        </w:rPr>
        <w:t>。</w:t>
      </w:r>
    </w:p>
    <w:p>
      <w:pPr>
        <w:pStyle w:val="null3"/>
        <w:numPr>
          <w:ilvl w:val="0"/>
          <w:numId w:val="4"/>
        </w:numPr>
        <w:spacing w:before="255" w:after="255"/>
        <w:ind w:left="645"/>
      </w:pPr>
      <w:r>
        <w:rPr>
          <w:rFonts w:ascii="宋体" w:hAnsi="宋体" w:cs="宋体" w:eastAsia="宋体"/>
          <w:sz w:val="24"/>
          <w:b/>
          <w:color w:val="000000"/>
        </w:rPr>
        <w:t>争议解决</w:t>
      </w:r>
    </w:p>
    <w:p>
      <w:pPr>
        <w:pStyle w:val="null3"/>
        <w:numPr>
          <w:ilvl w:val="1"/>
          <w:numId w:val="4"/>
        </w:numPr>
        <w:spacing w:before="255" w:after="255"/>
      </w:pPr>
      <w:r>
        <w:rPr>
          <w:rFonts w:ascii="宋体" w:hAnsi="宋体" w:cs="宋体" w:eastAsia="宋体"/>
          <w:sz w:val="24"/>
        </w:rPr>
        <w:t>双方在履行本合同中发生的争议，由双方协商解决。协商不成的，任何一方均有权</w:t>
      </w:r>
      <w:r>
        <w:rPr>
          <w:rFonts w:ascii="宋体" w:hAnsi="宋体" w:cs="宋体" w:eastAsia="宋体"/>
          <w:sz w:val="24"/>
        </w:rPr>
        <w:t>按以下第</w:t>
      </w:r>
      <w:r>
        <w:rPr>
          <w:rFonts w:ascii="宋体" w:hAnsi="宋体" w:cs="宋体" w:eastAsia="宋体"/>
          <w:sz w:val="24"/>
          <w:u w:val="single"/>
        </w:rPr>
        <w:t xml:space="preserve">   </w:t>
      </w:r>
      <w:r>
        <w:rPr>
          <w:rFonts w:ascii="宋体" w:hAnsi="宋体" w:cs="宋体" w:eastAsia="宋体"/>
          <w:sz w:val="24"/>
          <w:u w:val="single"/>
        </w:rPr>
        <w:t>（</w:t>
      </w:r>
      <w:r>
        <w:rPr>
          <w:rFonts w:ascii="calibri" w:hAnsi="calibri" w:cs="calibri" w:eastAsia="calibri"/>
          <w:sz w:val="24"/>
          <w:u w:val="single"/>
        </w:rPr>
        <w:t>1</w:t>
      </w:r>
      <w:r>
        <w:rPr>
          <w:rFonts w:ascii="宋体" w:hAnsi="宋体" w:cs="宋体" w:eastAsia="宋体"/>
          <w:sz w:val="24"/>
          <w:u w:val="single"/>
        </w:rPr>
        <w:t>）   种方式解决：</w:t>
      </w:r>
    </w:p>
    <w:p>
      <w:pPr>
        <w:pStyle w:val="null3"/>
        <w:numPr>
          <w:ilvl w:val="0"/>
          <w:numId w:val="4"/>
        </w:numPr>
        <w:spacing w:before="255" w:after="255"/>
        <w:ind w:left="1080"/>
      </w:pPr>
      <w:r>
        <w:rPr>
          <w:rFonts w:ascii="宋体" w:hAnsi="宋体" w:cs="宋体" w:eastAsia="宋体"/>
          <w:sz w:val="24"/>
        </w:rPr>
        <w:t>向</w:t>
      </w:r>
      <w:r>
        <w:rPr>
          <w:rFonts w:ascii="calibri" w:hAnsi="calibri" w:cs="calibri" w:eastAsia="calibri"/>
          <w:sz w:val="24"/>
        </w:rPr>
        <w:t>__</w:t>
      </w:r>
      <w:r>
        <w:rPr>
          <w:rFonts w:ascii="宋体" w:hAnsi="宋体" w:cs="宋体" w:eastAsia="宋体"/>
          <w:sz w:val="24"/>
          <w:u w:val="single"/>
          <w:shd w:fill="BEBEBE" w:val="clear"/>
        </w:rPr>
        <w:t>甲方所在地</w:t>
      </w:r>
      <w:r>
        <w:rPr>
          <w:rFonts w:ascii="calibri" w:hAnsi="calibri" w:cs="calibri" w:eastAsia="calibri"/>
          <w:sz w:val="24"/>
        </w:rPr>
        <w:t>__</w:t>
      </w:r>
      <w:r>
        <w:rPr>
          <w:rFonts w:ascii="宋体" w:hAnsi="宋体" w:cs="宋体" w:eastAsia="宋体"/>
          <w:sz w:val="24"/>
        </w:rPr>
        <w:t>人民法院</w:t>
      </w:r>
      <w:r>
        <w:rPr>
          <w:rFonts w:ascii="宋体" w:hAnsi="宋体" w:cs="宋体" w:eastAsia="宋体"/>
          <w:sz w:val="24"/>
        </w:rPr>
        <w:t>提起诉讼</w:t>
      </w:r>
      <w:r>
        <w:rPr>
          <w:rFonts w:ascii="宋体" w:hAnsi="宋体" w:cs="宋体" w:eastAsia="宋体"/>
          <w:sz w:val="24"/>
        </w:rPr>
        <w:t>。</w:t>
      </w:r>
      <w:r>
        <w:rPr>
          <w:rFonts w:ascii="宋体" w:hAnsi="宋体" w:cs="宋体" w:eastAsia="宋体"/>
          <w:sz w:val="24"/>
        </w:rPr>
        <w:t>诉讼费由败诉方承担。</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w:t>
      </w:r>
      <w:r>
        <w:rPr>
          <w:rFonts w:ascii="宋体" w:hAnsi="宋体" w:cs="宋体" w:eastAsia="宋体"/>
          <w:sz w:val="24"/>
        </w:rPr>
        <w:t>提交</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仲裁委员会进行仲裁。仲裁裁决</w:t>
      </w:r>
      <w:r>
        <w:rPr>
          <w:rFonts w:ascii="宋体" w:hAnsi="宋体" w:cs="宋体" w:eastAsia="宋体"/>
          <w:sz w:val="24"/>
        </w:rPr>
        <w:t>是</w:t>
      </w:r>
      <w:r>
        <w:rPr>
          <w:rFonts w:ascii="宋体" w:hAnsi="宋体" w:cs="宋体" w:eastAsia="宋体"/>
          <w:sz w:val="24"/>
        </w:rPr>
        <w:t>终局的，对双方均有约束力。仲裁费用由败诉方承担</w:t>
      </w:r>
      <w:r>
        <w:rPr>
          <w:rFonts w:ascii="宋体" w:hAnsi="宋体" w:cs="宋体" w:eastAsia="宋体"/>
          <w:sz w:val="24"/>
        </w:rPr>
        <w:t>。</w:t>
      </w:r>
    </w:p>
    <w:p>
      <w:pPr>
        <w:pStyle w:val="null3"/>
        <w:numPr>
          <w:ilvl w:val="1"/>
          <w:numId w:val="4"/>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4"/>
        </w:numPr>
        <w:spacing w:before="255" w:after="25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4"/>
        </w:numPr>
        <w:spacing w:before="255" w:after="255"/>
        <w:ind w:left="645"/>
      </w:pPr>
      <w:r>
        <w:rPr>
          <w:rFonts w:ascii="宋体" w:hAnsi="宋体" w:cs="宋体" w:eastAsia="宋体"/>
          <w:sz w:val="24"/>
          <w:b/>
          <w:color w:val="000000"/>
        </w:rPr>
        <w:t>合同生效</w:t>
      </w:r>
      <w:r>
        <w:rPr>
          <w:rFonts w:ascii="宋体" w:hAnsi="宋体" w:cs="宋体" w:eastAsia="宋体"/>
          <w:sz w:val="24"/>
          <w:b/>
          <w:color w:val="000000"/>
        </w:rPr>
        <w:t>和终止</w:t>
      </w:r>
    </w:p>
    <w:p>
      <w:pPr>
        <w:pStyle w:val="null3"/>
        <w:numPr>
          <w:ilvl w:val="1"/>
          <w:numId w:val="4"/>
        </w:numPr>
        <w:spacing w:before="255" w:after="255"/>
      </w:pPr>
      <w:r>
        <w:rPr>
          <w:rFonts w:ascii="宋体" w:hAnsi="宋体" w:cs="宋体" w:eastAsia="宋体"/>
          <w:sz w:val="24"/>
        </w:rPr>
        <w:t>本合同自双方</w:t>
      </w: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并加盖公章</w:t>
      </w:r>
      <w:r>
        <w:rPr>
          <w:rFonts w:ascii="宋体" w:hAnsi="宋体" w:cs="宋体" w:eastAsia="宋体"/>
          <w:sz w:val="24"/>
        </w:rPr>
        <w:t>或合同专用章</w:t>
      </w:r>
      <w:r>
        <w:rPr>
          <w:rFonts w:ascii="宋体" w:hAnsi="宋体" w:cs="宋体" w:eastAsia="宋体"/>
          <w:sz w:val="24"/>
        </w:rPr>
        <w:t>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4"/>
        </w:numPr>
        <w:spacing w:before="150" w:after="15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4"/>
        </w:numPr>
        <w:spacing w:before="255" w:after="255"/>
      </w:pPr>
      <w:r>
        <w:rPr>
          <w:rFonts w:ascii="宋体" w:hAnsi="宋体" w:cs="宋体" w:eastAsia="宋体"/>
          <w:sz w:val="24"/>
        </w:rPr>
        <w:t>本合同有效期从合同生效之日起到质保期满并理赔（如有）完毕货款两清之日止。部分条款对有效期限存在特殊约定的，按照相关条款约定执行。</w:t>
      </w:r>
    </w:p>
    <w:p>
      <w:pPr>
        <w:pStyle w:val="null3"/>
        <w:numPr>
          <w:ilvl w:val="0"/>
          <w:numId w:val="4"/>
        </w:numPr>
        <w:spacing w:before="255" w:after="255"/>
        <w:ind w:left="645"/>
      </w:pPr>
      <w:r>
        <w:rPr>
          <w:rFonts w:ascii="宋体" w:hAnsi="宋体" w:cs="宋体" w:eastAsia="宋体"/>
          <w:sz w:val="24"/>
          <w:b/>
          <w:color w:val="000000"/>
        </w:rPr>
        <w:t>合同文本</w:t>
      </w:r>
    </w:p>
    <w:p>
      <w:pPr>
        <w:pStyle w:val="null3"/>
        <w:numPr>
          <w:ilvl w:val="1"/>
          <w:numId w:val="4"/>
        </w:numPr>
        <w:spacing w:before="255" w:after="255"/>
      </w:pPr>
      <w:r>
        <w:rPr>
          <w:rFonts w:ascii="宋体" w:hAnsi="宋体" w:cs="宋体" w:eastAsia="宋体"/>
          <w:sz w:val="24"/>
        </w:rPr>
        <w:t>本合同</w:t>
      </w:r>
      <w:r>
        <w:rPr>
          <w:rFonts w:ascii="宋体" w:hAnsi="宋体" w:cs="宋体" w:eastAsia="宋体"/>
          <w:sz w:val="24"/>
        </w:rPr>
        <w:t>一</w:t>
      </w:r>
      <w:r>
        <w:rPr>
          <w:rFonts w:ascii="宋体" w:hAnsi="宋体" w:cs="宋体" w:eastAsia="宋体"/>
          <w:sz w:val="24"/>
        </w:rPr>
        <w:t>式</w:t>
      </w:r>
      <w:r>
        <w:rPr>
          <w:rFonts w:ascii="calibri" w:hAnsi="calibri" w:cs="calibri" w:eastAsia="calibri"/>
          <w:sz w:val="24"/>
          <w:u w:val="single"/>
          <w:shd w:fill="BEBEBE" w:val="clear"/>
        </w:rPr>
        <w:t>_</w:t>
      </w:r>
      <w:r>
        <w:rPr>
          <w:rFonts w:ascii="宋体" w:hAnsi="宋体" w:cs="宋体" w:eastAsia="宋体"/>
          <w:sz w:val="24"/>
          <w:u w:val="single"/>
          <w:shd w:fill="BEBEBE" w:val="clear"/>
        </w:rPr>
        <w:t>柒</w:t>
      </w:r>
      <w:r>
        <w:rPr>
          <w:rFonts w:ascii="calibri" w:hAnsi="calibri" w:cs="calibri" w:eastAsia="calibri"/>
          <w:sz w:val="24"/>
          <w:u w:val="single"/>
          <w:shd w:fill="BEBEBE" w:val="clear"/>
        </w:rPr>
        <w:t>_</w:t>
      </w:r>
      <w:r>
        <w:rPr>
          <w:u w:val="single"/>
        </w:rPr>
        <w:t xml:space="preserve"> </w:t>
      </w:r>
      <w:r>
        <w:rPr>
          <w:rFonts w:ascii="宋体" w:hAnsi="宋体" w:cs="宋体" w:eastAsia="宋体"/>
          <w:sz w:val="24"/>
        </w:rPr>
        <w:t>份，</w:t>
      </w:r>
      <w:r>
        <w:rPr>
          <w:rFonts w:ascii="宋体" w:hAnsi="宋体" w:cs="宋体" w:eastAsia="宋体"/>
          <w:sz w:val="24"/>
        </w:rPr>
        <w:t>甲方</w:t>
      </w:r>
      <w:r>
        <w:rPr>
          <w:rFonts w:ascii="宋体" w:hAnsi="宋体" w:cs="宋体" w:eastAsia="宋体"/>
          <w:sz w:val="24"/>
        </w:rPr>
        <w:t>持</w:t>
      </w:r>
      <w:r>
        <w:rPr>
          <w:rFonts w:ascii="calibri" w:hAnsi="calibri" w:cs="calibri" w:eastAsia="calibri"/>
          <w:sz w:val="24"/>
          <w:shd w:fill="BEBEBE" w:val="clear"/>
        </w:rPr>
        <w:t>_</w:t>
      </w:r>
      <w:r>
        <w:rPr>
          <w:rFonts w:ascii="calibri" w:hAnsi="calibri" w:cs="calibri" w:eastAsia="calibri"/>
          <w:sz w:val="24"/>
          <w:u w:val="single"/>
          <w:shd w:fill="BEBEBE" w:val="clear"/>
        </w:rPr>
        <w:t>_</w:t>
      </w:r>
      <w:r>
        <w:rPr>
          <w:rFonts w:ascii="宋体" w:hAnsi="宋体" w:cs="宋体" w:eastAsia="宋体"/>
          <w:sz w:val="24"/>
          <w:u w:val="single"/>
          <w:shd w:fill="BEBEBE" w:val="clear"/>
        </w:rPr>
        <w:t>肆</w:t>
      </w:r>
      <w:r>
        <w:rPr>
          <w:rFonts w:ascii="宋体" w:hAnsi="宋体" w:cs="宋体" w:eastAsia="宋体"/>
          <w:sz w:val="24"/>
        </w:rPr>
        <w:t>份，</w:t>
      </w:r>
      <w:r>
        <w:rPr>
          <w:rFonts w:ascii="宋体" w:hAnsi="宋体" w:cs="宋体" w:eastAsia="宋体"/>
          <w:sz w:val="24"/>
        </w:rPr>
        <w:t>乙方</w:t>
      </w:r>
      <w:r>
        <w:rPr>
          <w:rFonts w:ascii="宋体" w:hAnsi="宋体" w:cs="宋体" w:eastAsia="宋体"/>
          <w:sz w:val="24"/>
        </w:rPr>
        <w:t>持</w:t>
      </w:r>
      <w:r>
        <w:rPr>
          <w:rFonts w:ascii="calibri" w:hAnsi="calibri" w:cs="calibri" w:eastAsia="calibri"/>
          <w:sz w:val="24"/>
          <w:u w:val="single"/>
          <w:shd w:fill="BEBEBE" w:val="clear"/>
        </w:rPr>
        <w:t>_</w:t>
      </w:r>
      <w:r>
        <w:rPr>
          <w:rFonts w:ascii="宋体" w:hAnsi="宋体" w:cs="宋体" w:eastAsia="宋体"/>
          <w:sz w:val="24"/>
          <w:u w:val="single"/>
          <w:shd w:fill="BEBEBE" w:val="clear"/>
        </w:rPr>
        <w:t>叁</w:t>
      </w:r>
      <w:r>
        <w:rPr>
          <w:rFonts w:ascii="calibri" w:hAnsi="calibri" w:cs="calibri" w:eastAsia="calibri"/>
          <w:sz w:val="24"/>
          <w:u w:val="single"/>
          <w:shd w:fill="BEBEBE" w:val="clear"/>
        </w:rPr>
        <w:t>_</w:t>
      </w:r>
      <w:r>
        <w:rPr>
          <w:u w:val="single"/>
        </w:rPr>
        <w:t xml:space="preserve"> </w:t>
      </w:r>
      <w:r>
        <w:rPr>
          <w:rFonts w:ascii="宋体" w:hAnsi="宋体" w:cs="宋体" w:eastAsia="宋体"/>
          <w:sz w:val="24"/>
        </w:rPr>
        <w:t>份</w:t>
      </w:r>
      <w:r>
        <w:rPr>
          <w:rFonts w:ascii="宋体" w:hAnsi="宋体" w:cs="宋体" w:eastAsia="宋体"/>
          <w:sz w:val="24"/>
        </w:rPr>
        <w:t>，</w:t>
      </w:r>
      <w:r>
        <w:rPr>
          <w:rFonts w:ascii="宋体" w:hAnsi="宋体" w:cs="宋体" w:eastAsia="宋体"/>
          <w:sz w:val="24"/>
        </w:rPr>
        <w:t>各份合同均具有同等法律效力。</w:t>
      </w:r>
    </w:p>
    <w:p>
      <w:pPr>
        <w:pStyle w:val="null3"/>
        <w:numPr>
          <w:ilvl w:val="0"/>
          <w:numId w:val="4"/>
        </w:numPr>
        <w:spacing w:before="255" w:after="255"/>
        <w:ind w:left="645"/>
      </w:pPr>
      <w:r>
        <w:rPr>
          <w:rFonts w:ascii="宋体" w:hAnsi="宋体" w:cs="宋体" w:eastAsia="宋体"/>
          <w:sz w:val="24"/>
          <w:b/>
          <w:color w:val="000000"/>
        </w:rPr>
        <w:t>合同文件构成</w:t>
      </w:r>
    </w:p>
    <w:p>
      <w:pPr>
        <w:pStyle w:val="null3"/>
        <w:numPr>
          <w:ilvl w:val="1"/>
          <w:numId w:val="4"/>
        </w:numPr>
        <w:spacing w:before="255" w:after="255"/>
      </w:pPr>
      <w:r>
        <w:rPr>
          <w:rFonts w:ascii="宋体" w:hAnsi="宋体" w:cs="宋体" w:eastAsia="宋体"/>
          <w:sz w:val="24"/>
        </w:rPr>
        <w:t>除本合同另有约定外，解释合同文件的优先顺序如下：</w:t>
      </w:r>
    </w:p>
    <w:p>
      <w:pPr>
        <w:pStyle w:val="null3"/>
        <w:ind w:left="10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w:t>
      </w:r>
      <w:r>
        <w:rPr>
          <w:rFonts w:ascii="宋体" w:hAnsi="宋体" w:cs="宋体" w:eastAsia="宋体"/>
          <w:sz w:val="24"/>
        </w:rPr>
        <w:t>本合同及其附件</w:t>
      </w:r>
      <w:r>
        <w:rPr>
          <w:rFonts w:ascii="calibri" w:hAnsi="calibri" w:cs="calibri" w:eastAsia="calibri"/>
          <w:sz w:val="24"/>
        </w:rPr>
        <w:t>/</w:t>
      </w:r>
      <w:r>
        <w:rPr>
          <w:rFonts w:ascii="宋体" w:hAnsi="宋体" w:cs="宋体" w:eastAsia="宋体"/>
          <w:sz w:val="24"/>
        </w:rPr>
        <w:t>合同协议书；</w:t>
      </w:r>
    </w:p>
    <w:p>
      <w:pPr>
        <w:pStyle w:val="null3"/>
        <w:ind w:left="1080"/>
        <w:jc w:val="both"/>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）中标通知书；</w:t>
      </w:r>
    </w:p>
    <w:p>
      <w:pPr>
        <w:pStyle w:val="null3"/>
        <w:ind w:left="1080"/>
        <w:jc w:val="both"/>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）投标文件及其附件（含评标期间的澄清文件和补充材料等）；</w:t>
      </w:r>
    </w:p>
    <w:p>
      <w:pPr>
        <w:pStyle w:val="null3"/>
        <w:ind w:left="1080"/>
        <w:jc w:val="both"/>
      </w:pPr>
      <w:r>
        <w:rPr>
          <w:rFonts w:ascii="宋体" w:hAnsi="宋体" w:cs="宋体" w:eastAsia="宋体"/>
          <w:sz w:val="24"/>
        </w:rPr>
        <w:t>（</w:t>
      </w:r>
      <w:r>
        <w:rPr>
          <w:rFonts w:ascii="calibri" w:hAnsi="calibri" w:cs="calibri" w:eastAsia="calibri"/>
          <w:sz w:val="24"/>
        </w:rPr>
        <w:t>4</w:t>
      </w:r>
      <w:r>
        <w:rPr>
          <w:rFonts w:ascii="宋体" w:hAnsi="宋体" w:cs="宋体" w:eastAsia="宋体"/>
          <w:sz w:val="24"/>
        </w:rPr>
        <w:t>）招标文件及其附件（含招标答疑等）；</w:t>
      </w:r>
    </w:p>
    <w:p>
      <w:pPr>
        <w:pStyle w:val="null3"/>
        <w:ind w:left="1080"/>
        <w:jc w:val="both"/>
      </w:pPr>
      <w:r>
        <w:rPr>
          <w:rFonts w:ascii="宋体" w:hAnsi="宋体" w:cs="宋体" w:eastAsia="宋体"/>
          <w:sz w:val="24"/>
        </w:rPr>
        <w:t>（</w:t>
      </w:r>
      <w:r>
        <w:rPr>
          <w:rFonts w:ascii="calibri" w:hAnsi="calibri" w:cs="calibri" w:eastAsia="calibri"/>
          <w:sz w:val="24"/>
        </w:rPr>
        <w:t>5</w:t>
      </w:r>
      <w:r>
        <w:rPr>
          <w:rFonts w:ascii="宋体" w:hAnsi="宋体" w:cs="宋体" w:eastAsia="宋体"/>
          <w:sz w:val="24"/>
        </w:rPr>
        <w:t>）质量和验收标准</w:t>
      </w:r>
      <w:r>
        <w:rPr>
          <w:rFonts w:ascii="宋体" w:hAnsi="宋体" w:cs="宋体" w:eastAsia="宋体"/>
          <w:sz w:val="24"/>
        </w:rPr>
        <w:t>；</w:t>
      </w:r>
    </w:p>
    <w:p>
      <w:pPr>
        <w:pStyle w:val="null3"/>
        <w:ind w:left="1080"/>
        <w:jc w:val="both"/>
      </w:pPr>
      <w:r>
        <w:rPr>
          <w:rFonts w:ascii="宋体" w:hAnsi="宋体" w:cs="宋体" w:eastAsia="宋体"/>
          <w:sz w:val="24"/>
        </w:rPr>
        <w:t>（</w:t>
      </w:r>
      <w:r>
        <w:rPr>
          <w:rFonts w:ascii="calibri" w:hAnsi="calibri" w:cs="calibri" w:eastAsia="calibri"/>
          <w:sz w:val="24"/>
        </w:rPr>
        <w:t>6</w:t>
      </w:r>
      <w:r>
        <w:rPr>
          <w:rFonts w:ascii="宋体" w:hAnsi="宋体" w:cs="宋体" w:eastAsia="宋体"/>
          <w:sz w:val="24"/>
        </w:rPr>
        <w:t>）第三方出具的产品检测证书；</w:t>
      </w:r>
    </w:p>
    <w:p>
      <w:pPr>
        <w:pStyle w:val="null3"/>
        <w:ind w:left="1080"/>
        <w:jc w:val="both"/>
      </w:pPr>
      <w:r>
        <w:rPr>
          <w:rFonts w:ascii="宋体" w:hAnsi="宋体" w:cs="宋体" w:eastAsia="宋体"/>
          <w:sz w:val="24"/>
        </w:rPr>
        <w:t>（</w:t>
      </w:r>
      <w:r>
        <w:rPr>
          <w:rFonts w:ascii="calibri" w:hAnsi="calibri" w:cs="calibri" w:eastAsia="calibri"/>
          <w:sz w:val="24"/>
        </w:rPr>
        <w:t>7</w:t>
      </w:r>
      <w:r>
        <w:rPr>
          <w:rFonts w:ascii="宋体" w:hAnsi="宋体" w:cs="宋体" w:eastAsia="宋体"/>
          <w:sz w:val="24"/>
        </w:rPr>
        <w:t>）技术标准和要求</w:t>
      </w:r>
      <w:r>
        <w:rPr>
          <w:rFonts w:ascii="宋体" w:hAnsi="宋体" w:cs="宋体" w:eastAsia="宋体"/>
          <w:sz w:val="24"/>
        </w:rPr>
        <w:t>、</w:t>
      </w:r>
      <w:r>
        <w:rPr>
          <w:rFonts w:ascii="宋体" w:hAnsi="宋体" w:cs="宋体" w:eastAsia="宋体"/>
          <w:sz w:val="24"/>
        </w:rPr>
        <w:t>图纸；</w:t>
      </w:r>
    </w:p>
    <w:p>
      <w:pPr>
        <w:pStyle w:val="null3"/>
        <w:ind w:left="1080"/>
        <w:jc w:val="both"/>
      </w:pPr>
      <w:r>
        <w:rPr>
          <w:rFonts w:ascii="宋体" w:hAnsi="宋体" w:cs="宋体" w:eastAsia="宋体"/>
          <w:sz w:val="24"/>
        </w:rPr>
        <w:t>（</w:t>
      </w:r>
      <w:r>
        <w:rPr>
          <w:rFonts w:ascii="calibri" w:hAnsi="calibri" w:cs="calibri" w:eastAsia="calibri"/>
          <w:sz w:val="24"/>
        </w:rPr>
        <w:t>8</w:t>
      </w:r>
      <w:r>
        <w:rPr>
          <w:rFonts w:ascii="宋体" w:hAnsi="宋体" w:cs="宋体" w:eastAsia="宋体"/>
          <w:sz w:val="24"/>
        </w:rPr>
        <w:t>）</w:t>
      </w:r>
      <w:r>
        <w:rPr>
          <w:rFonts w:ascii="宋体" w:hAnsi="宋体" w:cs="宋体" w:eastAsia="宋体"/>
          <w:sz w:val="24"/>
        </w:rPr>
        <w:t>质量保证及售后服务承诺书</w:t>
      </w:r>
      <w:r>
        <w:rPr>
          <w:rFonts w:ascii="宋体" w:hAnsi="宋体" w:cs="宋体" w:eastAsia="宋体"/>
          <w:sz w:val="24"/>
        </w:rPr>
        <w:t>；</w:t>
      </w:r>
    </w:p>
    <w:p>
      <w:pPr>
        <w:pStyle w:val="null3"/>
        <w:ind w:left="1080"/>
        <w:jc w:val="both"/>
      </w:pPr>
      <w:r>
        <w:rPr>
          <w:rFonts w:ascii="宋体" w:hAnsi="宋体" w:cs="宋体" w:eastAsia="宋体"/>
          <w:sz w:val="24"/>
        </w:rPr>
        <w:t>（</w:t>
      </w:r>
      <w:r>
        <w:rPr>
          <w:rFonts w:ascii="calibri" w:hAnsi="calibri" w:cs="calibri" w:eastAsia="calibri"/>
          <w:sz w:val="24"/>
        </w:rPr>
        <w:t>9</w:t>
      </w:r>
      <w:r>
        <w:rPr>
          <w:rFonts w:ascii="宋体" w:hAnsi="宋体" w:cs="宋体" w:eastAsia="宋体"/>
          <w:sz w:val="24"/>
        </w:rPr>
        <w:t>）</w:t>
      </w:r>
      <w:r>
        <w:rPr>
          <w:rFonts w:ascii="宋体" w:hAnsi="宋体" w:cs="宋体" w:eastAsia="宋体"/>
          <w:sz w:val="24"/>
        </w:rPr>
        <w:t>经双方确认进入本合同的</w:t>
      </w:r>
      <w:r>
        <w:rPr>
          <w:rFonts w:ascii="宋体" w:hAnsi="宋体" w:cs="宋体" w:eastAsia="宋体"/>
          <w:sz w:val="24"/>
        </w:rPr>
        <w:t>其他文件。</w:t>
      </w:r>
    </w:p>
    <w:p>
      <w:pPr>
        <w:pStyle w:val="null3"/>
        <w:numPr>
          <w:ilvl w:val="1"/>
          <w:numId w:val="4"/>
        </w:numPr>
      </w:pPr>
      <w:r>
        <w:rPr>
          <w:rFonts w:ascii="宋体" w:hAnsi="宋体" w:cs="宋体" w:eastAsia="宋体"/>
          <w:sz w:val="24"/>
        </w:rPr>
        <w:t>上述各项合同文件包括合同当事人就该项合同文件所作出的补充和修改，属于同一类内容的文件，应以最新签署的为准。</w:t>
      </w:r>
    </w:p>
    <w:p>
      <w:pPr>
        <w:pStyle w:val="null3"/>
        <w:numPr>
          <w:ilvl w:val="1"/>
          <w:numId w:val="4"/>
        </w:numPr>
        <w:spacing w:before="255" w:after="255"/>
      </w:pPr>
      <w:r>
        <w:rPr>
          <w:rFonts w:ascii="宋体" w:hAnsi="宋体" w:cs="宋体" w:eastAsia="宋体"/>
          <w:sz w:val="24"/>
        </w:rPr>
        <w:t>在合同订立及履行过程中形成的与合同有关的文件均构成合同文件组成部分，并根据其性质确定优先解释顺序。</w:t>
      </w:r>
    </w:p>
    <w:p>
      <w:pPr>
        <w:pStyle w:val="null3"/>
        <w:numPr>
          <w:ilvl w:val="0"/>
          <w:numId w:val="4"/>
        </w:numPr>
        <w:spacing w:before="255" w:after="255"/>
        <w:ind w:left="645"/>
      </w:pPr>
      <w:r>
        <w:rPr>
          <w:rFonts w:ascii="宋体" w:hAnsi="宋体" w:cs="宋体" w:eastAsia="宋体"/>
          <w:sz w:val="24"/>
          <w:b/>
          <w:color w:val="000000"/>
        </w:rPr>
        <w:t>其他事项</w:t>
      </w:r>
    </w:p>
    <w:p>
      <w:pPr>
        <w:pStyle w:val="null3"/>
        <w:numPr>
          <w:ilvl w:val="1"/>
          <w:numId w:val="4"/>
        </w:numPr>
        <w:spacing w:before="255" w:after="25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4"/>
        </w:numPr>
        <w:spacing w:before="255" w:after="25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4"/>
        </w:numPr>
        <w:spacing w:before="255" w:after="25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4"/>
        </w:numPr>
        <w:spacing w:before="255" w:after="255"/>
      </w:pPr>
      <w:r>
        <w:rPr>
          <w:rFonts w:ascii="宋体" w:hAnsi="宋体" w:cs="宋体" w:eastAsia="宋体"/>
          <w:sz w:val="24"/>
        </w:rPr>
        <w:t>本合同所填金额大小写不一致的，以大写金额为准。</w:t>
      </w:r>
    </w:p>
    <w:p>
      <w:pPr>
        <w:pStyle w:val="null3"/>
        <w:spacing w:before="255" w:after="255"/>
      </w:pPr>
      <w:r>
        <w:rPr>
          <w:rFonts w:ascii="宋体" w:hAnsi="宋体" w:cs="宋体" w:eastAsia="宋体"/>
          <w:sz w:val="24"/>
        </w:rPr>
        <w:t>附件：</w:t>
      </w:r>
    </w:p>
    <w:p>
      <w:pPr>
        <w:pStyle w:val="null3"/>
        <w:numPr>
          <w:ilvl w:val="0"/>
          <w:numId w:val="4"/>
        </w:numPr>
        <w:spacing w:before="255" w:after="255"/>
      </w:pPr>
      <w:r>
        <w:rPr>
          <w:rFonts w:ascii="宋体" w:hAnsi="宋体" w:cs="宋体" w:eastAsia="宋体"/>
          <w:sz w:val="24"/>
          <w:u w:val="single"/>
          <w:shd w:fill="BEBEBE" w:val="clear"/>
        </w:rPr>
        <w:t>货物清单</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技术要求</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不锈钢带供应商试制带材质量验证管理办法</w:t>
      </w:r>
    </w:p>
    <w:p>
      <w:pPr>
        <w:pStyle w:val="null3"/>
        <w:numPr>
          <w:ilvl w:val="0"/>
          <w:numId w:val="4"/>
        </w:numPr>
        <w:spacing w:before="255" w:after="255"/>
      </w:pPr>
      <w:r>
        <w:rPr>
          <w:rFonts w:ascii="宋体" w:hAnsi="宋体" w:cs="宋体" w:eastAsia="宋体"/>
          <w:sz w:val="24"/>
          <w:u w:val="single"/>
          <w:shd w:fill="BEBEBE" w:val="clear"/>
        </w:rPr>
        <w:t>履约验收方案</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保密承诺书</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廉洁责任保证书</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质量保证承诺书</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廉洁交往告知书</w:t>
      </w:r>
      <w:r>
        <w:rPr>
          <w:rFonts w:ascii="宋体" w:hAnsi="宋体" w:cs="宋体" w:eastAsia="宋体"/>
          <w:sz w:val="24"/>
          <w:u w:val="single"/>
          <w:shd w:fill="BEBEBE" w:val="clear"/>
        </w:rPr>
        <w:t xml:space="preserve">                       </w:t>
      </w:r>
    </w:p>
    <w:p>
      <w:pPr>
        <w:pStyle w:val="null3"/>
        <w:spacing w:before="255" w:after="255"/>
      </w:pPr>
      <w:r>
        <w:rPr>
          <w:rFonts w:ascii="宋体" w:hAnsi="宋体" w:cs="宋体" w:eastAsia="宋体"/>
          <w:sz w:val="24"/>
        </w:rPr>
        <w:t>（以下无正文）</w:t>
      </w:r>
    </w:p>
    <w:p>
      <w:pPr>
        <w:pStyle w:val="null3"/>
        <w:jc w:val="left"/>
      </w:pPr>
      <w:r>
        <w:rPr/>
        <w:t xml:space="preserve"> </w:t>
      </w:r>
    </w:p>
    <w:p>
      <w:pPr>
        <w:pStyle w:val="null3"/>
        <w:spacing w:before="150" w:after="150"/>
        <w:ind w:left="945"/>
        <w:jc w:val="left"/>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乙</w:t>
            </w:r>
            <w:r>
              <w:rPr>
                <w:rFonts w:ascii="宋体" w:hAnsi="宋体" w:cs="宋体" w:eastAsia="宋体"/>
                <w:sz w:val="24"/>
                <w:b/>
              </w:rPr>
              <w:t>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w:t>
            </w:r>
            <w:r>
              <w:rPr>
                <w:rFonts w:ascii="宋体" w:hAnsi="宋体" w:cs="宋体" w:eastAsia="宋体"/>
                <w:sz w:val="24"/>
              </w:rPr>
              <w:t>（</w:t>
            </w:r>
            <w:r>
              <w:rPr>
                <w:rFonts w:ascii="宋体" w:hAnsi="宋体" w:cs="宋体" w:eastAsia="宋体"/>
                <w:sz w:val="24"/>
              </w:rPr>
              <w:t>签字</w:t>
            </w:r>
            <w:r>
              <w:rPr>
                <w:rFonts w:ascii="calibri" w:hAnsi="calibri" w:cs="calibri" w:eastAsia="calibri"/>
                <w:sz w:val="24"/>
              </w:rPr>
              <w:t>/</w:t>
            </w:r>
            <w:r>
              <w:rPr>
                <w:rFonts w:ascii="宋体" w:hAnsi="宋体" w:cs="宋体" w:eastAsia="宋体"/>
                <w:sz w:val="24"/>
              </w:rPr>
              <w:t>盖章）</w:t>
            </w:r>
            <w:r>
              <w:rPr>
                <w:rFonts w:ascii="宋体" w:hAnsi="宋体" w:cs="宋体" w:eastAsia="宋体"/>
                <w:sz w:val="24"/>
              </w:rPr>
              <w:t>：</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left"/>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rPr>
              <w:t>签订日期：</w:t>
            </w:r>
            <w:r>
              <w:rPr>
                <w:rFonts w:ascii="calibri" w:hAnsi="calibri" w:cs="calibri" w:eastAsia="calibri"/>
                <w:sz w:val="24"/>
              </w:rPr>
              <w:t xml:space="preserve">   </w:t>
            </w:r>
            <w:r>
              <w:rPr>
                <w:rFonts w:ascii="宋体" w:hAnsi="宋体" w:cs="宋体" w:eastAsia="宋体"/>
                <w:sz w:val="24"/>
              </w:rPr>
              <w:t>年</w:t>
            </w:r>
            <w:r>
              <w:rPr>
                <w:rFonts w:ascii="calibri" w:hAnsi="calibri" w:cs="calibri" w:eastAsia="calibri"/>
                <w:sz w:val="24"/>
              </w:rPr>
              <w:t xml:space="preserve">    </w:t>
            </w:r>
            <w:r>
              <w:rPr>
                <w:rFonts w:ascii="宋体" w:hAnsi="宋体" w:cs="宋体" w:eastAsia="宋体"/>
                <w:sz w:val="24"/>
              </w:rPr>
              <w:t>月</w:t>
            </w:r>
            <w:r>
              <w:rPr>
                <w:rFonts w:ascii="calibri" w:hAnsi="calibri" w:cs="calibri" w:eastAsia="calibri"/>
                <w:sz w:val="24"/>
              </w:rPr>
              <w:t xml:space="preserve">    </w:t>
            </w:r>
            <w:r>
              <w:rPr>
                <w:rFonts w:ascii="宋体" w:hAnsi="宋体" w:cs="宋体" w:eastAsia="宋体"/>
                <w:sz w:val="24"/>
              </w:rPr>
              <w:t>日</w:t>
            </w:r>
          </w:p>
        </w:tc>
      </w:tr>
    </w:tbl>
    <w:p>
      <w:pPr>
        <w:pStyle w:val="null3"/>
        <w:jc w:val="left"/>
      </w:pPr>
      <w:r>
        <w:rPr/>
        <w:t xml:space="preserve"> </w:t>
      </w:r>
    </w:p>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ind w:left="105"/>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51"/>
        <w:gridCol w:w="745"/>
        <w:gridCol w:w="386"/>
        <w:gridCol w:w="1251"/>
        <w:gridCol w:w="625"/>
        <w:gridCol w:w="625"/>
        <w:gridCol w:w="745"/>
        <w:gridCol w:w="1131"/>
        <w:gridCol w:w="625"/>
        <w:gridCol w:w="878"/>
      </w:tblGrid>
      <w:tr>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13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品牌</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规格型号</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计量单位</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交货时间</w:t>
            </w:r>
          </w:p>
        </w:tc>
        <w:tc>
          <w:tcPr>
            <w:tcW w:type="dxa" w:w="8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质保期</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300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大写：</w:t>
            </w:r>
          </w:p>
        </w:tc>
        <w:tc>
          <w:tcPr>
            <w:tcW w:type="dxa" w:w="400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小写：￥</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66"/>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w:t>
            </w:r>
            <w:r>
              <w:rPr>
                <w:rFonts w:ascii="宋体" w:hAnsi="宋体" w:cs="宋体" w:eastAsia="宋体"/>
                <w:sz w:val="24"/>
              </w:rPr>
              <w:t>增值税，开具增值税专用发票。</w:t>
            </w:r>
          </w:p>
          <w:p>
            <w:pPr>
              <w:pStyle w:val="null3"/>
              <w:jc w:val="both"/>
            </w:pPr>
            <w:r>
              <w:rPr>
                <w:rFonts w:ascii="calibri" w:hAnsi="calibri" w:cs="calibri" w:eastAsia="calibri"/>
                <w:sz w:val="24"/>
              </w:rPr>
              <w:t>2</w:t>
            </w:r>
            <w:r>
              <w:rPr>
                <w:rFonts w:ascii="宋体" w:hAnsi="宋体" w:cs="宋体" w:eastAsia="宋体"/>
                <w:sz w:val="24"/>
              </w:rPr>
              <w:t>、合同数量为最高采购数量，根据采购人实际需求分批采购，按实际采购数量结算。</w:t>
            </w:r>
          </w:p>
        </w:tc>
      </w:tr>
    </w:tbl>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2</w:t>
      </w:r>
    </w:p>
    <w:p>
      <w:pPr>
        <w:pStyle w:val="null3"/>
        <w:spacing w:before="150" w:after="150"/>
        <w:ind w:left="1080"/>
        <w:jc w:val="center"/>
      </w:pPr>
      <w:r>
        <w:rPr>
          <w:rFonts w:ascii="宋体" w:hAnsi="宋体" w:cs="宋体" w:eastAsia="宋体"/>
          <w:sz w:val="24"/>
          <w:b/>
        </w:rPr>
        <w:t>技术要求</w:t>
      </w:r>
    </w:p>
    <w:p>
      <w:pPr>
        <w:pStyle w:val="null3"/>
        <w:numPr>
          <w:ilvl w:val="0"/>
          <w:numId w:val="4"/>
        </w:numPr>
        <w:jc w:val="left"/>
      </w:pPr>
      <w:r>
        <w:rPr>
          <w:rFonts w:ascii="宋体" w:hAnsi="宋体" w:cs="宋体" w:eastAsia="宋体"/>
          <w:sz w:val="24"/>
          <w:color w:val="000000"/>
        </w:rPr>
        <w:t>化学成分</w:t>
      </w:r>
    </w:p>
    <w:p>
      <w:pPr>
        <w:pStyle w:val="null3"/>
      </w:pPr>
      <w:r>
        <w:rPr>
          <w:rFonts w:ascii="黑体" w:hAnsi="黑体" w:cs="黑体" w:eastAsia="黑体"/>
          <w:sz w:val="21"/>
        </w:rPr>
        <w:t>不锈钢带</w:t>
      </w:r>
      <w:r>
        <w:rPr>
          <w:rFonts w:ascii="黑体" w:hAnsi="黑体" w:cs="黑体" w:eastAsia="黑体"/>
          <w:sz w:val="21"/>
        </w:rPr>
        <w:t>化学成分</w:t>
      </w:r>
      <w:r>
        <w:rPr>
          <w:rFonts w:ascii="黑体" w:hAnsi="黑体" w:cs="黑体" w:eastAsia="黑体"/>
          <w:sz w:val="21"/>
        </w:rPr>
        <w:t>表</w:t>
      </w:r>
    </w:p>
    <w:p>
      <w:pPr>
        <w:pStyle w:val="null3"/>
        <w:spacing w:before="150" w:after="150"/>
        <w:ind w:right="90"/>
        <w:jc w:val="right"/>
      </w:pPr>
      <w:r>
        <w:rPr>
          <w:rFonts w:ascii="宋体" w:hAnsi="宋体" w:cs="宋体" w:eastAsia="宋体"/>
          <w:sz w:val="18"/>
        </w:rPr>
        <w:t>单位为重量百分比</w:t>
      </w:r>
    </w:p>
    <w:tbl>
      <w:tblPr>
        <w:tblW w:w="0" w:type="auto"/>
        <w:tblBorders>
          <w:top w:val="none" w:color="000000" w:sz="4"/>
          <w:left w:val="none" w:color="000000" w:sz="4"/>
          <w:bottom w:val="none" w:color="000000" w:sz="4"/>
          <w:right w:val="none" w:color="000000" w:sz="4"/>
          <w:insideH w:val="none"/>
          <w:insideV w:val="none"/>
        </w:tblBorders>
      </w:tblPr>
      <w:tblGrid>
        <w:gridCol w:w="838"/>
        <w:gridCol w:w="825"/>
        <w:gridCol w:w="825"/>
        <w:gridCol w:w="825"/>
        <w:gridCol w:w="825"/>
        <w:gridCol w:w="825"/>
        <w:gridCol w:w="825"/>
        <w:gridCol w:w="825"/>
        <w:gridCol w:w="825"/>
        <w:gridCol w:w="81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牌号</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C</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Si</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Mn</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P</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S</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Cr</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N</w:t>
            </w:r>
          </w:p>
        </w:tc>
        <w:tc>
          <w:tcPr>
            <w:tcW w:type="dxa" w:w="8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X</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宋体" w:hAnsi="宋体" w:cs="宋体" w:eastAsia="宋体"/>
                <w:sz w:val="21"/>
              </w:rPr>
              <w:t>Fe</w:t>
            </w:r>
          </w:p>
        </w:tc>
      </w:tr>
      <w:tr>
        <w:tc>
          <w:tcPr>
            <w:tcW w:type="dxa" w:w="8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余量</w:t>
            </w:r>
          </w:p>
        </w:tc>
      </w:tr>
      <w:tr>
        <w:tc>
          <w:tcPr>
            <w:tcW w:type="dxa" w:w="838"/>
            <w:vMerge/>
            <w:tcBorders>
              <w:top w:val="none" w:color="000000" w:sz="4"/>
              <w:left w:val="single" w:color="000000" w:sz="4"/>
              <w:bottom w:val="single" w:color="000000" w:sz="4"/>
              <w:right w:val="single" w:color="000000" w:sz="4"/>
            </w:tcBorders>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11"/>
            <w:vMerge/>
            <w:tcBorders>
              <w:top w:val="none" w:color="000000" w:sz="4"/>
              <w:left w:val="single" w:color="000000" w:sz="4"/>
              <w:bottom w:val="single" w:color="000000" w:sz="4"/>
              <w:right w:val="single" w:color="000000" w:sz="4"/>
            </w:tcBorders>
          </w:tcPr>
          <w:p/>
        </w:tc>
      </w:tr>
    </w:tbl>
    <w:p>
      <w:pPr>
        <w:pStyle w:val="null3"/>
      </w:pPr>
      <w:r>
        <w:rPr>
          <w:rFonts w:ascii="宋体" w:hAnsi="宋体" w:cs="宋体" w:eastAsia="宋体"/>
          <w:sz w:val="24"/>
        </w:rPr>
        <w:t>在采购合同签订时，招标人再向中标人提供造币用不锈钢带化学成分的具体名称及含量，包括添加的微量元素</w:t>
      </w:r>
      <w:r>
        <w:rPr>
          <w:rFonts w:ascii="宋体" w:hAnsi="宋体" w:cs="宋体" w:eastAsia="宋体"/>
          <w:sz w:val="24"/>
        </w:rPr>
        <w:t>“X”。中标人按照投标报价进行造币用不锈钢带的供货。</w:t>
      </w:r>
    </w:p>
    <w:p>
      <w:pPr>
        <w:pStyle w:val="null3"/>
        <w:numPr>
          <w:ilvl w:val="0"/>
          <w:numId w:val="4"/>
        </w:numPr>
      </w:pPr>
      <w:r>
        <w:rPr>
          <w:rFonts w:ascii="宋体" w:hAnsi="宋体" w:cs="宋体" w:eastAsia="宋体"/>
          <w:sz w:val="24"/>
          <w:color w:val="000000"/>
        </w:rPr>
        <w:t>几何参数</w:t>
      </w:r>
    </w:p>
    <w:p>
      <w:pPr>
        <w:pStyle w:val="null3"/>
        <w:numPr>
          <w:ilvl w:val="0"/>
          <w:numId w:val="4"/>
        </w:numPr>
        <w:jc w:val="left"/>
      </w:pPr>
      <w:r>
        <w:rPr>
          <w:rFonts w:ascii="宋体" w:hAnsi="宋体" w:cs="宋体" w:eastAsia="宋体"/>
          <w:sz w:val="24"/>
          <w:color w:val="000000"/>
        </w:rPr>
        <w:t>钢带厚度：</w:t>
      </w:r>
      <w:r>
        <w:rPr>
          <w:rFonts w:ascii="宋体" w:hAnsi="宋体" w:cs="宋体" w:eastAsia="宋体"/>
          <w:sz w:val="24"/>
          <w:color w:val="000000"/>
        </w:rPr>
        <w:t>1.44 mm±0.015 mm。</w:t>
      </w:r>
    </w:p>
    <w:p>
      <w:pPr>
        <w:pStyle w:val="null3"/>
        <w:numPr>
          <w:ilvl w:val="0"/>
          <w:numId w:val="4"/>
        </w:numPr>
        <w:jc w:val="left"/>
      </w:pPr>
      <w:r>
        <w:rPr>
          <w:rFonts w:ascii="宋体" w:hAnsi="宋体" w:cs="宋体" w:eastAsia="宋体"/>
          <w:sz w:val="24"/>
          <w:color w:val="000000"/>
        </w:rPr>
        <w:t>钢带宽度：</w:t>
      </w:r>
      <w:r>
        <w:rPr>
          <w:rFonts w:ascii="宋体" w:hAnsi="宋体" w:cs="宋体" w:eastAsia="宋体"/>
          <w:sz w:val="24"/>
          <w:color w:val="000000"/>
        </w:rPr>
        <w:t xml:space="preserve">342.0 </w:t>
      </w:r>
      <w:r>
        <w:rPr>
          <w:rFonts w:ascii="宋体" w:hAnsi="宋体" w:cs="宋体" w:eastAsia="宋体"/>
          <w:sz w:val="24"/>
          <w:color w:val="000000"/>
        </w:rPr>
        <w:t>0</w:t>
      </w:r>
      <w:r>
        <w:rPr>
          <w:rFonts w:ascii="宋体" w:hAnsi="宋体" w:cs="宋体" w:eastAsia="宋体"/>
          <w:sz w:val="24"/>
          <w:color w:val="000000"/>
        </w:rPr>
        <w:t>+0.5</w:t>
      </w:r>
      <w:r>
        <w:rPr>
          <w:rFonts w:ascii="宋体" w:hAnsi="宋体" w:cs="宋体" w:eastAsia="宋体"/>
          <w:sz w:val="24"/>
          <w:color w:val="000000"/>
        </w:rPr>
        <w:t xml:space="preserve"> </w:t>
      </w:r>
      <w:r>
        <w:rPr>
          <w:rFonts w:ascii="宋体" w:hAnsi="宋体" w:cs="宋体" w:eastAsia="宋体"/>
          <w:sz w:val="24"/>
          <w:color w:val="000000"/>
        </w:rPr>
        <w:t>mm。</w:t>
      </w:r>
    </w:p>
    <w:p>
      <w:pPr>
        <w:pStyle w:val="null3"/>
        <w:numPr>
          <w:ilvl w:val="0"/>
          <w:numId w:val="4"/>
        </w:numPr>
        <w:jc w:val="left"/>
      </w:pPr>
      <w:r>
        <w:rPr>
          <w:rFonts w:ascii="宋体" w:hAnsi="宋体" w:cs="宋体" w:eastAsia="宋体"/>
          <w:sz w:val="24"/>
          <w:color w:val="000000"/>
        </w:rPr>
        <w:t>钢带侧弯：每米不大于</w:t>
      </w:r>
      <w:r>
        <w:rPr>
          <w:rFonts w:ascii="宋体" w:hAnsi="宋体" w:cs="宋体" w:eastAsia="宋体"/>
          <w:sz w:val="24"/>
          <w:color w:val="000000"/>
        </w:rPr>
        <w:t>0.5 mm。</w:t>
      </w:r>
    </w:p>
    <w:p>
      <w:pPr>
        <w:pStyle w:val="null3"/>
        <w:numPr>
          <w:ilvl w:val="0"/>
          <w:numId w:val="4"/>
        </w:numPr>
        <w:jc w:val="left"/>
      </w:pPr>
      <w:r>
        <w:rPr>
          <w:rFonts w:ascii="宋体" w:hAnsi="宋体" w:cs="宋体" w:eastAsia="宋体"/>
          <w:sz w:val="24"/>
          <w:color w:val="000000"/>
        </w:rPr>
        <w:t>带卷塔形度：小于</w:t>
      </w:r>
      <w:r>
        <w:rPr>
          <w:rFonts w:ascii="宋体" w:hAnsi="宋体" w:cs="宋体" w:eastAsia="宋体"/>
          <w:sz w:val="24"/>
          <w:color w:val="000000"/>
        </w:rPr>
        <w:t>2mm。</w:t>
      </w:r>
    </w:p>
    <w:p>
      <w:pPr>
        <w:pStyle w:val="null3"/>
        <w:jc w:val="left"/>
      </w:pPr>
      <w:r>
        <w:rPr>
          <w:rFonts w:ascii="宋体" w:hAnsi="宋体" w:cs="宋体" w:eastAsia="宋体"/>
          <w:sz w:val="24"/>
          <w:color w:val="000000"/>
        </w:rPr>
        <w:t xml:space="preserve">    </w:t>
      </w:r>
      <w:r>
        <w:rPr>
          <w:rFonts w:ascii="宋体" w:hAnsi="宋体" w:cs="宋体" w:eastAsia="宋体"/>
          <w:sz w:val="24"/>
          <w:color w:val="000000"/>
        </w:rPr>
        <w:t>3．钢带卷内径</w:t>
      </w:r>
    </w:p>
    <w:p>
      <w:pPr>
        <w:pStyle w:val="null3"/>
        <w:jc w:val="both"/>
      </w:pPr>
      <w:r>
        <w:rPr>
          <w:rFonts w:ascii="宋体" w:hAnsi="宋体" w:cs="宋体" w:eastAsia="宋体"/>
          <w:sz w:val="24"/>
          <w:color w:val="000000"/>
        </w:rPr>
        <w:t xml:space="preserve">    </w:t>
      </w:r>
      <w:r>
        <w:rPr>
          <w:rFonts w:ascii="宋体" w:hAnsi="宋体" w:cs="宋体" w:eastAsia="宋体"/>
          <w:sz w:val="24"/>
          <w:color w:val="000000"/>
        </w:rPr>
        <w:t>钢带应成卷交货，钢带卷内径为</w:t>
      </w:r>
      <w:r>
        <w:rPr>
          <w:rFonts w:ascii="宋体" w:hAnsi="宋体" w:cs="宋体" w:eastAsia="宋体"/>
          <w:sz w:val="24"/>
          <w:color w:val="000000"/>
        </w:rPr>
        <w:t>Φ600 mm～Φ620 mm。</w:t>
      </w:r>
    </w:p>
    <w:p>
      <w:pPr>
        <w:pStyle w:val="null3"/>
        <w:jc w:val="both"/>
      </w:pPr>
      <w:r>
        <w:rPr>
          <w:rFonts w:ascii="宋体" w:hAnsi="宋体" w:cs="宋体" w:eastAsia="宋体"/>
          <w:sz w:val="24"/>
          <w:color w:val="000000"/>
        </w:rPr>
        <w:t xml:space="preserve">    </w:t>
      </w:r>
      <w:r>
        <w:rPr>
          <w:rFonts w:ascii="宋体" w:hAnsi="宋体" w:cs="宋体" w:eastAsia="宋体"/>
          <w:sz w:val="24"/>
          <w:color w:val="000000"/>
        </w:rPr>
        <w:t>4．钢带卷重量</w:t>
      </w:r>
    </w:p>
    <w:p>
      <w:pPr>
        <w:pStyle w:val="null3"/>
        <w:ind w:firstLine="630"/>
        <w:jc w:val="both"/>
      </w:pPr>
      <w:r>
        <w:rPr>
          <w:rFonts w:ascii="宋体" w:hAnsi="宋体" w:cs="宋体" w:eastAsia="宋体"/>
          <w:sz w:val="24"/>
        </w:rPr>
        <w:t>钢带卷每卷重量为</w:t>
      </w:r>
      <w:r>
        <w:rPr>
          <w:rFonts w:ascii="宋体" w:hAnsi="宋体" w:cs="宋体" w:eastAsia="宋体"/>
          <w:sz w:val="24"/>
        </w:rPr>
        <w:t>1000 kg～2500 kg，重量1000kg～1500kg的卷</w:t>
      </w:r>
      <w:r>
        <w:rPr>
          <w:rFonts w:ascii="宋体" w:hAnsi="宋体" w:cs="宋体" w:eastAsia="宋体"/>
          <w:sz w:val="24"/>
        </w:rPr>
        <w:t>被认定为小卷，每批次来料小卷比例（按卷数计算）不高于</w:t>
      </w:r>
      <w:r>
        <w:rPr>
          <w:rFonts w:ascii="times new roman, times, serif" w:hAnsi="times new roman, times, serif" w:cs="times new roman, times, serif" w:eastAsia="times new roman, times, serif"/>
          <w:sz w:val="24"/>
        </w:rPr>
        <w:t>10%</w:t>
      </w:r>
      <w:r>
        <w:rPr>
          <w:rFonts w:ascii="宋体" w:hAnsi="宋体" w:cs="宋体" w:eastAsia="宋体"/>
          <w:sz w:val="24"/>
        </w:rPr>
        <w:t>。</w:t>
      </w:r>
    </w:p>
    <w:p>
      <w:pPr>
        <w:pStyle w:val="null3"/>
        <w:ind w:firstLine="480"/>
        <w:jc w:val="both"/>
      </w:pPr>
      <w:r>
        <w:rPr>
          <w:rFonts w:ascii="宋体" w:hAnsi="宋体" w:cs="宋体" w:eastAsia="宋体"/>
          <w:sz w:val="24"/>
          <w:color w:val="000000"/>
        </w:rPr>
        <w:t>5．钢带硬度</w:t>
      </w:r>
    </w:p>
    <w:p>
      <w:pPr>
        <w:pStyle w:val="null3"/>
        <w:jc w:val="both"/>
      </w:pPr>
      <w:r>
        <w:rPr>
          <w:rFonts w:ascii="宋体" w:hAnsi="宋体" w:cs="宋体" w:eastAsia="宋体"/>
          <w:sz w:val="24"/>
          <w:color w:val="000000"/>
        </w:rPr>
        <w:t xml:space="preserve">    </w:t>
      </w:r>
      <w:r>
        <w:rPr>
          <w:rFonts w:ascii="宋体" w:hAnsi="宋体" w:cs="宋体" w:eastAsia="宋体"/>
          <w:sz w:val="24"/>
          <w:color w:val="000000"/>
        </w:rPr>
        <w:t>钢带应为退火、酸洗态，硬度为</w:t>
      </w:r>
      <w:r>
        <w:rPr>
          <w:rFonts w:ascii="宋体" w:hAnsi="宋体" w:cs="宋体" w:eastAsia="宋体"/>
          <w:sz w:val="24"/>
          <w:color w:val="000000"/>
        </w:rPr>
        <w:t>130 HV</w:t>
      </w:r>
      <w:r>
        <w:rPr>
          <w:rFonts w:ascii="宋体" w:hAnsi="宋体" w:cs="宋体" w:eastAsia="宋体"/>
          <w:sz w:val="24"/>
          <w:color w:val="000000"/>
        </w:rPr>
        <w:t>10</w:t>
      </w:r>
      <w:r>
        <w:rPr>
          <w:rFonts w:ascii="宋体" w:hAnsi="宋体" w:cs="宋体" w:eastAsia="宋体"/>
          <w:sz w:val="24"/>
          <w:color w:val="000000"/>
        </w:rPr>
        <w:t>～</w:t>
      </w:r>
      <w:r>
        <w:rPr>
          <w:rFonts w:ascii="宋体" w:hAnsi="宋体" w:cs="宋体" w:eastAsia="宋体"/>
          <w:sz w:val="24"/>
          <w:color w:val="000000"/>
        </w:rPr>
        <w:t>150 HV</w:t>
      </w:r>
      <w:r>
        <w:rPr>
          <w:rFonts w:ascii="宋体" w:hAnsi="宋体" w:cs="宋体" w:eastAsia="宋体"/>
          <w:sz w:val="24"/>
          <w:color w:val="000000"/>
        </w:rPr>
        <w:t>10</w:t>
      </w:r>
      <w:r>
        <w:rPr>
          <w:rFonts w:ascii="宋体" w:hAnsi="宋体" w:cs="宋体" w:eastAsia="宋体"/>
          <w:sz w:val="24"/>
          <w:color w:val="000000"/>
        </w:rPr>
        <w:t>。</w:t>
      </w:r>
    </w:p>
    <w:p>
      <w:pPr>
        <w:pStyle w:val="null3"/>
        <w:jc w:val="left"/>
      </w:pPr>
      <w:r>
        <w:rPr>
          <w:rFonts w:ascii="宋体" w:hAnsi="宋体" w:cs="宋体" w:eastAsia="宋体"/>
          <w:sz w:val="24"/>
          <w:color w:val="000000"/>
        </w:rPr>
        <w:t xml:space="preserve">    </w:t>
      </w:r>
      <w:r>
        <w:rPr>
          <w:rFonts w:ascii="宋体" w:hAnsi="宋体" w:cs="宋体" w:eastAsia="宋体"/>
          <w:sz w:val="24"/>
          <w:color w:val="000000"/>
        </w:rPr>
        <w:t>6．表面质量</w:t>
      </w:r>
    </w:p>
    <w:p>
      <w:pPr>
        <w:pStyle w:val="null3"/>
        <w:jc w:val="left"/>
      </w:pPr>
      <w:r>
        <w:rPr>
          <w:rFonts w:ascii="宋体" w:hAnsi="宋体" w:cs="宋体" w:eastAsia="宋体"/>
          <w:sz w:val="24"/>
          <w:color w:val="000000"/>
        </w:rPr>
        <w:t xml:space="preserve">    </w:t>
      </w:r>
      <w:r>
        <w:rPr>
          <w:rFonts w:ascii="宋体" w:hAnsi="宋体" w:cs="宋体" w:eastAsia="宋体"/>
          <w:sz w:val="24"/>
          <w:color w:val="000000"/>
        </w:rPr>
        <w:t>（</w:t>
      </w:r>
      <w:r>
        <w:rPr>
          <w:rFonts w:ascii="宋体" w:hAnsi="宋体" w:cs="宋体" w:eastAsia="宋体"/>
          <w:sz w:val="24"/>
          <w:color w:val="000000"/>
        </w:rPr>
        <w:t>1）钢带表面状态为2 B，其表面粗糙度Ra≤0.4 μm。</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2）钢带颜色为钢白色，表面色泽一致，钢带表面不得有气泡、起皮、夹杂、孔洞、凹坑、裂纹和结疤，表面上应无明显的擦伤、压痕、麻点和划痕等缺陷。</w:t>
      </w:r>
    </w:p>
    <w:p>
      <w:pPr>
        <w:pStyle w:val="null3"/>
        <w:jc w:val="left"/>
      </w:pPr>
      <w:r>
        <w:rPr/>
        <w:t xml:space="preserve"> </w:t>
      </w:r>
    </w:p>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3</w:t>
      </w:r>
    </w:p>
    <w:p>
      <w:pPr>
        <w:pStyle w:val="null3"/>
        <w:spacing w:after="120"/>
        <w:ind w:left="105"/>
        <w:jc w:val="center"/>
      </w:pPr>
      <w:r>
        <w:rPr>
          <w:rFonts w:ascii="宋体" w:hAnsi="宋体" w:cs="宋体" w:eastAsia="宋体"/>
          <w:sz w:val="24"/>
          <w:b/>
        </w:rPr>
        <w:t>不锈钢带供应商试制带材质量验证管理办法</w:t>
      </w:r>
    </w:p>
    <w:p>
      <w:pPr>
        <w:pStyle w:val="null3"/>
        <w:numPr>
          <w:ilvl w:val="0"/>
          <w:numId w:val="4"/>
        </w:numPr>
        <w:spacing w:after="120"/>
        <w:jc w:val="left"/>
      </w:pPr>
      <w:r>
        <w:rPr>
          <w:rFonts w:ascii="宋体" w:hAnsi="宋体" w:cs="宋体" w:eastAsia="宋体"/>
          <w:sz w:val="24"/>
        </w:rPr>
        <w:t>试制数量</w:t>
      </w:r>
    </w:p>
    <w:p>
      <w:pPr>
        <w:pStyle w:val="null3"/>
        <w:spacing w:after="120"/>
        <w:ind w:left="105"/>
        <w:jc w:val="left"/>
      </w:pPr>
      <w:r>
        <w:rPr>
          <w:rFonts w:ascii="宋体" w:hAnsi="宋体" w:cs="宋体" w:eastAsia="宋体"/>
          <w:sz w:val="24"/>
        </w:rPr>
        <w:t>1.1 供应商带材质量验证阶段分为两个阶段，第一阶段为小批量试制（验证带材数量小于10吨）。</w:t>
      </w:r>
    </w:p>
    <w:p>
      <w:pPr>
        <w:pStyle w:val="null3"/>
        <w:spacing w:after="120"/>
        <w:ind w:left="105"/>
        <w:jc w:val="left"/>
      </w:pPr>
      <w:r>
        <w:rPr>
          <w:rFonts w:ascii="宋体" w:hAnsi="宋体" w:cs="宋体" w:eastAsia="宋体"/>
          <w:sz w:val="24"/>
        </w:rPr>
        <w:t>1.2 第二阶段为放量试制（验证带材数量大于10吨，小于20吨，供应商需提供不同于第一阶段的炉号的试制品）。</w:t>
      </w:r>
    </w:p>
    <w:p>
      <w:pPr>
        <w:pStyle w:val="null3"/>
        <w:spacing w:after="120"/>
        <w:ind w:left="105"/>
        <w:jc w:val="left"/>
      </w:pPr>
      <w:r>
        <w:rPr>
          <w:rFonts w:ascii="宋体" w:hAnsi="宋体" w:cs="宋体" w:eastAsia="宋体"/>
          <w:sz w:val="24"/>
        </w:rPr>
        <w:t>1.3 配合采购人调查分析质量验证阶段出现质量问题的原因及提供详实可靠的整改方案。</w:t>
      </w:r>
    </w:p>
    <w:p>
      <w:pPr>
        <w:pStyle w:val="null3"/>
        <w:spacing w:after="120"/>
        <w:ind w:left="105"/>
        <w:jc w:val="left"/>
      </w:pPr>
      <w:r>
        <w:rPr>
          <w:rFonts w:ascii="宋体" w:hAnsi="宋体" w:cs="宋体" w:eastAsia="宋体"/>
          <w:sz w:val="24"/>
        </w:rPr>
        <w:t>2. 质量验证要求及判定规则</w:t>
      </w:r>
    </w:p>
    <w:p>
      <w:pPr>
        <w:pStyle w:val="null3"/>
        <w:spacing w:after="120"/>
        <w:ind w:left="105"/>
        <w:jc w:val="left"/>
      </w:pPr>
      <w:r>
        <w:rPr>
          <w:rFonts w:ascii="宋体" w:hAnsi="宋体" w:cs="宋体" w:eastAsia="宋体"/>
          <w:sz w:val="24"/>
        </w:rPr>
        <w:t>供应商试制带材在第一阶段质量验证中未出现质量问题，方可以进行第二阶段验证。第一阶段和第二阶段均未发现带材质量问题，则验证通过。</w:t>
      </w:r>
    </w:p>
    <w:p>
      <w:pPr>
        <w:pStyle w:val="null3"/>
        <w:spacing w:after="120"/>
        <w:ind w:left="105"/>
        <w:jc w:val="left"/>
      </w:pPr>
      <w:r>
        <w:rPr>
          <w:rFonts w:ascii="宋体" w:hAnsi="宋体" w:cs="宋体" w:eastAsia="宋体"/>
          <w:sz w:val="24"/>
        </w:rPr>
        <w:t>3. 质量验证内容</w:t>
      </w:r>
    </w:p>
    <w:p>
      <w:pPr>
        <w:pStyle w:val="null3"/>
        <w:spacing w:after="120"/>
        <w:ind w:left="105"/>
        <w:jc w:val="left"/>
      </w:pPr>
      <w:r>
        <w:rPr>
          <w:rFonts w:ascii="宋体" w:hAnsi="宋体" w:cs="宋体" w:eastAsia="宋体"/>
          <w:sz w:val="24"/>
        </w:rPr>
        <w:t>3.1 供应商按照技术要求按批次提供包括重量、化学成分、硬度、厚度、内径、宽度、表面质量、表面粗糙度、带材不平度、侧弯及带卷塔形度等项目的检测报告。</w:t>
      </w:r>
    </w:p>
    <w:p>
      <w:pPr>
        <w:pStyle w:val="null3"/>
        <w:spacing w:after="120"/>
        <w:ind w:left="105"/>
        <w:jc w:val="left"/>
      </w:pPr>
      <w:r>
        <w:rPr>
          <w:rFonts w:ascii="宋体" w:hAnsi="宋体" w:cs="宋体" w:eastAsia="宋体"/>
          <w:sz w:val="24"/>
        </w:rPr>
        <w:t>3.2 采购人质量部门负责按照生产检验规程进行带材入厂质量检验，检验合格后方可继续质量验证工作；入厂检验未合格，停止质量验证工作。</w:t>
      </w:r>
    </w:p>
    <w:p>
      <w:pPr>
        <w:pStyle w:val="null3"/>
        <w:spacing w:after="120"/>
        <w:ind w:left="105"/>
        <w:jc w:val="left"/>
      </w:pPr>
      <w:r>
        <w:rPr>
          <w:rFonts w:ascii="宋体" w:hAnsi="宋体" w:cs="宋体" w:eastAsia="宋体"/>
          <w:sz w:val="24"/>
        </w:rPr>
        <w:t>3.3 采购人生产部门领入试制带材后，按照生产工艺规程进行坯饼制作工序全流程生产和质量检验。</w:t>
      </w:r>
    </w:p>
    <w:p>
      <w:pPr>
        <w:pStyle w:val="null3"/>
        <w:spacing w:after="120"/>
        <w:ind w:left="105"/>
        <w:jc w:val="left"/>
      </w:pPr>
      <w:r>
        <w:rPr>
          <w:rFonts w:ascii="宋体" w:hAnsi="宋体" w:cs="宋体" w:eastAsia="宋体"/>
          <w:sz w:val="24"/>
        </w:rPr>
        <w:t>3.4 质量验证过程中，发现带材存在质量问题时，应立即报告质量部门进行现场确认评估。</w:t>
      </w:r>
    </w:p>
    <w:p>
      <w:pPr>
        <w:pStyle w:val="null3"/>
        <w:spacing w:after="120"/>
        <w:ind w:left="105"/>
        <w:jc w:val="left"/>
      </w:pPr>
      <w:r>
        <w:rPr>
          <w:rFonts w:ascii="宋体" w:hAnsi="宋体" w:cs="宋体" w:eastAsia="宋体"/>
          <w:sz w:val="24"/>
        </w:rPr>
        <w:t>3.5 质量验证过程中，重点检查带材规格尺寸及表面质量，发现规格尺寸（如厚度等）超差以及夹灰、锈蚀、起皮、分层、开裂等严重质量问题时需对缺陷品进行留样，对应坯饼和带材需标识、隔离待处理，同时停止质量验证工作。</w:t>
      </w:r>
    </w:p>
    <w:p>
      <w:pPr>
        <w:pStyle w:val="null3"/>
        <w:spacing w:after="120"/>
        <w:ind w:left="105"/>
        <w:jc w:val="left"/>
      </w:pPr>
      <w:r>
        <w:rPr>
          <w:rFonts w:ascii="宋体" w:hAnsi="宋体" w:cs="宋体" w:eastAsia="宋体"/>
          <w:sz w:val="24"/>
        </w:rPr>
        <w:t>3.6 采购人物资管理部将质量验证结果通知供应商。</w:t>
      </w:r>
    </w:p>
    <w:p>
      <w:pPr>
        <w:pStyle w:val="null3"/>
        <w:jc w:val="both"/>
      </w:pPr>
      <w:r>
        <w:rPr/>
        <w:t xml:space="preserve"> </w:t>
      </w:r>
    </w:p>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4</w:t>
      </w:r>
    </w:p>
    <w:p>
      <w:pPr>
        <w:pStyle w:val="null3"/>
        <w:spacing w:before="150" w:after="150"/>
        <w:ind w:left="1080"/>
        <w:jc w:val="center"/>
      </w:pPr>
      <w:r>
        <w:rPr>
          <w:rFonts w:ascii="宋体" w:hAnsi="宋体" w:cs="宋体" w:eastAsia="宋体"/>
          <w:sz w:val="28"/>
          <w:b/>
        </w:rPr>
        <w:t>履约验收方案</w:t>
      </w:r>
    </w:p>
    <w:p>
      <w:pPr>
        <w:pStyle w:val="null3"/>
        <w:ind w:firstLine="480"/>
        <w:jc w:val="left"/>
      </w:pPr>
      <w:r>
        <w:rPr>
          <w:rFonts w:ascii="宋体" w:hAnsi="宋体" w:cs="宋体" w:eastAsia="宋体"/>
          <w:sz w:val="24"/>
        </w:rPr>
        <w:t>（</w:t>
      </w:r>
      <w:r>
        <w:rPr>
          <w:rFonts w:ascii="宋体" w:hAnsi="宋体" w:cs="宋体" w:eastAsia="宋体"/>
          <w:sz w:val="24"/>
        </w:rPr>
        <w:t>1）验收主体</w:t>
      </w:r>
    </w:p>
    <w:p>
      <w:pPr>
        <w:pStyle w:val="null3"/>
        <w:ind w:firstLine="480"/>
        <w:jc w:val="left"/>
      </w:pPr>
      <w:r>
        <w:rPr>
          <w:rFonts w:ascii="宋体" w:hAnsi="宋体" w:cs="宋体" w:eastAsia="宋体"/>
          <w:sz w:val="24"/>
        </w:rPr>
        <w:t>采购人（需求部门）</w:t>
      </w:r>
      <w:r>
        <w:rPr>
          <w:rFonts w:ascii="宋体" w:hAnsi="宋体" w:cs="宋体" w:eastAsia="宋体"/>
          <w:sz w:val="24"/>
        </w:rPr>
        <w:t>沈阳造币有限公司物资管理部</w:t>
      </w:r>
    </w:p>
    <w:p>
      <w:pPr>
        <w:pStyle w:val="null3"/>
        <w:ind w:firstLine="480"/>
        <w:jc w:val="left"/>
      </w:pPr>
      <w:r>
        <w:rPr>
          <w:rFonts w:ascii="宋体" w:hAnsi="宋体" w:cs="宋体" w:eastAsia="宋体"/>
          <w:sz w:val="24"/>
        </w:rPr>
        <w:t>（</w:t>
      </w:r>
      <w:r>
        <w:rPr>
          <w:rFonts w:ascii="宋体" w:hAnsi="宋体" w:cs="宋体" w:eastAsia="宋体"/>
          <w:sz w:val="24"/>
        </w:rPr>
        <w:t>2）验收时间</w:t>
      </w:r>
    </w:p>
    <w:p>
      <w:pPr>
        <w:pStyle w:val="null3"/>
        <w:ind w:firstLine="480"/>
        <w:jc w:val="both"/>
      </w:pPr>
      <w:r>
        <w:rPr>
          <w:rFonts w:ascii="宋体" w:hAnsi="宋体" w:cs="宋体" w:eastAsia="宋体"/>
          <w:sz w:val="24"/>
          <w:color w:val="000000"/>
        </w:rPr>
        <w:t>现场验收时间：自每批次货物到货后</w:t>
      </w:r>
      <w:r>
        <w:rPr>
          <w:rFonts w:ascii="宋体" w:hAnsi="宋体" w:cs="宋体" w:eastAsia="宋体"/>
          <w:sz w:val="24"/>
          <w:color w:val="000000"/>
        </w:rPr>
        <w:t>10个日历日内完成；</w:t>
      </w:r>
    </w:p>
    <w:p>
      <w:pPr>
        <w:pStyle w:val="null3"/>
        <w:ind w:firstLine="480"/>
        <w:jc w:val="both"/>
      </w:pPr>
      <w:r>
        <w:rPr>
          <w:rFonts w:ascii="宋体" w:hAnsi="宋体" w:cs="宋体" w:eastAsia="宋体"/>
          <w:sz w:val="24"/>
          <w:color w:val="000000"/>
        </w:rPr>
        <w:t>理化指标复检验收时间：自每批次货物现场验收完成后</w:t>
      </w:r>
      <w:r>
        <w:rPr>
          <w:rFonts w:ascii="宋体" w:hAnsi="宋体" w:cs="宋体" w:eastAsia="宋体"/>
          <w:sz w:val="24"/>
          <w:color w:val="000000"/>
        </w:rPr>
        <w:t>20个日历日内完成；</w:t>
      </w:r>
    </w:p>
    <w:p>
      <w:pPr>
        <w:pStyle w:val="null3"/>
        <w:ind w:firstLine="480"/>
        <w:jc w:val="both"/>
      </w:pPr>
      <w:r>
        <w:rPr>
          <w:rFonts w:ascii="宋体" w:hAnsi="宋体" w:cs="宋体" w:eastAsia="宋体"/>
          <w:sz w:val="24"/>
          <w:color w:val="000000"/>
        </w:rPr>
        <w:t>使用验收时间：自每批次货物使用完后</w:t>
      </w:r>
      <w:r>
        <w:rPr>
          <w:rFonts w:ascii="宋体" w:hAnsi="宋体" w:cs="宋体" w:eastAsia="宋体"/>
          <w:sz w:val="24"/>
          <w:color w:val="000000"/>
        </w:rPr>
        <w:t>20个日历日内完成。</w:t>
      </w:r>
      <w:r>
        <w:rPr>
          <w:rFonts w:ascii="宋体" w:hAnsi="宋体" w:cs="宋体" w:eastAsia="宋体"/>
          <w:sz w:val="21"/>
        </w:rPr>
        <w:t xml:space="preserve"> </w:t>
      </w:r>
    </w:p>
    <w:p>
      <w:pPr>
        <w:pStyle w:val="null3"/>
        <w:ind w:firstLine="480"/>
        <w:jc w:val="left"/>
      </w:pPr>
      <w:r>
        <w:rPr>
          <w:rFonts w:ascii="宋体" w:hAnsi="宋体" w:cs="宋体" w:eastAsia="宋体"/>
          <w:sz w:val="24"/>
        </w:rPr>
        <w:t>（</w:t>
      </w:r>
      <w:r>
        <w:rPr>
          <w:rFonts w:ascii="宋体" w:hAnsi="宋体" w:cs="宋体" w:eastAsia="宋体"/>
          <w:sz w:val="24"/>
        </w:rPr>
        <w:t>3）验收方式</w:t>
      </w:r>
    </w:p>
    <w:p>
      <w:pPr>
        <w:pStyle w:val="null3"/>
        <w:ind w:firstLine="480"/>
        <w:jc w:val="both"/>
      </w:pPr>
      <w:r>
        <w:rPr>
          <w:rFonts w:ascii="宋体" w:hAnsi="宋体" w:cs="宋体" w:eastAsia="宋体"/>
          <w:sz w:val="24"/>
          <w:color w:val="000000"/>
        </w:rPr>
        <w:t>现场验收：</w:t>
      </w:r>
      <w:r>
        <w:rPr>
          <w:rFonts w:ascii="宋体" w:hAnsi="宋体" w:cs="宋体" w:eastAsia="宋体"/>
          <w:sz w:val="24"/>
          <w:color w:val="000000"/>
        </w:rPr>
        <w:t>交货时间的及时性和交货地点的准确性；</w:t>
      </w:r>
      <w:r>
        <w:rPr>
          <w:rFonts w:ascii="宋体" w:hAnsi="宋体" w:cs="宋体" w:eastAsia="宋体"/>
          <w:sz w:val="24"/>
          <w:color w:val="000000"/>
        </w:rPr>
        <w:t>品名、规格、数量、外观、包装、质检报告等客观验收。</w:t>
      </w:r>
    </w:p>
    <w:p>
      <w:pPr>
        <w:pStyle w:val="null3"/>
        <w:ind w:firstLine="480"/>
        <w:jc w:val="both"/>
      </w:pPr>
      <w:r>
        <w:rPr>
          <w:rFonts w:ascii="宋体" w:hAnsi="宋体" w:cs="宋体" w:eastAsia="宋体"/>
          <w:sz w:val="24"/>
          <w:color w:val="000000"/>
        </w:rPr>
        <w:t>理化指标复检验收：各项理化指标复检验收。</w:t>
      </w:r>
    </w:p>
    <w:p>
      <w:pPr>
        <w:pStyle w:val="null3"/>
        <w:ind w:firstLine="480"/>
        <w:jc w:val="left"/>
      </w:pPr>
      <w:r>
        <w:rPr>
          <w:rFonts w:ascii="宋体" w:hAnsi="宋体" w:cs="宋体" w:eastAsia="宋体"/>
          <w:sz w:val="24"/>
          <w:color w:val="000000"/>
        </w:rPr>
        <w:t>使用验收：使用过程中质量反馈。</w:t>
      </w:r>
    </w:p>
    <w:p>
      <w:pPr>
        <w:pStyle w:val="null3"/>
        <w:spacing w:after="120"/>
        <w:ind w:left="105"/>
        <w:jc w:val="left"/>
      </w:pPr>
      <w:r>
        <w:rPr>
          <w:rFonts w:ascii="宋体" w:hAnsi="宋体" w:cs="宋体" w:eastAsia="宋体"/>
          <w:sz w:val="24"/>
        </w:rPr>
        <w:t>（</w:t>
      </w:r>
      <w:r>
        <w:rPr>
          <w:rFonts w:ascii="宋体" w:hAnsi="宋体" w:cs="宋体" w:eastAsia="宋体"/>
          <w:sz w:val="24"/>
        </w:rPr>
        <w:t>4）验收程序</w:t>
      </w:r>
    </w:p>
    <w:p>
      <w:pPr>
        <w:pStyle w:val="null3"/>
        <w:ind w:firstLine="480"/>
        <w:jc w:val="both"/>
      </w:pPr>
      <w:r>
        <w:rPr>
          <w:rFonts w:ascii="宋体" w:hAnsi="宋体" w:cs="宋体" w:eastAsia="宋体"/>
          <w:sz w:val="24"/>
          <w:color w:val="000000"/>
        </w:rPr>
        <w:t>1.组批</w:t>
      </w:r>
    </w:p>
    <w:p>
      <w:pPr>
        <w:pStyle w:val="null3"/>
        <w:ind w:firstLine="480"/>
        <w:jc w:val="both"/>
      </w:pPr>
      <w:r>
        <w:rPr>
          <w:rFonts w:ascii="宋体" w:hAnsi="宋体" w:cs="宋体" w:eastAsia="宋体"/>
          <w:sz w:val="24"/>
          <w:color w:val="000000"/>
        </w:rPr>
        <w:t>每批带材应由同一炉号、规格和状态的带材组成。</w:t>
      </w:r>
    </w:p>
    <w:p>
      <w:pPr>
        <w:pStyle w:val="null3"/>
        <w:ind w:firstLine="480"/>
        <w:jc w:val="both"/>
      </w:pPr>
      <w:r>
        <w:rPr>
          <w:rFonts w:ascii="宋体" w:hAnsi="宋体" w:cs="宋体" w:eastAsia="宋体"/>
          <w:sz w:val="24"/>
          <w:color w:val="000000"/>
        </w:rPr>
        <w:t>2.检验项目</w:t>
      </w:r>
    </w:p>
    <w:p>
      <w:pPr>
        <w:pStyle w:val="null3"/>
        <w:ind w:firstLine="480"/>
        <w:jc w:val="both"/>
      </w:pPr>
      <w:r>
        <w:rPr>
          <w:rFonts w:ascii="宋体" w:hAnsi="宋体" w:cs="宋体" w:eastAsia="宋体"/>
          <w:sz w:val="24"/>
          <w:color w:val="000000"/>
        </w:rPr>
        <w:t>——每批带材乙方需按批提供化学成分、厚度、宽度、内径、硬度、表面粗糙度、表面质量、钢带侧弯，钢带重量等项目的检测报告，每批次一个报告。</w:t>
      </w:r>
    </w:p>
    <w:p>
      <w:pPr>
        <w:pStyle w:val="null3"/>
        <w:ind w:firstLine="480"/>
        <w:jc w:val="both"/>
      </w:pPr>
      <w:r>
        <w:rPr>
          <w:rFonts w:ascii="宋体" w:hAnsi="宋体" w:cs="宋体" w:eastAsia="宋体"/>
          <w:sz w:val="24"/>
          <w:color w:val="000000"/>
        </w:rPr>
        <w:t>——每批带材均进行化学成分、厚度、宽度、内径、硬度、表面粗糙度和表面质量的检验。</w:t>
      </w:r>
    </w:p>
    <w:p>
      <w:pPr>
        <w:pStyle w:val="null3"/>
        <w:ind w:firstLine="480"/>
        <w:jc w:val="both"/>
      </w:pPr>
      <w:r>
        <w:rPr>
          <w:rFonts w:ascii="宋体" w:hAnsi="宋体" w:cs="宋体" w:eastAsia="宋体"/>
          <w:sz w:val="24"/>
          <w:color w:val="000000"/>
        </w:rPr>
        <w:t>3.取样</w:t>
      </w:r>
    </w:p>
    <w:p>
      <w:pPr>
        <w:pStyle w:val="null3"/>
        <w:ind w:firstLine="480"/>
        <w:jc w:val="both"/>
      </w:pPr>
      <w:r>
        <w:rPr>
          <w:rFonts w:ascii="宋体" w:hAnsi="宋体" w:cs="宋体" w:eastAsia="宋体"/>
          <w:sz w:val="24"/>
          <w:color w:val="000000"/>
        </w:rPr>
        <w:t>——化学成分每批取两卷，每卷取一个试样进行化学成分分析。</w:t>
      </w:r>
    </w:p>
    <w:p>
      <w:pPr>
        <w:pStyle w:val="null3"/>
        <w:ind w:firstLine="480"/>
        <w:jc w:val="both"/>
      </w:pPr>
      <w:r>
        <w:rPr>
          <w:rFonts w:ascii="宋体" w:hAnsi="宋体" w:cs="宋体" w:eastAsia="宋体"/>
          <w:sz w:val="24"/>
          <w:color w:val="000000"/>
        </w:rPr>
        <w:t>——硬度检验每批取两卷，每卷取一个试样进行硬度检测。</w:t>
      </w:r>
    </w:p>
    <w:p>
      <w:pPr>
        <w:pStyle w:val="null3"/>
        <w:ind w:firstLine="480"/>
        <w:jc w:val="both"/>
      </w:pPr>
      <w:r>
        <w:rPr>
          <w:rFonts w:ascii="宋体" w:hAnsi="宋体" w:cs="宋体" w:eastAsia="宋体"/>
          <w:sz w:val="24"/>
          <w:color w:val="000000"/>
        </w:rPr>
        <w:t>——厚度、宽度、内径、表面粗糙度和表面质量每批抽两卷进行检测，必要时逐卷检测。</w:t>
      </w:r>
    </w:p>
    <w:p>
      <w:pPr>
        <w:pStyle w:val="null3"/>
        <w:ind w:firstLine="480"/>
        <w:jc w:val="both"/>
      </w:pPr>
      <w:r>
        <w:rPr>
          <w:rFonts w:ascii="宋体" w:hAnsi="宋体" w:cs="宋体" w:eastAsia="宋体"/>
          <w:sz w:val="24"/>
          <w:color w:val="000000"/>
        </w:rPr>
        <w:t>——表面质量每批抽两卷检测，如同一批次卷数超过20卷，每20卷抽取两卷进行检测。</w:t>
      </w:r>
    </w:p>
    <w:p>
      <w:pPr>
        <w:pStyle w:val="null3"/>
        <w:ind w:firstLine="480"/>
        <w:jc w:val="both"/>
      </w:pPr>
      <w:r>
        <w:rPr>
          <w:rFonts w:ascii="宋体" w:hAnsi="宋体" w:cs="宋体" w:eastAsia="宋体"/>
          <w:sz w:val="24"/>
          <w:color w:val="000000"/>
        </w:rPr>
        <w:t>4.判定规则</w:t>
      </w:r>
    </w:p>
    <w:p>
      <w:pPr>
        <w:pStyle w:val="null3"/>
        <w:ind w:firstLine="480"/>
        <w:jc w:val="both"/>
      </w:pPr>
      <w:r>
        <w:rPr>
          <w:rFonts w:ascii="宋体" w:hAnsi="宋体" w:cs="宋体" w:eastAsia="宋体"/>
          <w:sz w:val="24"/>
          <w:color w:val="000000"/>
        </w:rPr>
        <w:t>——每批带材首先确认乙方质量检测报告，合格后方可进行入厂检验。</w:t>
      </w:r>
    </w:p>
    <w:p>
      <w:pPr>
        <w:pStyle w:val="null3"/>
        <w:ind w:firstLine="480"/>
        <w:jc w:val="both"/>
      </w:pPr>
      <w:r>
        <w:rPr>
          <w:rFonts w:ascii="宋体" w:hAnsi="宋体" w:cs="宋体" w:eastAsia="宋体"/>
          <w:sz w:val="24"/>
          <w:color w:val="000000"/>
        </w:rPr>
        <w:t>——入厂检验各项检验结果均符合技术要求，则判定该产品合格；如果有一个试样的检验结果不合格，应从该批中再取双倍试样进行不合格项目的复检，如果复检结果仍有一个试样不合格，则判定该批带材不合格。</w:t>
      </w:r>
    </w:p>
    <w:p>
      <w:pPr>
        <w:pStyle w:val="null3"/>
        <w:spacing w:after="120"/>
        <w:jc w:val="left"/>
      </w:pPr>
      <w:r>
        <w:rPr>
          <w:rFonts w:ascii="宋体" w:hAnsi="宋体" w:cs="宋体" w:eastAsia="宋体"/>
          <w:sz w:val="24"/>
        </w:rPr>
        <w:t>（</w:t>
      </w:r>
      <w:r>
        <w:rPr>
          <w:rFonts w:ascii="宋体" w:hAnsi="宋体" w:cs="宋体" w:eastAsia="宋体"/>
          <w:sz w:val="24"/>
        </w:rPr>
        <w:t>5）验收内容</w:t>
      </w:r>
    </w:p>
    <w:p>
      <w:pPr>
        <w:pStyle w:val="null3"/>
        <w:ind w:firstLine="480"/>
        <w:jc w:val="both"/>
      </w:pPr>
      <w:r>
        <w:rPr>
          <w:rFonts w:ascii="宋体" w:hAnsi="宋体" w:cs="宋体" w:eastAsia="宋体"/>
          <w:sz w:val="24"/>
          <w:color w:val="000000"/>
        </w:rPr>
        <w:t>1.交货时间的及时性和交货地点的准确性。</w:t>
      </w:r>
    </w:p>
    <w:p>
      <w:pPr>
        <w:pStyle w:val="null3"/>
        <w:ind w:firstLine="480"/>
        <w:jc w:val="both"/>
      </w:pPr>
      <w:r>
        <w:rPr>
          <w:rFonts w:ascii="宋体" w:hAnsi="宋体" w:cs="宋体" w:eastAsia="宋体"/>
          <w:sz w:val="24"/>
          <w:color w:val="000000"/>
        </w:rPr>
        <w:t>2.交货名称、规格、数量、质保期。</w:t>
      </w:r>
    </w:p>
    <w:p>
      <w:pPr>
        <w:pStyle w:val="null3"/>
        <w:ind w:firstLine="480"/>
        <w:jc w:val="both"/>
      </w:pPr>
      <w:r>
        <w:rPr>
          <w:rFonts w:ascii="宋体" w:hAnsi="宋体" w:cs="宋体" w:eastAsia="宋体"/>
          <w:sz w:val="24"/>
          <w:color w:val="000000"/>
        </w:rPr>
        <w:t>3.包装符合要求，货物无损，标识内容完整。</w:t>
      </w:r>
    </w:p>
    <w:p>
      <w:pPr>
        <w:pStyle w:val="null3"/>
        <w:ind w:firstLine="480"/>
        <w:jc w:val="both"/>
      </w:pPr>
      <w:r>
        <w:rPr>
          <w:rFonts w:ascii="宋体" w:hAnsi="宋体" w:cs="宋体" w:eastAsia="宋体"/>
          <w:sz w:val="24"/>
          <w:color w:val="000000"/>
        </w:rPr>
        <w:t>4.厂家质检报告或合格证。</w:t>
      </w:r>
    </w:p>
    <w:p>
      <w:pPr>
        <w:pStyle w:val="null3"/>
        <w:ind w:firstLine="480"/>
        <w:jc w:val="both"/>
      </w:pPr>
      <w:r>
        <w:rPr>
          <w:rFonts w:ascii="宋体" w:hAnsi="宋体" w:cs="宋体" w:eastAsia="宋体"/>
          <w:sz w:val="24"/>
          <w:color w:val="000000"/>
        </w:rPr>
        <w:t>5.理化指标检验。</w:t>
      </w:r>
    </w:p>
    <w:p>
      <w:pPr>
        <w:pStyle w:val="null3"/>
        <w:ind w:firstLine="480"/>
        <w:jc w:val="left"/>
      </w:pPr>
      <w:r>
        <w:rPr>
          <w:rFonts w:ascii="宋体" w:hAnsi="宋体" w:cs="宋体" w:eastAsia="宋体"/>
          <w:sz w:val="24"/>
          <w:color w:val="000000"/>
        </w:rPr>
        <w:t>6.使用验收。</w:t>
      </w:r>
    </w:p>
    <w:p>
      <w:pPr>
        <w:pStyle w:val="null3"/>
        <w:spacing w:after="120"/>
        <w:ind w:left="450"/>
        <w:jc w:val="left"/>
      </w:pPr>
      <w:r>
        <w:rPr>
          <w:rFonts w:ascii="宋体" w:hAnsi="宋体" w:cs="宋体" w:eastAsia="宋体"/>
          <w:sz w:val="24"/>
        </w:rPr>
        <w:t>（</w:t>
      </w:r>
      <w:r>
        <w:rPr>
          <w:rFonts w:ascii="宋体" w:hAnsi="宋体" w:cs="宋体" w:eastAsia="宋体"/>
          <w:sz w:val="24"/>
        </w:rPr>
        <w:t>6）验收标准</w:t>
      </w:r>
    </w:p>
    <w:p>
      <w:pPr>
        <w:pStyle w:val="null3"/>
        <w:ind w:firstLine="480"/>
        <w:jc w:val="both"/>
      </w:pPr>
      <w:r>
        <w:rPr>
          <w:rFonts w:ascii="宋体" w:hAnsi="宋体" w:cs="宋体" w:eastAsia="宋体"/>
          <w:sz w:val="24"/>
          <w:color w:val="000000"/>
        </w:rPr>
        <w:t>交货时间：自下达订单之日起</w:t>
      </w:r>
      <w:r>
        <w:rPr>
          <w:rFonts w:ascii="宋体" w:hAnsi="宋体" w:cs="宋体" w:eastAsia="宋体"/>
          <w:sz w:val="24"/>
          <w:color w:val="000000"/>
        </w:rPr>
        <w:t>45个日历日内开始分批交货。</w:t>
      </w:r>
    </w:p>
    <w:p>
      <w:pPr>
        <w:pStyle w:val="null3"/>
        <w:ind w:firstLine="480"/>
        <w:jc w:val="both"/>
      </w:pPr>
      <w:r>
        <w:rPr>
          <w:rFonts w:ascii="宋体" w:hAnsi="宋体" w:cs="宋体" w:eastAsia="宋体"/>
          <w:sz w:val="24"/>
          <w:color w:val="000000"/>
        </w:rPr>
        <w:t>交货地点：沈阳造币有限公司指定地点，包括：沈阳造币有限公司：沈阳市大东路</w:t>
      </w:r>
      <w:r>
        <w:rPr>
          <w:rFonts w:ascii="宋体" w:hAnsi="宋体" w:cs="宋体" w:eastAsia="宋体"/>
          <w:sz w:val="24"/>
          <w:color w:val="000000"/>
        </w:rPr>
        <w:t>138号沈阳造币有限公司仓库；南京造币有限公司：南京市天印大道919号南京造币有限公司仓库；上海造币有限公司：上海市普陀区光复西路17号（普陀厂区）、上海市嘉定区曹安公路3513号（嘉定厂区）。</w:t>
      </w:r>
    </w:p>
    <w:p>
      <w:pPr>
        <w:pStyle w:val="null3"/>
        <w:ind w:firstLine="480"/>
        <w:jc w:val="both"/>
      </w:pPr>
      <w:r>
        <w:rPr>
          <w:rFonts w:ascii="宋体" w:hAnsi="宋体" w:cs="宋体" w:eastAsia="宋体"/>
          <w:sz w:val="24"/>
          <w:color w:val="000000"/>
        </w:rPr>
        <w:t>现场验收：交货时间的及时性和交货地点的准确性；品名、规格、数量是否与订单要求相符，货物是否完好，包装方式是否符合要求，厂方质检报告是否与合同约定一致。</w:t>
      </w:r>
    </w:p>
    <w:p>
      <w:pPr>
        <w:pStyle w:val="null3"/>
        <w:ind w:firstLine="480"/>
        <w:jc w:val="both"/>
      </w:pPr>
      <w:r>
        <w:rPr>
          <w:rFonts w:ascii="宋体" w:hAnsi="宋体" w:cs="宋体" w:eastAsia="宋体"/>
          <w:sz w:val="24"/>
          <w:color w:val="000000"/>
        </w:rPr>
        <w:t>理化指标复检验收：理化指标复检是否与合同约定一致。</w:t>
      </w:r>
    </w:p>
    <w:p>
      <w:pPr>
        <w:pStyle w:val="null3"/>
        <w:ind w:firstLine="480"/>
        <w:jc w:val="both"/>
      </w:pPr>
      <w:r>
        <w:rPr>
          <w:rFonts w:ascii="宋体" w:hAnsi="宋体" w:cs="宋体" w:eastAsia="宋体"/>
          <w:sz w:val="24"/>
          <w:color w:val="000000"/>
        </w:rPr>
        <w:t>使用验收：使用过程中是否有质量问题反馈。</w:t>
      </w:r>
    </w:p>
    <w:p>
      <w:pPr>
        <w:pStyle w:val="null3"/>
        <w:jc w:val="both"/>
      </w:pPr>
      <w:r>
        <w:rPr/>
        <w:t xml:space="preserve"> </w:t>
      </w:r>
    </w:p>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5</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ind w:firstLine="446"/>
        <w:jc w:val="both"/>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宋体" w:hAnsi="宋体" w:cs="宋体" w:eastAsia="宋体"/>
          <w:sz w:val="24"/>
          <w:color w:val="000000"/>
        </w:rPr>
        <w:t>（五）承诺方不得</w:t>
      </w:r>
      <w:r>
        <w:rPr>
          <w:rFonts w:ascii="宋体" w:hAnsi="宋体" w:cs="宋体" w:eastAsia="宋体"/>
          <w:sz w:val="24"/>
          <w:color w:val="000000"/>
        </w:rPr>
        <w:t>在未改变边废料成分情况下直接对外销售边废料或试验废料。</w:t>
      </w:r>
      <w:r>
        <w:rPr>
          <w:rFonts w:ascii="宋体" w:hAnsi="宋体" w:cs="宋体" w:eastAsia="宋体"/>
          <w:sz w:val="24"/>
        </w:rPr>
        <w:t>承诺方通过熔化销毁改变材料的化学成分，被承诺方将安排人员负责现场监销。</w:t>
      </w:r>
      <w:r>
        <w:rPr>
          <w:rFonts w:ascii="宋体" w:hAnsi="宋体" w:cs="宋体" w:eastAsia="宋体"/>
          <w:sz w:val="24"/>
          <w:color w:val="000000"/>
        </w:rPr>
        <w:t>若承诺方未遵守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color w:val="000000"/>
        </w:rPr>
        <w:t>100%</w:t>
      </w:r>
      <w:r>
        <w:rPr>
          <w:rFonts w:ascii="宋体" w:hAnsi="宋体" w:cs="宋体" w:eastAsia="宋体"/>
          <w:sz w:val="24"/>
          <w:color w:val="000000"/>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宋体" w:hAnsi="宋体" w:cs="宋体" w:eastAsia="宋体"/>
          <w:sz w:val="24"/>
          <w:u w:val="single"/>
        </w:rPr>
        <w:t xml:space="preserve">  </w:t>
      </w:r>
      <w:r>
        <w:rPr>
          <w:rFonts w:ascii="calibri" w:hAnsi="calibri" w:cs="calibri" w:eastAsia="calibri"/>
          <w:sz w:val="24"/>
          <w:u w:val="single"/>
        </w:rPr>
        <w:t xml:space="preserve">2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宋体" w:hAnsi="宋体" w:cs="宋体" w:eastAsia="宋体"/>
          <w:sz w:val="24"/>
          <w:u w:val="single"/>
        </w:rPr>
        <w:t xml:space="preserve">  </w:t>
      </w:r>
      <w:r>
        <w:rPr>
          <w:rFonts w:ascii="calibri" w:hAnsi="calibri" w:cs="calibri" w:eastAsia="calibri"/>
          <w:sz w:val="24"/>
          <w:u w:val="single"/>
        </w:rPr>
        <w:t xml:space="preserve">/  </w:t>
      </w:r>
      <w:r>
        <w:rPr>
          <w:rFonts w:ascii="宋体" w:hAnsi="宋体" w:cs="宋体" w:eastAsia="宋体"/>
          <w:sz w:val="24"/>
        </w:rPr>
        <w:t>仲裁委员会进行仲裁。仲裁裁决是终局的，对双方都具有约束力；</w:t>
      </w:r>
    </w:p>
    <w:p>
      <w:pPr>
        <w:pStyle w:val="null3"/>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宋体" w:hAnsi="宋体" w:cs="宋体" w:eastAsia="宋体"/>
          <w:sz w:val="24"/>
          <w:u w:val="single"/>
        </w:rPr>
        <w:t xml:space="preserve">  </w:t>
      </w:r>
      <w:r>
        <w:rPr>
          <w:rFonts w:ascii="宋体" w:hAnsi="宋体" w:cs="宋体" w:eastAsia="宋体"/>
          <w:sz w:val="24"/>
          <w:u w:val="single"/>
        </w:rPr>
        <w:t>甲方所在地</w:t>
      </w:r>
      <w:r>
        <w:rPr>
          <w:rFonts w:ascii="宋体" w:hAnsi="宋体" w:cs="宋体" w:eastAsia="宋体"/>
          <w:sz w:val="24"/>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份，具有同等法律效力。（以下无正文）</w:t>
      </w:r>
    </w:p>
    <w:p>
      <w:pPr>
        <w:pStyle w:val="null3"/>
        <w:jc w:val="both"/>
      </w:pPr>
      <w:r>
        <w:rPr>
          <w:rFonts w:ascii="宋体" w:hAnsi="宋体" w:cs="宋体" w:eastAsia="宋体"/>
          <w:sz w:val="24"/>
        </w:rPr>
        <w:t>（本页无正文，为签署页）</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ind w:firstLine="555"/>
        <w:jc w:val="both"/>
      </w:pPr>
      <w:r>
        <w:rPr>
          <w:rFonts w:ascii="宋体" w:hAnsi="宋体" w:cs="宋体" w:eastAsia="宋体"/>
          <w:sz w:val="24"/>
        </w:rPr>
        <w:t>日期：</w:t>
      </w:r>
      <w:r>
        <w:rPr>
          <w:rFonts w:ascii="宋体" w:hAnsi="宋体" w:cs="宋体" w:eastAsia="宋体"/>
          <w:sz w:val="24"/>
        </w:rPr>
        <w:t xml:space="preserve">    </w:t>
      </w:r>
    </w:p>
    <w:p>
      <w:pPr>
        <w:pStyle w:val="null3"/>
        <w:spacing w:after="120"/>
        <w:ind w:left="105"/>
        <w:jc w:val="left"/>
      </w:pPr>
      <w:r>
        <w:rPr/>
        <w:t xml:space="preserve"> </w:t>
      </w:r>
    </w:p>
    <w:p>
      <w:pPr>
        <w:pStyle w:val="null3"/>
        <w:spacing w:after="120"/>
        <w:ind w:left="105"/>
        <w:jc w:val="left"/>
      </w:pPr>
      <w:r>
        <w:rPr>
          <w:rFonts w:ascii="宋体" w:hAnsi="宋体" w:cs="宋体" w:eastAsia="宋体"/>
          <w:sz w:val="24"/>
          <w:b/>
        </w:rPr>
        <w:t>附件</w:t>
      </w:r>
      <w:r>
        <w:rPr>
          <w:rFonts w:ascii="宋体" w:hAnsi="宋体" w:cs="宋体" w:eastAsia="宋体"/>
          <w:sz w:val="24"/>
          <w:b/>
        </w:rPr>
        <w:t>6</w:t>
      </w:r>
    </w:p>
    <w:p>
      <w:pPr>
        <w:pStyle w:val="null3"/>
        <w:jc w:val="center"/>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ind w:firstLine="480"/>
        <w:jc w:val="both"/>
      </w:pPr>
      <w:r>
        <w:rPr>
          <w:rFonts w:ascii="宋体" w:hAnsi="宋体" w:cs="宋体" w:eastAsia="宋体"/>
          <w:sz w:val="24"/>
        </w:rPr>
        <w:t>联系人：</w:t>
      </w:r>
      <w:r>
        <w:rPr>
          <w:rFonts w:ascii="宋体" w:hAnsi="宋体" w:cs="宋体" w:eastAsia="宋体"/>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u w:val="single"/>
        </w:rPr>
        <w:t xml:space="preserve">  </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jc w:val="both"/>
      </w:pPr>
      <w:r>
        <w:rPr>
          <w:rFonts w:ascii="宋体" w:hAnsi="宋体" w:cs="宋体" w:eastAsia="宋体"/>
          <w:sz w:val="24"/>
        </w:rPr>
        <w:t>授权代表（签字）：</w:t>
      </w:r>
    </w:p>
    <w:p>
      <w:pPr>
        <w:pStyle w:val="null3"/>
        <w:jc w:val="both"/>
      </w:pPr>
      <w:r>
        <w:rPr>
          <w:rFonts w:ascii="calibri" w:hAnsi="calibri" w:cs="calibri" w:eastAsia="calibri"/>
          <w:sz w:val="21"/>
        </w:rPr>
        <w:t xml:space="preserve">        </w:t>
      </w:r>
    </w:p>
    <w:p>
      <w:pPr>
        <w:pStyle w:val="null3"/>
        <w:ind w:firstLine="480"/>
        <w:jc w:val="both"/>
      </w:pPr>
      <w:r>
        <w:rPr>
          <w:rFonts w:ascii="宋体" w:hAnsi="宋体" w:cs="宋体" w:eastAsia="宋体"/>
          <w:sz w:val="24"/>
        </w:rPr>
        <w:t>日期：</w:t>
      </w:r>
    </w:p>
    <w:p>
      <w:pPr>
        <w:pStyle w:val="null3"/>
        <w:spacing w:after="120"/>
        <w:ind w:left="105"/>
        <w:jc w:val="left"/>
      </w:pPr>
      <w:r>
        <w:rPr/>
        <w:t xml:space="preserve"> </w:t>
      </w:r>
    </w:p>
    <w:p>
      <w:pPr>
        <w:pStyle w:val="null3"/>
        <w:jc w:val="both"/>
      </w:pPr>
      <w:r>
        <w:rPr>
          <w:rFonts w:ascii="宋体" w:hAnsi="宋体" w:cs="宋体" w:eastAsia="宋体"/>
          <w:sz w:val="24"/>
          <w:b/>
        </w:rPr>
        <w:t>附件</w:t>
      </w:r>
      <w:r>
        <w:rPr>
          <w:rFonts w:ascii="calibri" w:hAnsi="calibri" w:cs="calibri" w:eastAsia="calibri"/>
          <w:sz w:val="24"/>
          <w:b/>
        </w:rPr>
        <w:t>7</w:t>
      </w:r>
    </w:p>
    <w:p>
      <w:pPr>
        <w:pStyle w:val="null3"/>
        <w:ind w:firstLine="3200"/>
        <w:jc w:val="both"/>
      </w:pPr>
      <w:r>
        <w:rPr>
          <w:rFonts w:ascii="宋体" w:hAnsi="宋体" w:cs="宋体" w:eastAsia="宋体"/>
          <w:sz w:val="32"/>
        </w:rPr>
        <w:t>质量保证承诺书</w:t>
      </w:r>
    </w:p>
    <w:p>
      <w:pPr>
        <w:pStyle w:val="null3"/>
        <w:ind w:firstLine="480"/>
        <w:jc w:val="both"/>
      </w:pPr>
      <w:r>
        <w:rPr>
          <w:rFonts w:ascii="宋体" w:hAnsi="宋体" w:cs="宋体" w:eastAsia="宋体"/>
          <w:sz w:val="24"/>
        </w:rPr>
        <w:t>为确保产品质量合格，保证产品安全，本公司特作以下承诺：</w:t>
      </w:r>
    </w:p>
    <w:p>
      <w:pPr>
        <w:pStyle w:val="null3"/>
        <w:ind w:firstLine="480"/>
        <w:jc w:val="both"/>
      </w:pPr>
      <w:r>
        <w:rPr>
          <w:rFonts w:ascii="calibri" w:hAnsi="calibri" w:cs="calibri" w:eastAsia="calibri"/>
          <w:sz w:val="24"/>
        </w:rPr>
        <w:t>1</w:t>
      </w:r>
      <w:r>
        <w:rPr>
          <w:rFonts w:ascii="宋体" w:hAnsi="宋体" w:cs="宋体" w:eastAsia="宋体"/>
          <w:sz w:val="24"/>
        </w:rPr>
        <w:t>、本公司提供的产品包装、注册商标等符合国家有关规定，并保证不侵犯任何第三方权益。</w:t>
      </w:r>
    </w:p>
    <w:p>
      <w:pPr>
        <w:pStyle w:val="null3"/>
        <w:ind w:firstLine="480"/>
        <w:jc w:val="both"/>
      </w:pPr>
      <w:r>
        <w:rPr>
          <w:rFonts w:ascii="calibri" w:hAnsi="calibri" w:cs="calibri" w:eastAsia="calibri"/>
          <w:sz w:val="24"/>
        </w:rPr>
        <w:t>2</w:t>
      </w:r>
      <w:r>
        <w:rPr>
          <w:rFonts w:ascii="宋体" w:hAnsi="宋体" w:cs="宋体" w:eastAsia="宋体"/>
          <w:sz w:val="24"/>
        </w:rPr>
        <w:t>、本公司提供的产品在质量体系严格控制下运行，制作过程严格依据相关标准制作。原则上按购货方规定的技术标准执行，在购货方没有规定的技术标准时，我公司将按照国家现行标准执行。</w:t>
      </w:r>
    </w:p>
    <w:p>
      <w:pPr>
        <w:pStyle w:val="null3"/>
        <w:ind w:firstLine="480"/>
        <w:jc w:val="both"/>
      </w:pPr>
      <w:r>
        <w:rPr>
          <w:rFonts w:ascii="calibri" w:hAnsi="calibri" w:cs="calibri" w:eastAsia="calibri"/>
          <w:sz w:val="24"/>
        </w:rPr>
        <w:t>3</w:t>
      </w:r>
      <w:r>
        <w:rPr>
          <w:rFonts w:ascii="宋体" w:hAnsi="宋体" w:cs="宋体" w:eastAsia="宋体"/>
          <w:sz w:val="24"/>
        </w:rPr>
        <w:t>、本公司保证所供产品符合法定的质量标准，并对产品质量负责，提供必要的质量资料，诸如产品检验报告书</w:t>
      </w:r>
      <w:r>
        <w:rPr>
          <w:rFonts w:ascii="calibri" w:hAnsi="calibri" w:cs="calibri" w:eastAsia="calibri"/>
          <w:sz w:val="24"/>
        </w:rPr>
        <w:t>/</w:t>
      </w:r>
      <w:r>
        <w:rPr>
          <w:rFonts w:ascii="宋体" w:hAnsi="宋体" w:cs="宋体" w:eastAsia="宋体"/>
          <w:sz w:val="24"/>
        </w:rPr>
        <w:t>合格证等相关资料。</w:t>
      </w:r>
    </w:p>
    <w:p>
      <w:pPr>
        <w:pStyle w:val="null3"/>
        <w:ind w:firstLine="480"/>
        <w:jc w:val="both"/>
      </w:pPr>
      <w:r>
        <w:rPr>
          <w:rFonts w:ascii="calibri" w:hAnsi="calibri" w:cs="calibri" w:eastAsia="calibri"/>
          <w:sz w:val="24"/>
        </w:rPr>
        <w:t>4</w:t>
      </w:r>
      <w:r>
        <w:rPr>
          <w:rFonts w:ascii="宋体" w:hAnsi="宋体" w:cs="宋体" w:eastAsia="宋体"/>
          <w:sz w:val="24"/>
        </w:rPr>
        <w:t>、本公司所提供的货物是全新的、未使用过的，完全符合合同质量、规格和性能的要求。保证所提供的货物在正确安装、合理操作和保养条件下，在其使用寿命期内具有满意性能。</w:t>
      </w:r>
    </w:p>
    <w:p>
      <w:pPr>
        <w:pStyle w:val="null3"/>
        <w:ind w:firstLine="480"/>
        <w:jc w:val="both"/>
      </w:pPr>
      <w:r>
        <w:rPr>
          <w:rFonts w:ascii="calibri" w:hAnsi="calibri" w:cs="calibri" w:eastAsia="calibri"/>
          <w:sz w:val="24"/>
        </w:rPr>
        <w:t>5</w:t>
      </w:r>
      <w:r>
        <w:rPr>
          <w:rFonts w:ascii="宋体" w:hAnsi="宋体" w:cs="宋体" w:eastAsia="宋体"/>
          <w:sz w:val="24"/>
        </w:rPr>
        <w:t>、本公司随时接受贵方及质检部门依据标准对产品的检查。</w:t>
      </w:r>
    </w:p>
    <w:p>
      <w:pPr>
        <w:pStyle w:val="null3"/>
        <w:ind w:firstLine="480"/>
        <w:jc w:val="both"/>
      </w:pPr>
      <w:r>
        <w:rPr>
          <w:rFonts w:ascii="calibri" w:hAnsi="calibri" w:cs="calibri" w:eastAsia="calibri"/>
          <w:sz w:val="24"/>
        </w:rPr>
        <w:t>6</w:t>
      </w:r>
      <w:r>
        <w:rPr>
          <w:rFonts w:ascii="宋体" w:hAnsi="宋体" w:cs="宋体" w:eastAsia="宋体"/>
          <w:sz w:val="24"/>
        </w:rPr>
        <w:t>、本公司产品在交付使用后的质保期内发生因质量原因问题时，由我方无偿提供维修或更换，因质量不合格或交货不及时影响工程进度的，我方承担一切经济责任。</w:t>
      </w:r>
    </w:p>
    <w:p>
      <w:pPr>
        <w:pStyle w:val="null3"/>
        <w:ind w:firstLine="480"/>
        <w:jc w:val="both"/>
      </w:pPr>
      <w:r>
        <w:rPr>
          <w:rFonts w:ascii="calibri" w:hAnsi="calibri" w:cs="calibri" w:eastAsia="calibri"/>
          <w:sz w:val="24"/>
        </w:rPr>
        <w:t>7</w:t>
      </w:r>
      <w:r>
        <w:rPr>
          <w:rFonts w:ascii="宋体" w:hAnsi="宋体" w:cs="宋体" w:eastAsia="宋体"/>
          <w:sz w:val="24"/>
        </w:rPr>
        <w:t>、在质保期之内，如发现货物有缺陷，我方在收到贵方书面通知后，</w:t>
      </w:r>
      <w:r>
        <w:rPr>
          <w:rFonts w:ascii="calibri" w:hAnsi="calibri" w:cs="calibri" w:eastAsia="calibri"/>
          <w:sz w:val="24"/>
        </w:rPr>
        <w:t>2</w:t>
      </w:r>
      <w:r>
        <w:rPr>
          <w:rFonts w:ascii="宋体" w:hAnsi="宋体" w:cs="宋体" w:eastAsia="宋体"/>
          <w:sz w:val="24"/>
        </w:rPr>
        <w:t>小时内</w:t>
      </w:r>
      <w:r>
        <w:rPr>
          <w:rFonts w:ascii="宋体" w:hAnsi="宋体" w:cs="宋体" w:eastAsia="宋体"/>
          <w:sz w:val="24"/>
        </w:rPr>
        <w:t>电话响应，</w:t>
      </w:r>
      <w:r>
        <w:rPr>
          <w:rFonts w:ascii="calibri" w:hAnsi="calibri" w:cs="calibri" w:eastAsia="calibri"/>
          <w:sz w:val="24"/>
        </w:rPr>
        <w:t>24</w:t>
      </w:r>
      <w:r>
        <w:rPr>
          <w:rFonts w:ascii="宋体" w:hAnsi="宋体" w:cs="宋体" w:eastAsia="宋体"/>
          <w:sz w:val="24"/>
        </w:rPr>
        <w:t>小时内上门服务。</w:t>
      </w:r>
    </w:p>
    <w:p>
      <w:pPr>
        <w:pStyle w:val="null3"/>
        <w:ind w:firstLine="480"/>
        <w:jc w:val="both"/>
      </w:pPr>
      <w:r>
        <w:rPr>
          <w:rFonts w:ascii="calibri" w:hAnsi="calibri" w:cs="calibri" w:eastAsia="calibri"/>
          <w:sz w:val="24"/>
        </w:rPr>
        <w:t>8</w:t>
      </w:r>
      <w:r>
        <w:rPr>
          <w:rFonts w:ascii="宋体" w:hAnsi="宋体" w:cs="宋体" w:eastAsia="宋体"/>
          <w:sz w:val="24"/>
        </w:rPr>
        <w:t>、我方承诺，在质保期内，如果出现货物的数量、质量或规格与合同不符，或证实货物是有缺陷的，包括潜在的缺陷或使用不符合要求的材料等，贵方可以以书面形式向我方提出本保证下的索赔，索赔金额按双方签订的合同及相关法规执行。</w:t>
      </w:r>
    </w:p>
    <w:p>
      <w:pPr>
        <w:pStyle w:val="null3"/>
        <w:ind w:firstLine="480"/>
        <w:jc w:val="both"/>
      </w:pPr>
      <w:r>
        <w:rPr>
          <w:rFonts w:ascii="宋体" w:hAnsi="宋体" w:cs="宋体" w:eastAsia="宋体"/>
          <w:sz w:val="24"/>
        </w:rPr>
        <w:t>响应单位名称（盖章）</w:t>
      </w:r>
    </w:p>
    <w:p>
      <w:pPr>
        <w:pStyle w:val="null3"/>
        <w:ind w:firstLine="480"/>
        <w:jc w:val="both"/>
      </w:pPr>
      <w:r>
        <w:rPr>
          <w:rFonts w:ascii="宋体" w:hAnsi="宋体" w:cs="宋体" w:eastAsia="宋体"/>
          <w:sz w:val="24"/>
        </w:rPr>
        <w:t>日期：</w:t>
      </w:r>
    </w:p>
    <w:p>
      <w:pPr>
        <w:pStyle w:val="null3"/>
        <w:spacing w:after="120"/>
        <w:ind w:left="105"/>
        <w:jc w:val="left"/>
      </w:pPr>
      <w:r>
        <w:rPr/>
        <w:t xml:space="preserve"> </w:t>
      </w:r>
    </w:p>
    <w:p>
      <w:pPr>
        <w:pStyle w:val="null3"/>
        <w:jc w:val="both"/>
      </w:pPr>
      <w:r>
        <w:rPr>
          <w:rFonts w:ascii="宋体" w:hAnsi="宋体" w:cs="宋体" w:eastAsia="宋体"/>
          <w:sz w:val="24"/>
          <w:b/>
        </w:rPr>
        <w:t>附件</w:t>
      </w:r>
      <w:r>
        <w:rPr>
          <w:rFonts w:ascii="宋体" w:hAnsi="宋体" w:cs="宋体" w:eastAsia="宋体"/>
          <w:sz w:val="24"/>
          <w:b/>
        </w:rPr>
        <w:t>8</w:t>
      </w:r>
    </w:p>
    <w:p>
      <w:pPr>
        <w:pStyle w:val="null3"/>
        <w:jc w:val="center"/>
      </w:pPr>
      <w:r>
        <w:rPr>
          <w:rFonts w:ascii="黑体" w:hAnsi="黑体" w:cs="黑体" w:eastAsia="黑体"/>
          <w:sz w:val="32"/>
        </w:rPr>
        <w:t>廉洁交往告知书</w:t>
      </w:r>
    </w:p>
    <w:p>
      <w:pPr>
        <w:pStyle w:val="null3"/>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jc w:val="both"/>
      </w:pPr>
      <w:r>
        <w:rPr>
          <w:rFonts w:ascii="宋体" w:hAnsi="宋体" w:cs="宋体" w:eastAsia="宋体"/>
          <w:sz w:val="24"/>
        </w:rPr>
        <w:t>一、向我司工作人员及其家属等特定关系人：</w:t>
      </w:r>
    </w:p>
    <w:p>
      <w:pPr>
        <w:pStyle w:val="null3"/>
        <w:ind w:firstLine="480"/>
        <w:jc w:val="both"/>
      </w:pPr>
      <w:r>
        <w:rPr>
          <w:rFonts w:ascii="宋体" w:hAnsi="宋体" w:cs="宋体" w:eastAsia="宋体"/>
          <w:sz w:val="24"/>
        </w:rPr>
        <w:t>（一）行贿、提供回扣；</w:t>
      </w:r>
    </w:p>
    <w:p>
      <w:pPr>
        <w:pStyle w:val="null3"/>
        <w:ind w:firstLine="480"/>
        <w:jc w:val="both"/>
      </w:pPr>
      <w:r>
        <w:rPr>
          <w:rFonts w:ascii="宋体" w:hAnsi="宋体" w:cs="宋体" w:eastAsia="宋体"/>
          <w:sz w:val="24"/>
        </w:rPr>
        <w:t>（二）安排宴请、住宿、旅游、健身、文体娱乐等活动；</w:t>
      </w:r>
    </w:p>
    <w:p>
      <w:pPr>
        <w:pStyle w:val="null3"/>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jc w:val="both"/>
      </w:pPr>
      <w:r>
        <w:rPr>
          <w:rFonts w:ascii="宋体" w:hAnsi="宋体" w:cs="宋体" w:eastAsia="宋体"/>
          <w:sz w:val="24"/>
        </w:rPr>
        <w:t>（四）出借钱款、房屋、车辆等，或以明显优于正常市场交易价格进行交易和提供服务；</w:t>
      </w:r>
    </w:p>
    <w:p>
      <w:pPr>
        <w:pStyle w:val="null3"/>
        <w:ind w:firstLine="480"/>
        <w:jc w:val="both"/>
      </w:pPr>
      <w:r>
        <w:rPr>
          <w:rFonts w:ascii="宋体" w:hAnsi="宋体" w:cs="宋体" w:eastAsia="宋体"/>
          <w:sz w:val="24"/>
        </w:rPr>
        <w:t>（五）报销或支付（代垫）应由个人承担的费用；</w:t>
      </w:r>
    </w:p>
    <w:p>
      <w:pPr>
        <w:pStyle w:val="null3"/>
        <w:ind w:firstLine="480"/>
        <w:jc w:val="both"/>
      </w:pPr>
      <w:r>
        <w:rPr>
          <w:rFonts w:ascii="宋体" w:hAnsi="宋体" w:cs="宋体" w:eastAsia="宋体"/>
          <w:sz w:val="24"/>
        </w:rPr>
        <w:t>二、让我司工作人员及其家属等特定关系人持有或变相持有股权（份）；</w:t>
      </w:r>
    </w:p>
    <w:p>
      <w:pPr>
        <w:pStyle w:val="null3"/>
        <w:ind w:firstLine="480"/>
        <w:jc w:val="both"/>
      </w:pPr>
      <w:r>
        <w:rPr>
          <w:rFonts w:ascii="宋体" w:hAnsi="宋体" w:cs="宋体" w:eastAsia="宋体"/>
          <w:sz w:val="24"/>
        </w:rPr>
        <w:t>三、与我司工作人员及其家属介绍的特定关系人从事招标采购、产品销售、管理咨询等经济活动；</w:t>
      </w:r>
    </w:p>
    <w:p>
      <w:pPr>
        <w:pStyle w:val="null3"/>
        <w:ind w:firstLine="480"/>
        <w:jc w:val="both"/>
      </w:pPr>
      <w:r>
        <w:rPr>
          <w:rFonts w:ascii="宋体" w:hAnsi="宋体" w:cs="宋体" w:eastAsia="宋体"/>
          <w:sz w:val="24"/>
        </w:rPr>
        <w:t>四、其他可能导致我司工作人员违反廉洁纪律、廉洁交往有关规定的行为；</w:t>
      </w:r>
    </w:p>
    <w:p>
      <w:pPr>
        <w:pStyle w:val="null3"/>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jc w:val="both"/>
      </w:pPr>
      <w:r>
        <w:rPr>
          <w:rFonts w:ascii="宋体" w:hAnsi="宋体" w:cs="宋体" w:eastAsia="宋体"/>
          <w:sz w:val="24"/>
        </w:rPr>
        <w:t>特此告知。</w:t>
      </w:r>
    </w:p>
    <w:p>
      <w:pPr>
        <w:pStyle w:val="null3"/>
        <w:ind w:firstLine="5760"/>
        <w:jc w:val="both"/>
      </w:pPr>
      <w:r>
        <w:rPr>
          <w:rFonts w:ascii="宋体" w:hAnsi="宋体" w:cs="宋体" w:eastAsia="宋体"/>
          <w:sz w:val="24"/>
        </w:rPr>
        <w:t xml:space="preserve">        </w:t>
      </w:r>
      <w:r>
        <w:rPr>
          <w:rFonts w:ascii="宋体" w:hAnsi="宋体" w:cs="宋体" w:eastAsia="宋体"/>
          <w:sz w:val="24"/>
        </w:rPr>
        <w:t>沈阳造币有限公司</w:t>
      </w:r>
    </w:p>
    <w:p>
      <w:pPr>
        <w:pStyle w:val="null3"/>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ind w:firstLine="480"/>
        <w:jc w:val="both"/>
      </w:pPr>
      <w:r>
        <w:rPr>
          <w:rFonts w:ascii="宋体" w:hAnsi="宋体" w:cs="宋体" w:eastAsia="宋体"/>
          <w:sz w:val="24"/>
        </w:rPr>
        <w:t>签收：</w:t>
      </w:r>
    </w:p>
    <w:p>
      <w:pPr>
        <w:pStyle w:val="null3"/>
        <w:jc w:val="left"/>
      </w:pPr>
      <w:r>
        <w:rPr/>
        <w:t xml:space="preserve"> </w:t>
      </w:r>
    </w:p>
    <w:p>
      <w:pPr>
        <w:pStyle w:val="null3"/>
        <w:spacing w:after="120"/>
        <w:ind w:left="105"/>
        <w:jc w:val="left"/>
      </w:pPr>
      <w:r>
        <w:rPr>
          <w:rFonts w:ascii="宋体" w:hAnsi="宋体" w:cs="宋体" w:eastAsia="宋体"/>
          <w:sz w:val="44"/>
        </w:rPr>
        <w:t>不锈钢边废料销售合同</w:t>
      </w:r>
    </w:p>
    <w:p>
      <w:pPr>
        <w:pStyle w:val="null3"/>
        <w:spacing w:before="150" w:after="150"/>
        <w:ind w:left="945" w:firstLine="241"/>
        <w:jc w:val="center"/>
      </w:pPr>
      <w:r>
        <w:rPr>
          <w:rFonts w:ascii="宋体" w:hAnsi="宋体" w:cs="宋体" w:eastAsia="宋体"/>
          <w:sz w:val="30"/>
        </w:rPr>
        <w:t>合同编号：</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甲</w:t>
      </w:r>
      <w:r>
        <w:rPr>
          <w:rFonts w:ascii="宋体" w:hAnsi="宋体" w:cs="宋体" w:eastAsia="宋体"/>
          <w:sz w:val="30"/>
        </w:rPr>
        <w:t xml:space="preserve">    </w:t>
      </w:r>
      <w:r>
        <w:rPr>
          <w:rFonts w:ascii="宋体" w:hAnsi="宋体" w:cs="宋体" w:eastAsia="宋体"/>
          <w:sz w:val="30"/>
        </w:rPr>
        <w:t>方：</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乙</w:t>
      </w:r>
      <w:r>
        <w:rPr>
          <w:rFonts w:ascii="宋体" w:hAnsi="宋体" w:cs="宋体" w:eastAsia="宋体"/>
          <w:sz w:val="30"/>
        </w:rPr>
        <w:t xml:space="preserve">    </w:t>
      </w:r>
      <w:r>
        <w:rPr>
          <w:rFonts w:ascii="宋体" w:hAnsi="宋体" w:cs="宋体" w:eastAsia="宋体"/>
          <w:sz w:val="30"/>
        </w:rPr>
        <w:t>方：</w:t>
      </w:r>
      <w:r>
        <w:rPr>
          <w:rFonts w:ascii="宋体" w:hAnsi="宋体" w:cs="宋体" w:eastAsia="宋体"/>
          <w:sz w:val="30"/>
          <w:u w:val="single"/>
        </w:rPr>
        <w:t xml:space="preserve">      </w:t>
      </w:r>
      <w:r>
        <w:rPr>
          <w:rFonts w:ascii="宋体" w:hAnsi="宋体" w:cs="宋体" w:eastAsia="宋体"/>
          <w:sz w:val="30"/>
          <w:u w:val="single"/>
        </w:rPr>
        <w:t>沈阳造币有限公司</w:t>
      </w:r>
      <w:r>
        <w:rPr>
          <w:rFonts w:ascii="宋体" w:hAnsi="宋体" w:cs="宋体" w:eastAsia="宋体"/>
          <w:sz w:val="30"/>
          <w:u w:val="single"/>
        </w:rPr>
        <w:t xml:space="preserve">      </w:t>
      </w:r>
    </w:p>
    <w:p>
      <w:pPr>
        <w:pStyle w:val="null3"/>
        <w:ind w:firstLine="1416"/>
        <w:jc w:val="both"/>
      </w:pPr>
      <w:r>
        <w:rPr>
          <w:rFonts w:ascii="宋体" w:hAnsi="宋体" w:cs="宋体" w:eastAsia="宋体"/>
          <w:sz w:val="30"/>
        </w:rPr>
        <w:t>签约日期：</w:t>
      </w:r>
      <w:r>
        <w:rPr>
          <w:rFonts w:ascii="calibri" w:hAnsi="calibri" w:cs="calibri" w:eastAsia="calibri"/>
          <w:sz w:val="21"/>
          <w:u w:val="single"/>
        </w:rPr>
        <w:t xml:space="preserve">                            </w:t>
      </w:r>
    </w:p>
    <w:p>
      <w:pPr>
        <w:pStyle w:val="null3"/>
        <w:ind w:firstLine="1416"/>
        <w:jc w:val="both"/>
      </w:pPr>
      <w:r>
        <w:rPr>
          <w:rFonts w:ascii="宋体" w:hAnsi="宋体" w:cs="宋体" w:eastAsia="宋体"/>
          <w:sz w:val="30"/>
        </w:rPr>
        <w:t>签约地点：</w:t>
      </w:r>
      <w:r>
        <w:rPr>
          <w:rFonts w:ascii="calibri" w:hAnsi="calibri" w:cs="calibri" w:eastAsia="calibri"/>
          <w:sz w:val="21"/>
          <w:u w:val="single"/>
        </w:rPr>
        <w:t xml:space="preserve">                            </w:t>
      </w:r>
    </w:p>
    <w:p>
      <w:pPr>
        <w:pStyle w:val="null3"/>
        <w:spacing w:after="120"/>
        <w:ind w:left="105" w:firstLine="300"/>
        <w:jc w:val="left"/>
      </w:pPr>
      <w:r>
        <w:rPr/>
        <w:t xml:space="preserve"> </w:t>
      </w:r>
    </w:p>
    <w:p>
      <w:pPr>
        <w:pStyle w:val="null3"/>
        <w:spacing w:before="150" w:after="150"/>
        <w:ind w:left="1080"/>
        <w:jc w:val="both"/>
      </w:pPr>
      <w:r>
        <w:rPr>
          <w:rFonts w:ascii="宋体" w:hAnsi="宋体" w:cs="宋体" w:eastAsia="宋体"/>
          <w:sz w:val="24"/>
          <w:b/>
        </w:rPr>
        <w:t>甲方：</w:t>
      </w:r>
      <w:r>
        <w:rPr>
          <w:rFonts w:ascii="calibri" w:hAnsi="calibri" w:cs="calibri" w:eastAsia="calibri"/>
          <w:sz w:val="24"/>
          <w:b/>
          <w:shd w:fill="BEBEBE" w:val="clear"/>
        </w:rPr>
        <w:t>_____________________</w:t>
      </w:r>
      <w:r>
        <w:rPr>
          <w:rFonts w:ascii="calibri" w:hAnsi="calibri" w:cs="calibri" w:eastAsia="calibri"/>
          <w:sz w:val="21"/>
          <w:b/>
          <w:u w:val="single"/>
        </w:rPr>
        <w:t xml:space="preserve"> </w:t>
      </w:r>
      <w:r>
        <w:rPr>
          <w:rFonts w:ascii="宋体" w:hAnsi="宋体" w:cs="宋体" w:eastAsia="宋体"/>
          <w:sz w:val="24"/>
          <w:b/>
        </w:rPr>
        <w:t>（以下简称</w:t>
      </w:r>
      <w:r>
        <w:rPr>
          <w:rFonts w:ascii="宋体" w:hAnsi="宋体" w:cs="宋体" w:eastAsia="宋体"/>
          <w:sz w:val="24"/>
          <w:b/>
        </w:rPr>
        <w:t>“甲方”）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r>
        <w:rPr>
          <w:rFonts w:ascii="宋体" w:hAnsi="宋体" w:cs="宋体" w:eastAsia="宋体"/>
          <w:sz w:val="24"/>
        </w:rPr>
        <w:t xml:space="preserve">  </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p>
    <w:p>
      <w:pPr>
        <w:pStyle w:val="null3"/>
      </w:pPr>
      <w:r>
        <w:rPr>
          <w:rFonts w:ascii="宋体" w:hAnsi="宋体" w:cs="宋体" w:eastAsia="宋体"/>
          <w:sz w:val="24"/>
        </w:rPr>
        <w:t>联系邮箱：</w:t>
      </w:r>
    </w:p>
    <w:p>
      <w:pPr>
        <w:pStyle w:val="null3"/>
      </w:pPr>
      <w:r>
        <w:rPr>
          <w:rFonts w:ascii="宋体" w:hAnsi="宋体" w:cs="宋体" w:eastAsia="宋体"/>
          <w:sz w:val="24"/>
          <w:b/>
        </w:rPr>
        <w:t>乙方：</w:t>
      </w:r>
      <w:r>
        <w:rPr>
          <w:rFonts w:ascii="宋体" w:hAnsi="宋体" w:cs="宋体" w:eastAsia="宋体"/>
          <w:sz w:val="24"/>
          <w:b/>
          <w:u w:val="single"/>
        </w:rPr>
        <w:t>沈阳造币有限公司</w:t>
      </w:r>
      <w:r>
        <w:rPr>
          <w:rFonts w:ascii="宋体" w:hAnsi="宋体" w:cs="宋体" w:eastAsia="宋体"/>
          <w:sz w:val="24"/>
          <w:b/>
        </w:rPr>
        <w:t>（以下简称</w:t>
      </w:r>
      <w:r>
        <w:rPr>
          <w:rFonts w:ascii="宋体" w:hAnsi="宋体" w:cs="宋体" w:eastAsia="宋体"/>
          <w:sz w:val="24"/>
          <w:b/>
        </w:rPr>
        <w:t>“乙方”）</w:t>
      </w:r>
    </w:p>
    <w:p>
      <w:pPr>
        <w:pStyle w:val="null3"/>
      </w:pPr>
      <w:r>
        <w:rPr>
          <w:rFonts w:ascii="宋体" w:hAnsi="宋体" w:cs="宋体" w:eastAsia="宋体"/>
          <w:sz w:val="24"/>
        </w:rPr>
        <w:t>统一社会信用代码：</w:t>
      </w:r>
    </w:p>
    <w:p>
      <w:pPr>
        <w:pStyle w:val="null3"/>
      </w:pPr>
      <w:r>
        <w:rPr>
          <w:rFonts w:ascii="宋体" w:hAnsi="宋体" w:cs="宋体" w:eastAsia="宋体"/>
          <w:sz w:val="24"/>
        </w:rPr>
        <w:t>注册地址：</w:t>
      </w:r>
    </w:p>
    <w:p>
      <w:pPr>
        <w:pStyle w:val="null3"/>
      </w:pPr>
      <w:r>
        <w:rPr>
          <w:rFonts w:ascii="宋体" w:hAnsi="宋体" w:cs="宋体" w:eastAsia="宋体"/>
          <w:sz w:val="24"/>
        </w:rPr>
        <w:t>法定代表人：</w:t>
      </w:r>
    </w:p>
    <w:p>
      <w:pPr>
        <w:pStyle w:val="null3"/>
      </w:pPr>
      <w:r>
        <w:rPr>
          <w:rFonts w:ascii="宋体" w:hAnsi="宋体" w:cs="宋体" w:eastAsia="宋体"/>
          <w:sz w:val="24"/>
        </w:rPr>
        <w:t>联系人：</w:t>
      </w:r>
      <w:r>
        <w:rPr>
          <w:rFonts w:ascii="宋体" w:hAnsi="宋体" w:cs="宋体" w:eastAsia="宋体"/>
          <w:sz w:val="24"/>
        </w:rPr>
        <w:t xml:space="preserve">              </w:t>
      </w:r>
    </w:p>
    <w:p>
      <w:pPr>
        <w:pStyle w:val="null3"/>
      </w:pPr>
      <w:r>
        <w:rPr>
          <w:rFonts w:ascii="宋体" w:hAnsi="宋体" w:cs="宋体" w:eastAsia="宋体"/>
          <w:sz w:val="24"/>
        </w:rPr>
        <w:t>电话号码：</w:t>
      </w:r>
      <w:r>
        <w:rPr>
          <w:rFonts w:ascii="宋体" w:hAnsi="宋体" w:cs="宋体" w:eastAsia="宋体"/>
          <w:sz w:val="24"/>
        </w:rPr>
        <w:t xml:space="preserve">       </w:t>
      </w:r>
    </w:p>
    <w:p>
      <w:pPr>
        <w:pStyle w:val="null3"/>
      </w:pPr>
      <w:r>
        <w:rPr>
          <w:rFonts w:ascii="宋体" w:hAnsi="宋体" w:cs="宋体" w:eastAsia="宋体"/>
          <w:sz w:val="24"/>
        </w:rPr>
        <w:t>联系邮箱：</w:t>
      </w:r>
    </w:p>
    <w:p>
      <w:pPr>
        <w:pStyle w:val="null3"/>
      </w:pPr>
      <w:r>
        <w:rPr>
          <w:rFonts w:ascii="宋体" w:hAnsi="宋体" w:cs="宋体" w:eastAsia="宋体"/>
          <w:sz w:val="24"/>
        </w:rPr>
        <w:t>本合同由甲、乙双方经过平等友好协商，在真实、充分表达各自意愿的基础上，根据现行有效的相关法律法规签订，并由双方共同恪守。</w:t>
      </w:r>
    </w:p>
    <w:p>
      <w:pPr>
        <w:pStyle w:val="null3"/>
        <w:numPr>
          <w:ilvl w:val="0"/>
          <w:numId w:val="4"/>
        </w:numPr>
        <w:spacing w:before="255" w:after="255"/>
        <w:ind w:left="645"/>
      </w:pPr>
      <w:r>
        <w:rPr>
          <w:rFonts w:ascii="宋体" w:hAnsi="宋体" w:cs="宋体" w:eastAsia="宋体"/>
          <w:sz w:val="24"/>
          <w:b/>
        </w:rPr>
        <w:t>定义</w:t>
      </w:r>
    </w:p>
    <w:p>
      <w:pPr>
        <w:pStyle w:val="null3"/>
        <w:spacing w:before="255" w:after="255"/>
      </w:pPr>
      <w:r>
        <w:rPr>
          <w:rFonts w:ascii="宋体" w:hAnsi="宋体" w:cs="宋体" w:eastAsia="宋体"/>
          <w:sz w:val="24"/>
        </w:rPr>
        <w:t>除另有明确说明或上下文另有要求，在本合同中</w:t>
      </w:r>
      <w:r>
        <w:rPr>
          <w:rFonts w:ascii="calibri" w:hAnsi="calibri" w:cs="calibri" w:eastAsia="calibri"/>
          <w:sz w:val="24"/>
        </w:rPr>
        <w:t>(</w:t>
      </w:r>
      <w:r>
        <w:rPr>
          <w:rFonts w:ascii="宋体" w:hAnsi="宋体" w:cs="宋体" w:eastAsia="宋体"/>
          <w:sz w:val="24"/>
        </w:rPr>
        <w:t>包括附件，下同</w:t>
      </w:r>
      <w:r>
        <w:rPr>
          <w:rFonts w:ascii="calibri" w:hAnsi="calibri" w:cs="calibri" w:eastAsia="calibri"/>
          <w:sz w:val="24"/>
        </w:rPr>
        <w:t>)</w:t>
      </w:r>
      <w:r>
        <w:rPr>
          <w:rFonts w:ascii="宋体" w:hAnsi="宋体" w:cs="宋体" w:eastAsia="宋体"/>
          <w:sz w:val="24"/>
        </w:rPr>
        <w:t>，下列名词及术语均应具有本条所赋予的含义。</w:t>
      </w:r>
    </w:p>
    <w:p>
      <w:pPr>
        <w:pStyle w:val="null3"/>
        <w:numPr>
          <w:ilvl w:val="1"/>
          <w:numId w:val="4"/>
        </w:numPr>
      </w:pPr>
      <w:r>
        <w:rPr>
          <w:rFonts w:ascii="宋体" w:hAnsi="宋体" w:cs="宋体" w:eastAsia="宋体"/>
          <w:sz w:val="24"/>
        </w:rPr>
        <w:t>“合同”：系指甲、乙双方自愿签订、载明双方权利义务的协议，包括本合同、本合同所有附件、提及与本合同具有同等法律效力的所有文件以及日后对本合同做出的任何书面更改。</w:t>
      </w:r>
    </w:p>
    <w:p>
      <w:pPr>
        <w:pStyle w:val="null3"/>
        <w:numPr>
          <w:ilvl w:val="1"/>
          <w:numId w:val="4"/>
        </w:numPr>
        <w:spacing w:before="255" w:after="255"/>
      </w:pPr>
      <w:r>
        <w:rPr>
          <w:rFonts w:ascii="宋体" w:hAnsi="宋体" w:cs="宋体" w:eastAsia="宋体"/>
          <w:sz w:val="24"/>
        </w:rPr>
        <w:t>“货物”：系指乙方按照合同规定，应当向甲方提供的一定品种、数量、规格的产品。</w:t>
      </w:r>
    </w:p>
    <w:p>
      <w:pPr>
        <w:pStyle w:val="null3"/>
        <w:numPr>
          <w:ilvl w:val="1"/>
          <w:numId w:val="4"/>
        </w:numPr>
        <w:spacing w:before="255" w:after="255"/>
      </w:pPr>
      <w:r>
        <w:rPr>
          <w:rFonts w:ascii="宋体" w:hAnsi="宋体" w:cs="宋体" w:eastAsia="宋体"/>
          <w:sz w:val="24"/>
        </w:rPr>
        <w:t>“合同价款”：系指甲方根据合同约定应支付给乙方的价款。在合同履行期间，若因国家政策或法律调整税率，导致合同价款中包含的税费调整，合同价款也随之调整。</w:t>
      </w:r>
    </w:p>
    <w:p>
      <w:pPr>
        <w:pStyle w:val="null3"/>
        <w:numPr>
          <w:ilvl w:val="1"/>
          <w:numId w:val="4"/>
        </w:numPr>
        <w:spacing w:before="255" w:after="255"/>
      </w:pPr>
      <w:r>
        <w:rPr>
          <w:rFonts w:ascii="宋体" w:hAnsi="宋体" w:cs="宋体" w:eastAsia="宋体"/>
          <w:sz w:val="24"/>
        </w:rPr>
        <w:t>“工作日”：系指除公休日和国家法定节假日外的日历天数，“日”是指日历天数。</w:t>
      </w:r>
    </w:p>
    <w:p>
      <w:pPr>
        <w:pStyle w:val="null3"/>
        <w:numPr>
          <w:ilvl w:val="1"/>
          <w:numId w:val="4"/>
        </w:numPr>
        <w:spacing w:before="255" w:after="255"/>
      </w:pPr>
      <w:r>
        <w:rPr>
          <w:rFonts w:ascii="宋体" w:hAnsi="宋体" w:cs="宋体" w:eastAsia="宋体"/>
          <w:sz w:val="24"/>
        </w:rPr>
        <w:t>“交货”：系指乙方提供的所有货物到达甲方指定交货地点后，甲方和乙方对货物进行的交接和查验。</w:t>
      </w:r>
    </w:p>
    <w:p>
      <w:pPr>
        <w:pStyle w:val="null3"/>
        <w:numPr>
          <w:ilvl w:val="0"/>
          <w:numId w:val="4"/>
        </w:numPr>
        <w:spacing w:before="255" w:after="255"/>
        <w:ind w:left="645"/>
      </w:pPr>
      <w:r>
        <w:rPr>
          <w:rFonts w:ascii="宋体" w:hAnsi="宋体" w:cs="宋体" w:eastAsia="宋体"/>
          <w:sz w:val="24"/>
          <w:b/>
        </w:rPr>
        <w:t>合同标的物和价格</w:t>
      </w:r>
    </w:p>
    <w:p>
      <w:pPr>
        <w:pStyle w:val="null3"/>
        <w:numPr>
          <w:ilvl w:val="1"/>
          <w:numId w:val="4"/>
        </w:numPr>
        <w:spacing w:before="255" w:after="255"/>
      </w:pPr>
      <w:r>
        <w:rPr>
          <w:rFonts w:ascii="宋体" w:hAnsi="宋体" w:cs="宋体" w:eastAsia="宋体"/>
          <w:sz w:val="24"/>
        </w:rPr>
        <w:t>本合同标的物情况（包括但不限于合同标的物的名称、规格、数量、单价等信息）具体见本合同</w:t>
      </w:r>
      <w:r>
        <w:rPr>
          <w:rFonts w:ascii="宋体" w:hAnsi="宋体" w:cs="宋体" w:eastAsia="宋体"/>
          <w:sz w:val="24"/>
        </w:rPr>
        <w:t>附件</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宋体" w:hAnsi="宋体" w:cs="宋体" w:eastAsia="宋体"/>
          <w:sz w:val="24"/>
        </w:rPr>
        <w:t>。</w:t>
      </w:r>
    </w:p>
    <w:p>
      <w:pPr>
        <w:pStyle w:val="null3"/>
        <w:numPr>
          <w:ilvl w:val="1"/>
          <w:numId w:val="4"/>
        </w:numPr>
        <w:spacing w:before="255" w:after="255"/>
      </w:pPr>
      <w:r>
        <w:rPr>
          <w:rFonts w:ascii="宋体" w:hAnsi="宋体" w:cs="宋体" w:eastAsia="宋体"/>
          <w:sz w:val="24"/>
        </w:rPr>
        <w:t>本合同价款为</w:t>
      </w:r>
      <w:r>
        <w:rPr>
          <w:u w:val="single"/>
        </w:rPr>
        <w:t xml:space="preserve">     </w:t>
      </w:r>
      <w:r>
        <w:rPr>
          <w:rFonts w:ascii="宋体" w:hAnsi="宋体" w:cs="宋体" w:eastAsia="宋体"/>
          <w:sz w:val="24"/>
        </w:rPr>
        <w:t>元（大写：</w:t>
      </w:r>
      <w:r>
        <w:rPr>
          <w:u w:val="single"/>
        </w:rPr>
        <w:t xml:space="preserve">               </w:t>
      </w:r>
      <w:r>
        <w:rPr>
          <w:rFonts w:ascii="宋体" w:hAnsi="宋体" w:cs="宋体" w:eastAsia="宋体"/>
          <w:sz w:val="24"/>
        </w:rPr>
        <w:t>元）</w:t>
      </w:r>
      <w:r>
        <w:rPr>
          <w:rFonts w:ascii="calibri" w:hAnsi="calibri" w:cs="calibri" w:eastAsia="calibri"/>
          <w:sz w:val="24"/>
        </w:rPr>
        <w:t>,</w:t>
      </w:r>
      <w:r>
        <w:rPr>
          <w:rFonts w:ascii="宋体" w:hAnsi="宋体" w:cs="宋体" w:eastAsia="宋体"/>
          <w:sz w:val="24"/>
        </w:rPr>
        <w:t>其中不含税金额为</w:t>
      </w:r>
      <w:r>
        <w:rPr>
          <w:u w:val="single"/>
        </w:rPr>
        <w:t xml:space="preserve">                     </w:t>
      </w:r>
    </w:p>
    <w:p>
      <w:pPr>
        <w:pStyle w:val="null3"/>
        <w:spacing w:before="255" w:after="255"/>
        <w:ind w:left="240" w:firstLine="720"/>
      </w:pPr>
      <w:r>
        <w:rPr>
          <w:rFonts w:ascii="宋体" w:hAnsi="宋体" w:cs="宋体" w:eastAsia="宋体"/>
          <w:sz w:val="24"/>
        </w:rPr>
        <w:t>元，增值税金额为</w:t>
      </w:r>
      <w:r>
        <w:rPr>
          <w:u w:val="single"/>
        </w:rPr>
        <w:t xml:space="preserve">      </w:t>
      </w:r>
      <w:r>
        <w:rPr>
          <w:rFonts w:ascii="宋体" w:hAnsi="宋体" w:cs="宋体" w:eastAsia="宋体"/>
          <w:sz w:val="24"/>
        </w:rPr>
        <w:t>元，增值税税率为</w:t>
      </w:r>
      <w:r>
        <w:rPr>
          <w:u w:val="single"/>
        </w:rPr>
        <w:t xml:space="preserve">   </w:t>
      </w:r>
      <w:r>
        <w:rPr>
          <w:rFonts w:ascii="calibri" w:hAnsi="calibri" w:cs="calibri" w:eastAsia="calibri"/>
          <w:sz w:val="24"/>
        </w:rPr>
        <w:t>%</w:t>
      </w:r>
      <w:r>
        <w:rPr>
          <w:rFonts w:ascii="宋体" w:hAnsi="宋体" w:cs="宋体" w:eastAsia="宋体"/>
          <w:sz w:val="24"/>
        </w:rPr>
        <w:t>。在本合同履行期间，不含</w:t>
      </w:r>
    </w:p>
    <w:p>
      <w:pPr>
        <w:pStyle w:val="null3"/>
        <w:spacing w:before="255" w:after="255"/>
        <w:ind w:left="240" w:firstLine="720"/>
      </w:pPr>
      <w:r>
        <w:rPr>
          <w:rFonts w:ascii="宋体" w:hAnsi="宋体" w:cs="宋体" w:eastAsia="宋体"/>
          <w:sz w:val="24"/>
        </w:rPr>
        <w:t>税价格不因国家税率变化而变化，如遇国家税率调整，则价税合计的价格应</w:t>
      </w:r>
    </w:p>
    <w:p>
      <w:pPr>
        <w:pStyle w:val="null3"/>
        <w:spacing w:before="255" w:after="255"/>
        <w:ind w:left="240" w:firstLine="720"/>
      </w:pPr>
      <w:r>
        <w:rPr>
          <w:rFonts w:ascii="宋体" w:hAnsi="宋体" w:cs="宋体" w:eastAsia="宋体"/>
          <w:sz w:val="24"/>
        </w:rPr>
        <w:t>相应调整，以开具发票时间为准。</w:t>
      </w:r>
    </w:p>
    <w:p>
      <w:pPr>
        <w:pStyle w:val="null3"/>
        <w:ind w:left="960"/>
        <w:jc w:val="both"/>
      </w:pPr>
      <w:r>
        <w:rPr>
          <w:rFonts w:ascii="calibri" w:hAnsi="calibri" w:cs="calibri" w:eastAsia="calibri"/>
          <w:sz w:val="24"/>
        </w:rPr>
        <w:t xml:space="preserve">2.3      </w:t>
      </w:r>
      <w:r>
        <w:rPr>
          <w:rFonts w:ascii="宋体" w:hAnsi="宋体" w:cs="宋体" w:eastAsia="宋体"/>
          <w:sz w:val="24"/>
          <w:shd w:fill="FFFF00" w:val="clear"/>
        </w:rPr>
        <w:t>合同期两年</w:t>
      </w:r>
      <w:r>
        <w:rPr>
          <w:rFonts w:ascii="宋体" w:hAnsi="宋体" w:cs="宋体" w:eastAsia="宋体"/>
          <w:sz w:val="24"/>
          <w:shd w:fill="FFFF00" w:val="clear"/>
        </w:rPr>
        <w:t>，</w:t>
      </w:r>
      <w:r>
        <w:rPr>
          <w:rFonts w:ascii="宋体" w:hAnsi="宋体" w:cs="宋体" w:eastAsia="宋体"/>
          <w:sz w:val="24"/>
        </w:rPr>
        <w:t>第一年，按中标价执行回收单价，签订销售合同，第二年，根据定价机制确定的价格执行回收单价，第二年合同单价定价机制如下：</w:t>
      </w:r>
    </w:p>
    <w:p>
      <w:pPr>
        <w:pStyle w:val="null3"/>
        <w:ind w:left="1080"/>
        <w:jc w:val="both"/>
      </w:pPr>
      <w:r>
        <w:rPr>
          <w:rFonts w:ascii="宋体" w:hAnsi="宋体" w:cs="宋体" w:eastAsia="宋体"/>
          <w:sz w:val="24"/>
        </w:rPr>
        <w:t>——选取与造币用不锈钢边废料主要化学成分相似的</w:t>
      </w:r>
      <w:r>
        <w:rPr>
          <w:rFonts w:ascii="calibri" w:hAnsi="calibri" w:cs="calibri" w:eastAsia="calibri"/>
          <w:sz w:val="24"/>
        </w:rPr>
        <w:t>430</w:t>
      </w:r>
      <w:r>
        <w:rPr>
          <w:rFonts w:ascii="宋体" w:hAnsi="宋体" w:cs="宋体" w:eastAsia="宋体"/>
          <w:sz w:val="24"/>
        </w:rPr>
        <w:t>废不锈钢为参照，通过上海钢联旗下“我的钢铁网”信息平台，以中标通知书发出日期前三个月江苏市场</w:t>
      </w:r>
      <w:r>
        <w:rPr>
          <w:rFonts w:ascii="calibri" w:hAnsi="calibri" w:cs="calibri" w:eastAsia="calibri"/>
          <w:sz w:val="24"/>
        </w:rPr>
        <w:t>430</w:t>
      </w:r>
      <w:r>
        <w:rPr>
          <w:rFonts w:ascii="宋体" w:hAnsi="宋体" w:cs="宋体" w:eastAsia="宋体"/>
          <w:sz w:val="24"/>
        </w:rPr>
        <w:t>废不锈钢月平均价格，设定为价格基准</w:t>
      </w:r>
      <w:r>
        <w:rPr>
          <w:rFonts w:ascii="calibri" w:hAnsi="calibri" w:cs="calibri" w:eastAsia="calibri"/>
          <w:sz w:val="24"/>
        </w:rPr>
        <w:t>D</w:t>
      </w:r>
      <w:r>
        <w:rPr>
          <w:rFonts w:ascii="宋体" w:hAnsi="宋体" w:cs="宋体" w:eastAsia="宋体"/>
          <w:sz w:val="24"/>
        </w:rPr>
        <w:t>；以第一年度合同执行期内各个月江苏市场</w:t>
      </w:r>
      <w:r>
        <w:rPr>
          <w:rFonts w:ascii="calibri" w:hAnsi="calibri" w:cs="calibri" w:eastAsia="calibri"/>
          <w:sz w:val="24"/>
        </w:rPr>
        <w:t>430</w:t>
      </w:r>
      <w:r>
        <w:rPr>
          <w:rFonts w:ascii="宋体" w:hAnsi="宋体" w:cs="宋体" w:eastAsia="宋体"/>
          <w:sz w:val="24"/>
        </w:rPr>
        <w:t>废不锈钢平均价格，设定为波动价格</w:t>
      </w:r>
      <w:r>
        <w:rPr>
          <w:rFonts w:ascii="calibri" w:hAnsi="calibri" w:cs="calibri" w:eastAsia="calibri"/>
          <w:sz w:val="24"/>
        </w:rPr>
        <w:t>E</w:t>
      </w:r>
      <w:r>
        <w:rPr>
          <w:rFonts w:ascii="宋体" w:hAnsi="宋体" w:cs="宋体" w:eastAsia="宋体"/>
          <w:sz w:val="24"/>
        </w:rPr>
        <w:t>；</w:t>
      </w:r>
      <w:r>
        <w:rPr>
          <w:rFonts w:ascii="calibri" w:hAnsi="calibri" w:cs="calibri" w:eastAsia="calibri"/>
          <w:sz w:val="24"/>
        </w:rPr>
        <w:t>[</w:t>
      </w:r>
      <w:r>
        <w:rPr>
          <w:rFonts w:ascii="宋体" w:hAnsi="宋体" w:cs="宋体" w:eastAsia="宋体"/>
          <w:sz w:val="24"/>
        </w:rPr>
        <w:t>（</w:t>
      </w:r>
      <w:r>
        <w:rPr>
          <w:rFonts w:ascii="calibri" w:hAnsi="calibri" w:cs="calibri" w:eastAsia="calibri"/>
          <w:sz w:val="24"/>
        </w:rPr>
        <w:t>E-D</w:t>
      </w:r>
      <w:r>
        <w:rPr>
          <w:rFonts w:ascii="宋体" w:hAnsi="宋体" w:cs="宋体" w:eastAsia="宋体"/>
          <w:sz w:val="24"/>
        </w:rPr>
        <w:t>）</w:t>
      </w:r>
      <w:r>
        <w:rPr>
          <w:rFonts w:ascii="calibri" w:hAnsi="calibri" w:cs="calibri" w:eastAsia="calibri"/>
          <w:sz w:val="24"/>
        </w:rPr>
        <w:t>/D]*100%</w:t>
      </w:r>
      <w:r>
        <w:rPr>
          <w:rFonts w:ascii="宋体" w:hAnsi="宋体" w:cs="宋体" w:eastAsia="宋体"/>
          <w:sz w:val="24"/>
        </w:rPr>
        <w:t>定为浮动比例</w:t>
      </w:r>
      <w:r>
        <w:rPr>
          <w:rFonts w:ascii="calibri" w:hAnsi="calibri" w:cs="calibri" w:eastAsia="calibri"/>
          <w:sz w:val="24"/>
        </w:rPr>
        <w:t>F</w:t>
      </w:r>
      <w:r>
        <w:rPr>
          <w:rFonts w:ascii="宋体" w:hAnsi="宋体" w:cs="宋体" w:eastAsia="宋体"/>
          <w:sz w:val="24"/>
        </w:rPr>
        <w:t>。</w:t>
      </w:r>
    </w:p>
    <w:p>
      <w:pPr>
        <w:pStyle w:val="null3"/>
        <w:ind w:left="1080"/>
        <w:jc w:val="both"/>
      </w:pPr>
      <w:r>
        <w:rPr>
          <w:rFonts w:ascii="宋体" w:hAnsi="宋体" w:cs="宋体" w:eastAsia="宋体"/>
          <w:sz w:val="24"/>
        </w:rPr>
        <w:t>——当浮动比例</w:t>
      </w:r>
      <w:r>
        <w:rPr>
          <w:rFonts w:ascii="calibri" w:hAnsi="calibri" w:cs="calibri" w:eastAsia="calibri"/>
          <w:sz w:val="24"/>
        </w:rPr>
        <w:t>F</w:t>
      </w:r>
      <w:r>
        <w:rPr>
          <w:rFonts w:ascii="宋体" w:hAnsi="宋体" w:cs="宋体" w:eastAsia="宋体"/>
          <w:sz w:val="24"/>
        </w:rPr>
        <w:t>在±</w:t>
      </w:r>
      <w:r>
        <w:rPr>
          <w:rFonts w:ascii="calibri" w:hAnsi="calibri" w:cs="calibri" w:eastAsia="calibri"/>
          <w:sz w:val="24"/>
        </w:rPr>
        <w:t>3%</w:t>
      </w:r>
      <w:r>
        <w:rPr>
          <w:rFonts w:ascii="宋体" w:hAnsi="宋体" w:cs="宋体" w:eastAsia="宋体"/>
          <w:sz w:val="24"/>
        </w:rPr>
        <w:t>之内时，第二年合同单价与第一年合同单价保持一致；当浮动比例</w:t>
      </w:r>
      <w:r>
        <w:rPr>
          <w:rFonts w:ascii="calibri" w:hAnsi="calibri" w:cs="calibri" w:eastAsia="calibri"/>
          <w:sz w:val="24"/>
        </w:rPr>
        <w:t>F</w:t>
      </w:r>
      <w:r>
        <w:rPr>
          <w:rFonts w:ascii="宋体" w:hAnsi="宋体" w:cs="宋体" w:eastAsia="宋体"/>
          <w:sz w:val="24"/>
        </w:rPr>
        <w:t>超出±</w:t>
      </w:r>
      <w:r>
        <w:rPr>
          <w:rFonts w:ascii="calibri" w:hAnsi="calibri" w:cs="calibri" w:eastAsia="calibri"/>
          <w:sz w:val="24"/>
        </w:rPr>
        <w:t>3%</w:t>
      </w:r>
      <w:r>
        <w:rPr>
          <w:rFonts w:ascii="宋体" w:hAnsi="宋体" w:cs="宋体" w:eastAsia="宋体"/>
          <w:sz w:val="24"/>
        </w:rPr>
        <w:t>之时，对第二年的合同单价进行调整，调整公式为：第二年合同单价</w:t>
      </w:r>
      <w:r>
        <w:rPr>
          <w:rFonts w:ascii="calibri" w:hAnsi="calibri" w:cs="calibri" w:eastAsia="calibri"/>
          <w:sz w:val="24"/>
        </w:rPr>
        <w:t>=</w:t>
      </w:r>
      <w:r>
        <w:rPr>
          <w:rFonts w:ascii="宋体" w:hAnsi="宋体" w:cs="宋体" w:eastAsia="宋体"/>
          <w:sz w:val="24"/>
        </w:rPr>
        <w:t>第一年合同单价×（</w:t>
      </w:r>
      <w:r>
        <w:rPr>
          <w:rFonts w:ascii="calibri" w:hAnsi="calibri" w:cs="calibri" w:eastAsia="calibri"/>
          <w:sz w:val="24"/>
        </w:rPr>
        <w:t>1+F</w:t>
      </w:r>
      <w:r>
        <w:rPr>
          <w:rFonts w:ascii="宋体" w:hAnsi="宋体" w:cs="宋体" w:eastAsia="宋体"/>
          <w:sz w:val="24"/>
        </w:rPr>
        <w:t>）。</w:t>
      </w:r>
    </w:p>
    <w:p>
      <w:pPr>
        <w:pStyle w:val="null3"/>
        <w:spacing w:before="255" w:after="255"/>
        <w:ind w:left="960"/>
      </w:pPr>
      <w:r>
        <w:rPr>
          <w:rFonts w:ascii="calibri" w:hAnsi="calibri" w:cs="calibri" w:eastAsia="calibri"/>
          <w:sz w:val="24"/>
        </w:rPr>
        <w:t xml:space="preserve">2.4     </w:t>
      </w:r>
      <w:r>
        <w:rPr>
          <w:rFonts w:ascii="宋体" w:hAnsi="宋体" w:cs="宋体" w:eastAsia="宋体"/>
          <w:sz w:val="24"/>
        </w:rPr>
        <w:t>合同履行过程中，若有经甲方事先书面确认的合同标的物数量变更，实际结算的总金额应以理化指标复检验收合格的实际设备的数量和本合同约定的单价为依据进行修正。</w:t>
      </w:r>
    </w:p>
    <w:p>
      <w:pPr>
        <w:pStyle w:val="null3"/>
        <w:numPr>
          <w:ilvl w:val="0"/>
          <w:numId w:val="4"/>
        </w:numPr>
        <w:spacing w:before="255" w:after="255"/>
        <w:ind w:left="645"/>
      </w:pPr>
      <w:r>
        <w:rPr>
          <w:rFonts w:ascii="宋体" w:hAnsi="宋体" w:cs="宋体" w:eastAsia="宋体"/>
          <w:sz w:val="24"/>
          <w:b/>
        </w:rPr>
        <w:t>付款方式及期限</w:t>
      </w:r>
    </w:p>
    <w:p>
      <w:pPr>
        <w:pStyle w:val="null3"/>
        <w:numPr>
          <w:ilvl w:val="1"/>
          <w:numId w:val="4"/>
        </w:numPr>
        <w:spacing w:before="255" w:after="255"/>
      </w:pPr>
      <w:r>
        <w:rPr>
          <w:rFonts w:ascii="宋体" w:hAnsi="宋体" w:cs="宋体" w:eastAsia="宋体"/>
          <w:sz w:val="24"/>
        </w:rPr>
        <w:t>本合同采用以下第</w:t>
      </w: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w:t>
      </w:r>
      <w:r>
        <w:rPr>
          <w:rFonts w:ascii="calibri" w:hAnsi="calibri" w:cs="calibri" w:eastAsia="calibri"/>
          <w:sz w:val="24"/>
          <w:u w:val="single"/>
          <w:shd w:fill="BEBEBE" w:val="clear"/>
        </w:rPr>
        <w:t>2</w:t>
      </w:r>
      <w:r>
        <w:rPr>
          <w:rFonts w:ascii="宋体" w:hAnsi="宋体" w:cs="宋体" w:eastAsia="宋体"/>
          <w:sz w:val="24"/>
          <w:u w:val="single"/>
          <w:shd w:fill="BEBEBE" w:val="clear"/>
        </w:rPr>
        <w:t>）</w:t>
      </w:r>
      <w:r>
        <w:rPr>
          <w:rFonts w:ascii="calibri" w:hAnsi="calibri" w:cs="calibri" w:eastAsia="calibri"/>
          <w:sz w:val="24"/>
          <w:u w:val="single"/>
          <w:shd w:fill="BEBEBE" w:val="clear"/>
        </w:rPr>
        <w:t xml:space="preserve">B   </w:t>
      </w:r>
      <w:r>
        <w:rPr>
          <w:rFonts w:ascii="宋体" w:hAnsi="宋体" w:cs="宋体" w:eastAsia="宋体"/>
          <w:sz w:val="24"/>
        </w:rPr>
        <w:t>种支付方式：</w:t>
      </w:r>
    </w:p>
    <w:p>
      <w:pPr>
        <w:pStyle w:val="null3"/>
        <w:spacing w:before="255" w:after="255"/>
        <w:ind w:left="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）方式一：一次性支付</w:t>
      </w:r>
    </w:p>
    <w:p>
      <w:pPr>
        <w:pStyle w:val="null3"/>
        <w:spacing w:before="255" w:after="255"/>
        <w:ind w:left="960"/>
      </w:pPr>
      <w:r>
        <w:rPr>
          <w:rFonts w:ascii="宋体" w:hAnsi="宋体" w:cs="宋体" w:eastAsia="宋体"/>
          <w:sz w:val="24"/>
        </w:rPr>
        <w:t>甲方对乙方交付的货物验收合格并在收到乙方开具的与合同价款总金额等额且合法有效的增值税专用发票后</w:t>
      </w:r>
      <w:r>
        <w:rPr>
          <w:rFonts w:ascii="calibri" w:hAnsi="calibri" w:cs="calibri" w:eastAsia="calibri"/>
          <w:sz w:val="24"/>
          <w:shd w:fill="BFBFBF" w:val="clear"/>
        </w:rPr>
        <w:t>__/__</w:t>
      </w:r>
      <w:r>
        <w:rPr>
          <w:rFonts w:ascii="宋体" w:hAnsi="宋体" w:cs="宋体" w:eastAsia="宋体"/>
          <w:sz w:val="24"/>
        </w:rPr>
        <w:t>个工作日内，一次性将全部合同价款，即人民币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元（大写：人民币</w:t>
      </w:r>
      <w:r>
        <w:rPr>
          <w:u w:val="single"/>
        </w:rPr>
        <w:t xml:space="preserve"> </w:t>
      </w:r>
      <w:r>
        <w:rPr>
          <w:rFonts w:ascii="calibri" w:hAnsi="calibri" w:cs="calibri" w:eastAsia="calibri"/>
          <w:sz w:val="24"/>
          <w:shd w:fill="BFBFBF" w:val="clear"/>
        </w:rPr>
        <w:t>__/__</w:t>
      </w:r>
      <w:r>
        <w:rPr>
          <w:u w:val="single"/>
        </w:rPr>
        <w:t xml:space="preserve">               </w:t>
      </w:r>
      <w:r>
        <w:rPr>
          <w:rFonts w:ascii="宋体" w:hAnsi="宋体" w:cs="宋体" w:eastAsia="宋体"/>
          <w:sz w:val="24"/>
          <w:shd w:fill="FFFFFF" w:val="clear"/>
        </w:rPr>
        <w:t>元</w:t>
      </w:r>
      <w:r>
        <w:rPr>
          <w:rFonts w:ascii="宋体" w:hAnsi="宋体" w:cs="宋体" w:eastAsia="宋体"/>
          <w:sz w:val="24"/>
        </w:rPr>
        <w:t>）支付至乙方指定的银行账户。</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）方式二：分期支付</w:t>
      </w:r>
    </w:p>
    <w:p>
      <w:pPr>
        <w:pStyle w:val="null3"/>
        <w:spacing w:before="255" w:after="255"/>
        <w:ind w:left="990"/>
      </w:pPr>
      <w:r>
        <w:rPr>
          <w:rFonts w:ascii="calibri" w:hAnsi="calibri" w:cs="calibri" w:eastAsia="calibri"/>
          <w:sz w:val="24"/>
        </w:rPr>
        <w:t>A.</w:t>
      </w:r>
      <w:r>
        <w:rPr>
          <w:rFonts w:ascii="宋体" w:hAnsi="宋体" w:cs="宋体" w:eastAsia="宋体"/>
          <w:sz w:val="24"/>
        </w:rPr>
        <w:t>本合同生效后的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个工作日内，向乙方支付合同价款总金额的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calibri" w:hAnsi="calibri" w:cs="calibri" w:eastAsia="calibri"/>
          <w:sz w:val="24"/>
        </w:rPr>
        <w:t>%</w:t>
      </w:r>
      <w:r>
        <w:rPr>
          <w:rFonts w:ascii="宋体" w:hAnsi="宋体" w:cs="宋体" w:eastAsia="宋体"/>
          <w:sz w:val="24"/>
        </w:rPr>
        <w:t>，即人民币</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元（大写：人民币</w:t>
      </w:r>
      <w:r>
        <w:rPr>
          <w:u w:val="single"/>
        </w:rPr>
        <w:t xml:space="preserve">                  </w:t>
      </w:r>
      <w:r>
        <w:rPr>
          <w:rFonts w:ascii="calibri" w:hAnsi="calibri" w:cs="calibri" w:eastAsia="calibri"/>
          <w:sz w:val="24"/>
          <w:shd w:fill="BFBFBF" w:val="clear"/>
        </w:rPr>
        <w:t>__/__</w:t>
      </w:r>
      <w:r>
        <w:rPr>
          <w:rFonts w:ascii="宋体" w:hAnsi="宋体" w:cs="宋体" w:eastAsia="宋体"/>
          <w:sz w:val="24"/>
          <w:shd w:fill="FFFFFF" w:val="clear"/>
        </w:rPr>
        <w:t>元</w:t>
      </w:r>
      <w:r>
        <w:rPr>
          <w:rFonts w:ascii="宋体" w:hAnsi="宋体" w:cs="宋体" w:eastAsia="宋体"/>
          <w:sz w:val="24"/>
        </w:rPr>
        <w:t>）作为预付款，乙方在收到预付款后</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个工作日向甲方提供本次付款金额等额且合法有效的增值税专用发票。</w:t>
      </w:r>
    </w:p>
    <w:p>
      <w:pPr>
        <w:pStyle w:val="null3"/>
        <w:spacing w:before="255" w:after="255"/>
        <w:ind w:left="990"/>
      </w:pPr>
      <w:r>
        <w:rPr>
          <w:rFonts w:ascii="calibri" w:hAnsi="calibri" w:cs="calibri" w:eastAsia="calibri"/>
          <w:sz w:val="24"/>
        </w:rPr>
        <w:t>B.</w:t>
      </w:r>
      <w:r>
        <w:rPr>
          <w:rFonts w:ascii="宋体" w:hAnsi="宋体" w:cs="宋体" w:eastAsia="宋体"/>
          <w:sz w:val="24"/>
        </w:rPr>
        <w:t>乙方负责将不锈钢边废料发给甲方，每批次不锈钢边废料到货后，乙方开具全额</w:t>
      </w:r>
      <w:r>
        <w:rPr>
          <w:rFonts w:ascii="calibri" w:hAnsi="calibri" w:cs="calibri" w:eastAsia="calibri"/>
          <w:sz w:val="24"/>
        </w:rPr>
        <w:t>13%</w:t>
      </w:r>
      <w:r>
        <w:rPr>
          <w:rFonts w:ascii="宋体" w:hAnsi="宋体" w:cs="宋体" w:eastAsia="宋体"/>
          <w:sz w:val="24"/>
        </w:rPr>
        <w:t>增值税专用发票后甲方</w:t>
      </w:r>
      <w:r>
        <w:rPr>
          <w:rFonts w:ascii="calibri" w:hAnsi="calibri" w:cs="calibri" w:eastAsia="calibri"/>
          <w:sz w:val="24"/>
          <w:u w:val="single"/>
          <w:shd w:fill="7F7F7F" w:val="clear"/>
        </w:rPr>
        <w:t>1</w:t>
      </w:r>
      <w:r>
        <w:rPr>
          <w:rFonts w:ascii="calibri" w:hAnsi="calibri" w:cs="calibri" w:eastAsia="calibri"/>
          <w:sz w:val="24"/>
          <w:u w:val="single"/>
          <w:shd w:fill="7F7F7F" w:val="clear"/>
        </w:rPr>
        <w:t>0</w:t>
      </w:r>
      <w:r>
        <w:rPr>
          <w:rFonts w:ascii="宋体" w:hAnsi="宋体" w:cs="宋体" w:eastAsia="宋体"/>
          <w:sz w:val="24"/>
          <w:u w:val="single"/>
          <w:shd w:fill="7F7F7F" w:val="clear"/>
        </w:rPr>
        <w:t>个</w:t>
      </w:r>
      <w:r>
        <w:rPr>
          <w:rFonts w:ascii="宋体" w:hAnsi="宋体" w:cs="宋体" w:eastAsia="宋体"/>
          <w:sz w:val="24"/>
        </w:rPr>
        <w:t>工作日内给乙方付到货批次全款。</w:t>
      </w:r>
    </w:p>
    <w:p>
      <w:pPr>
        <w:pStyle w:val="null3"/>
        <w:spacing w:before="255" w:after="255"/>
        <w:ind w:left="960"/>
      </w:pPr>
      <w:r>
        <w:rPr>
          <w:rFonts w:ascii="宋体" w:hAnsi="宋体" w:cs="宋体" w:eastAsia="宋体"/>
          <w:sz w:val="24"/>
        </w:rPr>
        <w:t>（</w:t>
      </w:r>
      <w:r>
        <w:rPr>
          <w:rFonts w:ascii="calibri" w:hAnsi="calibri" w:cs="calibri" w:eastAsia="calibri"/>
          <w:sz w:val="24"/>
        </w:rPr>
        <w:t>3</w:t>
      </w:r>
      <w:r>
        <w:rPr>
          <w:rFonts w:ascii="宋体" w:hAnsi="宋体" w:cs="宋体" w:eastAsia="宋体"/>
          <w:sz w:val="24"/>
        </w:rPr>
        <w:t>）其他付款方式：</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p>
    <w:p>
      <w:pPr>
        <w:pStyle w:val="null3"/>
        <w:numPr>
          <w:ilvl w:val="1"/>
          <w:numId w:val="4"/>
        </w:numPr>
      </w:pPr>
      <w:r>
        <w:rPr>
          <w:rFonts w:ascii="宋体" w:hAnsi="宋体" w:cs="宋体" w:eastAsia="宋体"/>
          <w:sz w:val="24"/>
        </w:rPr>
        <w:t>甲方向乙方支付的合同价款通过</w:t>
      </w:r>
      <w:r>
        <w:rPr>
          <w:rFonts w:ascii="宋体" w:hAnsi="宋体" w:cs="宋体" w:eastAsia="宋体"/>
          <w:sz w:val="24"/>
          <w:u w:val="single"/>
          <w:shd w:fill="BEBEBE" w:val="clear"/>
        </w:rPr>
        <w:t>银行转账</w:t>
      </w:r>
      <w:r>
        <w:rPr>
          <w:rFonts w:ascii="宋体" w:hAnsi="宋体" w:cs="宋体" w:eastAsia="宋体"/>
          <w:sz w:val="24"/>
        </w:rPr>
        <w:t>方式进行支付。</w:t>
      </w:r>
      <w:r>
        <w:rPr>
          <w:rFonts w:ascii="宋体" w:hAnsi="宋体" w:cs="宋体" w:eastAsia="宋体"/>
          <w:sz w:val="24"/>
          <w:shd w:fill="FFFFFF" w:val="clear"/>
        </w:rPr>
        <w:t>乙方</w:t>
      </w:r>
      <w:r>
        <w:rPr>
          <w:rFonts w:ascii="宋体" w:hAnsi="宋体" w:cs="宋体" w:eastAsia="宋体"/>
          <w:sz w:val="24"/>
        </w:rPr>
        <w:t>的银行账号为：</w:t>
      </w:r>
    </w:p>
    <w:p>
      <w:pPr>
        <w:pStyle w:val="null3"/>
        <w:spacing w:before="255" w:after="255"/>
        <w:ind w:left="960"/>
      </w:pPr>
      <w:r>
        <w:rPr>
          <w:rFonts w:ascii="宋体" w:hAnsi="宋体" w:cs="宋体" w:eastAsia="宋体"/>
          <w:sz w:val="24"/>
        </w:rPr>
        <w:t>名称：</w:t>
      </w:r>
      <w:r>
        <w:rPr>
          <w:u w:val="single"/>
        </w:rPr>
        <w:t xml:space="preserve">                       </w:t>
      </w:r>
    </w:p>
    <w:p>
      <w:pPr>
        <w:pStyle w:val="null3"/>
        <w:spacing w:before="255" w:after="255"/>
        <w:ind w:left="960"/>
      </w:pPr>
      <w:r>
        <w:rPr>
          <w:rFonts w:ascii="宋体" w:hAnsi="宋体" w:cs="宋体" w:eastAsia="宋体"/>
          <w:sz w:val="24"/>
        </w:rPr>
        <w:t>税号：</w:t>
      </w:r>
      <w:r>
        <w:rPr>
          <w:u w:val="single"/>
        </w:rPr>
        <w:t xml:space="preserve">                       </w:t>
      </w:r>
    </w:p>
    <w:p>
      <w:pPr>
        <w:pStyle w:val="null3"/>
        <w:spacing w:before="255" w:after="255"/>
        <w:ind w:left="960"/>
      </w:pPr>
      <w:r>
        <w:rPr>
          <w:rFonts w:ascii="宋体" w:hAnsi="宋体" w:cs="宋体" w:eastAsia="宋体"/>
          <w:sz w:val="24"/>
        </w:rPr>
        <w:t>地址：</w:t>
      </w:r>
      <w:r>
        <w:rPr>
          <w:u w:val="single"/>
        </w:rPr>
        <w:t xml:space="preserve">                       </w:t>
      </w:r>
    </w:p>
    <w:p>
      <w:pPr>
        <w:pStyle w:val="null3"/>
        <w:spacing w:before="255" w:after="255"/>
        <w:ind w:left="960"/>
      </w:pPr>
      <w:r>
        <w:rPr>
          <w:rFonts w:ascii="宋体" w:hAnsi="宋体" w:cs="宋体" w:eastAsia="宋体"/>
          <w:sz w:val="24"/>
        </w:rPr>
        <w:t>电话：</w:t>
      </w:r>
      <w:r>
        <w:rPr>
          <w:u w:val="single"/>
        </w:rPr>
        <w:t xml:space="preserve">                       </w:t>
      </w:r>
    </w:p>
    <w:p>
      <w:pPr>
        <w:pStyle w:val="null3"/>
        <w:spacing w:before="255" w:after="255"/>
        <w:ind w:left="960"/>
      </w:pPr>
      <w:r>
        <w:rPr>
          <w:rFonts w:ascii="宋体" w:hAnsi="宋体" w:cs="宋体" w:eastAsia="宋体"/>
          <w:sz w:val="24"/>
        </w:rPr>
        <w:t>开户行：</w:t>
      </w:r>
      <w:r>
        <w:rPr>
          <w:u w:val="single"/>
        </w:rPr>
        <w:t xml:space="preserve">                       </w:t>
      </w:r>
    </w:p>
    <w:p>
      <w:pPr>
        <w:pStyle w:val="null3"/>
        <w:spacing w:before="255" w:after="255"/>
        <w:ind w:left="96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乙方对上述账</w:t>
      </w:r>
      <w:r>
        <w:rPr>
          <w:rFonts w:ascii="宋体" w:hAnsi="宋体" w:cs="宋体" w:eastAsia="宋体"/>
          <w:sz w:val="24"/>
          <w:shd w:fill="FFFFFF" w:val="clear"/>
        </w:rPr>
        <w:t>号各项内容予以确认，如乙方账号发生变化的，应提前五（</w:t>
      </w:r>
      <w:r>
        <w:rPr>
          <w:rFonts w:ascii="calibri" w:hAnsi="calibri" w:cs="calibri" w:eastAsia="calibri"/>
          <w:sz w:val="24"/>
          <w:shd w:fill="FFFFFF" w:val="clear"/>
        </w:rPr>
        <w:t>5</w:t>
      </w:r>
      <w:r>
        <w:rPr>
          <w:rFonts w:ascii="宋体" w:hAnsi="宋体" w:cs="宋体" w:eastAsia="宋体"/>
          <w:sz w:val="24"/>
          <w:shd w:fill="FFFFFF" w:val="clear"/>
        </w:rPr>
        <w:t>）个工作日书面通知甲方。</w:t>
      </w:r>
    </w:p>
    <w:p>
      <w:pPr>
        <w:pStyle w:val="null3"/>
        <w:spacing w:before="255" w:after="255"/>
        <w:ind w:left="960"/>
      </w:pPr>
      <w:r>
        <w:rPr>
          <w:rFonts w:ascii="宋体" w:hAnsi="宋体" w:cs="宋体" w:eastAsia="宋体"/>
          <w:sz w:val="24"/>
          <w:shd w:fill="FFFFFF" w:val="clear"/>
        </w:rPr>
        <w:t>甲方的开票信息如下：</w:t>
      </w:r>
    </w:p>
    <w:p>
      <w:pPr>
        <w:pStyle w:val="null3"/>
        <w:spacing w:before="255" w:after="255"/>
        <w:ind w:left="960"/>
      </w:pPr>
      <w:r>
        <w:rPr>
          <w:rFonts w:ascii="宋体" w:hAnsi="宋体" w:cs="宋体" w:eastAsia="宋体"/>
          <w:sz w:val="24"/>
        </w:rPr>
        <w:t>名称：</w:t>
      </w:r>
      <w:r>
        <w:rPr>
          <w:u w:val="single"/>
        </w:rPr>
        <w:t xml:space="preserve">                       </w:t>
      </w:r>
    </w:p>
    <w:p>
      <w:pPr>
        <w:pStyle w:val="null3"/>
        <w:spacing w:before="255" w:after="255"/>
        <w:ind w:left="960"/>
      </w:pPr>
      <w:r>
        <w:rPr>
          <w:rFonts w:ascii="宋体" w:hAnsi="宋体" w:cs="宋体" w:eastAsia="宋体"/>
          <w:sz w:val="24"/>
        </w:rPr>
        <w:t>税号：</w:t>
      </w:r>
      <w:r>
        <w:rPr>
          <w:u w:val="single"/>
        </w:rPr>
        <w:t xml:space="preserve">                       </w:t>
      </w:r>
    </w:p>
    <w:p>
      <w:pPr>
        <w:pStyle w:val="null3"/>
        <w:spacing w:before="255" w:after="255"/>
        <w:ind w:left="960"/>
      </w:pPr>
      <w:r>
        <w:rPr>
          <w:rFonts w:ascii="宋体" w:hAnsi="宋体" w:cs="宋体" w:eastAsia="宋体"/>
          <w:sz w:val="24"/>
        </w:rPr>
        <w:t>地址：</w:t>
      </w:r>
      <w:r>
        <w:rPr>
          <w:u w:val="single"/>
        </w:rPr>
        <w:t xml:space="preserve">                       </w:t>
      </w:r>
    </w:p>
    <w:p>
      <w:pPr>
        <w:pStyle w:val="null3"/>
        <w:spacing w:before="255" w:after="255"/>
        <w:ind w:left="960"/>
      </w:pPr>
      <w:r>
        <w:rPr>
          <w:rFonts w:ascii="宋体" w:hAnsi="宋体" w:cs="宋体" w:eastAsia="宋体"/>
          <w:sz w:val="24"/>
        </w:rPr>
        <w:t>电话：</w:t>
      </w:r>
      <w:r>
        <w:rPr>
          <w:u w:val="single"/>
        </w:rPr>
        <w:t xml:space="preserve">                       </w:t>
      </w:r>
    </w:p>
    <w:p>
      <w:pPr>
        <w:pStyle w:val="null3"/>
        <w:spacing w:before="255" w:after="255"/>
        <w:ind w:left="960"/>
      </w:pPr>
      <w:r>
        <w:rPr>
          <w:rFonts w:ascii="宋体" w:hAnsi="宋体" w:cs="宋体" w:eastAsia="宋体"/>
          <w:sz w:val="24"/>
        </w:rPr>
        <w:t>开户行：</w:t>
      </w:r>
      <w:r>
        <w:rPr>
          <w:u w:val="single"/>
        </w:rPr>
        <w:t xml:space="preserve">                       </w:t>
      </w:r>
    </w:p>
    <w:p>
      <w:pPr>
        <w:pStyle w:val="null3"/>
        <w:spacing w:before="255" w:after="255"/>
        <w:ind w:left="960"/>
      </w:pPr>
      <w:r>
        <w:rPr>
          <w:rFonts w:ascii="宋体" w:hAnsi="宋体" w:cs="宋体" w:eastAsia="宋体"/>
          <w:sz w:val="24"/>
        </w:rPr>
        <w:t>账号：</w:t>
      </w:r>
      <w:r>
        <w:rPr>
          <w:u w:val="single"/>
        </w:rPr>
        <w:t xml:space="preserve">                       </w:t>
      </w:r>
    </w:p>
    <w:p>
      <w:pPr>
        <w:pStyle w:val="null3"/>
        <w:spacing w:before="255" w:after="255"/>
        <w:ind w:left="960"/>
      </w:pPr>
      <w:r>
        <w:rPr>
          <w:rFonts w:ascii="宋体" w:hAnsi="宋体" w:cs="宋体" w:eastAsia="宋体"/>
          <w:sz w:val="24"/>
        </w:rPr>
        <w:t>甲方对上述开票信息</w:t>
      </w:r>
      <w:r>
        <w:rPr>
          <w:rFonts w:ascii="宋体" w:hAnsi="宋体" w:cs="宋体" w:eastAsia="宋体"/>
          <w:sz w:val="24"/>
          <w:shd w:fill="FFFFFF" w:val="clear"/>
        </w:rPr>
        <w:t>各项内容予以确认，如甲方信息发生变化的，应提前五（</w:t>
      </w:r>
      <w:r>
        <w:rPr>
          <w:rFonts w:ascii="calibri" w:hAnsi="calibri" w:cs="calibri" w:eastAsia="calibri"/>
          <w:sz w:val="24"/>
          <w:shd w:fill="FFFFFF" w:val="clear"/>
        </w:rPr>
        <w:t>5</w:t>
      </w:r>
      <w:r>
        <w:rPr>
          <w:rFonts w:ascii="宋体" w:hAnsi="宋体" w:cs="宋体" w:eastAsia="宋体"/>
          <w:sz w:val="24"/>
          <w:shd w:fill="FFFFFF" w:val="clear"/>
        </w:rPr>
        <w:t>）个工作日书面通知乙方。</w:t>
      </w:r>
    </w:p>
    <w:p>
      <w:pPr>
        <w:pStyle w:val="null3"/>
        <w:numPr>
          <w:ilvl w:val="0"/>
          <w:numId w:val="4"/>
        </w:numPr>
        <w:spacing w:before="255" w:after="255"/>
        <w:ind w:left="645"/>
      </w:pPr>
      <w:r>
        <w:rPr>
          <w:rFonts w:ascii="宋体" w:hAnsi="宋体" w:cs="宋体" w:eastAsia="宋体"/>
          <w:sz w:val="24"/>
          <w:b/>
        </w:rPr>
        <w:t>交货</w:t>
      </w:r>
    </w:p>
    <w:p>
      <w:pPr>
        <w:pStyle w:val="null3"/>
        <w:numPr>
          <w:ilvl w:val="1"/>
          <w:numId w:val="4"/>
        </w:numPr>
        <w:spacing w:before="255" w:after="255"/>
      </w:pPr>
      <w:r>
        <w:rPr>
          <w:rFonts w:ascii="宋体" w:hAnsi="宋体" w:cs="宋体" w:eastAsia="宋体"/>
          <w:sz w:val="24"/>
        </w:rPr>
        <w:t>交货时间</w:t>
      </w:r>
    </w:p>
    <w:p>
      <w:pPr>
        <w:pStyle w:val="null3"/>
        <w:spacing w:before="255" w:after="255"/>
        <w:ind w:left="960"/>
      </w:pPr>
      <w:r>
        <w:rPr>
          <w:rFonts w:ascii="宋体" w:hAnsi="宋体" w:cs="宋体" w:eastAsia="宋体"/>
          <w:sz w:val="24"/>
        </w:rPr>
        <w:t>乙方应当在收到甲方发出的载明货物明细和交货时间等信息的书面订单通知之日起</w:t>
      </w:r>
      <w:r>
        <w:rPr>
          <w:rFonts w:ascii="宋体" w:hAnsi="宋体" w:cs="宋体" w:eastAsia="宋体"/>
          <w:sz w:val="24"/>
          <w:u w:val="single"/>
        </w:rPr>
        <w:t xml:space="preserve">  </w:t>
      </w:r>
      <w:r>
        <w:rPr>
          <w:rFonts w:ascii="calibri" w:hAnsi="calibri" w:cs="calibri" w:eastAsia="calibri"/>
          <w:sz w:val="24"/>
          <w:u w:val="single"/>
        </w:rPr>
        <w:t xml:space="preserve">10  </w:t>
      </w:r>
      <w:r>
        <w:rPr>
          <w:rFonts w:ascii="宋体" w:hAnsi="宋体" w:cs="宋体" w:eastAsia="宋体"/>
          <w:sz w:val="24"/>
        </w:rPr>
        <w:t>个工作日内发货，具体交货时间以甲方通知载明的时间为准。除非乙方事先书面同意，甲方不得要求提前交货或延期交货。经乙方同意延迟交货的，甲方应在约定的交货之日前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个工作日以书面形式通知乙方。</w:t>
      </w:r>
    </w:p>
    <w:p>
      <w:pPr>
        <w:pStyle w:val="null3"/>
        <w:numPr>
          <w:ilvl w:val="1"/>
          <w:numId w:val="4"/>
        </w:numPr>
      </w:pPr>
      <w:r>
        <w:rPr>
          <w:rFonts w:ascii="宋体" w:hAnsi="宋体" w:cs="宋体" w:eastAsia="宋体"/>
          <w:sz w:val="24"/>
        </w:rPr>
        <w:t>交货地点为</w:t>
      </w:r>
      <w:r>
        <w:rPr>
          <w:rFonts w:ascii="宋体" w:hAnsi="宋体" w:cs="宋体" w:eastAsia="宋体"/>
          <w:sz w:val="24"/>
          <w:u w:val="single"/>
          <w:shd w:fill="BEBEBE" w:val="clear"/>
        </w:rPr>
        <w:t>甲方生产地</w:t>
      </w:r>
      <w:r>
        <w:rPr>
          <w:rFonts w:ascii="宋体" w:hAnsi="宋体" w:cs="宋体" w:eastAsia="宋体"/>
          <w:sz w:val="24"/>
        </w:rPr>
        <w:t>，除非乙方事先书面同意，甲方不得要求变更发货地点。经乙方同意变更交货地点的，甲方应当在约定的交货之日前</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个工作日书面通知乙方。非因乙方原因将货物错发交货地点和</w:t>
      </w:r>
      <w:r>
        <w:rPr>
          <w:rFonts w:ascii="calibri" w:hAnsi="calibri" w:cs="calibri" w:eastAsia="calibri"/>
          <w:sz w:val="24"/>
        </w:rPr>
        <w:t>/</w:t>
      </w:r>
      <w:r>
        <w:rPr>
          <w:rFonts w:ascii="宋体" w:hAnsi="宋体" w:cs="宋体" w:eastAsia="宋体"/>
          <w:sz w:val="24"/>
        </w:rPr>
        <w:t>或接货人的，甲方可以要求乙方配合运送至双方重新约定的交货地点和</w:t>
      </w:r>
      <w:r>
        <w:rPr>
          <w:rFonts w:ascii="calibri" w:hAnsi="calibri" w:cs="calibri" w:eastAsia="calibri"/>
          <w:sz w:val="24"/>
        </w:rPr>
        <w:t>/</w:t>
      </w:r>
      <w:r>
        <w:rPr>
          <w:rFonts w:ascii="宋体" w:hAnsi="宋体" w:cs="宋体" w:eastAsia="宋体"/>
          <w:sz w:val="24"/>
        </w:rPr>
        <w:t>或接货人，但应由甲方承担因此导致的一切额外费用并承担重新运送过程中货物出现的损毁、丢失等风险。</w:t>
      </w:r>
    </w:p>
    <w:p>
      <w:pPr>
        <w:pStyle w:val="null3"/>
        <w:numPr>
          <w:ilvl w:val="0"/>
          <w:numId w:val="4"/>
        </w:numPr>
        <w:spacing w:before="255" w:after="255"/>
        <w:ind w:left="645"/>
      </w:pPr>
      <w:r>
        <w:rPr>
          <w:rFonts w:ascii="宋体" w:hAnsi="宋体" w:cs="宋体" w:eastAsia="宋体"/>
          <w:sz w:val="24"/>
          <w:b/>
        </w:rPr>
        <w:t>货物运输（包括装卸）及包装</w:t>
      </w:r>
    </w:p>
    <w:p>
      <w:pPr>
        <w:pStyle w:val="null3"/>
        <w:numPr>
          <w:ilvl w:val="1"/>
          <w:numId w:val="4"/>
        </w:numPr>
        <w:spacing w:before="255" w:after="255"/>
      </w:pPr>
      <w:r>
        <w:rPr>
          <w:rFonts w:ascii="宋体" w:hAnsi="宋体" w:cs="宋体" w:eastAsia="宋体"/>
          <w:sz w:val="24"/>
        </w:rPr>
        <w:t>货物运输（包括装卸）、包装由乙方负责，费用</w:t>
      </w:r>
      <w:r>
        <w:rPr>
          <w:rFonts w:ascii="宋体" w:hAnsi="宋体" w:cs="宋体" w:eastAsia="宋体"/>
          <w:sz w:val="24"/>
          <w:shd w:fill="FFFFFF" w:val="clear"/>
        </w:rPr>
        <w:t>由乙</w:t>
      </w:r>
      <w:r>
        <w:rPr>
          <w:rFonts w:ascii="宋体" w:hAnsi="宋体" w:cs="宋体" w:eastAsia="宋体"/>
          <w:sz w:val="24"/>
        </w:rPr>
        <w:t>方承担。</w:t>
      </w:r>
    </w:p>
    <w:p>
      <w:pPr>
        <w:pStyle w:val="null3"/>
        <w:numPr>
          <w:ilvl w:val="1"/>
          <w:numId w:val="4"/>
        </w:numPr>
        <w:spacing w:before="255" w:after="255"/>
      </w:pPr>
      <w:r>
        <w:rPr>
          <w:rFonts w:ascii="宋体" w:hAnsi="宋体" w:cs="宋体" w:eastAsia="宋体"/>
          <w:sz w:val="24"/>
        </w:rPr>
        <w:t>除本合同另有约定外，货物在运输（包括装卸）中出现损毁、丢失等风险由乙方承担。</w:t>
      </w:r>
    </w:p>
    <w:p>
      <w:pPr>
        <w:pStyle w:val="null3"/>
        <w:numPr>
          <w:ilvl w:val="1"/>
          <w:numId w:val="4"/>
        </w:numPr>
        <w:spacing w:before="255" w:after="255"/>
      </w:pPr>
      <w:r>
        <w:rPr>
          <w:rFonts w:ascii="宋体" w:hAnsi="宋体" w:cs="宋体" w:eastAsia="宋体"/>
          <w:sz w:val="24"/>
        </w:rPr>
        <w:t>对于特殊物品（易燃、易爆、有毒物品及其他危险品和运输过程中对温度等环境因素和震动有特殊要求的货物或物品）必须特别标明其品名、性质、特殊保护措施、保存方法以及处理意外情况的方法。</w:t>
      </w:r>
    </w:p>
    <w:p>
      <w:pPr>
        <w:pStyle w:val="null3"/>
        <w:numPr>
          <w:ilvl w:val="1"/>
          <w:numId w:val="4"/>
        </w:numPr>
        <w:spacing w:before="150" w:after="150"/>
      </w:pPr>
      <w:r>
        <w:rPr>
          <w:rFonts w:ascii="宋体" w:hAnsi="宋体" w:cs="宋体" w:eastAsia="宋体"/>
          <w:sz w:val="24"/>
        </w:rPr>
        <w:t>货物的包装，国家或业务主管部门有技术规定的，按照技术规定执行；国家或业务主管部门没有技术规定的，应当按照通用的方式包装，没有通用方式的，应当采取足以保护货物安全和完整且有利于节约资源、保护生态环境的包装方式。</w:t>
      </w:r>
    </w:p>
    <w:p>
      <w:pPr>
        <w:pStyle w:val="null3"/>
        <w:numPr>
          <w:ilvl w:val="0"/>
          <w:numId w:val="4"/>
        </w:numPr>
        <w:spacing w:before="255" w:after="255"/>
        <w:ind w:left="645"/>
      </w:pPr>
      <w:r>
        <w:rPr>
          <w:rFonts w:ascii="宋体" w:hAnsi="宋体" w:cs="宋体" w:eastAsia="宋体"/>
          <w:sz w:val="24"/>
          <w:b/>
        </w:rPr>
        <w:t>验收</w:t>
      </w:r>
    </w:p>
    <w:p>
      <w:pPr>
        <w:pStyle w:val="null3"/>
        <w:numPr>
          <w:ilvl w:val="1"/>
          <w:numId w:val="4"/>
        </w:numPr>
        <w:spacing w:before="255" w:after="255"/>
      </w:pPr>
      <w:r>
        <w:rPr>
          <w:rFonts w:ascii="宋体" w:hAnsi="宋体" w:cs="宋体" w:eastAsia="宋体"/>
          <w:sz w:val="24"/>
        </w:rPr>
        <w:t>甲方应在乙方将每批次货物运送到交货地点后应当立即进行验收，自验收之日起，货物损毁、丢失等风险由甲方承担。</w:t>
      </w:r>
    </w:p>
    <w:p>
      <w:pPr>
        <w:pStyle w:val="null3"/>
        <w:numPr>
          <w:ilvl w:val="1"/>
          <w:numId w:val="4"/>
        </w:numPr>
        <w:spacing w:before="150" w:after="150"/>
      </w:pPr>
      <w:r>
        <w:rPr>
          <w:rFonts w:ascii="宋体" w:hAnsi="宋体" w:cs="宋体" w:eastAsia="宋体"/>
          <w:sz w:val="24"/>
        </w:rPr>
        <w:t>若验收时发现货物的品种、规格、数量、质量包装等不符合本合同约定，甲方应在收到货物之日起</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内向乙方提出书面异议（详细列明合同编号、发货日期、商品名称、数量、批号等）并交付相关凭证（照片、视频或者相关工作人员证明等资料）。前述时间内甲方未提出书面异议的，视同货物已经验收合格且完整交付。</w:t>
      </w:r>
    </w:p>
    <w:p>
      <w:pPr>
        <w:pStyle w:val="null3"/>
        <w:numPr>
          <w:ilvl w:val="1"/>
          <w:numId w:val="4"/>
        </w:numPr>
        <w:spacing w:before="150" w:after="150"/>
      </w:pPr>
      <w:r>
        <w:rPr>
          <w:rFonts w:ascii="宋体" w:hAnsi="宋体" w:cs="宋体" w:eastAsia="宋体"/>
          <w:sz w:val="24"/>
        </w:rPr>
        <w:t>乙方确认甲方异议后，应当负责及时通过补发、调换或双方一致同意的其他方式处理，因乙方原因造成的额外费用由乙方承担。</w:t>
      </w:r>
    </w:p>
    <w:p>
      <w:pPr>
        <w:pStyle w:val="null3"/>
        <w:numPr>
          <w:ilvl w:val="1"/>
          <w:numId w:val="4"/>
        </w:numPr>
        <w:spacing w:before="150" w:after="150"/>
      </w:pPr>
      <w:r>
        <w:rPr>
          <w:rFonts w:ascii="宋体" w:hAnsi="宋体" w:cs="宋体" w:eastAsia="宋体"/>
          <w:sz w:val="24"/>
        </w:rPr>
        <w:t>若甲、乙双方在验收过程中对货物质量问题发生争议的，应友好协商解决。协商无法达成一致的，应提交乙方所在地的具有资质的质量监督检验机构裁决或委托法定鉴定机构进行鉴定，由此产生的相关费用由责任方承担。就前述专业机构出具的鉴定结论，双方均应认可。</w:t>
      </w:r>
    </w:p>
    <w:p>
      <w:pPr>
        <w:pStyle w:val="null3"/>
        <w:numPr>
          <w:ilvl w:val="1"/>
          <w:numId w:val="4"/>
        </w:numPr>
        <w:spacing w:before="150" w:after="150"/>
      </w:pPr>
      <w:r>
        <w:rPr>
          <w:rFonts w:ascii="宋体" w:hAnsi="宋体" w:cs="宋体" w:eastAsia="宋体"/>
          <w:sz w:val="24"/>
        </w:rPr>
        <w:t>边废料的称差标准为千分之三，千分之三以内以发货方为准，超过千分之三以双方现场称重为准。</w:t>
      </w:r>
    </w:p>
    <w:p>
      <w:pPr>
        <w:pStyle w:val="null3"/>
        <w:numPr>
          <w:ilvl w:val="0"/>
          <w:numId w:val="4"/>
        </w:numPr>
        <w:spacing w:before="255" w:after="255"/>
        <w:ind w:left="645"/>
      </w:pPr>
      <w:r>
        <w:rPr>
          <w:rFonts w:ascii="宋体" w:hAnsi="宋体" w:cs="宋体" w:eastAsia="宋体"/>
          <w:sz w:val="24"/>
          <w:b/>
        </w:rPr>
        <w:t>质量条款</w:t>
      </w:r>
    </w:p>
    <w:p>
      <w:pPr>
        <w:pStyle w:val="null3"/>
        <w:numPr>
          <w:ilvl w:val="1"/>
          <w:numId w:val="4"/>
        </w:numPr>
        <w:spacing w:before="255" w:after="255"/>
      </w:pPr>
      <w:r>
        <w:rPr>
          <w:rFonts w:ascii="宋体" w:hAnsi="宋体" w:cs="宋体" w:eastAsia="宋体"/>
          <w:sz w:val="24"/>
        </w:rPr>
        <w:t>货物及相关服务应符合中华人民共和国相应的国家标准或行业标准；如果中华人民共和国没有相关标准的，则采用货物来源国适用的官方标准。乙方保证其向甲方交付的货物均符合上述标准。</w:t>
      </w:r>
    </w:p>
    <w:p>
      <w:pPr>
        <w:pStyle w:val="null3"/>
        <w:numPr>
          <w:ilvl w:val="1"/>
          <w:numId w:val="4"/>
        </w:numPr>
        <w:spacing w:before="255" w:after="255"/>
      </w:pPr>
      <w:r>
        <w:rPr>
          <w:rFonts w:ascii="宋体" w:hAnsi="宋体" w:cs="宋体" w:eastAsia="宋体"/>
          <w:sz w:val="24"/>
        </w:rPr>
        <w:t>若乙方交付的货物质量与本合同约定的不符，乙方应负责更换，如乙方拒绝更换或更换后的货物质量仍不能达到本合同约定标准、国家和行业标准的，甲方有权解除合同并有权要求乙方支付相应的违约金。</w:t>
      </w:r>
    </w:p>
    <w:p>
      <w:pPr>
        <w:pStyle w:val="null3"/>
        <w:numPr>
          <w:ilvl w:val="0"/>
          <w:numId w:val="4"/>
        </w:numPr>
        <w:spacing w:before="255" w:after="255"/>
        <w:ind w:left="645"/>
      </w:pPr>
      <w:r>
        <w:rPr>
          <w:rFonts w:ascii="宋体" w:hAnsi="宋体" w:cs="宋体" w:eastAsia="宋体"/>
          <w:sz w:val="24"/>
          <w:b/>
        </w:rPr>
        <w:t>所有权与风险转移</w:t>
      </w:r>
    </w:p>
    <w:p>
      <w:pPr>
        <w:pStyle w:val="null3"/>
        <w:numPr>
          <w:ilvl w:val="1"/>
          <w:numId w:val="4"/>
        </w:numPr>
        <w:spacing w:before="255" w:after="255"/>
      </w:pPr>
      <w:r>
        <w:rPr>
          <w:rFonts w:ascii="宋体" w:hAnsi="宋体" w:cs="宋体" w:eastAsia="宋体"/>
          <w:sz w:val="24"/>
        </w:rPr>
        <w:t>除本合同另有约定外，货物损坏、灭失的风险在货物到货验收之日起由乙方转移至甲方承担。</w:t>
      </w:r>
    </w:p>
    <w:p>
      <w:pPr>
        <w:pStyle w:val="null3"/>
        <w:numPr>
          <w:ilvl w:val="1"/>
          <w:numId w:val="4"/>
        </w:numPr>
        <w:spacing w:before="255" w:after="255"/>
      </w:pPr>
      <w:r>
        <w:rPr>
          <w:rFonts w:ascii="宋体" w:hAnsi="宋体" w:cs="宋体" w:eastAsia="宋体"/>
          <w:sz w:val="24"/>
        </w:rPr>
        <w:t>因乙方货物未能达到甲方要求导致甲方拒收的或者解除合同时，货物损坏、灭失的风险由乙方承担。</w:t>
      </w:r>
    </w:p>
    <w:p>
      <w:pPr>
        <w:pStyle w:val="null3"/>
        <w:numPr>
          <w:ilvl w:val="0"/>
          <w:numId w:val="4"/>
        </w:numPr>
        <w:spacing w:before="255" w:after="255"/>
        <w:ind w:left="645"/>
      </w:pPr>
      <w:r>
        <w:rPr>
          <w:rFonts w:ascii="宋体" w:hAnsi="宋体" w:cs="宋体" w:eastAsia="宋体"/>
          <w:sz w:val="24"/>
          <w:b/>
        </w:rPr>
        <w:t>违约责任</w:t>
      </w:r>
    </w:p>
    <w:p>
      <w:pPr>
        <w:pStyle w:val="null3"/>
        <w:numPr>
          <w:ilvl w:val="1"/>
          <w:numId w:val="4"/>
        </w:numPr>
        <w:spacing w:before="150" w:after="150"/>
      </w:pPr>
      <w:r>
        <w:rPr>
          <w:rFonts w:ascii="宋体" w:hAnsi="宋体" w:cs="宋体" w:eastAsia="宋体"/>
          <w:sz w:val="24"/>
        </w:rPr>
        <w:t>甲方向乙方发出书面发货通知并经乙方确认生产后，甲方变更货物数量、规格、型号等要素或者要求终止订单的，构成严重违约。乙方有权要求甲方按本合同价款总金额的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支付违约金，如违约金不足以赔偿乙方因此造成的损失，甲方应当予以赔偿。</w:t>
      </w:r>
    </w:p>
    <w:p>
      <w:pPr>
        <w:pStyle w:val="null3"/>
        <w:numPr>
          <w:ilvl w:val="1"/>
          <w:numId w:val="4"/>
        </w:numPr>
        <w:spacing w:before="150" w:after="150"/>
      </w:pPr>
      <w:r>
        <w:rPr>
          <w:rFonts w:ascii="宋体" w:hAnsi="宋体" w:cs="宋体" w:eastAsia="宋体"/>
          <w:sz w:val="24"/>
        </w:rPr>
        <w:t>甲方未按本合同约定的付款期限支付合同价款的，应从逾期之日起每日按本合同价款总金额的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向乙方支付违约金。如前述违约金不足以赔偿乙方因甲方违约造成的损失，甲方应当予以赔偿。</w:t>
      </w:r>
    </w:p>
    <w:p>
      <w:pPr>
        <w:pStyle w:val="null3"/>
        <w:numPr>
          <w:ilvl w:val="1"/>
          <w:numId w:val="4"/>
        </w:numPr>
        <w:spacing w:before="150" w:after="150"/>
      </w:pPr>
      <w:r>
        <w:rPr>
          <w:rFonts w:ascii="宋体" w:hAnsi="宋体" w:cs="宋体" w:eastAsia="宋体"/>
          <w:sz w:val="24"/>
        </w:rPr>
        <w:t>乙方无正当理由未按本合同约定的交货时间交付货物的，或者交付的货物未能通过甲方验收，乙方应从逾期之日起每日按该批货物价值的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0.01  </w:t>
      </w:r>
      <w:r>
        <w:rPr>
          <w:rFonts w:ascii="calibri" w:hAnsi="calibri" w:cs="calibri" w:eastAsia="calibri"/>
          <w:sz w:val="24"/>
        </w:rPr>
        <w:t>%</w:t>
      </w:r>
      <w:r>
        <w:rPr>
          <w:rFonts w:ascii="宋体" w:hAnsi="宋体" w:cs="宋体" w:eastAsia="宋体"/>
          <w:sz w:val="24"/>
        </w:rPr>
        <w:t>向甲方支付违约金；逾期超过</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个工作日的，甲方有权解除合同，要求乙方退回甲方已付合同价款。如前述违约金不足以赔偿甲方因乙方违约造成的直接经济损失，乙方应当予以赔偿。</w:t>
      </w:r>
    </w:p>
    <w:p>
      <w:pPr>
        <w:pStyle w:val="null3"/>
        <w:numPr>
          <w:ilvl w:val="1"/>
          <w:numId w:val="4"/>
        </w:numPr>
        <w:spacing w:before="255" w:after="255"/>
      </w:pPr>
      <w:r>
        <w:rPr>
          <w:rFonts w:ascii="宋体" w:hAnsi="宋体" w:cs="宋体" w:eastAsia="宋体"/>
          <w:sz w:val="24"/>
        </w:rPr>
        <w:t>乙方交付货物不符合合同约定的品牌、质量缺陷、规格、数量等要求，甲方有权选择（</w:t>
      </w:r>
      <w:r>
        <w:rPr>
          <w:rFonts w:ascii="calibri" w:hAnsi="calibri" w:cs="calibri" w:eastAsia="calibri"/>
          <w:sz w:val="24"/>
        </w:rPr>
        <w:t>1</w:t>
      </w:r>
      <w:r>
        <w:rPr>
          <w:rFonts w:ascii="宋体" w:hAnsi="宋体" w:cs="宋体" w:eastAsia="宋体"/>
          <w:sz w:val="24"/>
        </w:rPr>
        <w:t>）要求乙方按合同约定更换、补交货物，因此导致逾期的，乙方应按第</w:t>
      </w:r>
      <w:r>
        <w:rPr>
          <w:rFonts w:ascii="calibri" w:hAnsi="calibri" w:cs="calibri" w:eastAsia="calibri"/>
          <w:sz w:val="24"/>
        </w:rPr>
        <w:t>9.3</w:t>
      </w:r>
      <w:r>
        <w:rPr>
          <w:rFonts w:ascii="宋体" w:hAnsi="宋体" w:cs="宋体" w:eastAsia="宋体"/>
          <w:sz w:val="24"/>
        </w:rPr>
        <w:t>条约定承担逾期违约责任；（</w:t>
      </w:r>
      <w:r>
        <w:rPr>
          <w:rFonts w:ascii="calibri" w:hAnsi="calibri" w:cs="calibri" w:eastAsia="calibri"/>
          <w:sz w:val="24"/>
        </w:rPr>
        <w:t>2</w:t>
      </w:r>
      <w:r>
        <w:rPr>
          <w:rFonts w:ascii="宋体" w:hAnsi="宋体" w:cs="宋体" w:eastAsia="宋体"/>
          <w:sz w:val="24"/>
        </w:rPr>
        <w:t>）要求解除合同，拒绝接受乙方交付。乙方除退回甲方已付合同价款外，还须向甲方支付本合同价款总金额</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的违约金。</w:t>
      </w:r>
    </w:p>
    <w:p>
      <w:pPr>
        <w:pStyle w:val="null3"/>
        <w:numPr>
          <w:ilvl w:val="1"/>
          <w:numId w:val="4"/>
        </w:numPr>
        <w:spacing w:before="255" w:after="255"/>
      </w:pPr>
      <w:r>
        <w:rPr>
          <w:rFonts w:ascii="宋体" w:hAnsi="宋体" w:cs="宋体" w:eastAsia="宋体"/>
          <w:sz w:val="24"/>
        </w:rPr>
        <w:t>甲乙任意一方违反本合同其他约定条款的，除本合同另有约定外，应承担守约方为实现债权而支付的律师费、保全费、仲裁费、诉讼收费、公证费、鉴定费等合理开支。</w:t>
      </w:r>
    </w:p>
    <w:p>
      <w:pPr>
        <w:pStyle w:val="null3"/>
        <w:numPr>
          <w:ilvl w:val="0"/>
          <w:numId w:val="4"/>
        </w:numPr>
        <w:spacing w:before="255" w:after="255"/>
        <w:ind w:left="645"/>
      </w:pPr>
      <w:r>
        <w:rPr>
          <w:rFonts w:ascii="宋体" w:hAnsi="宋体" w:cs="宋体" w:eastAsia="宋体"/>
          <w:sz w:val="24"/>
          <w:b/>
        </w:rPr>
        <w:t>不可抗力</w:t>
      </w:r>
    </w:p>
    <w:p>
      <w:pPr>
        <w:pStyle w:val="null3"/>
        <w:numPr>
          <w:ilvl w:val="1"/>
          <w:numId w:val="4"/>
        </w:numPr>
        <w:spacing w:before="255" w:after="255"/>
      </w:pPr>
      <w:r>
        <w:rPr>
          <w:rFonts w:ascii="宋体" w:hAnsi="宋体" w:cs="宋体" w:eastAsia="宋体"/>
          <w:sz w:val="24"/>
        </w:rPr>
        <w:t>不可抗力是指：严重的自然灾害和灾难（如台风、洪水、地震、火灾和爆炸等）、战争（不论是否宣战）、叛乱、动乱等等，其特点是不可预见、无法避免。合同双方中的任何一方，由于不可抗力事件而影响合同义务的执行时，则延迟履行合同义务的期限相当于不可抗力事件影响的时间，但是不能因为不可抗力的延迟而调整合同价格。</w:t>
      </w:r>
    </w:p>
    <w:p>
      <w:pPr>
        <w:pStyle w:val="null3"/>
        <w:numPr>
          <w:ilvl w:val="1"/>
          <w:numId w:val="4"/>
        </w:numPr>
        <w:spacing w:before="255" w:after="255"/>
      </w:pPr>
      <w:r>
        <w:rPr>
          <w:rFonts w:ascii="宋体" w:hAnsi="宋体" w:cs="宋体" w:eastAsia="宋体"/>
          <w:sz w:val="24"/>
        </w:rPr>
        <w:t>受到不可抗力影响的一方应在不可抗力事故发生后，尽快将所发生的不可抗力事件的情况通知另一方，并在</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5 </w:t>
      </w:r>
      <w:r>
        <w:rPr>
          <w:rFonts w:ascii="宋体" w:hAnsi="宋体" w:cs="宋体" w:eastAsia="宋体"/>
          <w:sz w:val="24"/>
        </w:rPr>
        <w:t>个工作日内将有关当局出具的证明文件提交给另一方审阅确认，受影响的一方同时应尽量设法缩小这种影响和由此而引起的延误，一旦不可抗力的影响消除后，应将此情况立即通知对方。</w:t>
      </w:r>
    </w:p>
    <w:p>
      <w:pPr>
        <w:pStyle w:val="null3"/>
        <w:numPr>
          <w:ilvl w:val="1"/>
          <w:numId w:val="4"/>
        </w:numPr>
        <w:spacing w:before="255" w:after="255"/>
      </w:pPr>
      <w:r>
        <w:rPr>
          <w:rFonts w:ascii="宋体" w:hAnsi="宋体" w:cs="宋体" w:eastAsia="宋体"/>
          <w:sz w:val="24"/>
        </w:rPr>
        <w:t>如双方对不可抗力事件的影响估计将延续到</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10 </w:t>
      </w:r>
      <w:r>
        <w:rPr>
          <w:rFonts w:ascii="宋体" w:hAnsi="宋体" w:cs="宋体" w:eastAsia="宋体"/>
          <w:sz w:val="24"/>
        </w:rPr>
        <w:t>个工作日以上时，双方应通过友好协商解决本合同的执行问题（包括交货、安装、验收等问题）。</w:t>
      </w:r>
    </w:p>
    <w:p>
      <w:pPr>
        <w:pStyle w:val="null3"/>
        <w:numPr>
          <w:ilvl w:val="0"/>
          <w:numId w:val="4"/>
        </w:numPr>
        <w:spacing w:before="255" w:after="255"/>
      </w:pPr>
      <w:r>
        <w:rPr>
          <w:rFonts w:ascii="宋体" w:hAnsi="宋体" w:cs="宋体" w:eastAsia="宋体"/>
          <w:sz w:val="24"/>
          <w:b/>
        </w:rPr>
        <w:t>反商业贿赂</w:t>
      </w:r>
    </w:p>
    <w:p>
      <w:pPr>
        <w:pStyle w:val="null3"/>
        <w:numPr>
          <w:ilvl w:val="1"/>
          <w:numId w:val="4"/>
        </w:numPr>
        <w:spacing w:before="255" w:after="255"/>
      </w:pPr>
      <w:r>
        <w:rPr>
          <w:rFonts w:ascii="宋体" w:hAnsi="宋体" w:cs="宋体" w:eastAsia="宋体"/>
          <w:sz w:val="24"/>
        </w:rPr>
        <w:t>双方同意反对不正当竞争，拒绝商业索贿、行贿、受贿。</w:t>
      </w:r>
    </w:p>
    <w:p>
      <w:pPr>
        <w:pStyle w:val="null3"/>
        <w:numPr>
          <w:ilvl w:val="1"/>
          <w:numId w:val="4"/>
        </w:numPr>
        <w:spacing w:before="255" w:after="255"/>
      </w:pPr>
      <w:r>
        <w:rPr>
          <w:rFonts w:ascii="宋体" w:hAnsi="宋体" w:cs="宋体" w:eastAsia="宋体"/>
          <w:sz w:val="24"/>
        </w:rPr>
        <w:t>双方不得以任何形式（包括给经办人的回扣、餐饮招待、纪念品、免费样品、试用品、节日礼品、免费游览、娱乐、其它招待、馈赠等）对对方员工进行商业贿赂，以企图获取订单或更有利的价格、或更有利的付款期限等各种利益。经证实上述事实成立的，守约方有权立即终止与对方商业关系，并有权要求对方支付相当于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w:t>
      </w:r>
    </w:p>
    <w:p>
      <w:pPr>
        <w:pStyle w:val="null3"/>
        <w:numPr>
          <w:ilvl w:val="1"/>
          <w:numId w:val="4"/>
        </w:numPr>
        <w:spacing w:before="255" w:after="255"/>
      </w:pPr>
      <w:r>
        <w:rPr>
          <w:rFonts w:ascii="宋体" w:hAnsi="宋体" w:cs="宋体" w:eastAsia="宋体"/>
          <w:sz w:val="24"/>
        </w:rPr>
        <w:t>本合同无论由于何原因终止，在双方决定不再合作的情况下，任何一方如存在前述商业贿赂行为，仍应当承担相应违约责任。</w:t>
      </w:r>
    </w:p>
    <w:p>
      <w:pPr>
        <w:pStyle w:val="null3"/>
        <w:numPr>
          <w:ilvl w:val="0"/>
          <w:numId w:val="4"/>
        </w:numPr>
        <w:spacing w:before="255" w:after="255"/>
        <w:ind w:left="645"/>
      </w:pPr>
      <w:r>
        <w:rPr>
          <w:rFonts w:ascii="宋体" w:hAnsi="宋体" w:cs="宋体" w:eastAsia="宋体"/>
          <w:sz w:val="24"/>
          <w:b/>
        </w:rPr>
        <w:t>保密条款</w:t>
      </w:r>
    </w:p>
    <w:p>
      <w:pPr>
        <w:pStyle w:val="null3"/>
        <w:numPr>
          <w:ilvl w:val="1"/>
          <w:numId w:val="4"/>
        </w:numPr>
        <w:spacing w:before="255" w:after="255"/>
      </w:pPr>
      <w:r>
        <w:rPr>
          <w:rFonts w:ascii="宋体" w:hAnsi="宋体" w:cs="宋体" w:eastAsia="宋体"/>
          <w:sz w:val="24"/>
        </w:rPr>
        <w:t>甲乙双方对在履行本合同过程中知悉的对方的商业秘密负有保密义务，但非因一方原因导致的公开或因司法程序的原因公开、政府机构的要求造成商业秘密公开的除外。</w:t>
      </w:r>
    </w:p>
    <w:p>
      <w:pPr>
        <w:pStyle w:val="null3"/>
        <w:numPr>
          <w:ilvl w:val="1"/>
          <w:numId w:val="4"/>
        </w:numPr>
        <w:spacing w:before="255" w:after="255"/>
      </w:pPr>
      <w:r>
        <w:rPr>
          <w:rFonts w:ascii="宋体" w:hAnsi="宋体" w:cs="宋体" w:eastAsia="宋体"/>
          <w:sz w:val="24"/>
        </w:rPr>
        <w:t>本合同所称商业秘密，包括但不限于以下内容：甲乙双方自己拥有或按照与第三方的约定承担保密义务的任何采购渠道、客户名单、公司内部管理机构信息、管理规定、财务信息、人力资源信息、经营计划、生产进度、货物详细、货物改进信息、系统描述、图纸、技术资料、知识产权、下属独立或非独立法人机构信息、合同协议、备忘录、会议记录或纪要，以及本合同、往来信函、文件及相关文件等所有文件、材料、数据及其他相关资料，而无论该等文件、材料、数据及其他相关资料与本合同事项是否直接相关，以及甲乙双方在向对方披露该等文件、材料、数据及其他相关资料之时是否明示该等信息属于</w:t>
      </w:r>
      <w:r>
        <w:rPr>
          <w:rFonts w:ascii="宋体" w:hAnsi="宋体" w:cs="宋体" w:eastAsia="宋体"/>
          <w:sz w:val="24"/>
        </w:rPr>
        <w:t>“保密信息”。</w:t>
      </w:r>
    </w:p>
    <w:p>
      <w:pPr>
        <w:pStyle w:val="null3"/>
        <w:numPr>
          <w:ilvl w:val="1"/>
          <w:numId w:val="4"/>
        </w:numPr>
        <w:spacing w:before="255" w:after="255"/>
      </w:pPr>
      <w:r>
        <w:rPr>
          <w:rFonts w:ascii="宋体" w:hAnsi="宋体" w:cs="宋体" w:eastAsia="宋体"/>
          <w:sz w:val="24"/>
        </w:rPr>
        <w:t>本合同无论由于何原因终止，在双方决定不再合作的情况下，双方仍应对知悉的商业秘密负有保密义务。保密期限至甲方收到乙方出具的书面解密通知之日止。</w:t>
      </w:r>
    </w:p>
    <w:p>
      <w:pPr>
        <w:pStyle w:val="null3"/>
        <w:numPr>
          <w:ilvl w:val="1"/>
          <w:numId w:val="4"/>
        </w:numPr>
        <w:spacing w:before="255" w:after="255"/>
      </w:pPr>
      <w:r>
        <w:rPr>
          <w:rFonts w:ascii="宋体" w:hAnsi="宋体" w:cs="宋体" w:eastAsia="宋体"/>
          <w:sz w:val="24"/>
        </w:rPr>
        <w:t>任何一方未经对方事先书面允许，不得将保密信息用于本合同之外的目的、向第三方披露、使用、许可他人使用或以其他任何方式侵犯对方的商业秘密，否则，应向对方支付本合同价款总金额的</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1   </w:t>
      </w:r>
      <w:r>
        <w:rPr>
          <w:rFonts w:ascii="calibri" w:hAnsi="calibri" w:cs="calibri" w:eastAsia="calibri"/>
          <w:sz w:val="24"/>
        </w:rPr>
        <w:t>%</w:t>
      </w:r>
      <w:r>
        <w:rPr>
          <w:rFonts w:ascii="宋体" w:hAnsi="宋体" w:cs="宋体" w:eastAsia="宋体"/>
          <w:sz w:val="24"/>
        </w:rPr>
        <w:t>作为违约金，责任方同时应负责消除影响。前述违约金不足以赔偿损失的，责任方应继续承担赔偿责任。</w:t>
      </w:r>
    </w:p>
    <w:p>
      <w:pPr>
        <w:pStyle w:val="null3"/>
        <w:numPr>
          <w:ilvl w:val="1"/>
          <w:numId w:val="4"/>
        </w:numPr>
        <w:spacing w:before="255" w:after="255"/>
      </w:pPr>
      <w:r>
        <w:rPr>
          <w:rFonts w:ascii="宋体" w:hAnsi="宋体" w:cs="宋体" w:eastAsia="宋体"/>
          <w:sz w:val="24"/>
        </w:rPr>
        <w:t>甲方不得</w:t>
      </w:r>
      <w:r>
        <w:rPr>
          <w:rFonts w:ascii="宋体" w:hAnsi="宋体" w:cs="宋体" w:eastAsia="宋体"/>
          <w:sz w:val="24"/>
        </w:rPr>
        <w:t>在未改变边废料成分情况下直接对外销售边废料或试验废料。甲方通过熔化销毁改变材料的化学成分，乙方将安排人员负责现场监销。</w:t>
      </w:r>
      <w:r>
        <w:rPr>
          <w:rFonts w:ascii="宋体" w:hAnsi="宋体" w:cs="宋体" w:eastAsia="宋体"/>
          <w:sz w:val="24"/>
        </w:rPr>
        <w:t>若甲方未遵守</w:t>
      </w:r>
      <w:r>
        <w:rPr>
          <w:rFonts w:ascii="宋体" w:hAnsi="宋体" w:cs="宋体" w:eastAsia="宋体"/>
          <w:sz w:val="24"/>
        </w:rPr>
        <w:t>承诺函及</w:t>
      </w:r>
      <w:r>
        <w:rPr>
          <w:rFonts w:ascii="宋体" w:hAnsi="宋体" w:cs="宋体" w:eastAsia="宋体"/>
          <w:sz w:val="24"/>
        </w:rPr>
        <w:t>相关保密、安全要求，造成信息泄漏和其他不良社会影响，甲方应承担一切责任，并视造成的后果及影响向乙方赔偿该批边废料回收合同总额度的不低于</w:t>
      </w:r>
      <w:r>
        <w:rPr>
          <w:rFonts w:ascii="calibri" w:hAnsi="calibri" w:cs="calibri" w:eastAsia="calibri"/>
          <w:sz w:val="24"/>
        </w:rPr>
        <w:t>100%</w:t>
      </w:r>
      <w:r>
        <w:rPr>
          <w:rFonts w:ascii="宋体" w:hAnsi="宋体" w:cs="宋体" w:eastAsia="宋体"/>
          <w:sz w:val="24"/>
        </w:rPr>
        <w:t>的赔偿金；同时，乙方有权视情节轻重程度提出终止合同执行，依法追究甲方法律责任。</w:t>
      </w:r>
    </w:p>
    <w:p>
      <w:pPr>
        <w:pStyle w:val="null3"/>
        <w:numPr>
          <w:ilvl w:val="0"/>
          <w:numId w:val="4"/>
        </w:numPr>
        <w:spacing w:before="255" w:after="255"/>
        <w:ind w:left="645"/>
      </w:pPr>
      <w:r>
        <w:rPr>
          <w:rFonts w:ascii="宋体" w:hAnsi="宋体" w:cs="宋体" w:eastAsia="宋体"/>
          <w:sz w:val="24"/>
          <w:b/>
        </w:rPr>
        <w:t>合同的变更、修改和补充</w:t>
      </w:r>
    </w:p>
    <w:p>
      <w:pPr>
        <w:pStyle w:val="null3"/>
        <w:numPr>
          <w:ilvl w:val="1"/>
          <w:numId w:val="4"/>
        </w:numPr>
        <w:spacing w:before="255" w:after="255"/>
      </w:pPr>
      <w:r>
        <w:rPr>
          <w:rFonts w:ascii="宋体" w:hAnsi="宋体" w:cs="宋体" w:eastAsia="宋体"/>
          <w:sz w:val="24"/>
        </w:rPr>
        <w:t>合同（附件）中注明的原材料、供应商、规格、产地、牌号、数量等因客观原因确需变更的，乙方需事先书面提交甲方确认同意，因此引起的交货期延迟等影响，乙方不承担责任。</w:t>
      </w:r>
    </w:p>
    <w:p>
      <w:pPr>
        <w:pStyle w:val="null3"/>
        <w:numPr>
          <w:ilvl w:val="1"/>
          <w:numId w:val="4"/>
        </w:numPr>
        <w:spacing w:before="255" w:after="255"/>
      </w:pPr>
      <w:r>
        <w:rPr>
          <w:rFonts w:ascii="宋体" w:hAnsi="宋体" w:cs="宋体" w:eastAsia="宋体"/>
          <w:sz w:val="24"/>
        </w:rPr>
        <w:t>在履行本合同的过程中如有未尽事宜，双方可以书面形式对本合同进行变更。附件、补充合同为本合同不可分割的一部分，与本合同具有同等法律效力。</w:t>
      </w:r>
    </w:p>
    <w:p>
      <w:pPr>
        <w:pStyle w:val="null3"/>
        <w:numPr>
          <w:ilvl w:val="0"/>
          <w:numId w:val="4"/>
        </w:numPr>
        <w:spacing w:before="255" w:after="255"/>
        <w:ind w:left="645"/>
      </w:pPr>
      <w:r>
        <w:rPr>
          <w:rFonts w:ascii="宋体" w:hAnsi="宋体" w:cs="宋体" w:eastAsia="宋体"/>
          <w:sz w:val="24"/>
          <w:b/>
        </w:rPr>
        <w:t>通知</w:t>
      </w:r>
    </w:p>
    <w:p>
      <w:pPr>
        <w:pStyle w:val="null3"/>
        <w:numPr>
          <w:ilvl w:val="1"/>
          <w:numId w:val="4"/>
        </w:numPr>
        <w:spacing w:before="255" w:after="255"/>
      </w:pPr>
      <w:r>
        <w:rPr>
          <w:rFonts w:ascii="宋体" w:hAnsi="宋体" w:cs="宋体" w:eastAsia="宋体"/>
          <w:sz w:val="24"/>
        </w:rPr>
        <w:t>本合同项下双方的任何通知均应以书面方式做出，以专人送达、邮寄或电子邮件方式送达。如果本合同另有要求，每一份通知均应抄送给其他相关方。通知在下列日期视为送达被通知方：通知方取得的被通知方签收单所标示的日期或通知方发送电子邮件到达被通知方指定邮箱系统的日期。</w:t>
      </w:r>
    </w:p>
    <w:p>
      <w:pPr>
        <w:pStyle w:val="null3"/>
        <w:numPr>
          <w:ilvl w:val="1"/>
          <w:numId w:val="4"/>
        </w:numPr>
        <w:spacing w:before="255" w:after="255"/>
      </w:pPr>
      <w:r>
        <w:rPr>
          <w:rFonts w:ascii="宋体" w:hAnsi="宋体" w:cs="宋体" w:eastAsia="宋体"/>
          <w:sz w:val="24"/>
        </w:rPr>
        <w:t>本合同项下的任何通知、报告或其他通信以及抄送给对方的副本，均应按本合同首页载明的注册地址、邮政编码、联系人、电话号码或双方根据本合同第</w:t>
      </w:r>
      <w:r>
        <w:rPr>
          <w:rFonts w:ascii="calibri" w:hAnsi="calibri" w:cs="calibri" w:eastAsia="calibri"/>
          <w:sz w:val="24"/>
        </w:rPr>
        <w:t>14.3</w:t>
      </w:r>
      <w:r>
        <w:rPr>
          <w:rFonts w:ascii="宋体" w:hAnsi="宋体" w:cs="宋体" w:eastAsia="宋体"/>
          <w:sz w:val="24"/>
        </w:rPr>
        <w:t>条书面形式通知对方的通讯地址或联络方式送达对方。</w:t>
      </w:r>
    </w:p>
    <w:p>
      <w:pPr>
        <w:pStyle w:val="null3"/>
        <w:numPr>
          <w:ilvl w:val="1"/>
          <w:numId w:val="4"/>
        </w:numPr>
        <w:spacing w:before="255" w:after="255"/>
      </w:pPr>
      <w:r>
        <w:rPr>
          <w:rFonts w:ascii="宋体" w:hAnsi="宋体" w:cs="宋体" w:eastAsia="宋体"/>
          <w:sz w:val="24"/>
        </w:rPr>
        <w:t>一方通讯地址或联络方式发生变化，应自发生变化之日起</w:t>
      </w:r>
      <w:r>
        <w:rPr>
          <w:rFonts w:ascii="calibri" w:hAnsi="calibri" w:cs="calibri" w:eastAsia="calibri"/>
          <w:sz w:val="24"/>
        </w:rPr>
        <w:t>15</w:t>
      </w:r>
      <w:r>
        <w:rPr>
          <w:rFonts w:ascii="宋体" w:hAnsi="宋体" w:cs="宋体" w:eastAsia="宋体"/>
          <w:sz w:val="24"/>
        </w:rPr>
        <w:t>日内以书面形式通知对方。如果通讯地址或联络方式发生变化的一方未将有关变化及时通知对方，除非法律另有规定，该通讯地址或联络方式发生变化的一方应对由此而造成的影响和损失承担责任。</w:t>
      </w:r>
    </w:p>
    <w:p>
      <w:pPr>
        <w:pStyle w:val="null3"/>
        <w:numPr>
          <w:ilvl w:val="1"/>
          <w:numId w:val="4"/>
        </w:numPr>
        <w:spacing w:before="255" w:after="255"/>
      </w:pPr>
      <w:r>
        <w:rPr>
          <w:rFonts w:ascii="宋体" w:hAnsi="宋体" w:cs="宋体" w:eastAsia="宋体"/>
          <w:sz w:val="24"/>
        </w:rPr>
        <w:t>双方确认，双方发生争议后，若不能协商达成一致意见，按第</w:t>
      </w:r>
      <w:r>
        <w:rPr>
          <w:rFonts w:ascii="calibri" w:hAnsi="calibri" w:cs="calibri" w:eastAsia="calibri"/>
          <w:sz w:val="24"/>
        </w:rPr>
        <w:t>16</w:t>
      </w:r>
      <w:r>
        <w:rPr>
          <w:rFonts w:ascii="宋体" w:hAnsi="宋体" w:cs="宋体" w:eastAsia="宋体"/>
          <w:sz w:val="24"/>
        </w:rPr>
        <w:t>条约定的方式向解决，人民法院或仲裁委员会按照</w:t>
      </w:r>
      <w:r>
        <w:rPr>
          <w:rFonts w:ascii="calibri" w:hAnsi="calibri" w:cs="calibri" w:eastAsia="calibri"/>
          <w:sz w:val="24"/>
        </w:rPr>
        <w:t>14.2</w:t>
      </w:r>
      <w:r>
        <w:rPr>
          <w:rFonts w:ascii="宋体" w:hAnsi="宋体" w:cs="宋体" w:eastAsia="宋体"/>
          <w:sz w:val="24"/>
        </w:rPr>
        <w:t>条或</w:t>
      </w:r>
      <w:r>
        <w:rPr>
          <w:rFonts w:ascii="calibri" w:hAnsi="calibri" w:cs="calibri" w:eastAsia="calibri"/>
          <w:sz w:val="24"/>
        </w:rPr>
        <w:t>14.3</w:t>
      </w:r>
      <w:r>
        <w:rPr>
          <w:rFonts w:ascii="宋体" w:hAnsi="宋体" w:cs="宋体" w:eastAsia="宋体"/>
          <w:sz w:val="24"/>
        </w:rPr>
        <w:t>条约定的方式进行送达的，双方不得提出异议。</w:t>
      </w:r>
    </w:p>
    <w:p>
      <w:pPr>
        <w:pStyle w:val="null3"/>
        <w:numPr>
          <w:ilvl w:val="0"/>
          <w:numId w:val="4"/>
        </w:numPr>
        <w:spacing w:before="255" w:after="255"/>
        <w:ind w:left="645"/>
      </w:pPr>
      <w:r>
        <w:rPr>
          <w:rFonts w:ascii="宋体" w:hAnsi="宋体" w:cs="宋体" w:eastAsia="宋体"/>
          <w:sz w:val="24"/>
          <w:b/>
        </w:rPr>
        <w:t>法律适用</w:t>
      </w:r>
    </w:p>
    <w:p>
      <w:pPr>
        <w:pStyle w:val="null3"/>
        <w:numPr>
          <w:ilvl w:val="1"/>
          <w:numId w:val="4"/>
        </w:numPr>
        <w:spacing w:before="255" w:after="255"/>
      </w:pPr>
      <w:r>
        <w:rPr>
          <w:rFonts w:ascii="宋体" w:hAnsi="宋体" w:cs="宋体" w:eastAsia="宋体"/>
          <w:sz w:val="24"/>
        </w:rPr>
        <w:t>本合同的成立、生效、履行、解释、变更和终止等事项适用中华人民共和国的法律。</w:t>
      </w:r>
    </w:p>
    <w:p>
      <w:pPr>
        <w:pStyle w:val="null3"/>
        <w:numPr>
          <w:ilvl w:val="0"/>
          <w:numId w:val="4"/>
        </w:numPr>
        <w:spacing w:before="255" w:after="255"/>
        <w:ind w:left="645"/>
      </w:pPr>
      <w:r>
        <w:rPr>
          <w:rFonts w:ascii="宋体" w:hAnsi="宋体" w:cs="宋体" w:eastAsia="宋体"/>
          <w:sz w:val="24"/>
          <w:b/>
        </w:rPr>
        <w:t>争议解决</w:t>
      </w:r>
    </w:p>
    <w:p>
      <w:pPr>
        <w:pStyle w:val="null3"/>
        <w:numPr>
          <w:ilvl w:val="1"/>
          <w:numId w:val="4"/>
        </w:numPr>
        <w:spacing w:before="255" w:after="255"/>
      </w:pPr>
      <w:r>
        <w:rPr>
          <w:rFonts w:ascii="宋体" w:hAnsi="宋体" w:cs="宋体" w:eastAsia="宋体"/>
          <w:sz w:val="24"/>
        </w:rPr>
        <w:t>双方在履行本合同中发生的争议，由双方协商解决。协商不成的，任何一方均有权按以下第</w:t>
      </w:r>
      <w:r>
        <w:rPr>
          <w:rFonts w:ascii="宋体" w:hAnsi="宋体" w:cs="宋体" w:eastAsia="宋体"/>
          <w:sz w:val="24"/>
          <w:u w:val="single"/>
        </w:rPr>
        <w:t xml:space="preserve">   </w:t>
      </w:r>
      <w:r>
        <w:rPr>
          <w:rFonts w:ascii="宋体" w:hAnsi="宋体" w:cs="宋体" w:eastAsia="宋体"/>
          <w:sz w:val="24"/>
          <w:u w:val="single"/>
        </w:rPr>
        <w:t>（</w:t>
      </w:r>
      <w:r>
        <w:rPr>
          <w:rFonts w:ascii="calibri" w:hAnsi="calibri" w:cs="calibri" w:eastAsia="calibri"/>
          <w:sz w:val="24"/>
          <w:u w:val="single"/>
        </w:rPr>
        <w:t>1</w:t>
      </w:r>
      <w:r>
        <w:rPr>
          <w:rFonts w:ascii="宋体" w:hAnsi="宋体" w:cs="宋体" w:eastAsia="宋体"/>
          <w:sz w:val="24"/>
          <w:u w:val="single"/>
        </w:rPr>
        <w:t>）   种方式解决：</w:t>
      </w:r>
    </w:p>
    <w:p>
      <w:pPr>
        <w:pStyle w:val="null3"/>
        <w:spacing w:before="255" w:after="255"/>
        <w:ind w:firstLine="960"/>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）向</w:t>
      </w:r>
      <w:r>
        <w:rPr>
          <w:rFonts w:ascii="calibri" w:hAnsi="calibri" w:cs="calibri" w:eastAsia="calibri"/>
          <w:sz w:val="24"/>
          <w:u w:val="single"/>
        </w:rPr>
        <w:t>_</w:t>
      </w:r>
      <w:r>
        <w:rPr>
          <w:rFonts w:ascii="宋体" w:hAnsi="宋体" w:cs="宋体" w:eastAsia="宋体"/>
          <w:sz w:val="24"/>
          <w:u w:val="single"/>
        </w:rPr>
        <w:t>甲方所在地</w:t>
      </w:r>
      <w:r>
        <w:rPr>
          <w:rFonts w:ascii="calibri" w:hAnsi="calibri" w:cs="calibri" w:eastAsia="calibri"/>
          <w:sz w:val="24"/>
          <w:u w:val="single"/>
        </w:rPr>
        <w:t>__</w:t>
      </w:r>
      <w:r>
        <w:rPr>
          <w:rFonts w:ascii="宋体" w:hAnsi="宋体" w:cs="宋体" w:eastAsia="宋体"/>
          <w:sz w:val="24"/>
        </w:rPr>
        <w:t>人民法院提起诉讼。诉讼费由败诉方承担。</w:t>
      </w:r>
    </w:p>
    <w:p>
      <w:pPr>
        <w:pStyle w:val="null3"/>
        <w:spacing w:before="255" w:after="255"/>
        <w:ind w:left="960"/>
      </w:pPr>
      <w:r>
        <w:rPr>
          <w:rFonts w:ascii="宋体" w:hAnsi="宋体" w:cs="宋体" w:eastAsia="宋体"/>
          <w:sz w:val="24"/>
        </w:rPr>
        <w:t>（</w:t>
      </w:r>
      <w:r>
        <w:rPr>
          <w:rFonts w:ascii="calibri" w:hAnsi="calibri" w:cs="calibri" w:eastAsia="calibri"/>
          <w:sz w:val="24"/>
        </w:rPr>
        <w:t>2</w:t>
      </w:r>
      <w:r>
        <w:rPr>
          <w:rFonts w:ascii="宋体" w:hAnsi="宋体" w:cs="宋体" w:eastAsia="宋体"/>
          <w:sz w:val="24"/>
        </w:rPr>
        <w:t>）提交</w:t>
      </w:r>
      <w:r>
        <w:rPr>
          <w:rFonts w:ascii="宋体" w:hAnsi="宋体" w:cs="宋体" w:eastAsia="宋体"/>
          <w:sz w:val="24"/>
          <w:u w:val="single"/>
          <w:shd w:fill="BEBEBE" w:val="clear"/>
        </w:rPr>
        <w:t xml:space="preserve">    </w:t>
      </w:r>
      <w:r>
        <w:rPr>
          <w:rFonts w:ascii="calibri" w:hAnsi="calibri" w:cs="calibri" w:eastAsia="calibri"/>
          <w:sz w:val="24"/>
          <w:u w:val="single"/>
          <w:shd w:fill="BEBEBE" w:val="clear"/>
        </w:rPr>
        <w:t xml:space="preserve">/    </w:t>
      </w:r>
      <w:r>
        <w:rPr>
          <w:rFonts w:ascii="宋体" w:hAnsi="宋体" w:cs="宋体" w:eastAsia="宋体"/>
          <w:sz w:val="24"/>
        </w:rPr>
        <w:t>仲裁委员会进行仲裁。仲裁裁决是终局的，对双方均有约束力。仲裁费用由败诉方承担。</w:t>
      </w:r>
    </w:p>
    <w:p>
      <w:pPr>
        <w:pStyle w:val="null3"/>
        <w:numPr>
          <w:ilvl w:val="1"/>
          <w:numId w:val="4"/>
        </w:numPr>
      </w:pPr>
      <w:r>
        <w:rPr>
          <w:rFonts w:ascii="宋体" w:hAnsi="宋体" w:cs="宋体" w:eastAsia="宋体"/>
          <w:sz w:val="24"/>
        </w:rPr>
        <w:t>守约方为实现本合同权利而支出的包括并不限于公告费、保全费、保函费、律师费、评估费等一切费用由违约方承担。</w:t>
      </w:r>
    </w:p>
    <w:p>
      <w:pPr>
        <w:pStyle w:val="null3"/>
        <w:numPr>
          <w:ilvl w:val="1"/>
          <w:numId w:val="4"/>
        </w:numPr>
        <w:spacing w:before="255" w:after="255"/>
      </w:pPr>
      <w:r>
        <w:rPr>
          <w:rFonts w:ascii="宋体" w:hAnsi="宋体" w:cs="宋体" w:eastAsia="宋体"/>
          <w:sz w:val="24"/>
        </w:rPr>
        <w:t>除因争议事项导致本合同完全不能履行或双方协商一致同意在争议解决期间中止合同履行，在争议解决期间，除争议事项外，双方应在其他一切方面继续履行本合同。</w:t>
      </w:r>
    </w:p>
    <w:p>
      <w:pPr>
        <w:pStyle w:val="null3"/>
        <w:numPr>
          <w:ilvl w:val="0"/>
          <w:numId w:val="4"/>
        </w:numPr>
        <w:spacing w:before="255" w:after="255"/>
        <w:ind w:left="645"/>
      </w:pPr>
      <w:r>
        <w:rPr>
          <w:rFonts w:ascii="宋体" w:hAnsi="宋体" w:cs="宋体" w:eastAsia="宋体"/>
          <w:sz w:val="24"/>
          <w:b/>
        </w:rPr>
        <w:t>合同生效和终止</w:t>
      </w:r>
    </w:p>
    <w:p>
      <w:pPr>
        <w:pStyle w:val="null3"/>
        <w:numPr>
          <w:ilvl w:val="1"/>
          <w:numId w:val="4"/>
        </w:numPr>
        <w:spacing w:before="255" w:after="255"/>
      </w:pPr>
      <w:r>
        <w:rPr>
          <w:rFonts w:ascii="宋体" w:hAnsi="宋体" w:cs="宋体" w:eastAsia="宋体"/>
          <w:sz w:val="24"/>
        </w:rPr>
        <w:t>本合同自双方法定代表人</w:t>
      </w:r>
      <w:r>
        <w:rPr>
          <w:rFonts w:ascii="calibri" w:hAnsi="calibri" w:cs="calibri" w:eastAsia="calibri"/>
          <w:sz w:val="24"/>
        </w:rPr>
        <w:t>/</w:t>
      </w:r>
      <w:r>
        <w:rPr>
          <w:rFonts w:ascii="宋体" w:hAnsi="宋体" w:cs="宋体" w:eastAsia="宋体"/>
          <w:sz w:val="24"/>
        </w:rPr>
        <w:t>授权代表的签字</w:t>
      </w:r>
      <w:r>
        <w:rPr>
          <w:rFonts w:ascii="calibri" w:hAnsi="calibri" w:cs="calibri" w:eastAsia="calibri"/>
          <w:sz w:val="24"/>
        </w:rPr>
        <w:t>/</w:t>
      </w:r>
      <w:r>
        <w:rPr>
          <w:rFonts w:ascii="宋体" w:hAnsi="宋体" w:cs="宋体" w:eastAsia="宋体"/>
          <w:sz w:val="24"/>
        </w:rPr>
        <w:t>盖章并加盖公章或合同专用章之日起生效。双方签章日期不一致的，合同自最后一方签章之日起生效。若根据有关法律、行政法规的规定，本合同需办理登记或批准等手续后生效的，本合同在双方签章后，自相关手续完成之日起生效。</w:t>
      </w:r>
    </w:p>
    <w:p>
      <w:pPr>
        <w:pStyle w:val="null3"/>
        <w:numPr>
          <w:ilvl w:val="1"/>
          <w:numId w:val="4"/>
        </w:numPr>
        <w:spacing w:before="150" w:after="150"/>
      </w:pPr>
      <w:r>
        <w:rPr>
          <w:rFonts w:ascii="宋体" w:hAnsi="宋体" w:cs="宋体" w:eastAsia="宋体"/>
          <w:sz w:val="24"/>
        </w:rPr>
        <w:t>本合同各方均向对方承诺，其及其授权代表拥有合法和必要的授权签署和交付本合同，签署和交付本合同以及履行本合同项下的义务不违反任何适用的法律、法规以及对其有约束力的合同的规定。本合同一经签署即构成对其有约束力的法律文件。</w:t>
      </w:r>
    </w:p>
    <w:p>
      <w:pPr>
        <w:pStyle w:val="null3"/>
        <w:numPr>
          <w:ilvl w:val="1"/>
          <w:numId w:val="4"/>
        </w:numPr>
        <w:spacing w:before="255" w:after="255"/>
      </w:pPr>
      <w:r>
        <w:rPr>
          <w:rFonts w:ascii="宋体" w:hAnsi="宋体" w:cs="宋体" w:eastAsia="宋体"/>
          <w:sz w:val="24"/>
        </w:rPr>
        <w:t>本合同有效期从合同生效之日起到甲乙双方货款两清之日止。部分条款对有效期限存在特殊约定的，按照相关条款约定执行。</w:t>
      </w:r>
    </w:p>
    <w:p>
      <w:pPr>
        <w:pStyle w:val="null3"/>
        <w:numPr>
          <w:ilvl w:val="0"/>
          <w:numId w:val="4"/>
        </w:numPr>
        <w:spacing w:before="255" w:after="255"/>
        <w:ind w:left="645"/>
      </w:pPr>
      <w:r>
        <w:rPr>
          <w:rFonts w:ascii="宋体" w:hAnsi="宋体" w:cs="宋体" w:eastAsia="宋体"/>
          <w:sz w:val="24"/>
          <w:b/>
        </w:rPr>
        <w:t>合同文本</w:t>
      </w:r>
    </w:p>
    <w:p>
      <w:pPr>
        <w:pStyle w:val="null3"/>
        <w:numPr>
          <w:ilvl w:val="1"/>
          <w:numId w:val="4"/>
        </w:numPr>
        <w:spacing w:before="255" w:after="255"/>
      </w:pPr>
      <w:r>
        <w:rPr>
          <w:rFonts w:ascii="宋体" w:hAnsi="宋体" w:cs="宋体" w:eastAsia="宋体"/>
          <w:sz w:val="24"/>
        </w:rPr>
        <w:t>本合同一式</w:t>
      </w:r>
      <w:r>
        <w:rPr>
          <w:rFonts w:ascii="宋体" w:hAnsi="宋体" w:cs="宋体" w:eastAsia="宋体"/>
          <w:sz w:val="24"/>
          <w:shd w:fill="BFBFBF" w:val="clear"/>
        </w:rPr>
        <w:t>柒</w:t>
      </w:r>
      <w:r>
        <w:rPr>
          <w:rFonts w:ascii="宋体" w:hAnsi="宋体" w:cs="宋体" w:eastAsia="宋体"/>
          <w:sz w:val="24"/>
        </w:rPr>
        <w:t>份，甲方持</w:t>
      </w:r>
      <w:r>
        <w:rPr>
          <w:rFonts w:ascii="宋体" w:hAnsi="宋体" w:cs="宋体" w:eastAsia="宋体"/>
          <w:sz w:val="24"/>
          <w:shd w:fill="BFBFBF" w:val="clear"/>
        </w:rPr>
        <w:t>叁</w:t>
      </w:r>
      <w:r>
        <w:rPr>
          <w:rFonts w:ascii="宋体" w:hAnsi="宋体" w:cs="宋体" w:eastAsia="宋体"/>
          <w:sz w:val="24"/>
        </w:rPr>
        <w:t>份，乙方持</w:t>
      </w:r>
      <w:r>
        <w:rPr>
          <w:rFonts w:ascii="宋体" w:hAnsi="宋体" w:cs="宋体" w:eastAsia="宋体"/>
          <w:sz w:val="24"/>
          <w:shd w:fill="BFBFBF" w:val="clear"/>
        </w:rPr>
        <w:t>肆</w:t>
      </w:r>
      <w:r>
        <w:rPr>
          <w:rFonts w:ascii="宋体" w:hAnsi="宋体" w:cs="宋体" w:eastAsia="宋体"/>
          <w:sz w:val="24"/>
        </w:rPr>
        <w:t>份，各份合同均具有同等法律效力。</w:t>
      </w:r>
    </w:p>
    <w:p>
      <w:pPr>
        <w:pStyle w:val="null3"/>
        <w:numPr>
          <w:ilvl w:val="0"/>
          <w:numId w:val="4"/>
        </w:numPr>
        <w:spacing w:before="255" w:after="255"/>
        <w:ind w:left="645"/>
      </w:pPr>
      <w:r>
        <w:rPr>
          <w:rFonts w:ascii="宋体" w:hAnsi="宋体" w:cs="宋体" w:eastAsia="宋体"/>
          <w:sz w:val="24"/>
          <w:b/>
        </w:rPr>
        <w:t>其他事项</w:t>
      </w:r>
    </w:p>
    <w:p>
      <w:pPr>
        <w:pStyle w:val="null3"/>
        <w:numPr>
          <w:ilvl w:val="1"/>
          <w:numId w:val="4"/>
        </w:numPr>
        <w:spacing w:before="255" w:after="255"/>
      </w:pPr>
      <w:r>
        <w:rPr>
          <w:rFonts w:ascii="宋体" w:hAnsi="宋体" w:cs="宋体" w:eastAsia="宋体"/>
          <w:sz w:val="24"/>
        </w:rPr>
        <w:t>本合同签署前形成的与本次交易相关的任何协议、合同或承诺如与本合同相冲突，均应以本合同为准。</w:t>
      </w:r>
    </w:p>
    <w:p>
      <w:pPr>
        <w:pStyle w:val="null3"/>
        <w:numPr>
          <w:ilvl w:val="1"/>
          <w:numId w:val="4"/>
        </w:numPr>
        <w:spacing w:before="255" w:after="255"/>
      </w:pPr>
      <w:r>
        <w:rPr>
          <w:rFonts w:ascii="宋体" w:hAnsi="宋体" w:cs="宋体" w:eastAsia="宋体"/>
          <w:sz w:val="24"/>
        </w:rPr>
        <w:t>若法律、法规、政策的变化或其他任何原因导致本合同任何条款成为不合法、无效或失去强制执行效力，本合同其他条款的合法性、有效性和强制执行效力不受影响。届时双方将密切合作，尽快变更本合同中有关条款。</w:t>
      </w:r>
    </w:p>
    <w:p>
      <w:pPr>
        <w:pStyle w:val="null3"/>
        <w:numPr>
          <w:ilvl w:val="1"/>
          <w:numId w:val="4"/>
        </w:numPr>
        <w:spacing w:before="255" w:after="255"/>
      </w:pPr>
      <w:r>
        <w:rPr>
          <w:rFonts w:ascii="宋体" w:hAnsi="宋体" w:cs="宋体" w:eastAsia="宋体"/>
          <w:sz w:val="24"/>
        </w:rPr>
        <w:t>本合同中所有条款的标题仅为查阅方便，在任何情况下均不得被解释为本合同之组成部分，或构成对其所指示之条款的限制。</w:t>
      </w:r>
    </w:p>
    <w:p>
      <w:pPr>
        <w:pStyle w:val="null3"/>
        <w:numPr>
          <w:ilvl w:val="1"/>
          <w:numId w:val="4"/>
        </w:numPr>
        <w:spacing w:before="255" w:after="255"/>
      </w:pPr>
      <w:r>
        <w:rPr>
          <w:rFonts w:ascii="宋体" w:hAnsi="宋体" w:cs="宋体" w:eastAsia="宋体"/>
          <w:sz w:val="24"/>
        </w:rPr>
        <w:t>本合同所填金额大小写不一致的，以大写金额为准。</w:t>
      </w:r>
    </w:p>
    <w:p>
      <w:pPr>
        <w:pStyle w:val="null3"/>
        <w:spacing w:before="255" w:after="255"/>
      </w:pPr>
      <w:r>
        <w:rPr>
          <w:rFonts w:ascii="宋体" w:hAnsi="宋体" w:cs="宋体" w:eastAsia="宋体"/>
          <w:sz w:val="24"/>
        </w:rPr>
        <w:t>附件：</w:t>
      </w:r>
    </w:p>
    <w:p>
      <w:pPr>
        <w:pStyle w:val="null3"/>
        <w:numPr>
          <w:ilvl w:val="0"/>
          <w:numId w:val="4"/>
        </w:numPr>
        <w:spacing w:before="255" w:after="255"/>
      </w:pP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货物清单</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廉洁责任保证书</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 xml:space="preserve"> </w:t>
      </w:r>
      <w:r>
        <w:rPr>
          <w:rFonts w:ascii="宋体" w:hAnsi="宋体" w:cs="宋体" w:eastAsia="宋体"/>
          <w:sz w:val="24"/>
          <w:u w:val="single"/>
          <w:shd w:fill="BEBEBE" w:val="clear"/>
        </w:rPr>
        <w:t>保密承诺书</w:t>
      </w:r>
      <w:r>
        <w:rPr>
          <w:rFonts w:ascii="宋体" w:hAnsi="宋体" w:cs="宋体" w:eastAsia="宋体"/>
          <w:sz w:val="24"/>
          <w:u w:val="single"/>
          <w:shd w:fill="BEBEBE" w:val="clear"/>
        </w:rPr>
        <w:t xml:space="preserve">                           </w:t>
      </w:r>
    </w:p>
    <w:p>
      <w:pPr>
        <w:pStyle w:val="null3"/>
        <w:numPr>
          <w:ilvl w:val="0"/>
          <w:numId w:val="4"/>
        </w:numPr>
        <w:spacing w:before="255" w:after="255"/>
      </w:pPr>
      <w:r>
        <w:rPr>
          <w:rFonts w:ascii="宋体" w:hAnsi="宋体" w:cs="宋体" w:eastAsia="宋体"/>
          <w:sz w:val="24"/>
          <w:u w:val="single"/>
          <w:shd w:fill="BEBEBE" w:val="clear"/>
        </w:rPr>
        <w:t>廉洁交往告知书</w:t>
      </w:r>
      <w:r>
        <w:rPr>
          <w:rFonts w:ascii="宋体" w:hAnsi="宋体" w:cs="宋体" w:eastAsia="宋体"/>
          <w:sz w:val="24"/>
          <w:u w:val="single"/>
          <w:shd w:fill="BEBEBE" w:val="clear"/>
        </w:rPr>
        <w:t xml:space="preserve">                       </w:t>
      </w:r>
    </w:p>
    <w:p>
      <w:pPr>
        <w:pStyle w:val="null3"/>
        <w:spacing w:before="255" w:after="255"/>
      </w:pPr>
      <w:r>
        <w:rPr>
          <w:rFonts w:ascii="宋体" w:hAnsi="宋体" w:cs="宋体" w:eastAsia="宋体"/>
          <w:sz w:val="24"/>
        </w:rPr>
        <w:t>（以下无正文）</w:t>
      </w:r>
    </w:p>
    <w:p>
      <w:pPr>
        <w:pStyle w:val="null3"/>
        <w:jc w:val="left"/>
      </w:pPr>
      <w:r>
        <w:rPr/>
        <w:t xml:space="preserve"> </w:t>
      </w:r>
    </w:p>
    <w:p>
      <w:pPr>
        <w:pStyle w:val="null3"/>
        <w:spacing w:before="255" w:after="255"/>
      </w:pPr>
      <w:r>
        <w:rPr>
          <w:rFonts w:ascii="宋体" w:hAnsi="宋体" w:cs="宋体" w:eastAsia="宋体"/>
          <w:sz w:val="24"/>
        </w:rPr>
        <w:t>（本页为签字页，无正文）</w:t>
      </w:r>
    </w:p>
    <w:tbl>
      <w:tblPr>
        <w:tblW w:w="0" w:type="auto"/>
        <w:tblBorders>
          <w:top w:val="none" w:color="000000" w:sz="4"/>
          <w:left w:val="none" w:color="000000" w:sz="4"/>
          <w:bottom w:val="none" w:color="000000" w:sz="4"/>
          <w:right w:val="none" w:color="000000" w:sz="4"/>
          <w:insideH w:val="none"/>
          <w:insideV w:val="none"/>
        </w:tblBorders>
      </w:tblPr>
      <w:tblGrid>
        <w:gridCol w:w="4449"/>
        <w:gridCol w:w="3842"/>
      </w:tblGrid>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甲方</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b/>
              </w:rPr>
              <w:t>乙方</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授权代表（签字</w:t>
            </w:r>
            <w:r>
              <w:rPr>
                <w:rFonts w:ascii="calibri" w:hAnsi="calibri" w:cs="calibri" w:eastAsia="calibri"/>
                <w:sz w:val="24"/>
              </w:rPr>
              <w:t>/</w:t>
            </w:r>
            <w:r>
              <w:rPr>
                <w:rFonts w:ascii="宋体" w:hAnsi="宋体" w:cs="宋体" w:eastAsia="宋体"/>
                <w:sz w:val="24"/>
              </w:rPr>
              <w:t>盖章）：</w:t>
            </w: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444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c>
          <w:tcPr>
            <w:tcW w:type="dxa" w:w="38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080"/>
              <w:jc w:val="both"/>
            </w:pPr>
            <w:r>
              <w:rPr>
                <w:rFonts w:ascii="宋体" w:hAnsi="宋体" w:cs="宋体" w:eastAsia="宋体"/>
                <w:sz w:val="24"/>
              </w:rPr>
              <w:t>签订日期：</w:t>
            </w:r>
            <w:r>
              <w:rPr>
                <w:rFonts w:ascii="宋体" w:hAnsi="宋体" w:cs="宋体" w:eastAsia="宋体"/>
                <w:sz w:val="24"/>
              </w:rPr>
              <w:t xml:space="preserve">   </w:t>
            </w:r>
            <w:r>
              <w:rPr>
                <w:rFonts w:ascii="宋体" w:hAnsi="宋体" w:cs="宋体" w:eastAsia="宋体"/>
                <w:sz w:val="24"/>
              </w:rPr>
              <w:t>年</w:t>
            </w:r>
            <w:r>
              <w:rPr>
                <w:rFonts w:ascii="宋体" w:hAnsi="宋体" w:cs="宋体" w:eastAsia="宋体"/>
                <w:sz w:val="24"/>
              </w:rPr>
              <w:t xml:space="preserve">    </w:t>
            </w:r>
            <w:r>
              <w:rPr>
                <w:rFonts w:ascii="宋体" w:hAnsi="宋体" w:cs="宋体" w:eastAsia="宋体"/>
                <w:sz w:val="24"/>
              </w:rPr>
              <w:t>月</w:t>
            </w:r>
            <w:r>
              <w:rPr>
                <w:rFonts w:ascii="宋体" w:hAnsi="宋体" w:cs="宋体" w:eastAsia="宋体"/>
                <w:sz w:val="24"/>
              </w:rPr>
              <w:t xml:space="preserve">    </w:t>
            </w:r>
            <w:r>
              <w:rPr>
                <w:rFonts w:ascii="宋体" w:hAnsi="宋体" w:cs="宋体" w:eastAsia="宋体"/>
                <w:sz w:val="24"/>
              </w:rPr>
              <w:t>日</w:t>
            </w:r>
          </w:p>
        </w:tc>
      </w:tr>
    </w:tbl>
    <w:p>
      <w:pPr>
        <w:pStyle w:val="null3"/>
        <w:jc w:val="both"/>
        <w:outlineLvl w:val="1"/>
      </w:pPr>
      <w:r>
        <w:rPr>
          <w:rFonts w:ascii="宋体" w:hAnsi="宋体" w:cs="宋体" w:eastAsia="宋体"/>
          <w:sz w:val="24"/>
          <w:b/>
        </w:rPr>
        <w:t>附件</w:t>
      </w:r>
      <w:r>
        <w:rPr>
          <w:rFonts w:ascii="宋体" w:hAnsi="宋体" w:cs="宋体" w:eastAsia="宋体"/>
          <w:sz w:val="24"/>
          <w:b/>
        </w:rPr>
        <w:t>1</w:t>
      </w:r>
    </w:p>
    <w:p>
      <w:pPr>
        <w:pStyle w:val="null3"/>
        <w:spacing w:before="150" w:after="150"/>
        <w:ind w:left="1080"/>
        <w:jc w:val="center"/>
      </w:pPr>
      <w:r>
        <w:rPr>
          <w:rFonts w:ascii="宋体" w:hAnsi="宋体" w:cs="宋体" w:eastAsia="宋体"/>
          <w:sz w:val="24"/>
          <w:b/>
        </w:rPr>
        <w:t>货物清单</w:t>
      </w:r>
    </w:p>
    <w:p>
      <w:pPr>
        <w:pStyle w:val="null3"/>
        <w:spacing w:before="150" w:after="150"/>
        <w:ind w:left="1080"/>
        <w:jc w:val="both"/>
      </w:pPr>
      <w:r>
        <w:rPr>
          <w:rFonts w:ascii="宋体" w:hAnsi="宋体" w:cs="宋体" w:eastAsia="宋体"/>
          <w:sz w:val="24"/>
        </w:rPr>
        <w:t>合同编号：</w:t>
      </w:r>
    </w:p>
    <w:p>
      <w:pPr>
        <w:pStyle w:val="null3"/>
        <w:spacing w:after="120"/>
        <w:jc w:val="left"/>
      </w:pPr>
      <w:r>
        <w:rPr>
          <w:rFonts w:ascii="宋体" w:hAnsi="宋体" w:cs="宋体" w:eastAsia="宋体"/>
          <w:sz w:val="24"/>
        </w:rPr>
        <w:t>合同名称：</w:t>
      </w:r>
    </w:p>
    <w:tbl>
      <w:tblPr>
        <w:tblW w:w="0" w:type="auto"/>
        <w:tblBorders>
          <w:top w:val="none" w:color="000000" w:sz="4"/>
          <w:left w:val="none" w:color="000000" w:sz="4"/>
          <w:bottom w:val="none" w:color="000000" w:sz="4"/>
          <w:right w:val="none" w:color="000000" w:sz="4"/>
          <w:insideH w:val="none"/>
          <w:insideV w:val="none"/>
        </w:tblBorders>
      </w:tblPr>
      <w:tblGrid>
        <w:gridCol w:w="1219"/>
        <w:gridCol w:w="726"/>
        <w:gridCol w:w="376"/>
        <w:gridCol w:w="1219"/>
        <w:gridCol w:w="609"/>
        <w:gridCol w:w="609"/>
        <w:gridCol w:w="856"/>
        <w:gridCol w:w="1219"/>
        <w:gridCol w:w="1427"/>
      </w:tblGrid>
      <w:tr>
        <w:tc>
          <w:tcPr>
            <w:tcW w:type="dxa" w:w="1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货物名称</w:t>
            </w:r>
          </w:p>
        </w:tc>
        <w:tc>
          <w:tcPr>
            <w:tcW w:type="dxa" w:w="110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品牌</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规格型号</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计量单位</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单价</w:t>
            </w:r>
          </w:p>
          <w:p>
            <w:pPr>
              <w:pStyle w:val="null3"/>
              <w:jc w:val="center"/>
            </w:pPr>
            <w:r>
              <w:rPr>
                <w:rFonts w:ascii="宋体" w:hAnsi="宋体" w:cs="宋体" w:eastAsia="宋体"/>
                <w:sz w:val="24"/>
                <w:b/>
              </w:rPr>
              <w:t>（元）</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金额</w:t>
            </w:r>
          </w:p>
          <w:p>
            <w:pPr>
              <w:pStyle w:val="null3"/>
              <w:jc w:val="center"/>
            </w:pPr>
            <w:r>
              <w:rPr>
                <w:rFonts w:ascii="宋体" w:hAnsi="宋体" w:cs="宋体" w:eastAsia="宋体"/>
                <w:sz w:val="24"/>
                <w:b/>
              </w:rPr>
              <w:t>小计（元）</w:t>
            </w:r>
          </w:p>
        </w:tc>
        <w:tc>
          <w:tcPr>
            <w:tcW w:type="dxa" w:w="14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交货时间</w:t>
            </w: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0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合计</w:t>
            </w:r>
          </w:p>
        </w:tc>
        <w:tc>
          <w:tcPr>
            <w:tcW w:type="dxa" w:w="293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大写：</w:t>
            </w:r>
          </w:p>
        </w:tc>
        <w:tc>
          <w:tcPr>
            <w:tcW w:type="dxa" w:w="411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小写：￥</w:t>
            </w:r>
          </w:p>
        </w:tc>
      </w:tr>
      <w:tr>
        <w:tc>
          <w:tcPr>
            <w:tcW w:type="dxa" w:w="1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15"/>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4"/>
              </w:rPr>
              <w:t>1</w:t>
            </w:r>
            <w:r>
              <w:rPr>
                <w:rFonts w:ascii="宋体" w:hAnsi="宋体" w:cs="宋体" w:eastAsia="宋体"/>
                <w:sz w:val="24"/>
              </w:rPr>
              <w:t>、含</w:t>
            </w:r>
            <w:r>
              <w:rPr>
                <w:rFonts w:ascii="宋体" w:hAnsi="宋体" w:cs="宋体" w:eastAsia="宋体"/>
                <w:sz w:val="24"/>
                <w:u w:val="single"/>
              </w:rPr>
              <w:t xml:space="preserve">  </w:t>
            </w:r>
            <w:r>
              <w:rPr>
                <w:rFonts w:ascii="calibri" w:hAnsi="calibri" w:cs="calibri" w:eastAsia="calibri"/>
                <w:sz w:val="24"/>
                <w:u w:val="single"/>
              </w:rPr>
              <w:t xml:space="preserve">13  </w:t>
            </w:r>
            <w:r>
              <w:rPr>
                <w:rFonts w:ascii="calibri" w:hAnsi="calibri" w:cs="calibri" w:eastAsia="calibri"/>
                <w:sz w:val="24"/>
              </w:rPr>
              <w:t>%</w:t>
            </w:r>
            <w:r>
              <w:rPr>
                <w:rFonts w:ascii="宋体" w:hAnsi="宋体" w:cs="宋体" w:eastAsia="宋体"/>
                <w:sz w:val="24"/>
              </w:rPr>
              <w:t>增值税，开具增值税专用发票。</w:t>
            </w:r>
          </w:p>
          <w:p>
            <w:pPr>
              <w:pStyle w:val="null3"/>
              <w:jc w:val="left"/>
            </w:pPr>
            <w:r>
              <w:rPr>
                <w:rFonts w:ascii="宋体" w:hAnsi="宋体" w:cs="宋体" w:eastAsia="宋体"/>
                <w:sz w:val="24"/>
              </w:rPr>
              <w:t>2、合同数量为预计数量，以实际发生数量结算。</w:t>
            </w:r>
          </w:p>
          <w:p>
            <w:pPr>
              <w:pStyle w:val="null3"/>
              <w:jc w:val="both"/>
            </w:pPr>
            <w:r>
              <w:rPr>
                <w:rFonts w:ascii="calibri" w:hAnsi="calibri" w:cs="calibri" w:eastAsia="calibri"/>
                <w:sz w:val="24"/>
              </w:rPr>
              <w:t>3</w:t>
            </w:r>
            <w:r>
              <w:rPr>
                <w:rFonts w:ascii="宋体" w:hAnsi="宋体" w:cs="宋体" w:eastAsia="宋体"/>
                <w:sz w:val="24"/>
              </w:rPr>
              <w:t>、</w:t>
            </w:r>
            <w:r>
              <w:rPr>
                <w:rFonts w:ascii="宋体" w:hAnsi="宋体" w:cs="宋体" w:eastAsia="宋体"/>
                <w:sz w:val="24"/>
              </w:rPr>
              <w:t>边废料不允许未改变成分情况下直接对外销售。</w:t>
            </w:r>
          </w:p>
        </w:tc>
      </w:tr>
    </w:tbl>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2</w:t>
      </w:r>
    </w:p>
    <w:p>
      <w:pPr>
        <w:pStyle w:val="null3"/>
        <w:spacing w:after="120"/>
        <w:ind w:left="105"/>
        <w:jc w:val="left"/>
      </w:pPr>
      <w:r>
        <w:rPr>
          <w:rFonts w:ascii="宋体" w:hAnsi="宋体" w:cs="宋体" w:eastAsia="宋体"/>
          <w:sz w:val="32"/>
        </w:rPr>
        <w:t>廉洁责任保证书</w:t>
      </w:r>
    </w:p>
    <w:p>
      <w:pPr>
        <w:pStyle w:val="null3"/>
        <w:ind w:firstLine="482"/>
        <w:jc w:val="both"/>
      </w:pPr>
      <w:r>
        <w:rPr>
          <w:rFonts w:ascii="宋体" w:hAnsi="宋体" w:cs="宋体" w:eastAsia="宋体"/>
          <w:sz w:val="24"/>
          <w:b/>
        </w:rPr>
        <w:t>保证方：</w:t>
      </w:r>
    </w:p>
    <w:p>
      <w:pPr>
        <w:pStyle w:val="null3"/>
        <w:ind w:firstLine="480"/>
        <w:jc w:val="both"/>
      </w:pPr>
      <w:r>
        <w:rPr>
          <w:rFonts w:ascii="宋体" w:hAnsi="宋体" w:cs="宋体" w:eastAsia="宋体"/>
          <w:sz w:val="24"/>
        </w:rPr>
        <w:t>注册地址：</w:t>
      </w:r>
    </w:p>
    <w:p>
      <w:pPr>
        <w:pStyle w:val="null3"/>
        <w:ind w:firstLine="480"/>
        <w:jc w:val="both"/>
      </w:pPr>
      <w:r>
        <w:rPr>
          <w:rFonts w:ascii="宋体" w:hAnsi="宋体" w:cs="宋体" w:eastAsia="宋体"/>
          <w:sz w:val="24"/>
        </w:rPr>
        <w:t>法定代表人：</w:t>
      </w:r>
      <w:r>
        <w:rPr>
          <w:rFonts w:ascii="宋体" w:hAnsi="宋体" w:cs="宋体" w:eastAsia="宋体"/>
          <w:sz w:val="24"/>
        </w:rPr>
        <w:t xml:space="preserve">  </w:t>
      </w:r>
    </w:p>
    <w:p>
      <w:pPr>
        <w:pStyle w:val="null3"/>
        <w:ind w:firstLine="480"/>
        <w:jc w:val="both"/>
      </w:pPr>
      <w:r>
        <w:rPr>
          <w:rFonts w:ascii="宋体" w:hAnsi="宋体" w:cs="宋体" w:eastAsia="宋体"/>
          <w:sz w:val="24"/>
        </w:rPr>
        <w:t>联系人：</w:t>
      </w:r>
      <w:r>
        <w:rPr>
          <w:rFonts w:ascii="宋体" w:hAnsi="宋体" w:cs="宋体" w:eastAsia="宋体"/>
          <w:sz w:val="24"/>
        </w:rPr>
        <w:t xml:space="preserve">             </w:t>
      </w:r>
    </w:p>
    <w:p>
      <w:pPr>
        <w:pStyle w:val="null3"/>
        <w:ind w:firstLine="480"/>
        <w:jc w:val="both"/>
      </w:pPr>
      <w:r>
        <w:rPr>
          <w:rFonts w:ascii="宋体" w:hAnsi="宋体" w:cs="宋体" w:eastAsia="宋体"/>
          <w:sz w:val="24"/>
        </w:rPr>
        <w:t>电话号码：</w:t>
      </w:r>
    </w:p>
    <w:p>
      <w:pPr>
        <w:pStyle w:val="null3"/>
        <w:ind w:firstLine="480"/>
        <w:jc w:val="both"/>
      </w:pPr>
      <w:r>
        <w:rPr>
          <w:rFonts w:ascii="宋体" w:hAnsi="宋体" w:cs="宋体" w:eastAsia="宋体"/>
          <w:sz w:val="24"/>
        </w:rPr>
        <w:t>联系邮箱：</w:t>
      </w:r>
    </w:p>
    <w:p>
      <w:pPr>
        <w:pStyle w:val="null3"/>
        <w:ind w:firstLine="480"/>
        <w:jc w:val="both"/>
      </w:pPr>
      <w:r>
        <w:rPr>
          <w:rFonts w:ascii="宋体" w:hAnsi="宋体" w:cs="宋体" w:eastAsia="宋体"/>
          <w:sz w:val="24"/>
        </w:rPr>
        <w:t>为规范工程建设、物资采购、技术服务等商务活动，自觉遵守国家有关法律、法规，贯彻落实党中央、国务院、中央纪委、国家监委关于正风肃纪反腐的各项规定，防止各种不廉洁行为的发生，根据</w:t>
      </w:r>
      <w:r>
        <w:rPr>
          <w:rFonts w:ascii="宋体" w:hAnsi="宋体" w:cs="宋体" w:eastAsia="宋体"/>
          <w:sz w:val="24"/>
          <w:u w:val="single"/>
        </w:rPr>
        <w:t xml:space="preserve"> </w:t>
      </w:r>
      <w:r>
        <w:rPr>
          <w:rFonts w:ascii="宋体" w:hAnsi="宋体" w:cs="宋体" w:eastAsia="宋体"/>
          <w:sz w:val="24"/>
          <w:u w:val="single"/>
        </w:rPr>
        <w:t>沈阳造币有限</w:t>
      </w:r>
      <w:r>
        <w:rPr>
          <w:rFonts w:ascii="宋体" w:hAnsi="宋体" w:cs="宋体" w:eastAsia="宋体"/>
          <w:sz w:val="24"/>
        </w:rPr>
        <w:t>公司（以下简称公司）加强党风廉政建设、预防商业贿赂的有关要求，本单位自愿签署本保证书，向贵公司不可撤销地保证做到如下事项：</w:t>
      </w:r>
    </w:p>
    <w:p>
      <w:pPr>
        <w:pStyle w:val="null3"/>
        <w:ind w:firstLine="480"/>
        <w:jc w:val="both"/>
      </w:pPr>
      <w:r>
        <w:rPr>
          <w:rFonts w:ascii="宋体" w:hAnsi="宋体" w:cs="宋体" w:eastAsia="宋体"/>
          <w:sz w:val="24"/>
        </w:rPr>
        <w:t>一、主动学习和遵守公司党风廉政建设的各项制度和规定，积极主动对本单位参加公司（包括公司下属企业，下同）工程建设、物资采购、技术服务等商务活动的人员进行反腐倡廉教育。</w:t>
      </w:r>
    </w:p>
    <w:p>
      <w:pPr>
        <w:pStyle w:val="null3"/>
        <w:ind w:firstLine="480"/>
        <w:jc w:val="both"/>
      </w:pPr>
      <w:r>
        <w:rPr>
          <w:rFonts w:ascii="宋体" w:hAnsi="宋体" w:cs="宋体" w:eastAsia="宋体"/>
          <w:sz w:val="24"/>
        </w:rPr>
        <w:t>二、通过正常途径开展相关业务，保证本单位及本单位工作人员不采取任何不正当手段利用公司工作人员在工程建设、物资采购、技术服务等交易中弄虚作假损害公司的合法利益。</w:t>
      </w:r>
    </w:p>
    <w:p>
      <w:pPr>
        <w:pStyle w:val="null3"/>
        <w:ind w:firstLine="480"/>
        <w:jc w:val="both"/>
      </w:pPr>
      <w:r>
        <w:rPr>
          <w:rFonts w:ascii="宋体" w:hAnsi="宋体" w:cs="宋体" w:eastAsia="宋体"/>
          <w:sz w:val="24"/>
        </w:rPr>
        <w:t>三、保证本单位有关人员在项目合同执行过程中，不向公司工作人员行贿、提供回扣或其他好处费；不邀请公司工作人员参加健身、娱乐活动和宴请；不向公司工作人员馈赠礼品、礼金、购物卡、预付卡、会员卡、提货券、电子红包、有价证券、股权（份）、土特产、金融产品、消费卡（券）等超出正常礼尚往来的财物；不为公司工作人员及其家属等特定关系人安排工作、留学、旅游、住宿等；不向公司工作人员及其家属等特定关系人出借钱款、房屋、车辆、通讯器材及其他用品等，或提供明显优于正常市场交易价格的交易和服务；不给公司工作人员报销或支付（代垫）应由其个人承担的费用；不让公司工作人员及其家属等特定关系人持有或变相持有股权（份）；不接受公司工作人员介绍的家属等特定关系人从事招标采购、产品销售、管理咨询等经济活动；不发生其他可能导致公司工作人员违反廉洁纪律、廉洁交往有关规定的行为。</w:t>
      </w:r>
    </w:p>
    <w:p>
      <w:pPr>
        <w:pStyle w:val="null3"/>
        <w:ind w:firstLine="480"/>
        <w:jc w:val="both"/>
      </w:pPr>
      <w:r>
        <w:rPr>
          <w:rFonts w:ascii="宋体" w:hAnsi="宋体" w:cs="宋体" w:eastAsia="宋体"/>
          <w:sz w:val="24"/>
        </w:rPr>
        <w:t>四、确需邀请公司工作人员参加本单位举办的会议或活动时，主动向公司相关主管领导汇报并事先取得公司同意。如会议涉及发放贵重礼品的，将严格遵守公司相关党风廉政建设规定。</w:t>
      </w:r>
    </w:p>
    <w:p>
      <w:pPr>
        <w:pStyle w:val="null3"/>
        <w:ind w:firstLine="480"/>
        <w:jc w:val="both"/>
      </w:pPr>
      <w:r>
        <w:rPr>
          <w:rFonts w:ascii="宋体" w:hAnsi="宋体" w:cs="宋体" w:eastAsia="宋体"/>
          <w:sz w:val="24"/>
        </w:rPr>
        <w:t>五、在工程建设、物资采购、技术服务等商务活动中，如发现公司工作人员有不廉洁行为的，将立即采取制止措施，并及时告知公司主管领导和纪检部门。</w:t>
      </w:r>
    </w:p>
    <w:p>
      <w:pPr>
        <w:pStyle w:val="null3"/>
        <w:ind w:firstLine="480"/>
        <w:jc w:val="both"/>
      </w:pPr>
      <w:r>
        <w:rPr>
          <w:rFonts w:ascii="宋体" w:hAnsi="宋体" w:cs="宋体" w:eastAsia="宋体"/>
          <w:sz w:val="24"/>
        </w:rPr>
        <w:t>六、本单位或本单位工作人员违反廉洁义务，经调查属实的，如公司及其招标代理机构退回本单位投标（采购申请）；或撤销本单位中标通知（成交决定），或根据情节轻重一次性扣减项目相关合同总价款的</w:t>
      </w:r>
      <w:r>
        <w:rPr>
          <w:rFonts w:ascii="calibri" w:hAnsi="calibri" w:cs="calibri" w:eastAsia="calibri"/>
          <w:sz w:val="24"/>
        </w:rPr>
        <w:t>1</w:t>
      </w:r>
      <w:r>
        <w:rPr>
          <w:rFonts w:ascii="宋体" w:hAnsi="宋体" w:cs="宋体" w:eastAsia="宋体"/>
          <w:sz w:val="24"/>
        </w:rPr>
        <w:t>—</w:t>
      </w:r>
      <w:r>
        <w:rPr>
          <w:rFonts w:ascii="calibri" w:hAnsi="calibri" w:cs="calibri" w:eastAsia="calibri"/>
          <w:sz w:val="24"/>
        </w:rPr>
        <w:t>10%</w:t>
      </w:r>
      <w:r>
        <w:rPr>
          <w:rFonts w:ascii="宋体" w:hAnsi="宋体" w:cs="宋体" w:eastAsia="宋体"/>
          <w:sz w:val="24"/>
        </w:rPr>
        <w:t>的，本单位均无条件接受并承诺放弃以投诉、举报、诉讼、仲裁等一切救济方式追究公司和</w:t>
      </w:r>
      <w:r>
        <w:rPr>
          <w:rFonts w:ascii="calibri" w:hAnsi="calibri" w:cs="calibri" w:eastAsia="calibri"/>
          <w:sz w:val="24"/>
        </w:rPr>
        <w:t>/</w:t>
      </w:r>
      <w:r>
        <w:rPr>
          <w:rFonts w:ascii="宋体" w:hAnsi="宋体" w:cs="宋体" w:eastAsia="宋体"/>
          <w:sz w:val="24"/>
        </w:rPr>
        <w:t>或其招标代理机构任何责任的权利。</w:t>
      </w:r>
    </w:p>
    <w:p>
      <w:pPr>
        <w:pStyle w:val="null3"/>
        <w:ind w:firstLine="480"/>
        <w:jc w:val="both"/>
      </w:pPr>
      <w:r>
        <w:rPr>
          <w:rFonts w:ascii="宋体" w:hAnsi="宋体" w:cs="宋体" w:eastAsia="宋体"/>
          <w:sz w:val="24"/>
        </w:rPr>
        <w:t>七、本单位工作人员违反廉洁义务涉嫌犯罪，公司解除合同的，由此造成的全部损失和后果均由本单位全部承担，因此给公司造成损失的，本单位将予以赔偿；本单位承诺不会以投诉、举报、诉讼、仲裁等任何救济方式要求公司承担任何违约责任或赔偿任何损失。</w:t>
      </w:r>
    </w:p>
    <w:p>
      <w:pPr>
        <w:pStyle w:val="null3"/>
        <w:ind w:firstLine="555"/>
        <w:jc w:val="both"/>
      </w:pPr>
      <w:r>
        <w:rPr>
          <w:rFonts w:ascii="宋体" w:hAnsi="宋体" w:cs="宋体" w:eastAsia="宋体"/>
          <w:sz w:val="24"/>
        </w:rPr>
        <w:t>八、本保证书一式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份，被保证方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份、保证方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r>
        <w:rPr>
          <w:rFonts w:ascii="宋体" w:hAnsi="宋体" w:cs="宋体" w:eastAsia="宋体"/>
          <w:sz w:val="24"/>
          <w:u w:val="single"/>
        </w:rPr>
        <w:t>本保证书在自保证方法定代表人或授权代表签字并加盖公章</w:t>
      </w:r>
      <w:r>
        <w:rPr>
          <w:rFonts w:ascii="calibri" w:hAnsi="calibri" w:cs="calibri" w:eastAsia="calibri"/>
          <w:sz w:val="24"/>
          <w:u w:val="single"/>
        </w:rPr>
        <w:t>/</w:t>
      </w:r>
      <w:r>
        <w:rPr>
          <w:rFonts w:ascii="宋体" w:hAnsi="宋体" w:cs="宋体" w:eastAsia="宋体"/>
          <w:sz w:val="24"/>
          <w:u w:val="single"/>
        </w:rPr>
        <w:t>合同专用章之日起生效。</w:t>
      </w:r>
    </w:p>
    <w:p>
      <w:pPr>
        <w:pStyle w:val="null3"/>
        <w:jc w:val="both"/>
      </w:pPr>
      <w:r>
        <w:rPr>
          <w:rFonts w:ascii="宋体" w:hAnsi="宋体" w:cs="宋体" w:eastAsia="宋体"/>
          <w:sz w:val="24"/>
        </w:rPr>
        <w:t>（以下无正文）</w:t>
      </w:r>
    </w:p>
    <w:p>
      <w:pPr>
        <w:pStyle w:val="null3"/>
        <w:ind w:firstLine="480"/>
        <w:jc w:val="both"/>
      </w:pPr>
      <w:r>
        <w:rPr>
          <w:rFonts w:ascii="宋体" w:hAnsi="宋体" w:cs="宋体" w:eastAsia="宋体"/>
          <w:sz w:val="24"/>
          <w:b/>
        </w:rPr>
        <w:t>保证方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宋体" w:hAnsi="宋体" w:cs="宋体" w:eastAsia="宋体"/>
          <w:sz w:val="24"/>
          <w:b/>
        </w:rPr>
        <w:t>：</w:t>
      </w:r>
      <w:r>
        <w:rPr>
          <w:rFonts w:ascii="宋体" w:hAnsi="宋体" w:cs="宋体" w:eastAsia="宋体"/>
          <w:sz w:val="24"/>
          <w:b/>
        </w:rPr>
        <w:t xml:space="preserve">   </w:t>
      </w:r>
      <w:r>
        <w:rPr>
          <w:rFonts w:ascii="calibri" w:hAnsi="calibri" w:cs="calibri" w:eastAsia="calibri"/>
          <w:sz w:val="21"/>
        </w:rPr>
        <w:t xml:space="preserve">       </w:t>
      </w:r>
    </w:p>
    <w:p>
      <w:pPr>
        <w:pStyle w:val="null3"/>
        <w:jc w:val="both"/>
      </w:pPr>
      <w:r>
        <w:rPr>
          <w:rFonts w:ascii="宋体" w:hAnsi="宋体" w:cs="宋体" w:eastAsia="宋体"/>
          <w:sz w:val="24"/>
        </w:rPr>
        <w:t>授权代表（签字）：</w:t>
      </w:r>
    </w:p>
    <w:p>
      <w:pPr>
        <w:pStyle w:val="null3"/>
        <w:jc w:val="both"/>
      </w:pPr>
      <w:r>
        <w:rPr>
          <w:rFonts w:ascii="calibri" w:hAnsi="calibri" w:cs="calibri" w:eastAsia="calibri"/>
          <w:sz w:val="21"/>
        </w:rPr>
        <w:t xml:space="preserve">        </w:t>
      </w:r>
    </w:p>
    <w:p>
      <w:pPr>
        <w:pStyle w:val="null3"/>
        <w:ind w:firstLine="480"/>
        <w:jc w:val="both"/>
      </w:pPr>
      <w:r>
        <w:rPr>
          <w:rFonts w:ascii="宋体" w:hAnsi="宋体" w:cs="宋体" w:eastAsia="宋体"/>
          <w:sz w:val="24"/>
        </w:rPr>
        <w:t>日期：</w:t>
      </w:r>
    </w:p>
    <w:p>
      <w:pPr>
        <w:pStyle w:val="null3"/>
        <w:spacing w:after="120"/>
        <w:ind w:left="105" w:firstLine="320"/>
        <w:jc w:val="left"/>
      </w:pPr>
      <w:r>
        <w:rPr/>
        <w:t xml:space="preserve"> </w:t>
      </w:r>
    </w:p>
    <w:p>
      <w:pPr>
        <w:pStyle w:val="null3"/>
        <w:spacing w:before="150" w:after="150"/>
        <w:jc w:val="both"/>
        <w:outlineLvl w:val="1"/>
      </w:pPr>
      <w:r>
        <w:rPr>
          <w:rFonts w:ascii="宋体" w:hAnsi="宋体" w:cs="宋体" w:eastAsia="宋体"/>
          <w:sz w:val="24"/>
          <w:b/>
        </w:rPr>
        <w:t>附件</w:t>
      </w:r>
      <w:r>
        <w:rPr>
          <w:rFonts w:ascii="宋体" w:hAnsi="宋体" w:cs="宋体" w:eastAsia="宋体"/>
          <w:sz w:val="24"/>
          <w:b/>
        </w:rPr>
        <w:t>3</w:t>
      </w:r>
    </w:p>
    <w:p>
      <w:pPr>
        <w:pStyle w:val="null3"/>
        <w:jc w:val="center"/>
      </w:pPr>
      <w:r>
        <w:rPr>
          <w:rFonts w:ascii="宋体" w:hAnsi="宋体" w:cs="宋体" w:eastAsia="宋体"/>
          <w:sz w:val="32"/>
          <w:b/>
        </w:rPr>
        <w:t>保密承诺书</w:t>
      </w:r>
    </w:p>
    <w:p>
      <w:pPr>
        <w:pStyle w:val="null3"/>
        <w:ind w:firstLine="482"/>
        <w:jc w:val="both"/>
      </w:pPr>
      <w:r>
        <w:rPr>
          <w:rFonts w:ascii="宋体" w:hAnsi="宋体" w:cs="宋体" w:eastAsia="宋体"/>
          <w:sz w:val="24"/>
          <w:b/>
        </w:rPr>
        <w:t>承诺方：</w:t>
      </w:r>
      <w:r>
        <w:rPr>
          <w:rFonts w:ascii="宋体" w:hAnsi="宋体" w:cs="宋体" w:eastAsia="宋体"/>
          <w:sz w:val="24"/>
          <w:b/>
        </w:rPr>
        <w:t xml:space="preserve">      </w:t>
      </w:r>
    </w:p>
    <w:p>
      <w:pPr>
        <w:pStyle w:val="null3"/>
        <w:spacing w:before="15" w:after="15"/>
        <w:ind w:right="30" w:firstLine="480"/>
      </w:pPr>
      <w:r>
        <w:rPr>
          <w:rFonts w:ascii="宋体" w:hAnsi="宋体" w:cs="宋体" w:eastAsia="宋体"/>
          <w:sz w:val="24"/>
        </w:rPr>
        <w:t>注册地址：</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法定代表人：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联系人：</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电话号码：</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rPr>
        <w:t>联系邮箱：</w:t>
      </w:r>
      <w:r>
        <w:rPr>
          <w:rFonts w:ascii="宋体" w:hAnsi="宋体" w:cs="宋体" w:eastAsia="宋体"/>
          <w:sz w:val="24"/>
        </w:rPr>
        <w:t xml:space="preserve">    </w:t>
      </w:r>
    </w:p>
    <w:p>
      <w:pPr>
        <w:pStyle w:val="null3"/>
        <w:spacing w:before="15" w:after="15"/>
        <w:ind w:right="30" w:firstLine="480"/>
      </w:pPr>
      <w:r>
        <w:rPr>
          <w:rFonts w:ascii="宋体" w:hAnsi="宋体" w:cs="宋体" w:eastAsia="宋体"/>
          <w:sz w:val="24"/>
          <w:b/>
        </w:rPr>
        <w:t>鉴于：</w:t>
      </w:r>
    </w:p>
    <w:p>
      <w:pPr>
        <w:pStyle w:val="null3"/>
        <w:spacing w:before="15" w:after="15"/>
        <w:ind w:right="30" w:firstLine="480"/>
      </w:pPr>
      <w:r>
        <w:rPr>
          <w:rFonts w:ascii="宋体" w:hAnsi="宋体" w:cs="宋体" w:eastAsia="宋体"/>
          <w:sz w:val="24"/>
        </w:rPr>
        <w:t>1、沈阳造币有限公司（以下简称“被承诺方”）与承诺方拟就</w:t>
      </w:r>
      <w:r>
        <w:rPr>
          <w:u w:val="single"/>
        </w:rPr>
        <w:t xml:space="preserve">    </w:t>
      </w:r>
      <w:r>
        <w:rPr>
          <w:rFonts w:ascii="宋体" w:hAnsi="宋体" w:cs="宋体" w:eastAsia="宋体"/>
          <w:sz w:val="24"/>
        </w:rPr>
        <w:t>项目签订采购</w:t>
      </w:r>
      <w:r>
        <w:rPr>
          <w:rFonts w:ascii="宋体" w:hAnsi="宋体" w:cs="宋体" w:eastAsia="宋体"/>
          <w:sz w:val="24"/>
        </w:rPr>
        <w:t>/服务合同（以下简称“采购/服务合同”）。</w:t>
      </w:r>
    </w:p>
    <w:p>
      <w:pPr>
        <w:pStyle w:val="null3"/>
        <w:ind w:firstLine="444"/>
        <w:jc w:val="both"/>
      </w:pPr>
      <w:r>
        <w:rPr>
          <w:rFonts w:ascii="calibri" w:hAnsi="calibri" w:cs="calibri" w:eastAsia="calibri"/>
          <w:sz w:val="24"/>
        </w:rPr>
        <w:t>2</w:t>
      </w:r>
      <w:r>
        <w:rPr>
          <w:rFonts w:ascii="宋体" w:hAnsi="宋体" w:cs="宋体" w:eastAsia="宋体"/>
          <w:sz w:val="24"/>
        </w:rPr>
        <w:t>、被承诺方业务涉及国家秘密，具有特殊保密要求及相关规章制度。</w:t>
      </w:r>
    </w:p>
    <w:p>
      <w:pPr>
        <w:pStyle w:val="null3"/>
        <w:ind w:firstLine="444"/>
        <w:jc w:val="both"/>
      </w:pPr>
      <w:r>
        <w:rPr>
          <w:rFonts w:ascii="宋体" w:hAnsi="宋体" w:cs="宋体" w:eastAsia="宋体"/>
          <w:sz w:val="24"/>
        </w:rPr>
        <w:t>为了积极促进双方的合作，确保国家秘密、工作秘密和被承诺方商业秘密不受侵犯，经友好协商，承诺方特签订本保密承诺书，同意并承诺采取一切合理措施保证履行本承诺书项下的各项保密义务。</w:t>
      </w:r>
    </w:p>
    <w:p>
      <w:pPr>
        <w:pStyle w:val="null3"/>
        <w:ind w:firstLine="482"/>
        <w:jc w:val="both"/>
      </w:pPr>
      <w:r>
        <w:rPr>
          <w:rFonts w:ascii="宋体" w:hAnsi="宋体" w:cs="宋体" w:eastAsia="宋体"/>
          <w:sz w:val="24"/>
          <w:b/>
        </w:rPr>
        <w:t>一、定义</w:t>
      </w:r>
    </w:p>
    <w:p>
      <w:pPr>
        <w:pStyle w:val="null3"/>
        <w:ind w:firstLine="446"/>
        <w:jc w:val="both"/>
      </w:pPr>
      <w:r>
        <w:rPr>
          <w:rFonts w:ascii="宋体" w:hAnsi="宋体" w:cs="宋体" w:eastAsia="宋体"/>
          <w:sz w:val="24"/>
          <w:b/>
        </w:rPr>
        <w:t>涉密资料及信息：</w:t>
      </w:r>
    </w:p>
    <w:p>
      <w:pPr>
        <w:pStyle w:val="null3"/>
        <w:ind w:firstLine="444"/>
        <w:jc w:val="both"/>
      </w:pPr>
      <w:r>
        <w:rPr>
          <w:rFonts w:ascii="宋体" w:hAnsi="宋体" w:cs="宋体" w:eastAsia="宋体"/>
          <w:sz w:val="24"/>
        </w:rPr>
        <w:t>（一）指与本采购</w:t>
      </w:r>
      <w:r>
        <w:rPr>
          <w:rFonts w:ascii="calibri" w:hAnsi="calibri" w:cs="calibri" w:eastAsia="calibri"/>
          <w:sz w:val="24"/>
        </w:rPr>
        <w:t>/</w:t>
      </w:r>
      <w:r>
        <w:rPr>
          <w:rFonts w:ascii="宋体" w:hAnsi="宋体" w:cs="宋体" w:eastAsia="宋体"/>
          <w:sz w:val="24"/>
        </w:rPr>
        <w:t>服务项目直接相关的全部形式资料（包括但不限于文件、信函、视频、通话聊天记录等），以及一切与本采购</w:t>
      </w:r>
      <w:r>
        <w:rPr>
          <w:rFonts w:ascii="calibri" w:hAnsi="calibri" w:cs="calibri" w:eastAsia="calibri"/>
          <w:sz w:val="24"/>
        </w:rPr>
        <w:t>/</w:t>
      </w:r>
      <w:r>
        <w:rPr>
          <w:rFonts w:ascii="宋体" w:hAnsi="宋体" w:cs="宋体" w:eastAsia="宋体"/>
          <w:sz w:val="24"/>
        </w:rPr>
        <w:t>服务项目或被承诺方有关的，由被承诺方或被承诺方的代表人向承诺方或承诺方的代表人等有关人员以书面、口头或任何其他形式提供或披露的资料及信息。</w:t>
      </w:r>
    </w:p>
    <w:p>
      <w:pPr>
        <w:pStyle w:val="null3"/>
        <w:ind w:firstLine="555"/>
        <w:jc w:val="both"/>
      </w:pPr>
      <w:r>
        <w:rPr>
          <w:rFonts w:ascii="宋体" w:hAnsi="宋体" w:cs="宋体" w:eastAsia="宋体"/>
          <w:sz w:val="24"/>
        </w:rPr>
        <w:t>（二）在本采购</w:t>
      </w:r>
      <w:r>
        <w:rPr>
          <w:rFonts w:ascii="calibri" w:hAnsi="calibri" w:cs="calibri" w:eastAsia="calibri"/>
          <w:sz w:val="24"/>
        </w:rPr>
        <w:t>/</w:t>
      </w:r>
      <w:r>
        <w:rPr>
          <w:rFonts w:ascii="宋体" w:hAnsi="宋体" w:cs="宋体" w:eastAsia="宋体"/>
          <w:sz w:val="24"/>
        </w:rPr>
        <w:t>服务项目进行前已经公开或以其他形式已为公众所知晓的资料及信息不属于前项所述涉密资料及信息。</w:t>
      </w:r>
    </w:p>
    <w:p>
      <w:pPr>
        <w:pStyle w:val="null3"/>
        <w:ind w:firstLine="555"/>
        <w:jc w:val="both"/>
      </w:pPr>
      <w:r>
        <w:rPr>
          <w:rFonts w:ascii="宋体" w:hAnsi="宋体" w:cs="宋体" w:eastAsia="宋体"/>
          <w:sz w:val="24"/>
          <w:b/>
        </w:rPr>
        <w:t>相关人员：</w:t>
      </w:r>
      <w:r>
        <w:rPr>
          <w:rFonts w:ascii="宋体" w:hAnsi="宋体" w:cs="宋体" w:eastAsia="宋体"/>
          <w:sz w:val="24"/>
        </w:rPr>
        <w:t>指承诺方的下列人员：</w:t>
      </w:r>
    </w:p>
    <w:p>
      <w:pPr>
        <w:pStyle w:val="null3"/>
        <w:ind w:firstLine="555"/>
        <w:jc w:val="both"/>
      </w:pPr>
      <w:r>
        <w:rPr>
          <w:rFonts w:ascii="宋体" w:hAnsi="宋体" w:cs="宋体" w:eastAsia="宋体"/>
          <w:sz w:val="24"/>
        </w:rPr>
        <w:t>（一）参与人员，实际参与采购</w:t>
      </w:r>
      <w:r>
        <w:rPr>
          <w:rFonts w:ascii="calibri" w:hAnsi="calibri" w:cs="calibri" w:eastAsia="calibri"/>
          <w:sz w:val="24"/>
        </w:rPr>
        <w:t>/</w:t>
      </w:r>
      <w:r>
        <w:rPr>
          <w:rFonts w:ascii="宋体" w:hAnsi="宋体" w:cs="宋体" w:eastAsia="宋体"/>
          <w:sz w:val="24"/>
        </w:rPr>
        <w:t>服务项目商洽的人员；</w:t>
      </w:r>
    </w:p>
    <w:p>
      <w:pPr>
        <w:pStyle w:val="null3"/>
        <w:ind w:firstLine="555"/>
        <w:jc w:val="both"/>
      </w:pPr>
      <w:r>
        <w:rPr>
          <w:rFonts w:ascii="宋体" w:hAnsi="宋体" w:cs="宋体" w:eastAsia="宋体"/>
          <w:sz w:val="24"/>
        </w:rPr>
        <w:t>（二）代表承诺方参加本采购</w:t>
      </w:r>
      <w:r>
        <w:rPr>
          <w:rFonts w:ascii="calibri" w:hAnsi="calibri" w:cs="calibri" w:eastAsia="calibri"/>
          <w:sz w:val="24"/>
        </w:rPr>
        <w:t>/</w:t>
      </w:r>
      <w:r>
        <w:rPr>
          <w:rFonts w:ascii="宋体" w:hAnsi="宋体" w:cs="宋体" w:eastAsia="宋体"/>
          <w:sz w:val="24"/>
        </w:rPr>
        <w:t>服务项目的代表人；</w:t>
      </w:r>
    </w:p>
    <w:p>
      <w:pPr>
        <w:pStyle w:val="null3"/>
        <w:ind w:firstLine="555"/>
        <w:jc w:val="both"/>
      </w:pPr>
      <w:r>
        <w:rPr>
          <w:rFonts w:ascii="宋体" w:hAnsi="宋体" w:cs="宋体" w:eastAsia="宋体"/>
          <w:sz w:val="24"/>
        </w:rPr>
        <w:t>（三）其他因职务或业务等原因而可能直接或间接获得涉密资料及信息的有关人员。</w:t>
      </w:r>
    </w:p>
    <w:p>
      <w:pPr>
        <w:pStyle w:val="null3"/>
        <w:ind w:firstLine="723"/>
        <w:jc w:val="both"/>
      </w:pPr>
      <w:r>
        <w:rPr>
          <w:rFonts w:ascii="宋体" w:hAnsi="宋体" w:cs="宋体" w:eastAsia="宋体"/>
          <w:sz w:val="24"/>
          <w:b/>
        </w:rPr>
        <w:t>二、保密义务</w:t>
      </w:r>
    </w:p>
    <w:p>
      <w:pPr>
        <w:pStyle w:val="null3"/>
        <w:ind w:firstLine="555"/>
        <w:jc w:val="both"/>
      </w:pPr>
      <w:r>
        <w:rPr>
          <w:rFonts w:ascii="宋体" w:hAnsi="宋体" w:cs="宋体" w:eastAsia="宋体"/>
          <w:sz w:val="24"/>
        </w:rPr>
        <w:t>（一）承诺方同意，涉密资料及信息是属于被承诺方的涉密资料和信息，未经被承诺方批准而向第三方披露上述涉密资料及信息将对国家利益和被承诺方的合法权益造成严重损失，并且金钱赔偿不足以补偿该损失。</w:t>
      </w:r>
    </w:p>
    <w:p>
      <w:pPr>
        <w:pStyle w:val="null3"/>
        <w:ind w:firstLine="555"/>
        <w:jc w:val="both"/>
      </w:pPr>
      <w:r>
        <w:rPr>
          <w:rFonts w:ascii="宋体" w:hAnsi="宋体" w:cs="宋体" w:eastAsia="宋体"/>
          <w:sz w:val="24"/>
        </w:rPr>
        <w:t>（二）承诺方保证严格按照国家秘密载体保密管理的有关规定对被承诺方提供的所有涉密资料和信息进行妥善保管和使用。承诺方保证涉密资料及信息仅用于本采购</w:t>
      </w:r>
      <w:r>
        <w:rPr>
          <w:rFonts w:ascii="calibri" w:hAnsi="calibri" w:cs="calibri" w:eastAsia="calibri"/>
          <w:sz w:val="24"/>
        </w:rPr>
        <w:t>/</w:t>
      </w:r>
      <w:r>
        <w:rPr>
          <w:rFonts w:ascii="宋体" w:hAnsi="宋体" w:cs="宋体" w:eastAsia="宋体"/>
          <w:sz w:val="24"/>
        </w:rPr>
        <w:t>服务项目合作的目的，仅供其相关人员为本采购</w:t>
      </w:r>
      <w:r>
        <w:rPr>
          <w:rFonts w:ascii="calibri" w:hAnsi="calibri" w:cs="calibri" w:eastAsia="calibri"/>
          <w:sz w:val="24"/>
        </w:rPr>
        <w:t>/</w:t>
      </w:r>
      <w:r>
        <w:rPr>
          <w:rFonts w:ascii="宋体" w:hAnsi="宋体" w:cs="宋体" w:eastAsia="宋体"/>
          <w:sz w:val="24"/>
        </w:rPr>
        <w:t>服务项目合作之目的查阅和使用。</w:t>
      </w:r>
    </w:p>
    <w:p>
      <w:pPr>
        <w:pStyle w:val="null3"/>
        <w:ind w:firstLine="555"/>
        <w:jc w:val="both"/>
      </w:pPr>
      <w:r>
        <w:rPr>
          <w:rFonts w:ascii="宋体" w:hAnsi="宋体" w:cs="宋体" w:eastAsia="宋体"/>
          <w:sz w:val="24"/>
        </w:rPr>
        <w:t>（三）承诺方应当控制涉密资料和信息知悉人员的范围，对相关人员进行严格审查，并对其进行保密教育，保证其相关人员履行其个人在本承诺书项下的保密义务。</w:t>
      </w:r>
    </w:p>
    <w:p>
      <w:pPr>
        <w:pStyle w:val="null3"/>
        <w:ind w:firstLine="555"/>
        <w:jc w:val="both"/>
      </w:pPr>
      <w:r>
        <w:rPr>
          <w:rFonts w:ascii="宋体" w:hAnsi="宋体" w:cs="宋体" w:eastAsia="宋体"/>
          <w:sz w:val="24"/>
        </w:rPr>
        <w:t>（四）承诺方同意并承诺，承诺方及其相关人员不得向任何除相关人员之外的第三人谈论该涉密资料及信息，或以其他方式将涉密资料及信息向任何除相关人员之外的第三人披露，或未经被承诺方同意而用作其他用途。如为本采购</w:t>
      </w:r>
      <w:r>
        <w:rPr>
          <w:rFonts w:ascii="calibri" w:hAnsi="calibri" w:cs="calibri" w:eastAsia="calibri"/>
          <w:sz w:val="24"/>
        </w:rPr>
        <w:t>/</w:t>
      </w:r>
      <w:r>
        <w:rPr>
          <w:rFonts w:ascii="宋体" w:hAnsi="宋体" w:cs="宋体" w:eastAsia="宋体"/>
          <w:sz w:val="24"/>
        </w:rPr>
        <w:t>服务项目合作目的确实需要向第三方披露被承诺方的涉密资料和信息，须事先通知被承诺方且得到被承诺方的书面许可，并要求该第三方签订保密承诺书。</w:t>
      </w:r>
    </w:p>
    <w:p>
      <w:pPr>
        <w:pStyle w:val="null3"/>
        <w:ind w:firstLine="555"/>
        <w:jc w:val="both"/>
      </w:pPr>
      <w:r>
        <w:rPr>
          <w:rFonts w:ascii="calibri" w:hAnsi="calibri" w:cs="calibri" w:eastAsia="calibri"/>
          <w:sz w:val="24"/>
          <w:color w:val="000000"/>
        </w:rPr>
        <w:t>(</w:t>
      </w:r>
      <w:r>
        <w:rPr>
          <w:rFonts w:ascii="宋体" w:hAnsi="宋体" w:cs="宋体" w:eastAsia="宋体"/>
          <w:sz w:val="24"/>
          <w:color w:val="000000"/>
        </w:rPr>
        <w:t>五）承诺方不得</w:t>
      </w:r>
      <w:r>
        <w:rPr>
          <w:rFonts w:ascii="宋体" w:hAnsi="宋体" w:cs="宋体" w:eastAsia="宋体"/>
          <w:sz w:val="24"/>
          <w:color w:val="000000"/>
        </w:rPr>
        <w:t>在未改变边废料成分情况下直接对外销售边废料或试验废料。</w:t>
      </w:r>
      <w:r>
        <w:rPr>
          <w:rFonts w:ascii="宋体" w:hAnsi="宋体" w:cs="宋体" w:eastAsia="宋体"/>
          <w:sz w:val="24"/>
        </w:rPr>
        <w:t>承诺方通过熔化销毁改变材料的化学成分，被承诺方将安排人员负责现场监销。</w:t>
      </w:r>
      <w:r>
        <w:rPr>
          <w:rFonts w:ascii="宋体" w:hAnsi="宋体" w:cs="宋体" w:eastAsia="宋体"/>
          <w:sz w:val="24"/>
          <w:color w:val="000000"/>
        </w:rPr>
        <w:t>若承诺方未遵守</w:t>
      </w:r>
      <w:r>
        <w:rPr>
          <w:rFonts w:ascii="宋体" w:hAnsi="宋体" w:cs="宋体" w:eastAsia="宋体"/>
          <w:sz w:val="24"/>
          <w:color w:val="000000"/>
        </w:rPr>
        <w:t>承诺函及</w:t>
      </w:r>
      <w:r>
        <w:rPr>
          <w:rFonts w:ascii="宋体" w:hAnsi="宋体" w:cs="宋体" w:eastAsia="宋体"/>
          <w:sz w:val="24"/>
          <w:color w:val="000000"/>
        </w:rPr>
        <w:t>相关保密、安全要求，造成信息泄漏和其他不良社会影响，承诺方应承担一切责任，并视造成的后果及影响向被承诺方赔偿该批边废料回收合同总额度的不低于</w:t>
      </w:r>
      <w:r>
        <w:rPr>
          <w:rFonts w:ascii="calibri" w:hAnsi="calibri" w:cs="calibri" w:eastAsia="calibri"/>
          <w:sz w:val="24"/>
          <w:color w:val="000000"/>
        </w:rPr>
        <w:t>100%</w:t>
      </w:r>
      <w:r>
        <w:rPr>
          <w:rFonts w:ascii="宋体" w:hAnsi="宋体" w:cs="宋体" w:eastAsia="宋体"/>
          <w:sz w:val="24"/>
          <w:color w:val="000000"/>
        </w:rPr>
        <w:t>的赔偿金；同时，被承诺方有权视情节轻重程度提出终止合同执行，依法追究承诺方法律责任。</w:t>
      </w:r>
    </w:p>
    <w:p>
      <w:pPr>
        <w:pStyle w:val="null3"/>
        <w:ind w:firstLine="602"/>
        <w:jc w:val="both"/>
      </w:pPr>
      <w:r>
        <w:rPr>
          <w:rFonts w:ascii="宋体" w:hAnsi="宋体" w:cs="宋体" w:eastAsia="宋体"/>
          <w:sz w:val="24"/>
          <w:b/>
        </w:rPr>
        <w:t>三、除外条款</w:t>
      </w:r>
    </w:p>
    <w:p>
      <w:pPr>
        <w:pStyle w:val="null3"/>
        <w:ind w:firstLine="555"/>
        <w:jc w:val="both"/>
      </w:pPr>
      <w:r>
        <w:rPr>
          <w:rFonts w:ascii="宋体" w:hAnsi="宋体" w:cs="宋体" w:eastAsia="宋体"/>
          <w:sz w:val="24"/>
        </w:rPr>
        <w:t>如果承诺方能够确定以下信息符合下列情形，则该信息不视为保密信息：</w:t>
      </w:r>
    </w:p>
    <w:p>
      <w:pPr>
        <w:pStyle w:val="null3"/>
        <w:ind w:firstLine="555"/>
        <w:jc w:val="both"/>
      </w:pPr>
      <w:r>
        <w:rPr>
          <w:rFonts w:ascii="宋体" w:hAnsi="宋体" w:cs="宋体" w:eastAsia="宋体"/>
          <w:sz w:val="24"/>
        </w:rPr>
        <w:t>（一）该信息在本承诺书签订之前，已经为承诺方合法拥有，或者已经为承诺方所知悉（如书面记录所证明）；</w:t>
      </w:r>
    </w:p>
    <w:p>
      <w:pPr>
        <w:pStyle w:val="null3"/>
        <w:ind w:firstLine="555"/>
        <w:jc w:val="both"/>
      </w:pPr>
      <w:r>
        <w:rPr>
          <w:rFonts w:ascii="宋体" w:hAnsi="宋体" w:cs="宋体" w:eastAsia="宋体"/>
          <w:sz w:val="24"/>
        </w:rPr>
        <w:t>（二）该信息通过产品发布、检查或者其他非接受方过错的方式为公众知悉；</w:t>
      </w:r>
    </w:p>
    <w:p>
      <w:pPr>
        <w:pStyle w:val="null3"/>
        <w:ind w:firstLine="555"/>
        <w:jc w:val="both"/>
      </w:pPr>
      <w:r>
        <w:rPr>
          <w:rFonts w:ascii="宋体" w:hAnsi="宋体" w:cs="宋体" w:eastAsia="宋体"/>
          <w:sz w:val="24"/>
        </w:rPr>
        <w:t>（三）该信息通过对被承诺方或任何其他不负有保密义务的第三方合法披露给承诺方；</w:t>
      </w:r>
    </w:p>
    <w:p>
      <w:pPr>
        <w:pStyle w:val="null3"/>
        <w:ind w:firstLine="555"/>
        <w:jc w:val="both"/>
      </w:pPr>
      <w:r>
        <w:rPr>
          <w:rFonts w:ascii="宋体" w:hAnsi="宋体" w:cs="宋体" w:eastAsia="宋体"/>
          <w:sz w:val="24"/>
        </w:rPr>
        <w:t>（四）该信息由承诺方不使用或参考任何保密信息而独立获得或开发；</w:t>
      </w:r>
    </w:p>
    <w:p>
      <w:pPr>
        <w:pStyle w:val="null3"/>
        <w:ind w:firstLine="555"/>
        <w:jc w:val="both"/>
      </w:pPr>
      <w:r>
        <w:rPr>
          <w:rFonts w:ascii="宋体" w:hAnsi="宋体" w:cs="宋体" w:eastAsia="宋体"/>
          <w:sz w:val="24"/>
        </w:rPr>
        <w:t>（五）该信息由被承诺方以不加以限制的书面授权准许披露。</w:t>
      </w:r>
    </w:p>
    <w:p>
      <w:pPr>
        <w:pStyle w:val="null3"/>
        <w:ind w:firstLine="602"/>
        <w:jc w:val="both"/>
      </w:pPr>
      <w:r>
        <w:rPr>
          <w:rFonts w:ascii="宋体" w:hAnsi="宋体" w:cs="宋体" w:eastAsia="宋体"/>
          <w:sz w:val="24"/>
          <w:b/>
        </w:rPr>
        <w:t>四、保密期限</w:t>
      </w:r>
    </w:p>
    <w:p>
      <w:pPr>
        <w:pStyle w:val="null3"/>
        <w:ind w:firstLine="555"/>
        <w:jc w:val="both"/>
      </w:pPr>
      <w:r>
        <w:rPr>
          <w:rFonts w:ascii="宋体" w:hAnsi="宋体" w:cs="宋体" w:eastAsia="宋体"/>
          <w:sz w:val="24"/>
        </w:rPr>
        <w:t>涉密资料及信息的保密期限为自本承诺书签署之日起，至承诺方收到被承诺方书面解密通知之日止。</w:t>
      </w:r>
    </w:p>
    <w:p>
      <w:pPr>
        <w:pStyle w:val="null3"/>
        <w:ind w:firstLine="602"/>
        <w:jc w:val="both"/>
      </w:pPr>
      <w:r>
        <w:rPr>
          <w:rFonts w:ascii="宋体" w:hAnsi="宋体" w:cs="宋体" w:eastAsia="宋体"/>
          <w:sz w:val="24"/>
          <w:b/>
        </w:rPr>
        <w:t>五、法律责任</w:t>
      </w:r>
    </w:p>
    <w:p>
      <w:pPr>
        <w:pStyle w:val="null3"/>
        <w:ind w:firstLine="555"/>
        <w:jc w:val="both"/>
      </w:pPr>
      <w:r>
        <w:rPr>
          <w:rFonts w:ascii="宋体" w:hAnsi="宋体" w:cs="宋体" w:eastAsia="宋体"/>
          <w:sz w:val="24"/>
        </w:rPr>
        <w:t>（一）承诺方及其相关人员应当对其违反本承诺书的行为承担法律责任，包括但不限于对由此给被承诺方造成的一切经济损失承担赔偿责任。</w:t>
      </w:r>
    </w:p>
    <w:p>
      <w:pPr>
        <w:pStyle w:val="null3"/>
        <w:ind w:firstLine="555"/>
        <w:jc w:val="both"/>
      </w:pPr>
      <w:r>
        <w:rPr>
          <w:rFonts w:ascii="宋体" w:hAnsi="宋体" w:cs="宋体" w:eastAsia="宋体"/>
          <w:sz w:val="24"/>
        </w:rPr>
        <w:t>（二）承诺方对其相关人员违反其个人在本承诺书项下保密义务的行为承担连带法律责任，包括可能的刑事责任及民事责任（包括但不限于对由此给被承诺方造成的一切经济损失承担赔偿责任）。</w:t>
      </w:r>
    </w:p>
    <w:p>
      <w:pPr>
        <w:pStyle w:val="null3"/>
        <w:ind w:firstLine="555"/>
        <w:jc w:val="both"/>
      </w:pPr>
      <w:r>
        <w:rPr>
          <w:rFonts w:ascii="宋体" w:hAnsi="宋体" w:cs="宋体" w:eastAsia="宋体"/>
          <w:sz w:val="24"/>
        </w:rPr>
        <w:t>（三）承诺方确认已清楚知晓其在本承诺书项下的全部义务，所有承诺均为其真实意思表示，为不可撤销承诺。</w:t>
      </w:r>
    </w:p>
    <w:p>
      <w:pPr>
        <w:pStyle w:val="null3"/>
        <w:ind w:firstLine="602"/>
        <w:jc w:val="both"/>
      </w:pPr>
      <w:r>
        <w:rPr>
          <w:rFonts w:ascii="宋体" w:hAnsi="宋体" w:cs="宋体" w:eastAsia="宋体"/>
          <w:sz w:val="24"/>
          <w:b/>
        </w:rPr>
        <w:t>六、适用法律</w:t>
      </w:r>
    </w:p>
    <w:p>
      <w:pPr>
        <w:pStyle w:val="null3"/>
        <w:ind w:firstLine="555"/>
        <w:jc w:val="both"/>
      </w:pPr>
      <w:r>
        <w:rPr>
          <w:rFonts w:ascii="宋体" w:hAnsi="宋体" w:cs="宋体" w:eastAsia="宋体"/>
          <w:sz w:val="24"/>
        </w:rPr>
        <w:t>本承诺书的订立、解释和履行均适用中华人民共和国法律。</w:t>
      </w:r>
    </w:p>
    <w:p>
      <w:pPr>
        <w:pStyle w:val="null3"/>
        <w:ind w:firstLine="602"/>
        <w:jc w:val="both"/>
      </w:pPr>
      <w:r>
        <w:rPr>
          <w:rFonts w:ascii="宋体" w:hAnsi="宋体" w:cs="宋体" w:eastAsia="宋体"/>
          <w:sz w:val="24"/>
          <w:b/>
        </w:rPr>
        <w:t>七、争议解决</w:t>
      </w:r>
    </w:p>
    <w:p>
      <w:pPr>
        <w:pStyle w:val="null3"/>
        <w:ind w:firstLine="555"/>
        <w:jc w:val="both"/>
      </w:pPr>
      <w:r>
        <w:rPr>
          <w:rFonts w:ascii="宋体" w:hAnsi="宋体" w:cs="宋体" w:eastAsia="宋体"/>
          <w:sz w:val="24"/>
        </w:rPr>
        <w:t>被承诺方与承诺方就本承诺书的履行发生争议的，应友好协商解决。协商无法达成一致的，应按照以下</w:t>
      </w:r>
      <w:r>
        <w:rPr>
          <w:rFonts w:ascii="calibri" w:hAnsi="calibri" w:cs="calibri" w:eastAsia="calibri"/>
          <w:sz w:val="21"/>
          <w:u w:val="single"/>
        </w:rPr>
        <w:t xml:space="preserve">  </w:t>
      </w:r>
      <w:r>
        <w:rPr>
          <w:rFonts w:ascii="calibri" w:hAnsi="calibri" w:cs="calibri" w:eastAsia="calibri"/>
          <w:sz w:val="24"/>
          <w:u w:val="single"/>
          <w:shd w:fill="7F7F7F" w:val="clear"/>
        </w:rPr>
        <w:t>2</w:t>
      </w:r>
      <w:r>
        <w:rPr>
          <w:rFonts w:ascii="calibri" w:hAnsi="calibri" w:cs="calibri" w:eastAsia="calibri"/>
          <w:sz w:val="21"/>
          <w:u w:val="single"/>
        </w:rPr>
        <w:t xml:space="preserve"> </w:t>
      </w:r>
      <w:r>
        <w:rPr>
          <w:rFonts w:ascii="宋体" w:hAnsi="宋体" w:cs="宋体" w:eastAsia="宋体"/>
          <w:sz w:val="24"/>
        </w:rPr>
        <w:t>方式处理：</w:t>
      </w:r>
    </w:p>
    <w:p>
      <w:pPr>
        <w:pStyle w:val="null3"/>
        <w:ind w:firstLine="480"/>
        <w:jc w:val="both"/>
      </w:pPr>
      <w:r>
        <w:rPr>
          <w:rFonts w:ascii="宋体" w:hAnsi="宋体" w:cs="宋体" w:eastAsia="宋体"/>
          <w:sz w:val="24"/>
        </w:rPr>
        <w:t>（</w:t>
      </w:r>
      <w:r>
        <w:rPr>
          <w:rFonts w:ascii="calibri" w:hAnsi="calibri" w:cs="calibri" w:eastAsia="calibri"/>
          <w:sz w:val="24"/>
        </w:rPr>
        <w:t>1</w:t>
      </w:r>
      <w:r>
        <w:rPr>
          <w:rFonts w:ascii="宋体" w:hAnsi="宋体" w:cs="宋体" w:eastAsia="宋体"/>
          <w:sz w:val="24"/>
        </w:rPr>
        <w:t>）提交</w:t>
      </w:r>
      <w:r>
        <w:rPr>
          <w:rFonts w:ascii="calibri" w:hAnsi="calibri" w:cs="calibri" w:eastAsia="calibri"/>
          <w:sz w:val="21"/>
          <w:u w:val="single"/>
        </w:rPr>
        <w:t xml:space="preserve">    </w:t>
      </w:r>
      <w:r>
        <w:rPr>
          <w:rFonts w:ascii="宋体" w:hAnsi="宋体" w:cs="宋体" w:eastAsia="宋体"/>
          <w:sz w:val="24"/>
        </w:rPr>
        <w:t>仲裁委员会进行仲裁。仲裁裁决是终局的，对双方都具有约束力；</w:t>
      </w:r>
    </w:p>
    <w:p>
      <w:pPr>
        <w:pStyle w:val="null3"/>
        <w:jc w:val="both"/>
      </w:pPr>
      <w:r>
        <w:rPr>
          <w:rFonts w:ascii="宋体" w:hAnsi="宋体" w:cs="宋体" w:eastAsia="宋体"/>
          <w:sz w:val="24"/>
        </w:rPr>
        <w:t xml:space="preserve">    </w:t>
      </w:r>
      <w:r>
        <w:rPr>
          <w:rFonts w:ascii="宋体" w:hAnsi="宋体" w:cs="宋体" w:eastAsia="宋体"/>
          <w:sz w:val="24"/>
        </w:rPr>
        <w:t>（</w:t>
      </w:r>
      <w:r>
        <w:rPr>
          <w:rFonts w:ascii="calibri" w:hAnsi="calibri" w:cs="calibri" w:eastAsia="calibri"/>
          <w:sz w:val="24"/>
        </w:rPr>
        <w:t>2</w:t>
      </w:r>
      <w:r>
        <w:rPr>
          <w:rFonts w:ascii="宋体" w:hAnsi="宋体" w:cs="宋体" w:eastAsia="宋体"/>
          <w:sz w:val="24"/>
        </w:rPr>
        <w:t>）向</w:t>
      </w:r>
      <w:r>
        <w:rPr>
          <w:rFonts w:ascii="calibri" w:hAnsi="calibri" w:cs="calibri" w:eastAsia="calibri"/>
          <w:sz w:val="21"/>
          <w:u w:val="single"/>
        </w:rPr>
        <w:t xml:space="preserve"> </w:t>
      </w:r>
      <w:r>
        <w:rPr>
          <w:rFonts w:ascii="宋体" w:hAnsi="宋体" w:cs="宋体" w:eastAsia="宋体"/>
          <w:sz w:val="24"/>
          <w:u w:val="single"/>
          <w:shd w:fill="7F7F7F" w:val="clear"/>
        </w:rPr>
        <w:t>甲方所在地</w:t>
      </w:r>
      <w:r>
        <w:rPr>
          <w:rFonts w:ascii="calibri" w:hAnsi="calibri" w:cs="calibri" w:eastAsia="calibri"/>
          <w:sz w:val="21"/>
          <w:u w:val="single"/>
        </w:rPr>
        <w:t xml:space="preserve">  </w:t>
      </w:r>
      <w:r>
        <w:rPr>
          <w:rFonts w:ascii="宋体" w:hAnsi="宋体" w:cs="宋体" w:eastAsia="宋体"/>
          <w:sz w:val="24"/>
        </w:rPr>
        <w:t>人民法院提起诉讼。</w:t>
      </w:r>
    </w:p>
    <w:p>
      <w:pPr>
        <w:pStyle w:val="null3"/>
        <w:ind w:firstLine="602"/>
        <w:jc w:val="both"/>
      </w:pPr>
      <w:r>
        <w:rPr>
          <w:rFonts w:ascii="宋体" w:hAnsi="宋体" w:cs="宋体" w:eastAsia="宋体"/>
          <w:sz w:val="24"/>
          <w:b/>
        </w:rPr>
        <w:t>八、法律效力</w:t>
      </w:r>
    </w:p>
    <w:p>
      <w:pPr>
        <w:pStyle w:val="null3"/>
        <w:ind w:firstLine="555"/>
        <w:jc w:val="both"/>
      </w:pPr>
      <w:r>
        <w:rPr>
          <w:rFonts w:ascii="宋体" w:hAnsi="宋体" w:cs="宋体" w:eastAsia="宋体"/>
          <w:sz w:val="24"/>
        </w:rPr>
        <w:t>（一）本承诺书为被承诺方和承诺方签订的采购</w:t>
      </w:r>
      <w:r>
        <w:rPr>
          <w:rFonts w:ascii="calibri" w:hAnsi="calibri" w:cs="calibri" w:eastAsia="calibri"/>
          <w:sz w:val="24"/>
        </w:rPr>
        <w:t>/</w:t>
      </w:r>
      <w:r>
        <w:rPr>
          <w:rFonts w:ascii="宋体" w:hAnsi="宋体" w:cs="宋体" w:eastAsia="宋体"/>
          <w:sz w:val="24"/>
        </w:rPr>
        <w:t>服务合同不可分割的一部分，与采购</w:t>
      </w:r>
      <w:r>
        <w:rPr>
          <w:rFonts w:ascii="calibri" w:hAnsi="calibri" w:cs="calibri" w:eastAsia="calibri"/>
          <w:sz w:val="24"/>
        </w:rPr>
        <w:t>/</w:t>
      </w:r>
      <w:r>
        <w:rPr>
          <w:rFonts w:ascii="宋体" w:hAnsi="宋体" w:cs="宋体" w:eastAsia="宋体"/>
          <w:sz w:val="24"/>
        </w:rPr>
        <w:t>服务合同具有同等的法律效力。</w:t>
      </w:r>
    </w:p>
    <w:p>
      <w:pPr>
        <w:pStyle w:val="null3"/>
        <w:ind w:firstLine="555"/>
        <w:jc w:val="both"/>
      </w:pPr>
      <w:r>
        <w:rPr>
          <w:rFonts w:ascii="宋体" w:hAnsi="宋体" w:cs="宋体" w:eastAsia="宋体"/>
          <w:sz w:val="24"/>
        </w:rPr>
        <w:t>（二）本承诺书在自承诺方法定代表人或授权代表签字并加盖公章</w:t>
      </w:r>
      <w:r>
        <w:rPr>
          <w:rFonts w:ascii="calibri" w:hAnsi="calibri" w:cs="calibri" w:eastAsia="calibri"/>
          <w:sz w:val="24"/>
        </w:rPr>
        <w:t>/</w:t>
      </w:r>
      <w:r>
        <w:rPr>
          <w:rFonts w:ascii="宋体" w:hAnsi="宋体" w:cs="宋体" w:eastAsia="宋体"/>
          <w:sz w:val="24"/>
        </w:rPr>
        <w:t>合同专用章之日起生效，至承诺方收到被承诺方书面解密通知之日效力终止。</w:t>
      </w:r>
    </w:p>
    <w:p>
      <w:pPr>
        <w:pStyle w:val="null3"/>
        <w:ind w:firstLine="555"/>
        <w:jc w:val="both"/>
      </w:pPr>
      <w:r>
        <w:rPr>
          <w:rFonts w:ascii="宋体" w:hAnsi="宋体" w:cs="宋体" w:eastAsia="宋体"/>
          <w:sz w:val="24"/>
        </w:rPr>
        <w:t>（三）本承诺书的效力不因采购</w:t>
      </w:r>
      <w:r>
        <w:rPr>
          <w:rFonts w:ascii="calibri" w:hAnsi="calibri" w:cs="calibri" w:eastAsia="calibri"/>
          <w:sz w:val="24"/>
        </w:rPr>
        <w:t>/</w:t>
      </w:r>
      <w:r>
        <w:rPr>
          <w:rFonts w:ascii="宋体" w:hAnsi="宋体" w:cs="宋体" w:eastAsia="宋体"/>
          <w:sz w:val="24"/>
        </w:rPr>
        <w:t>服务合同的中断、解除或终止而终止。</w:t>
      </w:r>
    </w:p>
    <w:p>
      <w:pPr>
        <w:pStyle w:val="null3"/>
        <w:ind w:firstLine="602"/>
        <w:jc w:val="both"/>
      </w:pPr>
      <w:r>
        <w:rPr>
          <w:rFonts w:ascii="宋体" w:hAnsi="宋体" w:cs="宋体" w:eastAsia="宋体"/>
          <w:sz w:val="24"/>
          <w:b/>
        </w:rPr>
        <w:t>九、其他</w:t>
      </w:r>
    </w:p>
    <w:p>
      <w:pPr>
        <w:pStyle w:val="null3"/>
        <w:ind w:firstLine="555"/>
        <w:jc w:val="both"/>
      </w:pPr>
      <w:r>
        <w:rPr>
          <w:rFonts w:ascii="宋体" w:hAnsi="宋体" w:cs="宋体" w:eastAsia="宋体"/>
          <w:sz w:val="24"/>
        </w:rPr>
        <w:t>（一）在不违反本承诺书基本保密原则的前提下，被承诺方和承诺方可在协商后就其中的某些条款进行修订、补充或删除。</w:t>
      </w:r>
    </w:p>
    <w:p>
      <w:pPr>
        <w:pStyle w:val="null3"/>
        <w:ind w:firstLine="555"/>
        <w:jc w:val="both"/>
      </w:pPr>
      <w:r>
        <w:rPr>
          <w:rFonts w:ascii="宋体" w:hAnsi="宋体" w:cs="宋体" w:eastAsia="宋体"/>
          <w:sz w:val="24"/>
        </w:rPr>
        <w:t>（二）本承诺书一式</w:t>
      </w:r>
      <w:r>
        <w:rPr>
          <w:rFonts w:ascii="宋体" w:hAnsi="宋体" w:cs="宋体" w:eastAsia="宋体"/>
          <w:sz w:val="24"/>
          <w:u w:val="single"/>
        </w:rPr>
        <w:t xml:space="preserve">  </w:t>
      </w:r>
      <w:r>
        <w:rPr>
          <w:rFonts w:ascii="宋体" w:hAnsi="宋体" w:cs="宋体" w:eastAsia="宋体"/>
          <w:sz w:val="24"/>
          <w:u w:val="single"/>
        </w:rPr>
        <w:t>柒</w:t>
      </w:r>
      <w:r>
        <w:rPr>
          <w:rFonts w:ascii="宋体" w:hAnsi="宋体" w:cs="宋体" w:eastAsia="宋体"/>
          <w:sz w:val="24"/>
        </w:rPr>
        <w:t>份，被承诺方</w:t>
      </w:r>
      <w:r>
        <w:rPr>
          <w:rFonts w:ascii="宋体" w:hAnsi="宋体" w:cs="宋体" w:eastAsia="宋体"/>
          <w:sz w:val="24"/>
          <w:u w:val="single"/>
        </w:rPr>
        <w:t xml:space="preserve">  </w:t>
      </w:r>
      <w:r>
        <w:rPr>
          <w:rFonts w:ascii="宋体" w:hAnsi="宋体" w:cs="宋体" w:eastAsia="宋体"/>
          <w:sz w:val="24"/>
          <w:u w:val="single"/>
        </w:rPr>
        <w:t>肆</w:t>
      </w:r>
      <w:r>
        <w:rPr>
          <w:rFonts w:ascii="宋体" w:hAnsi="宋体" w:cs="宋体" w:eastAsia="宋体"/>
          <w:sz w:val="24"/>
          <w:u w:val="single"/>
        </w:rPr>
        <w:t xml:space="preserve">  </w:t>
      </w:r>
      <w:r>
        <w:rPr>
          <w:rFonts w:ascii="宋体" w:hAnsi="宋体" w:cs="宋体" w:eastAsia="宋体"/>
          <w:sz w:val="24"/>
        </w:rPr>
        <w:t>份、承诺方</w:t>
      </w:r>
      <w:r>
        <w:rPr>
          <w:rFonts w:ascii="宋体" w:hAnsi="宋体" w:cs="宋体" w:eastAsia="宋体"/>
          <w:sz w:val="24"/>
          <w:u w:val="single"/>
        </w:rPr>
        <w:t xml:space="preserve"> </w:t>
      </w:r>
      <w:r>
        <w:rPr>
          <w:rFonts w:ascii="宋体" w:hAnsi="宋体" w:cs="宋体" w:eastAsia="宋体"/>
          <w:sz w:val="24"/>
          <w:u w:val="single"/>
        </w:rPr>
        <w:t>叁</w:t>
      </w:r>
      <w:r>
        <w:rPr>
          <w:rFonts w:ascii="宋体" w:hAnsi="宋体" w:cs="宋体" w:eastAsia="宋体"/>
          <w:sz w:val="24"/>
        </w:rPr>
        <w:t>份，具有同等法律效力。</w:t>
      </w:r>
    </w:p>
    <w:p>
      <w:pPr>
        <w:pStyle w:val="null3"/>
        <w:ind w:firstLine="555"/>
        <w:jc w:val="both"/>
      </w:pPr>
      <w:r>
        <w:rPr>
          <w:rFonts w:ascii="宋体" w:hAnsi="宋体" w:cs="宋体" w:eastAsia="宋体"/>
          <w:sz w:val="24"/>
        </w:rPr>
        <w:t>（以下无正文）</w:t>
      </w:r>
    </w:p>
    <w:p>
      <w:pPr>
        <w:pStyle w:val="null3"/>
        <w:jc w:val="both"/>
      </w:pPr>
      <w:r>
        <w:rPr>
          <w:rFonts w:ascii="宋体" w:hAnsi="宋体" w:cs="宋体" w:eastAsia="宋体"/>
          <w:sz w:val="24"/>
          <w:b/>
        </w:rPr>
        <w:t>承诺方</w:t>
      </w:r>
      <w:r>
        <w:rPr>
          <w:rFonts w:ascii="宋体" w:hAnsi="宋体" w:cs="宋体" w:eastAsia="宋体"/>
          <w:sz w:val="24"/>
        </w:rPr>
        <w:t>（公章</w:t>
      </w:r>
      <w:r>
        <w:rPr>
          <w:rFonts w:ascii="calibri" w:hAnsi="calibri" w:cs="calibri" w:eastAsia="calibri"/>
          <w:sz w:val="24"/>
        </w:rPr>
        <w:t>/</w:t>
      </w:r>
      <w:r>
        <w:rPr>
          <w:rFonts w:ascii="宋体" w:hAnsi="宋体" w:cs="宋体" w:eastAsia="宋体"/>
          <w:sz w:val="24"/>
        </w:rPr>
        <w:t>合同专用章）：</w:t>
      </w:r>
      <w:r>
        <w:rPr>
          <w:rFonts w:ascii="calibri" w:hAnsi="calibri" w:cs="calibri" w:eastAsia="calibri"/>
          <w:sz w:val="21"/>
          <w:b/>
        </w:rPr>
        <w:t xml:space="preserve">  </w:t>
      </w:r>
      <w:r>
        <w:rPr>
          <w:rFonts w:ascii="calibri" w:hAnsi="calibri" w:cs="calibri" w:eastAsia="calibri"/>
          <w:sz w:val="21"/>
        </w:rPr>
        <w:t xml:space="preserve">             </w:t>
      </w:r>
    </w:p>
    <w:p>
      <w:pPr>
        <w:pStyle w:val="null3"/>
        <w:ind w:firstLine="555"/>
        <w:jc w:val="both"/>
      </w:pPr>
      <w:r>
        <w:rPr>
          <w:rFonts w:ascii="宋体" w:hAnsi="宋体" w:cs="宋体" w:eastAsia="宋体"/>
          <w:sz w:val="24"/>
        </w:rPr>
        <w:t>法定代表人</w:t>
      </w:r>
      <w:r>
        <w:rPr>
          <w:rFonts w:ascii="calibri" w:hAnsi="calibri" w:cs="calibri" w:eastAsia="calibri"/>
          <w:sz w:val="24"/>
        </w:rPr>
        <w:t>/</w:t>
      </w:r>
      <w:r>
        <w:rPr>
          <w:rFonts w:ascii="宋体" w:hAnsi="宋体" w:cs="宋体" w:eastAsia="宋体"/>
          <w:sz w:val="24"/>
        </w:rPr>
        <w:t xml:space="preserve">授权代表（签字）：        </w:t>
      </w:r>
    </w:p>
    <w:p>
      <w:pPr>
        <w:pStyle w:val="null3"/>
        <w:ind w:firstLine="555"/>
        <w:jc w:val="both"/>
      </w:pPr>
      <w:r>
        <w:rPr>
          <w:rFonts w:ascii="宋体" w:hAnsi="宋体" w:cs="宋体" w:eastAsia="宋体"/>
          <w:sz w:val="24"/>
        </w:rPr>
        <w:t>日期：</w:t>
      </w:r>
    </w:p>
    <w:p>
      <w:pPr>
        <w:pStyle w:val="null3"/>
        <w:jc w:val="left"/>
      </w:pPr>
      <w:r>
        <w:rPr/>
        <w:t xml:space="preserve"> </w:t>
      </w:r>
    </w:p>
    <w:p>
      <w:pPr>
        <w:pStyle w:val="null3"/>
        <w:jc w:val="both"/>
      </w:pPr>
      <w:r>
        <w:rPr>
          <w:rFonts w:ascii="宋体" w:hAnsi="宋体" w:cs="宋体" w:eastAsia="宋体"/>
          <w:sz w:val="24"/>
          <w:b/>
        </w:rPr>
        <w:t>附件</w:t>
      </w:r>
      <w:r>
        <w:rPr>
          <w:rFonts w:ascii="宋体" w:hAnsi="宋体" w:cs="宋体" w:eastAsia="宋体"/>
          <w:sz w:val="24"/>
          <w:b/>
        </w:rPr>
        <w:t>4</w:t>
      </w:r>
    </w:p>
    <w:p>
      <w:pPr>
        <w:pStyle w:val="null3"/>
        <w:jc w:val="center"/>
      </w:pPr>
      <w:r>
        <w:rPr>
          <w:rFonts w:ascii="黑体" w:hAnsi="黑体" w:cs="黑体" w:eastAsia="黑体"/>
          <w:sz w:val="32"/>
        </w:rPr>
        <w:t>廉洁交往告知书</w:t>
      </w:r>
    </w:p>
    <w:p>
      <w:pPr>
        <w:pStyle w:val="null3"/>
        <w:ind w:firstLine="420"/>
        <w:jc w:val="both"/>
      </w:pPr>
      <w:r>
        <w:rPr>
          <w:rFonts w:ascii="宋体" w:hAnsi="宋体" w:cs="宋体" w:eastAsia="宋体"/>
          <w:sz w:val="24"/>
        </w:rPr>
        <w:t>为规范经济活动，自觉遵守国家有关法律法规，维护双方合法权益，现将我公司关于廉洁交往禁止事项告知如下：</w:t>
      </w:r>
    </w:p>
    <w:p>
      <w:pPr>
        <w:pStyle w:val="null3"/>
        <w:ind w:firstLine="480"/>
        <w:jc w:val="both"/>
      </w:pPr>
      <w:r>
        <w:rPr>
          <w:rFonts w:ascii="宋体" w:hAnsi="宋体" w:cs="宋体" w:eastAsia="宋体"/>
          <w:sz w:val="24"/>
        </w:rPr>
        <w:t>一、向我司工作人员及其家属等特定关系人：</w:t>
      </w:r>
    </w:p>
    <w:p>
      <w:pPr>
        <w:pStyle w:val="null3"/>
        <w:ind w:firstLine="480"/>
        <w:jc w:val="both"/>
      </w:pPr>
      <w:r>
        <w:rPr>
          <w:rFonts w:ascii="宋体" w:hAnsi="宋体" w:cs="宋体" w:eastAsia="宋体"/>
          <w:sz w:val="24"/>
        </w:rPr>
        <w:t>（一）行贿、提供回扣；</w:t>
      </w:r>
    </w:p>
    <w:p>
      <w:pPr>
        <w:pStyle w:val="null3"/>
        <w:ind w:firstLine="480"/>
        <w:jc w:val="both"/>
      </w:pPr>
      <w:r>
        <w:rPr>
          <w:rFonts w:ascii="宋体" w:hAnsi="宋体" w:cs="宋体" w:eastAsia="宋体"/>
          <w:sz w:val="24"/>
        </w:rPr>
        <w:t>（二）安排宴请、住宿、旅游、健身、文体娱乐等活动；</w:t>
      </w:r>
    </w:p>
    <w:p>
      <w:pPr>
        <w:pStyle w:val="null3"/>
        <w:ind w:firstLine="480"/>
        <w:jc w:val="both"/>
      </w:pPr>
      <w:r>
        <w:rPr>
          <w:rFonts w:ascii="宋体" w:hAnsi="宋体" w:cs="宋体" w:eastAsia="宋体"/>
          <w:sz w:val="24"/>
        </w:rPr>
        <w:t>（三）赠送礼品、礼金、购物卡、预付卡、会员卡、提货券、电子红包、有价证券、股权（份）、土特产、金融产品、消费卡（券）等超出正常礼尚往来的财物；</w:t>
      </w:r>
    </w:p>
    <w:p>
      <w:pPr>
        <w:pStyle w:val="null3"/>
        <w:ind w:firstLine="480"/>
        <w:jc w:val="both"/>
      </w:pPr>
      <w:r>
        <w:rPr>
          <w:rFonts w:ascii="宋体" w:hAnsi="宋体" w:cs="宋体" w:eastAsia="宋体"/>
          <w:sz w:val="24"/>
        </w:rPr>
        <w:t>（四）出借钱款、房屋、车辆等，或以明显优于正常市场交易价格进行交易和提供服务；</w:t>
      </w:r>
    </w:p>
    <w:p>
      <w:pPr>
        <w:pStyle w:val="null3"/>
        <w:ind w:firstLine="480"/>
        <w:jc w:val="both"/>
      </w:pPr>
      <w:r>
        <w:rPr>
          <w:rFonts w:ascii="宋体" w:hAnsi="宋体" w:cs="宋体" w:eastAsia="宋体"/>
          <w:sz w:val="24"/>
        </w:rPr>
        <w:t>（五）报销或支付（代垫）应由个人承担的费用；</w:t>
      </w:r>
    </w:p>
    <w:p>
      <w:pPr>
        <w:pStyle w:val="null3"/>
        <w:ind w:firstLine="480"/>
        <w:jc w:val="both"/>
      </w:pPr>
      <w:r>
        <w:rPr>
          <w:rFonts w:ascii="宋体" w:hAnsi="宋体" w:cs="宋体" w:eastAsia="宋体"/>
          <w:sz w:val="24"/>
        </w:rPr>
        <w:t>二、让我司工作人员及其家属等特定关系人持有或变相持有股权（份）；</w:t>
      </w:r>
    </w:p>
    <w:p>
      <w:pPr>
        <w:pStyle w:val="null3"/>
        <w:ind w:firstLine="480"/>
        <w:jc w:val="both"/>
      </w:pPr>
      <w:r>
        <w:rPr>
          <w:rFonts w:ascii="宋体" w:hAnsi="宋体" w:cs="宋体" w:eastAsia="宋体"/>
          <w:sz w:val="24"/>
        </w:rPr>
        <w:t>三、与我司工作人员及其家属介绍的特定关系人从事招标采购、产品销售、管理咨询等经济活动；</w:t>
      </w:r>
    </w:p>
    <w:p>
      <w:pPr>
        <w:pStyle w:val="null3"/>
        <w:ind w:firstLine="480"/>
        <w:jc w:val="both"/>
      </w:pPr>
      <w:r>
        <w:rPr>
          <w:rFonts w:ascii="宋体" w:hAnsi="宋体" w:cs="宋体" w:eastAsia="宋体"/>
          <w:sz w:val="24"/>
        </w:rPr>
        <w:t>四、其他可能导致我司工作人员违反廉洁纪律、廉洁交往有关规定的行为；</w:t>
      </w:r>
    </w:p>
    <w:p>
      <w:pPr>
        <w:pStyle w:val="null3"/>
        <w:ind w:firstLine="480"/>
        <w:jc w:val="both"/>
      </w:pPr>
      <w:r>
        <w:rPr>
          <w:rFonts w:ascii="宋体" w:hAnsi="宋体" w:cs="宋体" w:eastAsia="宋体"/>
          <w:sz w:val="24"/>
        </w:rPr>
        <w:t>如有我司人员提出违规违纪违法要求的，应予以拒绝，并告知我司纪检部门。如发生上述禁止事项，我司有权采取退回你方投标（采购）申请撤销你方中标通知（成交决定）、终止合作、列入黑名单管理等措施，由此带来的不利后果由你方自行承担。</w:t>
      </w:r>
    </w:p>
    <w:p>
      <w:pPr>
        <w:pStyle w:val="null3"/>
        <w:ind w:firstLine="480"/>
        <w:jc w:val="both"/>
      </w:pPr>
      <w:r>
        <w:rPr>
          <w:rFonts w:ascii="宋体" w:hAnsi="宋体" w:cs="宋体" w:eastAsia="宋体"/>
          <w:sz w:val="24"/>
        </w:rPr>
        <w:t>特此告知。</w:t>
      </w:r>
    </w:p>
    <w:p>
      <w:pPr>
        <w:pStyle w:val="null3"/>
        <w:ind w:firstLine="6720"/>
        <w:jc w:val="both"/>
      </w:pPr>
      <w:r>
        <w:rPr>
          <w:rFonts w:ascii="宋体" w:hAnsi="宋体" w:cs="宋体" w:eastAsia="宋体"/>
          <w:sz w:val="24"/>
        </w:rPr>
        <w:t>沈阳造币有限公司</w:t>
      </w:r>
    </w:p>
    <w:p>
      <w:pPr>
        <w:pStyle w:val="null3"/>
        <w:ind w:firstLine="6720"/>
        <w:jc w:val="both"/>
      </w:pPr>
      <w:r>
        <w:rPr>
          <w:rFonts w:ascii="calibri" w:hAnsi="calibri" w:cs="calibri" w:eastAsia="calibri"/>
          <w:sz w:val="24"/>
        </w:rPr>
        <w:t>XXXX</w:t>
      </w:r>
      <w:r>
        <w:rPr>
          <w:rFonts w:ascii="宋体" w:hAnsi="宋体" w:cs="宋体" w:eastAsia="宋体"/>
          <w:sz w:val="24"/>
        </w:rPr>
        <w:t>年</w:t>
      </w:r>
      <w:r>
        <w:rPr>
          <w:rFonts w:ascii="calibri" w:hAnsi="calibri" w:cs="calibri" w:eastAsia="calibri"/>
          <w:sz w:val="24"/>
        </w:rPr>
        <w:t>XX</w:t>
      </w:r>
      <w:r>
        <w:rPr>
          <w:rFonts w:ascii="宋体" w:hAnsi="宋体" w:cs="宋体" w:eastAsia="宋体"/>
          <w:sz w:val="24"/>
        </w:rPr>
        <w:t>月</w:t>
      </w:r>
      <w:r>
        <w:rPr>
          <w:rFonts w:ascii="calibri" w:hAnsi="calibri" w:cs="calibri" w:eastAsia="calibri"/>
          <w:sz w:val="24"/>
        </w:rPr>
        <w:t>XX</w:t>
      </w:r>
      <w:r>
        <w:rPr>
          <w:rFonts w:ascii="宋体" w:hAnsi="宋体" w:cs="宋体" w:eastAsia="宋体"/>
          <w:sz w:val="24"/>
        </w:rPr>
        <w:t>日</w:t>
      </w:r>
    </w:p>
    <w:p>
      <w:pPr>
        <w:pStyle w:val="null3"/>
        <w:ind w:firstLine="480"/>
        <w:jc w:val="both"/>
      </w:pPr>
      <w:r>
        <w:rPr>
          <w:rFonts w:ascii="宋体" w:hAnsi="宋体" w:cs="宋体" w:eastAsia="宋体"/>
          <w:sz w:val="24"/>
        </w:rPr>
        <w:t>签收：</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本招标文件未尽事宜参照《中华人民共和国政府采购法》及其它有关法律法规的规定执行。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upperLetter"/>
      <w:lvlText w:val="%1."/>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