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上海黄金交易所</w:t>
      </w:r>
      <w:r>
        <w:rPr>
          <w:sz w:val="48"/>
          <w:b/>
        </w:rPr>
        <w:t>2026年网络路由交换和网络安全设备项目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060GSH2026041</w:t>
      </w:r>
      <w:r>
        <w:br/>
      </w:r>
      <w:r>
        <w:br/>
      </w:r>
      <w:r>
        <w:br/>
      </w:r>
    </w:p>
    <w:p>
      <w:pPr>
        <w:pStyle w:val="null3"/>
        <w:jc w:val="center"/>
      </w:pPr>
      <w:r>
        <w:rPr/>
        <w:t>中国人民银行集中采购中心</w:t>
      </w:r>
    </w:p>
    <w:p>
      <w:pPr>
        <w:pStyle w:val="null3"/>
        <w:jc w:val="center"/>
      </w:pPr>
      <w:r>
        <w:rPr/>
        <w:t>2026年06月01日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2026年网络路由交换和网络安全设备项目</w:t>
      </w:r>
      <w:r>
        <w:rPr/>
        <w:t xml:space="preserve"> ”（项目编号： </w:t>
      </w:r>
      <w:r>
        <w:rPr/>
        <w:t>060GSH2026041</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10,700,000.00</w:t>
      </w:r>
    </w:p>
    <w:p>
      <w:pPr>
        <w:pStyle w:val="null3"/>
        <w:jc w:val="left"/>
      </w:pPr>
      <w:r>
        <w:rPr/>
        <w:t>采购包最高限价（元）: 10,700,000.00 。其中，网络交换机1、网络交换机2、网络交换机3、网络交换机4、网络交换机5、路由器总限价为5950000元；网络防火墙1、网络防火墙2、网络防火墙3、WEB应用防火墙总限价为4750000元。</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网络交换机1</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13.00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vMerge w:val="restart"/>
          </w:tcPr>
          <w:p>
            <w:pPr>
              <w:pStyle w:val="null3"/>
              <w:jc w:val="right"/>
            </w:pPr>
            <w:r>
              <w:rPr/>
              <w:t>5950000元</w:t>
            </w:r>
          </w:p>
        </w:tc>
        <w:tc>
          <w:tcPr>
            <w:tcW w:type="dxa" w:w="593"/>
          </w:tcPr>
          <w:p>
            <w:pPr>
              <w:pStyle w:val="null3"/>
              <w:jc w:val="left"/>
            </w:pPr>
            <w:r>
              <w:rPr/>
              <w:t xml:space="preserve"> </w:t>
            </w:r>
          </w:p>
        </w:tc>
      </w:tr>
      <w:tr>
        <w:tc>
          <w:tcPr>
            <w:tcW w:type="dxa" w:w="593"/>
          </w:tcPr>
          <w:p>
            <w:pPr>
              <w:pStyle w:val="null3"/>
              <w:jc w:val="left"/>
            </w:pPr>
            <w:r>
              <w:rPr/>
              <w:t>2</w:t>
            </w:r>
          </w:p>
        </w:tc>
        <w:tc>
          <w:tcPr>
            <w:tcW w:type="dxa" w:w="593"/>
          </w:tcPr>
          <w:p>
            <w:pPr>
              <w:pStyle w:val="null3"/>
              <w:jc w:val="left"/>
            </w:pPr>
            <w:r>
              <w:rPr/>
              <w:t>网络交换机2</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vMerge/>
          </w:tcPr>
          <w:p/>
        </w:tc>
        <w:tc>
          <w:tcPr>
            <w:tcW w:type="dxa" w:w="593"/>
          </w:tcPr>
          <w:p>
            <w:pPr>
              <w:pStyle w:val="null3"/>
              <w:jc w:val="left"/>
            </w:pPr>
            <w:r>
              <w:rPr/>
              <w:t xml:space="preserve"> </w:t>
            </w:r>
          </w:p>
        </w:tc>
      </w:tr>
      <w:tr>
        <w:tc>
          <w:tcPr>
            <w:tcW w:type="dxa" w:w="593"/>
          </w:tcPr>
          <w:p>
            <w:pPr>
              <w:pStyle w:val="null3"/>
              <w:jc w:val="left"/>
            </w:pPr>
            <w:r>
              <w:rPr/>
              <w:t>3</w:t>
            </w:r>
          </w:p>
        </w:tc>
        <w:tc>
          <w:tcPr>
            <w:tcW w:type="dxa" w:w="593"/>
          </w:tcPr>
          <w:p>
            <w:pPr>
              <w:pStyle w:val="null3"/>
              <w:jc w:val="left"/>
            </w:pPr>
            <w:r>
              <w:rPr/>
              <w:t>网络交换机3</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vMerge/>
          </w:tcPr>
          <w:p/>
        </w:tc>
        <w:tc>
          <w:tcPr>
            <w:tcW w:type="dxa" w:w="593"/>
          </w:tcPr>
          <w:p>
            <w:pPr>
              <w:pStyle w:val="null3"/>
              <w:jc w:val="left"/>
            </w:pPr>
            <w:r>
              <w:rPr/>
              <w:t xml:space="preserve"> </w:t>
            </w:r>
          </w:p>
        </w:tc>
      </w:tr>
      <w:tr>
        <w:tc>
          <w:tcPr>
            <w:tcW w:type="dxa" w:w="593"/>
          </w:tcPr>
          <w:p>
            <w:pPr>
              <w:pStyle w:val="null3"/>
              <w:jc w:val="left"/>
            </w:pPr>
            <w:r>
              <w:rPr/>
              <w:t>4</w:t>
            </w:r>
          </w:p>
        </w:tc>
        <w:tc>
          <w:tcPr>
            <w:tcW w:type="dxa" w:w="593"/>
          </w:tcPr>
          <w:p>
            <w:pPr>
              <w:pStyle w:val="null3"/>
              <w:jc w:val="left"/>
            </w:pPr>
            <w:r>
              <w:rPr/>
              <w:t>网络交换机4</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19.00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vMerge/>
          </w:tcPr>
          <w:p/>
        </w:tc>
        <w:tc>
          <w:tcPr>
            <w:tcW w:type="dxa" w:w="593"/>
          </w:tcPr>
          <w:p>
            <w:pPr>
              <w:pStyle w:val="null3"/>
              <w:jc w:val="left"/>
            </w:pPr>
            <w:r>
              <w:rPr/>
              <w:t xml:space="preserve"> </w:t>
            </w:r>
          </w:p>
        </w:tc>
      </w:tr>
      <w:tr>
        <w:tc>
          <w:tcPr>
            <w:tcW w:type="dxa" w:w="593"/>
          </w:tcPr>
          <w:p>
            <w:pPr>
              <w:pStyle w:val="null3"/>
              <w:jc w:val="left"/>
            </w:pPr>
            <w:r>
              <w:rPr/>
              <w:t>5</w:t>
            </w:r>
          </w:p>
        </w:tc>
        <w:tc>
          <w:tcPr>
            <w:tcW w:type="dxa" w:w="593"/>
          </w:tcPr>
          <w:p>
            <w:pPr>
              <w:pStyle w:val="null3"/>
              <w:jc w:val="left"/>
            </w:pPr>
            <w:r>
              <w:rPr/>
              <w:t>网络交换机5</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50.00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vMerge/>
          </w:tcPr>
          <w:p/>
        </w:tc>
        <w:tc>
          <w:tcPr>
            <w:tcW w:type="dxa" w:w="593"/>
          </w:tcPr>
          <w:p>
            <w:pPr>
              <w:pStyle w:val="null3"/>
              <w:jc w:val="left"/>
            </w:pPr>
            <w:r>
              <w:rPr/>
              <w:t xml:space="preserve"> </w:t>
            </w:r>
          </w:p>
        </w:tc>
      </w:tr>
      <w:tr>
        <w:tc>
          <w:tcPr>
            <w:tcW w:type="dxa" w:w="593"/>
          </w:tcPr>
          <w:p>
            <w:pPr>
              <w:pStyle w:val="null3"/>
              <w:jc w:val="left"/>
            </w:pPr>
            <w:r>
              <w:rPr/>
              <w:t>6</w:t>
            </w:r>
          </w:p>
        </w:tc>
        <w:tc>
          <w:tcPr>
            <w:tcW w:type="dxa" w:w="593"/>
          </w:tcPr>
          <w:p>
            <w:pPr>
              <w:pStyle w:val="null3"/>
              <w:jc w:val="left"/>
            </w:pPr>
            <w:r>
              <w:rPr/>
              <w:t>路由器</w:t>
            </w:r>
          </w:p>
        </w:tc>
        <w:tc>
          <w:tcPr>
            <w:tcW w:type="dxa" w:w="593"/>
          </w:tcPr>
          <w:p>
            <w:pPr>
              <w:pStyle w:val="null3"/>
              <w:jc w:val="left"/>
            </w:pPr>
            <w:r>
              <w:rPr/>
              <w:t>A02010201 路由器</w:t>
            </w:r>
          </w:p>
        </w:tc>
        <w:tc>
          <w:tcPr>
            <w:tcW w:type="dxa" w:w="593"/>
          </w:tcPr>
          <w:p>
            <w:pPr>
              <w:pStyle w:val="null3"/>
              <w:jc w:val="left"/>
            </w:pPr>
            <w:r>
              <w:rPr/>
              <w:t>A02010201</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vMerge/>
          </w:tcPr>
          <w:p/>
        </w:tc>
        <w:tc>
          <w:tcPr>
            <w:tcW w:type="dxa" w:w="593"/>
          </w:tcPr>
          <w:p>
            <w:pPr>
              <w:pStyle w:val="null3"/>
              <w:jc w:val="left"/>
            </w:pPr>
            <w:r>
              <w:rPr/>
              <w:t xml:space="preserve"> </w:t>
            </w:r>
          </w:p>
        </w:tc>
      </w:tr>
      <w:tr>
        <w:tc>
          <w:tcPr>
            <w:tcW w:type="dxa" w:w="593"/>
          </w:tcPr>
          <w:p>
            <w:pPr>
              <w:pStyle w:val="null3"/>
              <w:jc w:val="left"/>
            </w:pPr>
            <w:r>
              <w:rPr/>
              <w:t>7</w:t>
            </w:r>
          </w:p>
        </w:tc>
        <w:tc>
          <w:tcPr>
            <w:tcW w:type="dxa" w:w="593"/>
          </w:tcPr>
          <w:p>
            <w:pPr>
              <w:pStyle w:val="null3"/>
              <w:jc w:val="left"/>
            </w:pPr>
            <w:r>
              <w:rPr/>
              <w:t>网络防火墙1</w:t>
            </w:r>
          </w:p>
        </w:tc>
        <w:tc>
          <w:tcPr>
            <w:tcW w:type="dxa" w:w="593"/>
          </w:tcPr>
          <w:p>
            <w:pPr>
              <w:pStyle w:val="null3"/>
              <w:jc w:val="left"/>
            </w:pPr>
            <w:r>
              <w:rPr/>
              <w:t>A02010301 防火墙</w:t>
            </w:r>
          </w:p>
        </w:tc>
        <w:tc>
          <w:tcPr>
            <w:tcW w:type="dxa" w:w="593"/>
          </w:tcPr>
          <w:p>
            <w:pPr>
              <w:pStyle w:val="null3"/>
              <w:jc w:val="left"/>
            </w:pPr>
            <w:r>
              <w:rPr/>
              <w:t>A02010301</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8.00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vMerge w:val="restart"/>
          </w:tcPr>
          <w:p>
            <w:pPr>
              <w:pStyle w:val="null3"/>
              <w:jc w:val="right"/>
            </w:pPr>
            <w:r>
              <w:rPr>
                <w:color w:val="000000"/>
                <w:shd w:fill="FFFF00" w:val="clear"/>
              </w:rPr>
              <w:t>4750000元</w:t>
            </w:r>
          </w:p>
        </w:tc>
        <w:tc>
          <w:tcPr>
            <w:tcW w:type="dxa" w:w="593"/>
          </w:tcPr>
          <w:p>
            <w:pPr>
              <w:pStyle w:val="null3"/>
              <w:jc w:val="left"/>
            </w:pPr>
            <w:r>
              <w:rPr/>
              <w:t xml:space="preserve"> </w:t>
            </w:r>
          </w:p>
        </w:tc>
      </w:tr>
      <w:tr>
        <w:tc>
          <w:tcPr>
            <w:tcW w:type="dxa" w:w="593"/>
          </w:tcPr>
          <w:p>
            <w:pPr>
              <w:pStyle w:val="null3"/>
              <w:jc w:val="left"/>
            </w:pPr>
            <w:r>
              <w:rPr/>
              <w:t>8</w:t>
            </w:r>
          </w:p>
        </w:tc>
        <w:tc>
          <w:tcPr>
            <w:tcW w:type="dxa" w:w="593"/>
          </w:tcPr>
          <w:p>
            <w:pPr>
              <w:pStyle w:val="null3"/>
              <w:jc w:val="left"/>
            </w:pPr>
            <w:r>
              <w:rPr/>
              <w:t>网络防火墙2</w:t>
            </w:r>
          </w:p>
        </w:tc>
        <w:tc>
          <w:tcPr>
            <w:tcW w:type="dxa" w:w="593"/>
          </w:tcPr>
          <w:p>
            <w:pPr>
              <w:pStyle w:val="null3"/>
              <w:jc w:val="left"/>
            </w:pPr>
            <w:r>
              <w:rPr/>
              <w:t>A02010301 防火墙</w:t>
            </w:r>
          </w:p>
        </w:tc>
        <w:tc>
          <w:tcPr>
            <w:tcW w:type="dxa" w:w="593"/>
          </w:tcPr>
          <w:p>
            <w:pPr>
              <w:pStyle w:val="null3"/>
              <w:jc w:val="left"/>
            </w:pPr>
            <w:r>
              <w:rPr/>
              <w:t>A02010301</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vMerge/>
          </w:tcPr>
          <w:p/>
        </w:tc>
        <w:tc>
          <w:tcPr>
            <w:tcW w:type="dxa" w:w="593"/>
          </w:tcPr>
          <w:p>
            <w:pPr>
              <w:pStyle w:val="null3"/>
              <w:jc w:val="left"/>
            </w:pPr>
            <w:r>
              <w:rPr/>
              <w:t xml:space="preserve"> </w:t>
            </w:r>
          </w:p>
        </w:tc>
      </w:tr>
      <w:tr>
        <w:tc>
          <w:tcPr>
            <w:tcW w:type="dxa" w:w="593"/>
          </w:tcPr>
          <w:p>
            <w:pPr>
              <w:pStyle w:val="null3"/>
              <w:jc w:val="left"/>
            </w:pPr>
            <w:r>
              <w:rPr/>
              <w:t>9</w:t>
            </w:r>
          </w:p>
        </w:tc>
        <w:tc>
          <w:tcPr>
            <w:tcW w:type="dxa" w:w="593"/>
          </w:tcPr>
          <w:p>
            <w:pPr>
              <w:pStyle w:val="null3"/>
              <w:jc w:val="left"/>
            </w:pPr>
            <w:r>
              <w:rPr/>
              <w:t>网络防火墙3</w:t>
            </w:r>
          </w:p>
        </w:tc>
        <w:tc>
          <w:tcPr>
            <w:tcW w:type="dxa" w:w="593"/>
          </w:tcPr>
          <w:p>
            <w:pPr>
              <w:pStyle w:val="null3"/>
              <w:jc w:val="left"/>
            </w:pPr>
            <w:r>
              <w:rPr/>
              <w:t>A02010301 防火墙</w:t>
            </w:r>
          </w:p>
        </w:tc>
        <w:tc>
          <w:tcPr>
            <w:tcW w:type="dxa" w:w="593"/>
          </w:tcPr>
          <w:p>
            <w:pPr>
              <w:pStyle w:val="null3"/>
              <w:jc w:val="left"/>
            </w:pPr>
            <w:r>
              <w:rPr/>
              <w:t>A02010301</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8.00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vMerge/>
          </w:tcPr>
          <w:p/>
        </w:tc>
        <w:tc>
          <w:tcPr>
            <w:tcW w:type="dxa" w:w="593"/>
          </w:tcPr>
          <w:p>
            <w:pPr>
              <w:pStyle w:val="null3"/>
              <w:jc w:val="left"/>
            </w:pPr>
            <w:r>
              <w:rPr/>
              <w:t xml:space="preserve"> </w:t>
            </w:r>
          </w:p>
        </w:tc>
      </w:tr>
      <w:tr>
        <w:tc>
          <w:tcPr>
            <w:tcW w:type="dxa" w:w="593"/>
          </w:tcPr>
          <w:p>
            <w:pPr>
              <w:pStyle w:val="null3"/>
              <w:jc w:val="left"/>
            </w:pPr>
            <w:r>
              <w:rPr/>
              <w:t>10</w:t>
            </w:r>
          </w:p>
        </w:tc>
        <w:tc>
          <w:tcPr>
            <w:tcW w:type="dxa" w:w="593"/>
          </w:tcPr>
          <w:p>
            <w:pPr>
              <w:pStyle w:val="null3"/>
              <w:jc w:val="left"/>
            </w:pPr>
            <w:r>
              <w:rPr/>
              <w:t>WEB应用防火墙</w:t>
            </w:r>
          </w:p>
        </w:tc>
        <w:tc>
          <w:tcPr>
            <w:tcW w:type="dxa" w:w="593"/>
          </w:tcPr>
          <w:p>
            <w:pPr>
              <w:pStyle w:val="null3"/>
              <w:jc w:val="left"/>
            </w:pPr>
            <w:r>
              <w:rPr/>
              <w:t>A02010301 防火墙</w:t>
            </w:r>
          </w:p>
        </w:tc>
        <w:tc>
          <w:tcPr>
            <w:tcW w:type="dxa" w:w="593"/>
          </w:tcPr>
          <w:p>
            <w:pPr>
              <w:pStyle w:val="null3"/>
              <w:jc w:val="left"/>
            </w:pPr>
            <w:r>
              <w:rPr/>
              <w:t>A02010301</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6.00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vMerge/>
          </w:tcPr>
          <w:p/>
        </w:tc>
        <w:tc>
          <w:tcPr>
            <w:tcW w:type="dxa" w:w="593"/>
          </w:tcPr>
          <w:p>
            <w:pPr>
              <w:pStyle w:val="null3"/>
              <w:jc w:val="left"/>
            </w:pPr>
            <w:r>
              <w:rPr/>
              <w:t xml:space="preserve"> </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上海黄金交易所</w:t>
      </w:r>
    </w:p>
    <w:p>
      <w:pPr>
        <w:pStyle w:val="null3"/>
        <w:jc w:val="left"/>
      </w:pPr>
      <w:r>
        <w:rPr/>
        <w:t xml:space="preserve"> 地址： </w:t>
      </w:r>
      <w:r>
        <w:rPr/>
        <w:t>上海市中山南路699号912办公室</w:t>
      </w:r>
    </w:p>
    <w:p>
      <w:pPr>
        <w:pStyle w:val="null3"/>
        <w:jc w:val="left"/>
      </w:pPr>
      <w:r>
        <w:rPr/>
        <w:t xml:space="preserve"> 邮编： </w:t>
      </w:r>
      <w:r>
        <w:rPr/>
        <w:t>200001</w:t>
      </w:r>
    </w:p>
    <w:p>
      <w:pPr>
        <w:pStyle w:val="null3"/>
        <w:jc w:val="left"/>
      </w:pPr>
      <w:r>
        <w:rPr/>
        <w:t xml:space="preserve"> 联系人： </w:t>
      </w:r>
      <w:r>
        <w:rPr/>
        <w:t>陈先生</w:t>
      </w:r>
    </w:p>
    <w:p>
      <w:pPr>
        <w:pStyle w:val="null3"/>
        <w:jc w:val="left"/>
      </w:pPr>
      <w:r>
        <w:rPr/>
        <w:t xml:space="preserve"> 联系电话： </w:t>
      </w:r>
      <w:r>
        <w:rPr/>
        <w:t>021-33128863</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010-66195911</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上海黄金交易所2026年国产化替代</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完成设备的采购及到货安装实施</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上海黄金交易所2026年网络路由交换和网络安全设备采购</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涉及主中心生产环境、同城灾备生产环境及模拟环境</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本年度工作重要性为持续推进上海黄金交易所网络设备的国产化替代工作，确保按计划在2026年完成主中心生产环境相关改造任务</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2025年国产化替代工作的延续</w:t>
            </w:r>
          </w:p>
        </w:tc>
      </w:tr>
    </w:tbl>
    <w:p>
      <w:pPr>
        <w:pStyle w:val="null3"/>
        <w:jc w:val="left"/>
        <w:outlineLvl w:val="2"/>
      </w:pPr>
      <w:r>
        <w:rPr>
          <w:sz w:val="28"/>
          <w:b/>
        </w:rPr>
        <w:t>3.2 技术及商务要求</w:t>
      </w:r>
    </w:p>
    <w:p>
      <w:pPr>
        <w:pStyle w:val="null3"/>
        <w:jc w:val="both"/>
      </w:pPr>
      <w:r>
        <w:rPr/>
        <w:t>本技术要求共有“★”指标353个，”#”指标0个，“▲”指标60个。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技术基本要求</w:t>
            </w:r>
          </w:p>
        </w:tc>
        <w:tc>
          <w:tcPr>
            <w:tcW w:type="dxa" w:w="1038"/>
          </w:tcPr>
          <w:p>
            <w:pPr>
              <w:pStyle w:val="null3"/>
            </w:pPr>
            <w:r>
              <w:rPr/>
              <w:t>★</w:t>
            </w:r>
          </w:p>
        </w:tc>
        <w:tc>
          <w:tcPr>
            <w:tcW w:type="dxa" w:w="1038"/>
          </w:tcPr>
          <w:p>
            <w:pPr>
              <w:pStyle w:val="null3"/>
            </w:pPr>
            <w:r>
              <w:rPr/>
              <w:t>技术基本要求-1</w:t>
            </w:r>
          </w:p>
        </w:tc>
        <w:tc>
          <w:tcPr>
            <w:tcW w:type="dxa" w:w="1038"/>
          </w:tcPr>
          <w:p/>
        </w:tc>
        <w:tc>
          <w:tcPr>
            <w:tcW w:type="dxa" w:w="1038"/>
          </w:tcPr>
          <w:p>
            <w:pPr>
              <w:pStyle w:val="null3"/>
            </w:pPr>
            <w:r>
              <w:rPr/>
              <w:t>本次采购设备网络交换机1、网络交换机2、路由器为同一品牌。网络交换机3、网络交换机4、网络交换机5为同一品牌。 本次采购设备网络防火墙1和网络防火墙2为同一品牌。 网络防火墙3和网络防火墙“1和2”不为同一品牌。 本次采购设备WEB应用防火墙和网络防火墙“1、2、3”不为同一品牌。</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技术基本要求</w:t>
            </w:r>
          </w:p>
        </w:tc>
        <w:tc>
          <w:tcPr>
            <w:tcW w:type="dxa" w:w="1038"/>
          </w:tcPr>
          <w:p>
            <w:pPr>
              <w:pStyle w:val="null3"/>
            </w:pPr>
            <w:r>
              <w:rPr/>
              <w:t>★</w:t>
            </w:r>
          </w:p>
        </w:tc>
        <w:tc>
          <w:tcPr>
            <w:tcW w:type="dxa" w:w="1038"/>
          </w:tcPr>
          <w:p>
            <w:pPr>
              <w:pStyle w:val="null3"/>
            </w:pPr>
            <w:r>
              <w:rPr/>
              <w:t>技术基本要求-2</w:t>
            </w:r>
          </w:p>
        </w:tc>
        <w:tc>
          <w:tcPr>
            <w:tcW w:type="dxa" w:w="1038"/>
          </w:tcPr>
          <w:p/>
        </w:tc>
        <w:tc>
          <w:tcPr>
            <w:tcW w:type="dxa" w:w="1038"/>
          </w:tcPr>
          <w:p>
            <w:pPr>
              <w:pStyle w:val="null3"/>
            </w:pPr>
            <w:r>
              <w:rPr/>
              <w:t>本次采购所有设备的技术要求中，“★”指标均应实配（除明确写明“非实配”的以外）。</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技术基本要求</w:t>
            </w:r>
          </w:p>
        </w:tc>
        <w:tc>
          <w:tcPr>
            <w:tcW w:type="dxa" w:w="1038"/>
          </w:tcPr>
          <w:p>
            <w:pPr>
              <w:pStyle w:val="null3"/>
            </w:pPr>
            <w:r>
              <w:rPr/>
              <w:t>★</w:t>
            </w:r>
          </w:p>
        </w:tc>
        <w:tc>
          <w:tcPr>
            <w:tcW w:type="dxa" w:w="1038"/>
          </w:tcPr>
          <w:p>
            <w:pPr>
              <w:pStyle w:val="null3"/>
            </w:pPr>
            <w:r>
              <w:rPr/>
              <w:t>技术基本要求-3</w:t>
            </w:r>
          </w:p>
        </w:tc>
        <w:tc>
          <w:tcPr>
            <w:tcW w:type="dxa" w:w="1038"/>
          </w:tcPr>
          <w:p/>
        </w:tc>
        <w:tc>
          <w:tcPr>
            <w:tcW w:type="dxa" w:w="1038"/>
          </w:tcPr>
          <w:p>
            <w:pPr>
              <w:pStyle w:val="null3"/>
            </w:pPr>
            <w:r>
              <w:rPr/>
              <w:t>投标商品需为原厂全新产品，无任何翻新、返修等情况 。</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技术基本要求</w:t>
            </w:r>
          </w:p>
        </w:tc>
        <w:tc>
          <w:tcPr>
            <w:tcW w:type="dxa" w:w="1038"/>
          </w:tcPr>
          <w:p>
            <w:pPr>
              <w:pStyle w:val="null3"/>
            </w:pPr>
            <w:r>
              <w:rPr/>
              <w:t>★</w:t>
            </w:r>
          </w:p>
        </w:tc>
        <w:tc>
          <w:tcPr>
            <w:tcW w:type="dxa" w:w="1038"/>
          </w:tcPr>
          <w:p>
            <w:pPr>
              <w:pStyle w:val="null3"/>
            </w:pPr>
            <w:r>
              <w:rPr/>
              <w:t>技术基本要求-4</w:t>
            </w:r>
          </w:p>
        </w:tc>
        <w:tc>
          <w:tcPr>
            <w:tcW w:type="dxa" w:w="1038"/>
          </w:tcPr>
          <w:p/>
        </w:tc>
        <w:tc>
          <w:tcPr>
            <w:tcW w:type="dxa" w:w="1038"/>
          </w:tcPr>
          <w:p>
            <w:pPr>
              <w:pStyle w:val="null3"/>
            </w:pPr>
            <w:r>
              <w:rPr/>
              <w:t>招标人如对产品功能有疑问，中标人须配合招标人对产品功能进行测试。如不满足招标技术指标，招标人有权要求更换产品并追究其责任，所产生的费用及损失全部由中标人承担。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技术基本要求</w:t>
            </w:r>
          </w:p>
        </w:tc>
        <w:tc>
          <w:tcPr>
            <w:tcW w:type="dxa" w:w="1038"/>
          </w:tcPr>
          <w:p>
            <w:pPr>
              <w:pStyle w:val="null3"/>
            </w:pPr>
            <w:r>
              <w:rPr/>
              <w:t>★</w:t>
            </w:r>
          </w:p>
        </w:tc>
        <w:tc>
          <w:tcPr>
            <w:tcW w:type="dxa" w:w="1038"/>
          </w:tcPr>
          <w:p>
            <w:pPr>
              <w:pStyle w:val="null3"/>
            </w:pPr>
            <w:r>
              <w:rPr/>
              <w:t>技术基本要求-5</w:t>
            </w:r>
          </w:p>
        </w:tc>
        <w:tc>
          <w:tcPr>
            <w:tcW w:type="dxa" w:w="1038"/>
          </w:tcPr>
          <w:p/>
        </w:tc>
        <w:tc>
          <w:tcPr>
            <w:tcW w:type="dxa" w:w="1038"/>
          </w:tcPr>
          <w:p>
            <w:pPr>
              <w:pStyle w:val="null3"/>
            </w:pPr>
            <w:r>
              <w:rPr/>
              <w:t>所有设备的软硬件配置需保证系统的完整性。如果中标人在投标文件中所提供的产品配置存在任何遗漏，影响系统的完整性，到系统运行需要时，中标人必须负责免费提供所遗漏的产品软件或硬件配置，招标人不再支付任何费用。</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技术基本要求</w:t>
            </w:r>
          </w:p>
        </w:tc>
        <w:tc>
          <w:tcPr>
            <w:tcW w:type="dxa" w:w="1038"/>
          </w:tcPr>
          <w:p>
            <w:pPr>
              <w:pStyle w:val="null3"/>
            </w:pPr>
            <w:r>
              <w:rPr/>
              <w:t>★</w:t>
            </w:r>
          </w:p>
        </w:tc>
        <w:tc>
          <w:tcPr>
            <w:tcW w:type="dxa" w:w="1038"/>
          </w:tcPr>
          <w:p>
            <w:pPr>
              <w:pStyle w:val="null3"/>
            </w:pPr>
            <w:r>
              <w:rPr/>
              <w:t>技术基本要求-6</w:t>
            </w:r>
          </w:p>
        </w:tc>
        <w:tc>
          <w:tcPr>
            <w:tcW w:type="dxa" w:w="1038"/>
          </w:tcPr>
          <w:p/>
        </w:tc>
        <w:tc>
          <w:tcPr>
            <w:tcW w:type="dxa" w:w="1038"/>
          </w:tcPr>
          <w:p>
            <w:pPr>
              <w:pStyle w:val="null3"/>
            </w:pPr>
            <w:r>
              <w:rPr/>
              <w:t>（一）网络交换机1需兼容支持与以下设备的对接，具体为： 1、本次采购的网络防火墙1，接口模块为40G LX4 LC多模光模块。 2、现网交换机（品牌为华为，型号为CE6881-48S6CQ），接口模块为100G SWDM4 LC多模光模块。 3、本次采购的WEB应用防火墙，接口模块为10G多模光模块。 （二）网络交换机2需兼容支持与以下设备的对接，具体为： 1、本次采购的网络防火墙“2、3”，接口模块为10G多模光模块。 2、现网交换机（品牌为华为，型号为CE6881-48S6CQ），接口模块为10G多模光模块。 3、本次采购的WEB应用防火墙，接口模块为10G多模光模块。 （三）网络交换机4需兼容支持与以下设备的对接，具体为： 1、现网交换机（品牌为H3C，型号为S9850-4C），接口模块为40G LX4 LC多模光模块。 2、本次采购的网络防火墙1，接口模块为40G LX4 LC多模光模块。 3、本次采购的网络防火墙3，接口模块为10G多模光模块。 （四）网络交换机5需兼容支持与以下设备的对接，具体为： 1、本次采购的网络防火墙3，接口模块为10G多模光模块。 （五）网络防火墙1需兼容支持与以下设备的对接，具体为： 1、现网交换机（品牌为华为，型号为CE16804），接口模块为40G LX4 LC多模光模块。 2、现网交换机（品牌为华为，型号为CE6881-48S6CQ），接口模块为10G多模光模块。 （六）网络防火墙2需兼容支持与以下设备的对接，具体为： 1、现网交换机（品牌为华为，型号为CE6881-48S6CQ），接口模块为10G多模光模块。 （七）网络防火墙3需兼容支持与以下设备的对接，具体为： 1、现网交换机（品牌为华为，型号为CE6881-48S6CQ），接口模块为10G多模光模块。 （八）应用防火墙需兼容支持与以下设备的对接，具体为： 1、现网交换机（品牌为华为，型号为CE6881-48S6CQ），接口模块为10G多模光模块。 以上要求由中标人负责实现交付。</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技术基本要求</w:t>
            </w:r>
          </w:p>
        </w:tc>
        <w:tc>
          <w:tcPr>
            <w:tcW w:type="dxa" w:w="1038"/>
          </w:tcPr>
          <w:p>
            <w:pPr>
              <w:pStyle w:val="null3"/>
            </w:pPr>
            <w:r>
              <w:rPr/>
              <w:t>★</w:t>
            </w:r>
          </w:p>
        </w:tc>
        <w:tc>
          <w:tcPr>
            <w:tcW w:type="dxa" w:w="1038"/>
          </w:tcPr>
          <w:p>
            <w:pPr>
              <w:pStyle w:val="null3"/>
            </w:pPr>
            <w:r>
              <w:rPr/>
              <w:t>技术基本要求-7</w:t>
            </w:r>
          </w:p>
        </w:tc>
        <w:tc>
          <w:tcPr>
            <w:tcW w:type="dxa" w:w="1038"/>
          </w:tcPr>
          <w:p/>
        </w:tc>
        <w:tc>
          <w:tcPr>
            <w:tcW w:type="dxa" w:w="1038"/>
          </w:tcPr>
          <w:p>
            <w:pPr>
              <w:pStyle w:val="null3"/>
            </w:pPr>
            <w:r>
              <w:rPr/>
              <w:t>在不增加其他系统资源以及对接成本的情况下，本次采购的所有设备应与现网的带外管理认证授权审计系统（华三iMC-EAD终端准入控制系统）兼容。 以上要求由中标人负责实现交付。</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技术基本要求</w:t>
            </w:r>
          </w:p>
        </w:tc>
        <w:tc>
          <w:tcPr>
            <w:tcW w:type="dxa" w:w="1038"/>
          </w:tcPr>
          <w:p>
            <w:pPr>
              <w:pStyle w:val="null3"/>
            </w:pPr>
            <w:r>
              <w:rPr/>
              <w:t>★</w:t>
            </w:r>
          </w:p>
        </w:tc>
        <w:tc>
          <w:tcPr>
            <w:tcW w:type="dxa" w:w="1038"/>
          </w:tcPr>
          <w:p>
            <w:pPr>
              <w:pStyle w:val="null3"/>
            </w:pPr>
            <w:r>
              <w:rPr/>
              <w:t>技术基本要求-8</w:t>
            </w:r>
          </w:p>
        </w:tc>
        <w:tc>
          <w:tcPr>
            <w:tcW w:type="dxa" w:w="1038"/>
          </w:tcPr>
          <w:p/>
        </w:tc>
        <w:tc>
          <w:tcPr>
            <w:tcW w:type="dxa" w:w="1038"/>
          </w:tcPr>
          <w:p>
            <w:pPr>
              <w:pStyle w:val="null3"/>
            </w:pPr>
            <w:r>
              <w:rPr/>
              <w:t>对于网络防火墙1、2、3，WEB防火墙，应按照《信息安全技术 网络安全专用产品安全技术要求》等相关国家标准强制性要求，由具备资格的机构安全认证合格或安全检测符合要求，或者此前已经获得《计算机信息系统安全专用产品销售许可证》且在有效期内。</w:t>
            </w:r>
          </w:p>
        </w:tc>
        <w:tc>
          <w:tcPr>
            <w:tcW w:type="dxa" w:w="1038"/>
          </w:tcPr>
          <w:p>
            <w:pPr>
              <w:pStyle w:val="null3"/>
            </w:pPr>
            <w:r>
              <w:rPr/>
              <w:t>是</w:t>
            </w:r>
          </w:p>
        </w:tc>
        <w:tc>
          <w:tcPr>
            <w:tcW w:type="dxa" w:w="1038"/>
          </w:tcPr>
          <w:p>
            <w:pPr>
              <w:pStyle w:val="null3"/>
            </w:pPr>
            <w:r>
              <w:rPr/>
              <w:t>需提供证明材料并加盖投标人公章。注：具备资格的机构是指列入《承担网络关键设备和网络安全专用产品安全认证和安全检测任务机构名录》的机构。</w:t>
            </w:r>
          </w:p>
        </w:tc>
      </w:tr>
      <w:tr>
        <w:tc>
          <w:tcPr>
            <w:tcW w:type="dxa" w:w="1038"/>
          </w:tcPr>
          <w:p>
            <w:pPr>
              <w:pStyle w:val="null3"/>
            </w:pPr>
            <w:r>
              <w:rPr/>
              <w:t>9</w:t>
            </w:r>
          </w:p>
        </w:tc>
        <w:tc>
          <w:tcPr>
            <w:tcW w:type="dxa" w:w="1038"/>
          </w:tcPr>
          <w:p>
            <w:pPr>
              <w:pStyle w:val="null3"/>
            </w:pPr>
            <w:r>
              <w:rPr/>
              <w:t>技术基本要求</w:t>
            </w:r>
          </w:p>
        </w:tc>
        <w:tc>
          <w:tcPr>
            <w:tcW w:type="dxa" w:w="1038"/>
          </w:tcPr>
          <w:p>
            <w:pPr>
              <w:pStyle w:val="null3"/>
            </w:pPr>
            <w:r>
              <w:rPr/>
              <w:t>★</w:t>
            </w:r>
          </w:p>
        </w:tc>
        <w:tc>
          <w:tcPr>
            <w:tcW w:type="dxa" w:w="1038"/>
          </w:tcPr>
          <w:p>
            <w:pPr>
              <w:pStyle w:val="null3"/>
            </w:pPr>
            <w:r>
              <w:rPr/>
              <w:t>技术基本要求-9</w:t>
            </w:r>
          </w:p>
        </w:tc>
        <w:tc>
          <w:tcPr>
            <w:tcW w:type="dxa" w:w="1038"/>
          </w:tcPr>
          <w:p/>
        </w:tc>
        <w:tc>
          <w:tcPr>
            <w:tcW w:type="dxa" w:w="1038"/>
          </w:tcPr>
          <w:p>
            <w:pPr>
              <w:pStyle w:val="null3"/>
            </w:pPr>
            <w:r>
              <w:rPr/>
              <w:t>产品内各部件均未被中国网络安全审查认证和市场监管大数据中心禁止使用。</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技术基本要求</w:t>
            </w:r>
          </w:p>
        </w:tc>
        <w:tc>
          <w:tcPr>
            <w:tcW w:type="dxa" w:w="1038"/>
          </w:tcPr>
          <w:p>
            <w:pPr>
              <w:pStyle w:val="null3"/>
            </w:pPr>
            <w:r>
              <w:rPr/>
              <w:t>★</w:t>
            </w:r>
          </w:p>
        </w:tc>
        <w:tc>
          <w:tcPr>
            <w:tcW w:type="dxa" w:w="1038"/>
          </w:tcPr>
          <w:p>
            <w:pPr>
              <w:pStyle w:val="null3"/>
            </w:pPr>
            <w:r>
              <w:rPr/>
              <w:t>技术基本要求-10</w:t>
            </w:r>
          </w:p>
        </w:tc>
        <w:tc>
          <w:tcPr>
            <w:tcW w:type="dxa" w:w="1038"/>
          </w:tcPr>
          <w:p/>
        </w:tc>
        <w:tc>
          <w:tcPr>
            <w:tcW w:type="dxa" w:w="1038"/>
          </w:tcPr>
          <w:p>
            <w:pPr>
              <w:pStyle w:val="null3"/>
            </w:pPr>
            <w:r>
              <w:rPr/>
              <w:t>投标产品如包含以下部件：网络/通信芯片（如NP芯片、NIC芯片等）和存储部件（如内存、硬盘等），所包含部件须符合国产化、自主可控的要求。</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转发性能-1</w:t>
            </w:r>
          </w:p>
        </w:tc>
        <w:tc>
          <w:tcPr>
            <w:tcW w:type="dxa" w:w="1038"/>
          </w:tcPr>
          <w:p/>
        </w:tc>
        <w:tc>
          <w:tcPr>
            <w:tcW w:type="dxa" w:w="1038"/>
          </w:tcPr>
          <w:p>
            <w:pPr>
              <w:pStyle w:val="null3"/>
            </w:pPr>
            <w:r>
              <w:rPr/>
              <w:t>交换容量≥6.4Tbps</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转发性能-2</w:t>
            </w:r>
          </w:p>
        </w:tc>
        <w:tc>
          <w:tcPr>
            <w:tcW w:type="dxa" w:w="1038"/>
          </w:tcPr>
          <w:p/>
        </w:tc>
        <w:tc>
          <w:tcPr>
            <w:tcW w:type="dxa" w:w="1038"/>
          </w:tcPr>
          <w:p>
            <w:pPr>
              <w:pStyle w:val="null3"/>
            </w:pPr>
            <w:r>
              <w:rPr/>
              <w:t>包转发率≥1888Mpps</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转发性能-3</w:t>
            </w:r>
          </w:p>
        </w:tc>
        <w:tc>
          <w:tcPr>
            <w:tcW w:type="dxa" w:w="1038"/>
          </w:tcPr>
          <w:p/>
        </w:tc>
        <w:tc>
          <w:tcPr>
            <w:tcW w:type="dxa" w:w="1038"/>
          </w:tcPr>
          <w:p>
            <w:pPr>
              <w:pStyle w:val="null3"/>
            </w:pPr>
            <w:r>
              <w:rPr/>
              <w:t>端口转发时延≤2.5us</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硬件规格-1</w:t>
            </w:r>
          </w:p>
        </w:tc>
        <w:tc>
          <w:tcPr>
            <w:tcW w:type="dxa" w:w="1038"/>
          </w:tcPr>
          <w:p/>
        </w:tc>
        <w:tc>
          <w:tcPr>
            <w:tcW w:type="dxa" w:w="1038"/>
          </w:tcPr>
          <w:p>
            <w:pPr>
              <w:pStyle w:val="null3"/>
            </w:pPr>
            <w:r>
              <w:rPr/>
              <w:t>设备高度≤1U，固定接口交换机</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硬件规格-2</w:t>
            </w:r>
          </w:p>
        </w:tc>
        <w:tc>
          <w:tcPr>
            <w:tcW w:type="dxa" w:w="1038"/>
          </w:tcPr>
          <w:p/>
        </w:tc>
        <w:tc>
          <w:tcPr>
            <w:tcW w:type="dxa" w:w="1038"/>
          </w:tcPr>
          <w:p>
            <w:pPr>
              <w:pStyle w:val="null3"/>
            </w:pPr>
            <w:r>
              <w:rPr/>
              <w:t>电源数量≥2个，需满配</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硬件规格-3</w:t>
            </w:r>
          </w:p>
        </w:tc>
        <w:tc>
          <w:tcPr>
            <w:tcW w:type="dxa" w:w="1038"/>
          </w:tcPr>
          <w:p/>
        </w:tc>
        <w:tc>
          <w:tcPr>
            <w:tcW w:type="dxa" w:w="1038"/>
          </w:tcPr>
          <w:p>
            <w:pPr>
              <w:pStyle w:val="null3"/>
            </w:pPr>
            <w:r>
              <w:rPr/>
              <w:t>风扇数量≥2个，需满配</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硬件规格-4</w:t>
            </w:r>
          </w:p>
        </w:tc>
        <w:tc>
          <w:tcPr>
            <w:tcW w:type="dxa" w:w="1038"/>
          </w:tcPr>
          <w:p/>
        </w:tc>
        <w:tc>
          <w:tcPr>
            <w:tcW w:type="dxa" w:w="1038"/>
          </w:tcPr>
          <w:p>
            <w:pPr>
              <w:pStyle w:val="null3"/>
            </w:pPr>
            <w:r>
              <w:rPr/>
              <w:t>核心芯片(CPU芯片、转发芯片（即交换芯片,如有）)须为国产自研芯片。合同履约阶段提供证明材料。</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硬件规格-5</w:t>
            </w:r>
          </w:p>
        </w:tc>
        <w:tc>
          <w:tcPr>
            <w:tcW w:type="dxa" w:w="1038"/>
          </w:tcPr>
          <w:p/>
        </w:tc>
        <w:tc>
          <w:tcPr>
            <w:tcW w:type="dxa" w:w="1038"/>
          </w:tcPr>
          <w:p>
            <w:pPr>
              <w:pStyle w:val="null3"/>
            </w:pPr>
            <w:r>
              <w:rPr/>
              <w:t>实配端口侧进风，电源侧出风风道</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端口配置要求</w:t>
            </w:r>
          </w:p>
        </w:tc>
        <w:tc>
          <w:tcPr>
            <w:tcW w:type="dxa" w:w="1038"/>
          </w:tcPr>
          <w:p/>
        </w:tc>
        <w:tc>
          <w:tcPr>
            <w:tcW w:type="dxa" w:w="1038"/>
          </w:tcPr>
          <w:p>
            <w:pPr>
              <w:pStyle w:val="null3"/>
            </w:pPr>
            <w:r>
              <w:rPr/>
              <w:t>100GE QSFP28光接口≥32个（向下兼容40GE），支持向下10G端口拆分</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二层功能-1</w:t>
            </w:r>
          </w:p>
        </w:tc>
        <w:tc>
          <w:tcPr>
            <w:tcW w:type="dxa" w:w="1038"/>
          </w:tcPr>
          <w:p/>
        </w:tc>
        <w:tc>
          <w:tcPr>
            <w:tcW w:type="dxa" w:w="1038"/>
          </w:tcPr>
          <w:p>
            <w:pPr>
              <w:pStyle w:val="null3"/>
            </w:pPr>
            <w:r>
              <w:rPr/>
              <w:t>支持Access、Trunk等二层端口模式</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二层功能-2</w:t>
            </w:r>
          </w:p>
        </w:tc>
        <w:tc>
          <w:tcPr>
            <w:tcW w:type="dxa" w:w="1038"/>
          </w:tcPr>
          <w:p/>
        </w:tc>
        <w:tc>
          <w:tcPr>
            <w:tcW w:type="dxa" w:w="1038"/>
          </w:tcPr>
          <w:p>
            <w:pPr>
              <w:pStyle w:val="null3"/>
            </w:pPr>
            <w:r>
              <w:rPr/>
              <w:t>支持跨机箱链路捆绑技术</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二层功能-3</w:t>
            </w:r>
          </w:p>
        </w:tc>
        <w:tc>
          <w:tcPr>
            <w:tcW w:type="dxa" w:w="1038"/>
          </w:tcPr>
          <w:p/>
        </w:tc>
        <w:tc>
          <w:tcPr>
            <w:tcW w:type="dxa" w:w="1038"/>
          </w:tcPr>
          <w:p>
            <w:pPr>
              <w:pStyle w:val="null3"/>
            </w:pPr>
            <w:r>
              <w:rPr/>
              <w:t>支持动态MAC、静态MAC和黑洞MAC表项</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二层功能-4</w:t>
            </w:r>
          </w:p>
        </w:tc>
        <w:tc>
          <w:tcPr>
            <w:tcW w:type="dxa" w:w="1038"/>
          </w:tcPr>
          <w:p/>
        </w:tc>
        <w:tc>
          <w:tcPr>
            <w:tcW w:type="dxa" w:w="1038"/>
          </w:tcPr>
          <w:p>
            <w:pPr>
              <w:pStyle w:val="null3"/>
            </w:pPr>
            <w:r>
              <w:rPr/>
              <w:t>支持IEEE 802.1d(STP), 802.w(RSTP), 802.1s(MSTP)</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二层功能-5</w:t>
            </w:r>
          </w:p>
        </w:tc>
        <w:tc>
          <w:tcPr>
            <w:tcW w:type="dxa" w:w="1038"/>
          </w:tcPr>
          <w:p/>
        </w:tc>
        <w:tc>
          <w:tcPr>
            <w:tcW w:type="dxa" w:w="1038"/>
          </w:tcPr>
          <w:p>
            <w:pPr>
              <w:pStyle w:val="null3"/>
            </w:pPr>
            <w:r>
              <w:rPr/>
              <w:t>支持4K VLAN</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二层功能-6</w:t>
            </w:r>
          </w:p>
        </w:tc>
        <w:tc>
          <w:tcPr>
            <w:tcW w:type="dxa" w:w="1038"/>
          </w:tcPr>
          <w:p/>
        </w:tc>
        <w:tc>
          <w:tcPr>
            <w:tcW w:type="dxa" w:w="1038"/>
          </w:tcPr>
          <w:p>
            <w:pPr>
              <w:pStyle w:val="null3"/>
            </w:pPr>
            <w:r>
              <w:rPr/>
              <w:t>支持链路聚合LACP</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三层功能-1</w:t>
            </w:r>
          </w:p>
        </w:tc>
        <w:tc>
          <w:tcPr>
            <w:tcW w:type="dxa" w:w="1038"/>
          </w:tcPr>
          <w:p/>
        </w:tc>
        <w:tc>
          <w:tcPr>
            <w:tcW w:type="dxa" w:w="1038"/>
          </w:tcPr>
          <w:p>
            <w:pPr>
              <w:pStyle w:val="null3"/>
            </w:pPr>
            <w:r>
              <w:rPr/>
              <w:t>支持IPv4/IPv6双栈路由协议</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三层功能-2</w:t>
            </w:r>
          </w:p>
        </w:tc>
        <w:tc>
          <w:tcPr>
            <w:tcW w:type="dxa" w:w="1038"/>
          </w:tcPr>
          <w:p/>
        </w:tc>
        <w:tc>
          <w:tcPr>
            <w:tcW w:type="dxa" w:w="1038"/>
          </w:tcPr>
          <w:p>
            <w:pPr>
              <w:pStyle w:val="null3"/>
            </w:pPr>
            <w:r>
              <w:rPr/>
              <w:t>支持OSPF、BGP等IPv4动态路由协议</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三层功能-3</w:t>
            </w:r>
          </w:p>
        </w:tc>
        <w:tc>
          <w:tcPr>
            <w:tcW w:type="dxa" w:w="1038"/>
          </w:tcPr>
          <w:p/>
        </w:tc>
        <w:tc>
          <w:tcPr>
            <w:tcW w:type="dxa" w:w="1038"/>
          </w:tcPr>
          <w:p>
            <w:pPr>
              <w:pStyle w:val="null3"/>
            </w:pPr>
            <w:r>
              <w:rPr/>
              <w:t>支持OSPFv3、BGP4+等IPv6动态路由协议</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三层功能-4</w:t>
            </w:r>
          </w:p>
        </w:tc>
        <w:tc>
          <w:tcPr>
            <w:tcW w:type="dxa" w:w="1038"/>
          </w:tcPr>
          <w:p/>
        </w:tc>
        <w:tc>
          <w:tcPr>
            <w:tcW w:type="dxa" w:w="1038"/>
          </w:tcPr>
          <w:p>
            <w:pPr>
              <w:pStyle w:val="null3"/>
            </w:pPr>
            <w:r>
              <w:rPr/>
              <w:t>支持BFD for OSPF，BGP，静态路由</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三层功能-5</w:t>
            </w:r>
          </w:p>
        </w:tc>
        <w:tc>
          <w:tcPr>
            <w:tcW w:type="dxa" w:w="1038"/>
          </w:tcPr>
          <w:p/>
        </w:tc>
        <w:tc>
          <w:tcPr>
            <w:tcW w:type="dxa" w:w="1038"/>
          </w:tcPr>
          <w:p>
            <w:pPr>
              <w:pStyle w:val="null3"/>
            </w:pPr>
            <w:r>
              <w:rPr/>
              <w:t>支持虚拟路由转发技术</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三层功能-6</w:t>
            </w:r>
          </w:p>
        </w:tc>
        <w:tc>
          <w:tcPr>
            <w:tcW w:type="dxa" w:w="1038"/>
          </w:tcPr>
          <w:p/>
        </w:tc>
        <w:tc>
          <w:tcPr>
            <w:tcW w:type="dxa" w:w="1038"/>
          </w:tcPr>
          <w:p>
            <w:pPr>
              <w:pStyle w:val="null3"/>
            </w:pPr>
            <w:r>
              <w:rPr/>
              <w:t>支持静态路由</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QoS功能-1</w:t>
            </w:r>
          </w:p>
        </w:tc>
        <w:tc>
          <w:tcPr>
            <w:tcW w:type="dxa" w:w="1038"/>
          </w:tcPr>
          <w:p/>
        </w:tc>
        <w:tc>
          <w:tcPr>
            <w:tcW w:type="dxa" w:w="1038"/>
          </w:tcPr>
          <w:p>
            <w:pPr>
              <w:pStyle w:val="null3"/>
            </w:pPr>
            <w:r>
              <w:rPr/>
              <w:t>支持优先级队列、加权轮询队列等队列调度方式</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QoS功能-2</w:t>
            </w:r>
          </w:p>
        </w:tc>
        <w:tc>
          <w:tcPr>
            <w:tcW w:type="dxa" w:w="1038"/>
          </w:tcPr>
          <w:p/>
        </w:tc>
        <w:tc>
          <w:tcPr>
            <w:tcW w:type="dxa" w:w="1038"/>
          </w:tcPr>
          <w:p>
            <w:pPr>
              <w:pStyle w:val="null3"/>
            </w:pPr>
            <w:r>
              <w:rPr/>
              <w:t>支持加权报文早期随机丢弃技术、尾丢弃等拥塞避免机制</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QoS功能-3</w:t>
            </w:r>
          </w:p>
        </w:tc>
        <w:tc>
          <w:tcPr>
            <w:tcW w:type="dxa" w:w="1038"/>
          </w:tcPr>
          <w:p/>
        </w:tc>
        <w:tc>
          <w:tcPr>
            <w:tcW w:type="dxa" w:w="1038"/>
          </w:tcPr>
          <w:p>
            <w:pPr>
              <w:pStyle w:val="null3"/>
            </w:pPr>
            <w:r>
              <w:rPr/>
              <w:t>支持流量整形</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支持BFD（Bidirectional Forwarding Detection）</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可靠性-2</w:t>
            </w:r>
          </w:p>
        </w:tc>
        <w:tc>
          <w:tcPr>
            <w:tcW w:type="dxa" w:w="1038"/>
          </w:tcPr>
          <w:p/>
        </w:tc>
        <w:tc>
          <w:tcPr>
            <w:tcW w:type="dxa" w:w="1038"/>
          </w:tcPr>
          <w:p>
            <w:pPr>
              <w:pStyle w:val="null3"/>
            </w:pPr>
            <w:r>
              <w:rPr/>
              <w:t>支持VRRP、VRRP负载分担、BFD for VRRP</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安全性-1</w:t>
            </w:r>
          </w:p>
        </w:tc>
        <w:tc>
          <w:tcPr>
            <w:tcW w:type="dxa" w:w="1038"/>
          </w:tcPr>
          <w:p/>
        </w:tc>
        <w:tc>
          <w:tcPr>
            <w:tcW w:type="dxa" w:w="1038"/>
          </w:tcPr>
          <w:p>
            <w:pPr>
              <w:pStyle w:val="null3"/>
            </w:pPr>
            <w:r>
              <w:rPr/>
              <w:t>支持防止DOS、arp攻击和ICMP攻击</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安全性-2</w:t>
            </w:r>
          </w:p>
        </w:tc>
        <w:tc>
          <w:tcPr>
            <w:tcW w:type="dxa" w:w="1038"/>
          </w:tcPr>
          <w:p/>
        </w:tc>
        <w:tc>
          <w:tcPr>
            <w:tcW w:type="dxa" w:w="1038"/>
          </w:tcPr>
          <w:p>
            <w:pPr>
              <w:pStyle w:val="null3"/>
            </w:pPr>
            <w:r>
              <w:rPr/>
              <w:t>支持IP、MAC、端口和VLAN的组合绑定</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安全性-3</w:t>
            </w:r>
          </w:p>
        </w:tc>
        <w:tc>
          <w:tcPr>
            <w:tcW w:type="dxa" w:w="1038"/>
          </w:tcPr>
          <w:p/>
        </w:tc>
        <w:tc>
          <w:tcPr>
            <w:tcW w:type="dxa" w:w="1038"/>
          </w:tcPr>
          <w:p>
            <w:pPr>
              <w:pStyle w:val="null3"/>
            </w:pPr>
            <w:r>
              <w:rPr/>
              <w:t>支持AAA、Radius和TACACS认证</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配置和维护-1</w:t>
            </w:r>
          </w:p>
        </w:tc>
        <w:tc>
          <w:tcPr>
            <w:tcW w:type="dxa" w:w="1038"/>
          </w:tcPr>
          <w:p/>
        </w:tc>
        <w:tc>
          <w:tcPr>
            <w:tcW w:type="dxa" w:w="1038"/>
          </w:tcPr>
          <w:p>
            <w:pPr>
              <w:pStyle w:val="null3"/>
            </w:pPr>
            <w:r>
              <w:rPr/>
              <w:t>支持Telemetry，支持gRPC协议</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配置和维护-2</w:t>
            </w:r>
          </w:p>
        </w:tc>
        <w:tc>
          <w:tcPr>
            <w:tcW w:type="dxa" w:w="1038"/>
          </w:tcPr>
          <w:p/>
        </w:tc>
        <w:tc>
          <w:tcPr>
            <w:tcW w:type="dxa" w:w="1038"/>
          </w:tcPr>
          <w:p>
            <w:pPr>
              <w:pStyle w:val="null3"/>
            </w:pPr>
            <w:r>
              <w:rPr/>
              <w:t>支持SNMP V1/V2/V3、Telnet、SSH</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配置和维护-3</w:t>
            </w:r>
          </w:p>
        </w:tc>
        <w:tc>
          <w:tcPr>
            <w:tcW w:type="dxa" w:w="1038"/>
          </w:tcPr>
          <w:p/>
        </w:tc>
        <w:tc>
          <w:tcPr>
            <w:tcW w:type="dxa" w:w="1038"/>
          </w:tcPr>
          <w:p>
            <w:pPr>
              <w:pStyle w:val="null3"/>
            </w:pPr>
            <w:r>
              <w:rPr/>
              <w:t>支持通过命令行进行配置和管理</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配置和维护-4</w:t>
            </w:r>
          </w:p>
        </w:tc>
        <w:tc>
          <w:tcPr>
            <w:tcW w:type="dxa" w:w="1038"/>
          </w:tcPr>
          <w:p/>
        </w:tc>
        <w:tc>
          <w:tcPr>
            <w:tcW w:type="dxa" w:w="1038"/>
          </w:tcPr>
          <w:p>
            <w:pPr>
              <w:pStyle w:val="null3"/>
            </w:pPr>
            <w:r>
              <w:rPr/>
              <w:t>支持本地流量镜像功能</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配置和维护-5</w:t>
            </w:r>
          </w:p>
        </w:tc>
        <w:tc>
          <w:tcPr>
            <w:tcW w:type="dxa" w:w="1038"/>
          </w:tcPr>
          <w:p/>
        </w:tc>
        <w:tc>
          <w:tcPr>
            <w:tcW w:type="dxa" w:w="1038"/>
          </w:tcPr>
          <w:p>
            <w:pPr>
              <w:pStyle w:val="null3"/>
            </w:pPr>
            <w:r>
              <w:rPr/>
              <w:t>支持系统日志，分级告警，调试信息输出</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配置和维护-6</w:t>
            </w:r>
          </w:p>
        </w:tc>
        <w:tc>
          <w:tcPr>
            <w:tcW w:type="dxa" w:w="1038"/>
          </w:tcPr>
          <w:p/>
        </w:tc>
        <w:tc>
          <w:tcPr>
            <w:tcW w:type="dxa" w:w="1038"/>
          </w:tcPr>
          <w:p>
            <w:pPr>
              <w:pStyle w:val="null3"/>
            </w:pPr>
            <w:r>
              <w:rPr/>
              <w:t>支持NTP</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实配模块</w:t>
            </w:r>
          </w:p>
        </w:tc>
        <w:tc>
          <w:tcPr>
            <w:tcW w:type="dxa" w:w="1038"/>
          </w:tcPr>
          <w:p/>
        </w:tc>
        <w:tc>
          <w:tcPr>
            <w:tcW w:type="dxa" w:w="1038"/>
          </w:tcPr>
          <w:p>
            <w:pPr>
              <w:pStyle w:val="null3"/>
            </w:pPr>
            <w:r>
              <w:rPr/>
              <w:t>本技术要求下的交换机实配模块共计： 108个40G LX4 LC多模光模块，32个100G SWDM4 LC多模光模块，34个四分一(40GE转4个10GE)多模模块及配套光纤</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操作系统</w:t>
            </w:r>
          </w:p>
        </w:tc>
        <w:tc>
          <w:tcPr>
            <w:tcW w:type="dxa" w:w="1038"/>
          </w:tcPr>
          <w:p/>
        </w:tc>
        <w:tc>
          <w:tcPr>
            <w:tcW w:type="dxa" w:w="1038"/>
          </w:tcPr>
          <w:p>
            <w:pPr>
              <w:pStyle w:val="null3"/>
            </w:pPr>
            <w:r>
              <w:rPr/>
              <w:t>设备操作系统为国产自研，有软件著作权证明。合同履约阶段提供证明材料。</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其他-1</w:t>
            </w:r>
          </w:p>
        </w:tc>
        <w:tc>
          <w:tcPr>
            <w:tcW w:type="dxa" w:w="1038"/>
          </w:tcPr>
          <w:p/>
        </w:tc>
        <w:tc>
          <w:tcPr>
            <w:tcW w:type="dxa" w:w="1038"/>
          </w:tcPr>
          <w:p>
            <w:pPr>
              <w:pStyle w:val="null3"/>
            </w:pPr>
            <w:r>
              <w:rPr/>
              <w:t>200GE QSFP56光接口≥4个（且必须兼容100GE与40GE）</w:t>
            </w:r>
          </w:p>
        </w:tc>
        <w:tc>
          <w:tcPr>
            <w:tcW w:type="dxa" w:w="1038"/>
          </w:tcPr>
          <w:p>
            <w:pPr>
              <w:pStyle w:val="null3"/>
            </w:pPr>
            <w:r>
              <w:rPr/>
              <w:t>是</w:t>
            </w:r>
          </w:p>
        </w:tc>
        <w:tc>
          <w:tcPr>
            <w:tcW w:type="dxa" w:w="1038"/>
          </w:tcPr>
          <w:p>
            <w:pPr>
              <w:pStyle w:val="null3"/>
            </w:pPr>
            <w:r>
              <w:rPr/>
              <w:t>提供承诺书、或产品手册</w:t>
            </w:r>
          </w:p>
        </w:tc>
      </w:tr>
      <w:tr>
        <w:tc>
          <w:tcPr>
            <w:tcW w:type="dxa" w:w="1038"/>
          </w:tcPr>
          <w:p>
            <w:pPr>
              <w:pStyle w:val="null3"/>
            </w:pPr>
            <w:r>
              <w:rPr/>
              <w:t>49</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其他-2</w:t>
            </w:r>
          </w:p>
        </w:tc>
        <w:tc>
          <w:tcPr>
            <w:tcW w:type="dxa" w:w="1038"/>
          </w:tcPr>
          <w:p/>
        </w:tc>
        <w:tc>
          <w:tcPr>
            <w:tcW w:type="dxa" w:w="1038"/>
          </w:tcPr>
          <w:p>
            <w:pPr>
              <w:pStyle w:val="null3"/>
            </w:pPr>
            <w:r>
              <w:rPr/>
              <w:t>支持MacSec国密算法</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50</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其他-3</w:t>
            </w:r>
          </w:p>
        </w:tc>
        <w:tc>
          <w:tcPr>
            <w:tcW w:type="dxa" w:w="1038"/>
          </w:tcPr>
          <w:p/>
        </w:tc>
        <w:tc>
          <w:tcPr>
            <w:tcW w:type="dxa" w:w="1038"/>
          </w:tcPr>
          <w:p>
            <w:pPr>
              <w:pStyle w:val="null3"/>
            </w:pPr>
            <w:r>
              <w:rPr/>
              <w:t>支持数据面故障快速自愈（故障的感知、通告和自愈完全在数据面实现，不需要控制面参与，网络链路故障实现亚ms级收敛）</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51</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其他-4</w:t>
            </w:r>
          </w:p>
        </w:tc>
        <w:tc>
          <w:tcPr>
            <w:tcW w:type="dxa" w:w="1038"/>
          </w:tcPr>
          <w:p/>
        </w:tc>
        <w:tc>
          <w:tcPr>
            <w:tcW w:type="dxa" w:w="1038"/>
          </w:tcPr>
          <w:p>
            <w:pPr>
              <w:pStyle w:val="null3"/>
            </w:pPr>
            <w:r>
              <w:rPr/>
              <w:t>支持基于VLAN/子接口/BD/VxLAN 隧道的MAC-LIMIT</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其他-5</w:t>
            </w:r>
          </w:p>
        </w:tc>
        <w:tc>
          <w:tcPr>
            <w:tcW w:type="dxa" w:w="1038"/>
          </w:tcPr>
          <w:p/>
        </w:tc>
        <w:tc>
          <w:tcPr>
            <w:tcW w:type="dxa" w:w="1038"/>
          </w:tcPr>
          <w:p>
            <w:pPr>
              <w:pStyle w:val="null3"/>
            </w:pPr>
            <w:r>
              <w:rPr/>
              <w:t>支持MAC 漂移联动端口error-down</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其他-6</w:t>
            </w:r>
          </w:p>
        </w:tc>
        <w:tc>
          <w:tcPr>
            <w:tcW w:type="dxa" w:w="1038"/>
          </w:tcPr>
          <w:p/>
        </w:tc>
        <w:tc>
          <w:tcPr>
            <w:tcW w:type="dxa" w:w="1038"/>
          </w:tcPr>
          <w:p>
            <w:pPr>
              <w:pStyle w:val="null3"/>
            </w:pPr>
            <w:r>
              <w:rPr/>
              <w:t>支持随流检测功能</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54</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其他-7</w:t>
            </w:r>
          </w:p>
        </w:tc>
        <w:tc>
          <w:tcPr>
            <w:tcW w:type="dxa" w:w="1038"/>
          </w:tcPr>
          <w:p/>
        </w:tc>
        <w:tc>
          <w:tcPr>
            <w:tcW w:type="dxa" w:w="1038"/>
          </w:tcPr>
          <w:p>
            <w:pPr>
              <w:pStyle w:val="null3"/>
            </w:pPr>
            <w:r>
              <w:rPr/>
              <w:t>支持快速重启，重启时间＜10秒</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55</w:t>
            </w:r>
          </w:p>
        </w:tc>
        <w:tc>
          <w:tcPr>
            <w:tcW w:type="dxa" w:w="1038"/>
          </w:tcPr>
          <w:p>
            <w:pPr>
              <w:pStyle w:val="null3"/>
            </w:pPr>
            <w:r>
              <w:rPr/>
              <w:t>网络交换机1</w:t>
            </w:r>
          </w:p>
        </w:tc>
        <w:tc>
          <w:tcPr>
            <w:tcW w:type="dxa" w:w="1038"/>
          </w:tcPr>
          <w:p>
            <w:pPr>
              <w:pStyle w:val="null3"/>
            </w:pPr>
            <w:r>
              <w:rPr/>
              <w:t>▲</w:t>
            </w:r>
          </w:p>
        </w:tc>
        <w:tc>
          <w:tcPr>
            <w:tcW w:type="dxa" w:w="1038"/>
          </w:tcPr>
          <w:p>
            <w:pPr>
              <w:pStyle w:val="null3"/>
            </w:pPr>
            <w:r>
              <w:rPr/>
              <w:t>其他-8</w:t>
            </w:r>
          </w:p>
        </w:tc>
        <w:tc>
          <w:tcPr>
            <w:tcW w:type="dxa" w:w="1038"/>
          </w:tcPr>
          <w:p/>
        </w:tc>
        <w:tc>
          <w:tcPr>
            <w:tcW w:type="dxa" w:w="1038"/>
          </w:tcPr>
          <w:p>
            <w:pPr>
              <w:pStyle w:val="null3"/>
            </w:pPr>
            <w:r>
              <w:rPr/>
              <w:t>支持出方向ACL，支持出方向ACL限速，支持出方向IPv6 报文统计</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56</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转发性能-1</w:t>
            </w:r>
          </w:p>
        </w:tc>
        <w:tc>
          <w:tcPr>
            <w:tcW w:type="dxa" w:w="1038"/>
          </w:tcPr>
          <w:p/>
        </w:tc>
        <w:tc>
          <w:tcPr>
            <w:tcW w:type="dxa" w:w="1038"/>
          </w:tcPr>
          <w:p>
            <w:pPr>
              <w:pStyle w:val="null3"/>
            </w:pPr>
            <w:r>
              <w:rPr/>
              <w:t>交换容量≥2.16Tbps</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转发性能-2</w:t>
            </w:r>
          </w:p>
        </w:tc>
        <w:tc>
          <w:tcPr>
            <w:tcW w:type="dxa" w:w="1038"/>
          </w:tcPr>
          <w:p/>
        </w:tc>
        <w:tc>
          <w:tcPr>
            <w:tcW w:type="dxa" w:w="1038"/>
          </w:tcPr>
          <w:p>
            <w:pPr>
              <w:pStyle w:val="null3"/>
            </w:pPr>
            <w:r>
              <w:rPr/>
              <w:t>包转发率≥1608Mpps</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转发性能-3</w:t>
            </w:r>
          </w:p>
        </w:tc>
        <w:tc>
          <w:tcPr>
            <w:tcW w:type="dxa" w:w="1038"/>
          </w:tcPr>
          <w:p/>
        </w:tc>
        <w:tc>
          <w:tcPr>
            <w:tcW w:type="dxa" w:w="1038"/>
          </w:tcPr>
          <w:p>
            <w:pPr>
              <w:pStyle w:val="null3"/>
            </w:pPr>
            <w:r>
              <w:rPr/>
              <w:t>端口转发时延≤5us</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硬件规格-1</w:t>
            </w:r>
          </w:p>
        </w:tc>
        <w:tc>
          <w:tcPr>
            <w:tcW w:type="dxa" w:w="1038"/>
          </w:tcPr>
          <w:p/>
        </w:tc>
        <w:tc>
          <w:tcPr>
            <w:tcW w:type="dxa" w:w="1038"/>
          </w:tcPr>
          <w:p>
            <w:pPr>
              <w:pStyle w:val="null3"/>
            </w:pPr>
            <w:r>
              <w:rPr/>
              <w:t>设备高度≤1U，固定接口交换机</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硬件规格-2</w:t>
            </w:r>
          </w:p>
        </w:tc>
        <w:tc>
          <w:tcPr>
            <w:tcW w:type="dxa" w:w="1038"/>
          </w:tcPr>
          <w:p/>
        </w:tc>
        <w:tc>
          <w:tcPr>
            <w:tcW w:type="dxa" w:w="1038"/>
          </w:tcPr>
          <w:p>
            <w:pPr>
              <w:pStyle w:val="null3"/>
            </w:pPr>
            <w:r>
              <w:rPr/>
              <w:t>电源数量≥2个，需满配</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硬件规格-3</w:t>
            </w:r>
          </w:p>
        </w:tc>
        <w:tc>
          <w:tcPr>
            <w:tcW w:type="dxa" w:w="1038"/>
          </w:tcPr>
          <w:p/>
        </w:tc>
        <w:tc>
          <w:tcPr>
            <w:tcW w:type="dxa" w:w="1038"/>
          </w:tcPr>
          <w:p>
            <w:pPr>
              <w:pStyle w:val="null3"/>
            </w:pPr>
            <w:r>
              <w:rPr/>
              <w:t>风扇数量≥2个，需满配</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硬件规格-4</w:t>
            </w:r>
          </w:p>
        </w:tc>
        <w:tc>
          <w:tcPr>
            <w:tcW w:type="dxa" w:w="1038"/>
          </w:tcPr>
          <w:p/>
        </w:tc>
        <w:tc>
          <w:tcPr>
            <w:tcW w:type="dxa" w:w="1038"/>
          </w:tcPr>
          <w:p>
            <w:pPr>
              <w:pStyle w:val="null3"/>
            </w:pPr>
            <w:r>
              <w:rPr/>
              <w:t>核心芯片(CPU芯片、转发芯片（即交换芯片,如有）)须为国产自研芯片。合同履约阶段提供证明材料。</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硬件规格-5</w:t>
            </w:r>
          </w:p>
        </w:tc>
        <w:tc>
          <w:tcPr>
            <w:tcW w:type="dxa" w:w="1038"/>
          </w:tcPr>
          <w:p/>
        </w:tc>
        <w:tc>
          <w:tcPr>
            <w:tcW w:type="dxa" w:w="1038"/>
          </w:tcPr>
          <w:p>
            <w:pPr>
              <w:pStyle w:val="null3"/>
            </w:pPr>
            <w:r>
              <w:rPr/>
              <w:t>实配端口侧进风，电源侧出风风道</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端口配置要求-1</w:t>
            </w:r>
          </w:p>
        </w:tc>
        <w:tc>
          <w:tcPr>
            <w:tcW w:type="dxa" w:w="1038"/>
          </w:tcPr>
          <w:p/>
        </w:tc>
        <w:tc>
          <w:tcPr>
            <w:tcW w:type="dxa" w:w="1038"/>
          </w:tcPr>
          <w:p>
            <w:pPr>
              <w:pStyle w:val="null3"/>
            </w:pPr>
            <w:r>
              <w:rPr/>
              <w:t>40/100 GE 光接口≥6个</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端口配置要求-2</w:t>
            </w:r>
          </w:p>
        </w:tc>
        <w:tc>
          <w:tcPr>
            <w:tcW w:type="dxa" w:w="1038"/>
          </w:tcPr>
          <w:p/>
        </w:tc>
        <w:tc>
          <w:tcPr>
            <w:tcW w:type="dxa" w:w="1038"/>
          </w:tcPr>
          <w:p>
            <w:pPr>
              <w:pStyle w:val="null3"/>
            </w:pPr>
            <w:r>
              <w:rPr/>
              <w:t>10GE光接口数量≥48个</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二层功能-1</w:t>
            </w:r>
          </w:p>
        </w:tc>
        <w:tc>
          <w:tcPr>
            <w:tcW w:type="dxa" w:w="1038"/>
          </w:tcPr>
          <w:p/>
        </w:tc>
        <w:tc>
          <w:tcPr>
            <w:tcW w:type="dxa" w:w="1038"/>
          </w:tcPr>
          <w:p>
            <w:pPr>
              <w:pStyle w:val="null3"/>
            </w:pPr>
            <w:r>
              <w:rPr/>
              <w:t>支持Access、Trunk等二层端口模式</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二层功能-2</w:t>
            </w:r>
          </w:p>
        </w:tc>
        <w:tc>
          <w:tcPr>
            <w:tcW w:type="dxa" w:w="1038"/>
          </w:tcPr>
          <w:p/>
        </w:tc>
        <w:tc>
          <w:tcPr>
            <w:tcW w:type="dxa" w:w="1038"/>
          </w:tcPr>
          <w:p>
            <w:pPr>
              <w:pStyle w:val="null3"/>
            </w:pPr>
            <w:r>
              <w:rPr/>
              <w:t>支持跨机箱链路捆绑技术</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二层功能-3</w:t>
            </w:r>
          </w:p>
        </w:tc>
        <w:tc>
          <w:tcPr>
            <w:tcW w:type="dxa" w:w="1038"/>
          </w:tcPr>
          <w:p/>
        </w:tc>
        <w:tc>
          <w:tcPr>
            <w:tcW w:type="dxa" w:w="1038"/>
          </w:tcPr>
          <w:p>
            <w:pPr>
              <w:pStyle w:val="null3"/>
            </w:pPr>
            <w:r>
              <w:rPr/>
              <w:t>支持动态MAC、静态MAC和黑洞MAC表项</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二层功能-4</w:t>
            </w:r>
          </w:p>
        </w:tc>
        <w:tc>
          <w:tcPr>
            <w:tcW w:type="dxa" w:w="1038"/>
          </w:tcPr>
          <w:p/>
        </w:tc>
        <w:tc>
          <w:tcPr>
            <w:tcW w:type="dxa" w:w="1038"/>
          </w:tcPr>
          <w:p>
            <w:pPr>
              <w:pStyle w:val="null3"/>
            </w:pPr>
            <w:r>
              <w:rPr/>
              <w:t>支持IEEE 802.1d(STP), 802.w(RSTP), 802.1s(MSTP)</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二层功能-5</w:t>
            </w:r>
          </w:p>
        </w:tc>
        <w:tc>
          <w:tcPr>
            <w:tcW w:type="dxa" w:w="1038"/>
          </w:tcPr>
          <w:p/>
        </w:tc>
        <w:tc>
          <w:tcPr>
            <w:tcW w:type="dxa" w:w="1038"/>
          </w:tcPr>
          <w:p>
            <w:pPr>
              <w:pStyle w:val="null3"/>
            </w:pPr>
            <w:r>
              <w:rPr/>
              <w:t>支持4K VLAN</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二层功能-6</w:t>
            </w:r>
          </w:p>
        </w:tc>
        <w:tc>
          <w:tcPr>
            <w:tcW w:type="dxa" w:w="1038"/>
          </w:tcPr>
          <w:p/>
        </w:tc>
        <w:tc>
          <w:tcPr>
            <w:tcW w:type="dxa" w:w="1038"/>
          </w:tcPr>
          <w:p>
            <w:pPr>
              <w:pStyle w:val="null3"/>
            </w:pPr>
            <w:r>
              <w:rPr/>
              <w:t>支持链路聚合LACP</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三层功能-1</w:t>
            </w:r>
          </w:p>
        </w:tc>
        <w:tc>
          <w:tcPr>
            <w:tcW w:type="dxa" w:w="1038"/>
          </w:tcPr>
          <w:p/>
        </w:tc>
        <w:tc>
          <w:tcPr>
            <w:tcW w:type="dxa" w:w="1038"/>
          </w:tcPr>
          <w:p>
            <w:pPr>
              <w:pStyle w:val="null3"/>
            </w:pPr>
            <w:r>
              <w:rPr/>
              <w:t>支持IPv4/IPv6双栈路由协议</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三层功能-2</w:t>
            </w:r>
          </w:p>
        </w:tc>
        <w:tc>
          <w:tcPr>
            <w:tcW w:type="dxa" w:w="1038"/>
          </w:tcPr>
          <w:p/>
        </w:tc>
        <w:tc>
          <w:tcPr>
            <w:tcW w:type="dxa" w:w="1038"/>
          </w:tcPr>
          <w:p>
            <w:pPr>
              <w:pStyle w:val="null3"/>
            </w:pPr>
            <w:r>
              <w:rPr/>
              <w:t>支持OSPF、BGP等IPv4动态路由协议</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三层功能-3</w:t>
            </w:r>
          </w:p>
        </w:tc>
        <w:tc>
          <w:tcPr>
            <w:tcW w:type="dxa" w:w="1038"/>
          </w:tcPr>
          <w:p/>
        </w:tc>
        <w:tc>
          <w:tcPr>
            <w:tcW w:type="dxa" w:w="1038"/>
          </w:tcPr>
          <w:p>
            <w:pPr>
              <w:pStyle w:val="null3"/>
            </w:pPr>
            <w:r>
              <w:rPr/>
              <w:t>支持OSPFv3、BGP4+等IPv6动态路由协议</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三层功能-4</w:t>
            </w:r>
          </w:p>
        </w:tc>
        <w:tc>
          <w:tcPr>
            <w:tcW w:type="dxa" w:w="1038"/>
          </w:tcPr>
          <w:p/>
        </w:tc>
        <w:tc>
          <w:tcPr>
            <w:tcW w:type="dxa" w:w="1038"/>
          </w:tcPr>
          <w:p>
            <w:pPr>
              <w:pStyle w:val="null3"/>
            </w:pPr>
            <w:r>
              <w:rPr/>
              <w:t>支持BFD for OSPF，BGP，静态路由</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三层功能-5</w:t>
            </w:r>
          </w:p>
        </w:tc>
        <w:tc>
          <w:tcPr>
            <w:tcW w:type="dxa" w:w="1038"/>
          </w:tcPr>
          <w:p/>
        </w:tc>
        <w:tc>
          <w:tcPr>
            <w:tcW w:type="dxa" w:w="1038"/>
          </w:tcPr>
          <w:p>
            <w:pPr>
              <w:pStyle w:val="null3"/>
            </w:pPr>
            <w:r>
              <w:rPr/>
              <w:t>支持虚拟路由转发技术</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三层功能-6</w:t>
            </w:r>
          </w:p>
        </w:tc>
        <w:tc>
          <w:tcPr>
            <w:tcW w:type="dxa" w:w="1038"/>
          </w:tcPr>
          <w:p/>
        </w:tc>
        <w:tc>
          <w:tcPr>
            <w:tcW w:type="dxa" w:w="1038"/>
          </w:tcPr>
          <w:p>
            <w:pPr>
              <w:pStyle w:val="null3"/>
            </w:pPr>
            <w:r>
              <w:rPr/>
              <w:t>支持静态路由</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QoS功能-1</w:t>
            </w:r>
          </w:p>
        </w:tc>
        <w:tc>
          <w:tcPr>
            <w:tcW w:type="dxa" w:w="1038"/>
          </w:tcPr>
          <w:p/>
        </w:tc>
        <w:tc>
          <w:tcPr>
            <w:tcW w:type="dxa" w:w="1038"/>
          </w:tcPr>
          <w:p>
            <w:pPr>
              <w:pStyle w:val="null3"/>
            </w:pPr>
            <w:r>
              <w:rPr/>
              <w:t>支持优先级队列、加权轮询队列等队列调度方式</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QoS功能-2</w:t>
            </w:r>
          </w:p>
        </w:tc>
        <w:tc>
          <w:tcPr>
            <w:tcW w:type="dxa" w:w="1038"/>
          </w:tcPr>
          <w:p/>
        </w:tc>
        <w:tc>
          <w:tcPr>
            <w:tcW w:type="dxa" w:w="1038"/>
          </w:tcPr>
          <w:p>
            <w:pPr>
              <w:pStyle w:val="null3"/>
            </w:pPr>
            <w:r>
              <w:rPr/>
              <w:t>支持双向端口限速</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QoS功能-3</w:t>
            </w:r>
          </w:p>
        </w:tc>
        <w:tc>
          <w:tcPr>
            <w:tcW w:type="dxa" w:w="1038"/>
          </w:tcPr>
          <w:p/>
        </w:tc>
        <w:tc>
          <w:tcPr>
            <w:tcW w:type="dxa" w:w="1038"/>
          </w:tcPr>
          <w:p>
            <w:pPr>
              <w:pStyle w:val="null3"/>
            </w:pPr>
            <w:r>
              <w:rPr/>
              <w:t>支持流量整形</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支持BFD（Bidirectional Forwarding Detection）</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可靠性-2</w:t>
            </w:r>
          </w:p>
        </w:tc>
        <w:tc>
          <w:tcPr>
            <w:tcW w:type="dxa" w:w="1038"/>
          </w:tcPr>
          <w:p/>
        </w:tc>
        <w:tc>
          <w:tcPr>
            <w:tcW w:type="dxa" w:w="1038"/>
          </w:tcPr>
          <w:p>
            <w:pPr>
              <w:pStyle w:val="null3"/>
            </w:pPr>
            <w:r>
              <w:rPr/>
              <w:t>支持VRRP、VRRP负载分担、BFD for VRRP</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安全性-1</w:t>
            </w:r>
          </w:p>
        </w:tc>
        <w:tc>
          <w:tcPr>
            <w:tcW w:type="dxa" w:w="1038"/>
          </w:tcPr>
          <w:p/>
        </w:tc>
        <w:tc>
          <w:tcPr>
            <w:tcW w:type="dxa" w:w="1038"/>
          </w:tcPr>
          <w:p>
            <w:pPr>
              <w:pStyle w:val="null3"/>
            </w:pPr>
            <w:r>
              <w:rPr/>
              <w:t>支持防止DOS、arp攻击和ICMP攻击</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安全性-2</w:t>
            </w:r>
          </w:p>
        </w:tc>
        <w:tc>
          <w:tcPr>
            <w:tcW w:type="dxa" w:w="1038"/>
          </w:tcPr>
          <w:p/>
        </w:tc>
        <w:tc>
          <w:tcPr>
            <w:tcW w:type="dxa" w:w="1038"/>
          </w:tcPr>
          <w:p>
            <w:pPr>
              <w:pStyle w:val="null3"/>
            </w:pPr>
            <w:r>
              <w:rPr/>
              <w:t>支持IP、MAC、端口和VLAN的组合绑定</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安全性-3</w:t>
            </w:r>
          </w:p>
        </w:tc>
        <w:tc>
          <w:tcPr>
            <w:tcW w:type="dxa" w:w="1038"/>
          </w:tcPr>
          <w:p/>
        </w:tc>
        <w:tc>
          <w:tcPr>
            <w:tcW w:type="dxa" w:w="1038"/>
          </w:tcPr>
          <w:p>
            <w:pPr>
              <w:pStyle w:val="null3"/>
            </w:pPr>
            <w:r>
              <w:rPr/>
              <w:t>支持AAA、Radius和TACACS认证</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配置和维护-1</w:t>
            </w:r>
          </w:p>
        </w:tc>
        <w:tc>
          <w:tcPr>
            <w:tcW w:type="dxa" w:w="1038"/>
          </w:tcPr>
          <w:p/>
        </w:tc>
        <w:tc>
          <w:tcPr>
            <w:tcW w:type="dxa" w:w="1038"/>
          </w:tcPr>
          <w:p>
            <w:pPr>
              <w:pStyle w:val="null3"/>
            </w:pPr>
            <w:r>
              <w:rPr/>
              <w:t>支持Telemetry</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配置和维护-2</w:t>
            </w:r>
          </w:p>
        </w:tc>
        <w:tc>
          <w:tcPr>
            <w:tcW w:type="dxa" w:w="1038"/>
          </w:tcPr>
          <w:p/>
        </w:tc>
        <w:tc>
          <w:tcPr>
            <w:tcW w:type="dxa" w:w="1038"/>
          </w:tcPr>
          <w:p>
            <w:pPr>
              <w:pStyle w:val="null3"/>
            </w:pPr>
            <w:r>
              <w:rPr/>
              <w:t>支持SNMP V1/V2/V3、Telnet、SSH</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配置和维护-3</w:t>
            </w:r>
          </w:p>
        </w:tc>
        <w:tc>
          <w:tcPr>
            <w:tcW w:type="dxa" w:w="1038"/>
          </w:tcPr>
          <w:p/>
        </w:tc>
        <w:tc>
          <w:tcPr>
            <w:tcW w:type="dxa" w:w="1038"/>
          </w:tcPr>
          <w:p>
            <w:pPr>
              <w:pStyle w:val="null3"/>
            </w:pPr>
            <w:r>
              <w:rPr/>
              <w:t>支持通过命令行进行配置和管理</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配置和维护-4</w:t>
            </w:r>
          </w:p>
        </w:tc>
        <w:tc>
          <w:tcPr>
            <w:tcW w:type="dxa" w:w="1038"/>
          </w:tcPr>
          <w:p/>
        </w:tc>
        <w:tc>
          <w:tcPr>
            <w:tcW w:type="dxa" w:w="1038"/>
          </w:tcPr>
          <w:p>
            <w:pPr>
              <w:pStyle w:val="null3"/>
            </w:pPr>
            <w:r>
              <w:rPr/>
              <w:t>支持本地流量镜像功能</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配置和维护-5</w:t>
            </w:r>
          </w:p>
        </w:tc>
        <w:tc>
          <w:tcPr>
            <w:tcW w:type="dxa" w:w="1038"/>
          </w:tcPr>
          <w:p/>
        </w:tc>
        <w:tc>
          <w:tcPr>
            <w:tcW w:type="dxa" w:w="1038"/>
          </w:tcPr>
          <w:p>
            <w:pPr>
              <w:pStyle w:val="null3"/>
            </w:pPr>
            <w:r>
              <w:rPr/>
              <w:t>支持系统日志，分级告警，调试信息输出</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配置和维护-6</w:t>
            </w:r>
          </w:p>
        </w:tc>
        <w:tc>
          <w:tcPr>
            <w:tcW w:type="dxa" w:w="1038"/>
          </w:tcPr>
          <w:p/>
        </w:tc>
        <w:tc>
          <w:tcPr>
            <w:tcW w:type="dxa" w:w="1038"/>
          </w:tcPr>
          <w:p>
            <w:pPr>
              <w:pStyle w:val="null3"/>
            </w:pPr>
            <w:r>
              <w:rPr/>
              <w:t>支持NTP</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实配模块</w:t>
            </w:r>
          </w:p>
        </w:tc>
        <w:tc>
          <w:tcPr>
            <w:tcW w:type="dxa" w:w="1038"/>
          </w:tcPr>
          <w:p/>
        </w:tc>
        <w:tc>
          <w:tcPr>
            <w:tcW w:type="dxa" w:w="1038"/>
          </w:tcPr>
          <w:p>
            <w:pPr>
              <w:pStyle w:val="null3"/>
            </w:pPr>
            <w:r>
              <w:rPr/>
              <w:t>本技术要求下的交换机实配模块共计：56个LC 10G多模光模块</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操作系统</w:t>
            </w:r>
          </w:p>
        </w:tc>
        <w:tc>
          <w:tcPr>
            <w:tcW w:type="dxa" w:w="1038"/>
          </w:tcPr>
          <w:p/>
        </w:tc>
        <w:tc>
          <w:tcPr>
            <w:tcW w:type="dxa" w:w="1038"/>
          </w:tcPr>
          <w:p>
            <w:pPr>
              <w:pStyle w:val="null3"/>
            </w:pPr>
            <w:r>
              <w:rPr/>
              <w:t>设备操作系统为国产自研，有软件著作权证明。合同履约阶段提供证明材料。</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网络交换机2</w:t>
            </w:r>
          </w:p>
        </w:tc>
        <w:tc>
          <w:tcPr>
            <w:tcW w:type="dxa" w:w="1038"/>
          </w:tcPr>
          <w:p>
            <w:pPr>
              <w:pStyle w:val="null3"/>
            </w:pPr>
            <w:r>
              <w:rPr/>
              <w:t>▲</w:t>
            </w:r>
          </w:p>
        </w:tc>
        <w:tc>
          <w:tcPr>
            <w:tcW w:type="dxa" w:w="1038"/>
          </w:tcPr>
          <w:p>
            <w:pPr>
              <w:pStyle w:val="null3"/>
            </w:pPr>
            <w:r>
              <w:rPr/>
              <w:t>其他-1</w:t>
            </w:r>
          </w:p>
        </w:tc>
        <w:tc>
          <w:tcPr>
            <w:tcW w:type="dxa" w:w="1038"/>
          </w:tcPr>
          <w:p/>
        </w:tc>
        <w:tc>
          <w:tcPr>
            <w:tcW w:type="dxa" w:w="1038"/>
          </w:tcPr>
          <w:p>
            <w:pPr>
              <w:pStyle w:val="null3"/>
            </w:pPr>
            <w:r>
              <w:rPr/>
              <w:t>支持ERSPAN增强</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95</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转发性能-1</w:t>
            </w:r>
          </w:p>
        </w:tc>
        <w:tc>
          <w:tcPr>
            <w:tcW w:type="dxa" w:w="1038"/>
          </w:tcPr>
          <w:p/>
        </w:tc>
        <w:tc>
          <w:tcPr>
            <w:tcW w:type="dxa" w:w="1038"/>
          </w:tcPr>
          <w:p>
            <w:pPr>
              <w:pStyle w:val="null3"/>
            </w:pPr>
            <w:r>
              <w:rPr/>
              <w:t>交换容量≥6.4Tbps</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转发性能-2</w:t>
            </w:r>
          </w:p>
        </w:tc>
        <w:tc>
          <w:tcPr>
            <w:tcW w:type="dxa" w:w="1038"/>
          </w:tcPr>
          <w:p/>
        </w:tc>
        <w:tc>
          <w:tcPr>
            <w:tcW w:type="dxa" w:w="1038"/>
          </w:tcPr>
          <w:p>
            <w:pPr>
              <w:pStyle w:val="null3"/>
            </w:pPr>
            <w:r>
              <w:rPr/>
              <w:t>包转发率≥1888Mpps</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转发性能-3</w:t>
            </w:r>
          </w:p>
        </w:tc>
        <w:tc>
          <w:tcPr>
            <w:tcW w:type="dxa" w:w="1038"/>
          </w:tcPr>
          <w:p/>
        </w:tc>
        <w:tc>
          <w:tcPr>
            <w:tcW w:type="dxa" w:w="1038"/>
          </w:tcPr>
          <w:p>
            <w:pPr>
              <w:pStyle w:val="null3"/>
            </w:pPr>
            <w:r>
              <w:rPr/>
              <w:t>端口转发时延≤2.5us</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硬件规格-1</w:t>
            </w:r>
          </w:p>
        </w:tc>
        <w:tc>
          <w:tcPr>
            <w:tcW w:type="dxa" w:w="1038"/>
          </w:tcPr>
          <w:p/>
        </w:tc>
        <w:tc>
          <w:tcPr>
            <w:tcW w:type="dxa" w:w="1038"/>
          </w:tcPr>
          <w:p>
            <w:pPr>
              <w:pStyle w:val="null3"/>
            </w:pPr>
            <w:r>
              <w:rPr/>
              <w:t>设备高度≤1U，固定接口交换机</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硬件规格-2</w:t>
            </w:r>
          </w:p>
        </w:tc>
        <w:tc>
          <w:tcPr>
            <w:tcW w:type="dxa" w:w="1038"/>
          </w:tcPr>
          <w:p/>
        </w:tc>
        <w:tc>
          <w:tcPr>
            <w:tcW w:type="dxa" w:w="1038"/>
          </w:tcPr>
          <w:p>
            <w:pPr>
              <w:pStyle w:val="null3"/>
            </w:pPr>
            <w:r>
              <w:rPr/>
              <w:t>电源数量≥2个，需满配</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硬件规格-3</w:t>
            </w:r>
          </w:p>
        </w:tc>
        <w:tc>
          <w:tcPr>
            <w:tcW w:type="dxa" w:w="1038"/>
          </w:tcPr>
          <w:p/>
        </w:tc>
        <w:tc>
          <w:tcPr>
            <w:tcW w:type="dxa" w:w="1038"/>
          </w:tcPr>
          <w:p>
            <w:pPr>
              <w:pStyle w:val="null3"/>
            </w:pPr>
            <w:r>
              <w:rPr/>
              <w:t>风扇数量≥2个，需满配</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硬件规格-4</w:t>
            </w:r>
          </w:p>
        </w:tc>
        <w:tc>
          <w:tcPr>
            <w:tcW w:type="dxa" w:w="1038"/>
          </w:tcPr>
          <w:p/>
        </w:tc>
        <w:tc>
          <w:tcPr>
            <w:tcW w:type="dxa" w:w="1038"/>
          </w:tcPr>
          <w:p>
            <w:pPr>
              <w:pStyle w:val="null3"/>
            </w:pPr>
            <w:r>
              <w:rPr/>
              <w:t>核心芯片(CPU芯片、转发芯片（即交换芯片,如有）)须为国产自研芯片。合同履约阶段提供证明材料。</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硬件规格-5</w:t>
            </w:r>
          </w:p>
        </w:tc>
        <w:tc>
          <w:tcPr>
            <w:tcW w:type="dxa" w:w="1038"/>
          </w:tcPr>
          <w:p/>
        </w:tc>
        <w:tc>
          <w:tcPr>
            <w:tcW w:type="dxa" w:w="1038"/>
          </w:tcPr>
          <w:p>
            <w:pPr>
              <w:pStyle w:val="null3"/>
            </w:pPr>
            <w:r>
              <w:rPr/>
              <w:t>实配端口侧进风，电源侧出风风道</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端口配置要求</w:t>
            </w:r>
          </w:p>
        </w:tc>
        <w:tc>
          <w:tcPr>
            <w:tcW w:type="dxa" w:w="1038"/>
          </w:tcPr>
          <w:p/>
        </w:tc>
        <w:tc>
          <w:tcPr>
            <w:tcW w:type="dxa" w:w="1038"/>
          </w:tcPr>
          <w:p>
            <w:pPr>
              <w:pStyle w:val="null3"/>
            </w:pPr>
            <w:r>
              <w:rPr/>
              <w:t>100GE QSFP28光接口≥32个（向下兼容40GE），支持向下10G端口拆分</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二层功能-1</w:t>
            </w:r>
          </w:p>
        </w:tc>
        <w:tc>
          <w:tcPr>
            <w:tcW w:type="dxa" w:w="1038"/>
          </w:tcPr>
          <w:p/>
        </w:tc>
        <w:tc>
          <w:tcPr>
            <w:tcW w:type="dxa" w:w="1038"/>
          </w:tcPr>
          <w:p>
            <w:pPr>
              <w:pStyle w:val="null3"/>
            </w:pPr>
            <w:r>
              <w:rPr/>
              <w:t>支持Access、Trunk等二层端口模式</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二层功能-2</w:t>
            </w:r>
          </w:p>
        </w:tc>
        <w:tc>
          <w:tcPr>
            <w:tcW w:type="dxa" w:w="1038"/>
          </w:tcPr>
          <w:p/>
        </w:tc>
        <w:tc>
          <w:tcPr>
            <w:tcW w:type="dxa" w:w="1038"/>
          </w:tcPr>
          <w:p>
            <w:pPr>
              <w:pStyle w:val="null3"/>
            </w:pPr>
            <w:r>
              <w:rPr/>
              <w:t>支持跨机箱链路捆绑技术</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二层功能-3</w:t>
            </w:r>
          </w:p>
        </w:tc>
        <w:tc>
          <w:tcPr>
            <w:tcW w:type="dxa" w:w="1038"/>
          </w:tcPr>
          <w:p/>
        </w:tc>
        <w:tc>
          <w:tcPr>
            <w:tcW w:type="dxa" w:w="1038"/>
          </w:tcPr>
          <w:p>
            <w:pPr>
              <w:pStyle w:val="null3"/>
            </w:pPr>
            <w:r>
              <w:rPr/>
              <w:t>支持动态MAC、静态MAC和黑洞MAC表项</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二层功能-4</w:t>
            </w:r>
          </w:p>
        </w:tc>
        <w:tc>
          <w:tcPr>
            <w:tcW w:type="dxa" w:w="1038"/>
          </w:tcPr>
          <w:p/>
        </w:tc>
        <w:tc>
          <w:tcPr>
            <w:tcW w:type="dxa" w:w="1038"/>
          </w:tcPr>
          <w:p>
            <w:pPr>
              <w:pStyle w:val="null3"/>
            </w:pPr>
            <w:r>
              <w:rPr/>
              <w:t>支持IEEE 802.1d(STP), 802.w(RSTP), 802.1s(MSTP)</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二层功能-5</w:t>
            </w:r>
          </w:p>
        </w:tc>
        <w:tc>
          <w:tcPr>
            <w:tcW w:type="dxa" w:w="1038"/>
          </w:tcPr>
          <w:p/>
        </w:tc>
        <w:tc>
          <w:tcPr>
            <w:tcW w:type="dxa" w:w="1038"/>
          </w:tcPr>
          <w:p>
            <w:pPr>
              <w:pStyle w:val="null3"/>
            </w:pPr>
            <w:r>
              <w:rPr/>
              <w:t>支持4K VLAN</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二层功能-6</w:t>
            </w:r>
          </w:p>
        </w:tc>
        <w:tc>
          <w:tcPr>
            <w:tcW w:type="dxa" w:w="1038"/>
          </w:tcPr>
          <w:p/>
        </w:tc>
        <w:tc>
          <w:tcPr>
            <w:tcW w:type="dxa" w:w="1038"/>
          </w:tcPr>
          <w:p>
            <w:pPr>
              <w:pStyle w:val="null3"/>
            </w:pPr>
            <w:r>
              <w:rPr/>
              <w:t>支持链路聚合LACP</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三层功能-1</w:t>
            </w:r>
          </w:p>
        </w:tc>
        <w:tc>
          <w:tcPr>
            <w:tcW w:type="dxa" w:w="1038"/>
          </w:tcPr>
          <w:p/>
        </w:tc>
        <w:tc>
          <w:tcPr>
            <w:tcW w:type="dxa" w:w="1038"/>
          </w:tcPr>
          <w:p>
            <w:pPr>
              <w:pStyle w:val="null3"/>
            </w:pPr>
            <w:r>
              <w:rPr/>
              <w:t>支持IPv4/IPv6双栈路由协议</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三层功能-2</w:t>
            </w:r>
          </w:p>
        </w:tc>
        <w:tc>
          <w:tcPr>
            <w:tcW w:type="dxa" w:w="1038"/>
          </w:tcPr>
          <w:p/>
        </w:tc>
        <w:tc>
          <w:tcPr>
            <w:tcW w:type="dxa" w:w="1038"/>
          </w:tcPr>
          <w:p>
            <w:pPr>
              <w:pStyle w:val="null3"/>
            </w:pPr>
            <w:r>
              <w:rPr/>
              <w:t>支持OSPF、BGP等IPv4动态路由协议</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三层功能-3</w:t>
            </w:r>
          </w:p>
        </w:tc>
        <w:tc>
          <w:tcPr>
            <w:tcW w:type="dxa" w:w="1038"/>
          </w:tcPr>
          <w:p/>
        </w:tc>
        <w:tc>
          <w:tcPr>
            <w:tcW w:type="dxa" w:w="1038"/>
          </w:tcPr>
          <w:p>
            <w:pPr>
              <w:pStyle w:val="null3"/>
            </w:pPr>
            <w:r>
              <w:rPr/>
              <w:t>支持OSPFv3、BGP4+等IPv6动态路由协议</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三层功能-4</w:t>
            </w:r>
          </w:p>
        </w:tc>
        <w:tc>
          <w:tcPr>
            <w:tcW w:type="dxa" w:w="1038"/>
          </w:tcPr>
          <w:p/>
        </w:tc>
        <w:tc>
          <w:tcPr>
            <w:tcW w:type="dxa" w:w="1038"/>
          </w:tcPr>
          <w:p>
            <w:pPr>
              <w:pStyle w:val="null3"/>
            </w:pPr>
            <w:r>
              <w:rPr/>
              <w:t>支持BFD for OSPF，BGP，静态路由</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三层功能-5</w:t>
            </w:r>
          </w:p>
        </w:tc>
        <w:tc>
          <w:tcPr>
            <w:tcW w:type="dxa" w:w="1038"/>
          </w:tcPr>
          <w:p/>
        </w:tc>
        <w:tc>
          <w:tcPr>
            <w:tcW w:type="dxa" w:w="1038"/>
          </w:tcPr>
          <w:p>
            <w:pPr>
              <w:pStyle w:val="null3"/>
            </w:pPr>
            <w:r>
              <w:rPr/>
              <w:t>支持虚拟路由转发技术</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三层功能-6</w:t>
            </w:r>
          </w:p>
        </w:tc>
        <w:tc>
          <w:tcPr>
            <w:tcW w:type="dxa" w:w="1038"/>
          </w:tcPr>
          <w:p/>
        </w:tc>
        <w:tc>
          <w:tcPr>
            <w:tcW w:type="dxa" w:w="1038"/>
          </w:tcPr>
          <w:p>
            <w:pPr>
              <w:pStyle w:val="null3"/>
            </w:pPr>
            <w:r>
              <w:rPr/>
              <w:t>支持静态路由</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QoS功能-1</w:t>
            </w:r>
          </w:p>
        </w:tc>
        <w:tc>
          <w:tcPr>
            <w:tcW w:type="dxa" w:w="1038"/>
          </w:tcPr>
          <w:p/>
        </w:tc>
        <w:tc>
          <w:tcPr>
            <w:tcW w:type="dxa" w:w="1038"/>
          </w:tcPr>
          <w:p>
            <w:pPr>
              <w:pStyle w:val="null3"/>
            </w:pPr>
            <w:r>
              <w:rPr/>
              <w:t>支持优先级队列、加权轮询队列等队列调度方式</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QoS功能-2</w:t>
            </w:r>
          </w:p>
        </w:tc>
        <w:tc>
          <w:tcPr>
            <w:tcW w:type="dxa" w:w="1038"/>
          </w:tcPr>
          <w:p/>
        </w:tc>
        <w:tc>
          <w:tcPr>
            <w:tcW w:type="dxa" w:w="1038"/>
          </w:tcPr>
          <w:p>
            <w:pPr>
              <w:pStyle w:val="null3"/>
            </w:pPr>
            <w:r>
              <w:rPr/>
              <w:t>支持加权报文早期随机丢弃技术、尾丢弃等拥塞避免机制</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QoS功能-3</w:t>
            </w:r>
          </w:p>
        </w:tc>
        <w:tc>
          <w:tcPr>
            <w:tcW w:type="dxa" w:w="1038"/>
          </w:tcPr>
          <w:p/>
        </w:tc>
        <w:tc>
          <w:tcPr>
            <w:tcW w:type="dxa" w:w="1038"/>
          </w:tcPr>
          <w:p>
            <w:pPr>
              <w:pStyle w:val="null3"/>
            </w:pPr>
            <w:r>
              <w:rPr/>
              <w:t>支持流量整形</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支持BFD（Bidirectional Forwarding Detection）</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可靠性-2</w:t>
            </w:r>
          </w:p>
        </w:tc>
        <w:tc>
          <w:tcPr>
            <w:tcW w:type="dxa" w:w="1038"/>
          </w:tcPr>
          <w:p/>
        </w:tc>
        <w:tc>
          <w:tcPr>
            <w:tcW w:type="dxa" w:w="1038"/>
          </w:tcPr>
          <w:p>
            <w:pPr>
              <w:pStyle w:val="null3"/>
            </w:pPr>
            <w:r>
              <w:rPr/>
              <w:t>支持VRRP、VRRP负载分担、BFD for VRRP</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安全性-1</w:t>
            </w:r>
          </w:p>
        </w:tc>
        <w:tc>
          <w:tcPr>
            <w:tcW w:type="dxa" w:w="1038"/>
          </w:tcPr>
          <w:p/>
        </w:tc>
        <w:tc>
          <w:tcPr>
            <w:tcW w:type="dxa" w:w="1038"/>
          </w:tcPr>
          <w:p>
            <w:pPr>
              <w:pStyle w:val="null3"/>
            </w:pPr>
            <w:r>
              <w:rPr/>
              <w:t>支持防止DOS、arp攻击和ICMP攻击</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安全性-2</w:t>
            </w:r>
          </w:p>
        </w:tc>
        <w:tc>
          <w:tcPr>
            <w:tcW w:type="dxa" w:w="1038"/>
          </w:tcPr>
          <w:p/>
        </w:tc>
        <w:tc>
          <w:tcPr>
            <w:tcW w:type="dxa" w:w="1038"/>
          </w:tcPr>
          <w:p>
            <w:pPr>
              <w:pStyle w:val="null3"/>
            </w:pPr>
            <w:r>
              <w:rPr/>
              <w:t>支持IP、MAC、端口和VLAN的组合绑定</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安全性-3</w:t>
            </w:r>
          </w:p>
        </w:tc>
        <w:tc>
          <w:tcPr>
            <w:tcW w:type="dxa" w:w="1038"/>
          </w:tcPr>
          <w:p/>
        </w:tc>
        <w:tc>
          <w:tcPr>
            <w:tcW w:type="dxa" w:w="1038"/>
          </w:tcPr>
          <w:p>
            <w:pPr>
              <w:pStyle w:val="null3"/>
            </w:pPr>
            <w:r>
              <w:rPr/>
              <w:t>支持AAA、Radius和TACACS认证</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配置和维护-1</w:t>
            </w:r>
          </w:p>
        </w:tc>
        <w:tc>
          <w:tcPr>
            <w:tcW w:type="dxa" w:w="1038"/>
          </w:tcPr>
          <w:p/>
        </w:tc>
        <w:tc>
          <w:tcPr>
            <w:tcW w:type="dxa" w:w="1038"/>
          </w:tcPr>
          <w:p>
            <w:pPr>
              <w:pStyle w:val="null3"/>
            </w:pPr>
            <w:r>
              <w:rPr/>
              <w:t>支持Telemetry，支持gRPC协议</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配置和维护-2</w:t>
            </w:r>
          </w:p>
        </w:tc>
        <w:tc>
          <w:tcPr>
            <w:tcW w:type="dxa" w:w="1038"/>
          </w:tcPr>
          <w:p/>
        </w:tc>
        <w:tc>
          <w:tcPr>
            <w:tcW w:type="dxa" w:w="1038"/>
          </w:tcPr>
          <w:p>
            <w:pPr>
              <w:pStyle w:val="null3"/>
            </w:pPr>
            <w:r>
              <w:rPr/>
              <w:t>支持SNMP V1/V2/V3、Telnet、SSH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配置和维护-3</w:t>
            </w:r>
          </w:p>
        </w:tc>
        <w:tc>
          <w:tcPr>
            <w:tcW w:type="dxa" w:w="1038"/>
          </w:tcPr>
          <w:p/>
        </w:tc>
        <w:tc>
          <w:tcPr>
            <w:tcW w:type="dxa" w:w="1038"/>
          </w:tcPr>
          <w:p>
            <w:pPr>
              <w:pStyle w:val="null3"/>
            </w:pPr>
            <w:r>
              <w:rPr/>
              <w:t>支持通过命令行进行配置和管理</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配置和维护-4</w:t>
            </w:r>
          </w:p>
        </w:tc>
        <w:tc>
          <w:tcPr>
            <w:tcW w:type="dxa" w:w="1038"/>
          </w:tcPr>
          <w:p/>
        </w:tc>
        <w:tc>
          <w:tcPr>
            <w:tcW w:type="dxa" w:w="1038"/>
          </w:tcPr>
          <w:p>
            <w:pPr>
              <w:pStyle w:val="null3"/>
            </w:pPr>
            <w:r>
              <w:rPr/>
              <w:t>支持本地流量镜像功能</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配置和维护-5</w:t>
            </w:r>
          </w:p>
        </w:tc>
        <w:tc>
          <w:tcPr>
            <w:tcW w:type="dxa" w:w="1038"/>
          </w:tcPr>
          <w:p/>
        </w:tc>
        <w:tc>
          <w:tcPr>
            <w:tcW w:type="dxa" w:w="1038"/>
          </w:tcPr>
          <w:p>
            <w:pPr>
              <w:pStyle w:val="null3"/>
            </w:pPr>
            <w:r>
              <w:rPr/>
              <w:t>支持系统日志，分级告警，调试信息输出</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配置和维护-6</w:t>
            </w:r>
          </w:p>
        </w:tc>
        <w:tc>
          <w:tcPr>
            <w:tcW w:type="dxa" w:w="1038"/>
          </w:tcPr>
          <w:p/>
        </w:tc>
        <w:tc>
          <w:tcPr>
            <w:tcW w:type="dxa" w:w="1038"/>
          </w:tcPr>
          <w:p>
            <w:pPr>
              <w:pStyle w:val="null3"/>
            </w:pPr>
            <w:r>
              <w:rPr/>
              <w:t>支持NTP</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操作系统</w:t>
            </w:r>
          </w:p>
        </w:tc>
        <w:tc>
          <w:tcPr>
            <w:tcW w:type="dxa" w:w="1038"/>
          </w:tcPr>
          <w:p/>
        </w:tc>
        <w:tc>
          <w:tcPr>
            <w:tcW w:type="dxa" w:w="1038"/>
          </w:tcPr>
          <w:p>
            <w:pPr>
              <w:pStyle w:val="null3"/>
            </w:pPr>
            <w:r>
              <w:rPr/>
              <w:t>设备操作系统为国产自研，有软件著作权证明。合同履约阶段提供证明材料。</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其他-1</w:t>
            </w:r>
          </w:p>
        </w:tc>
        <w:tc>
          <w:tcPr>
            <w:tcW w:type="dxa" w:w="1038"/>
          </w:tcPr>
          <w:p/>
        </w:tc>
        <w:tc>
          <w:tcPr>
            <w:tcW w:type="dxa" w:w="1038"/>
          </w:tcPr>
          <w:p>
            <w:pPr>
              <w:pStyle w:val="null3"/>
            </w:pPr>
            <w:r>
              <w:rPr/>
              <w:t>MAC地址表项≥700K</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其他-2</w:t>
            </w:r>
          </w:p>
        </w:tc>
        <w:tc>
          <w:tcPr>
            <w:tcW w:type="dxa" w:w="1038"/>
          </w:tcPr>
          <w:p/>
        </w:tc>
        <w:tc>
          <w:tcPr>
            <w:tcW w:type="dxa" w:w="1038"/>
          </w:tcPr>
          <w:p>
            <w:pPr>
              <w:pStyle w:val="null3"/>
            </w:pPr>
            <w:r>
              <w:rPr/>
              <w:t>PTP支持4种profile：1588v2\802.1AS\ST2059-2\AES67-2015</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133</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其他-3</w:t>
            </w:r>
          </w:p>
        </w:tc>
        <w:tc>
          <w:tcPr>
            <w:tcW w:type="dxa" w:w="1038"/>
          </w:tcPr>
          <w:p/>
        </w:tc>
        <w:tc>
          <w:tcPr>
            <w:tcW w:type="dxa" w:w="1038"/>
          </w:tcPr>
          <w:p>
            <w:pPr>
              <w:pStyle w:val="null3"/>
            </w:pPr>
            <w:r>
              <w:rPr/>
              <w:t>100G端口时延≤1us</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其他-4</w:t>
            </w:r>
          </w:p>
        </w:tc>
        <w:tc>
          <w:tcPr>
            <w:tcW w:type="dxa" w:w="1038"/>
          </w:tcPr>
          <w:p/>
        </w:tc>
        <w:tc>
          <w:tcPr>
            <w:tcW w:type="dxa" w:w="1038"/>
          </w:tcPr>
          <w:p>
            <w:pPr>
              <w:pStyle w:val="null3"/>
            </w:pPr>
            <w:r>
              <w:rPr/>
              <w:t>支持全端口256bits MACsec加密</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135</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其他-5</w:t>
            </w:r>
          </w:p>
        </w:tc>
        <w:tc>
          <w:tcPr>
            <w:tcW w:type="dxa" w:w="1038"/>
          </w:tcPr>
          <w:p/>
        </w:tc>
        <w:tc>
          <w:tcPr>
            <w:tcW w:type="dxa" w:w="1038"/>
          </w:tcPr>
          <w:p>
            <w:pPr>
              <w:pStyle w:val="null3"/>
            </w:pPr>
            <w:r>
              <w:rPr/>
              <w:t>支持MOD：丢包镜像</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其他-6</w:t>
            </w:r>
          </w:p>
        </w:tc>
        <w:tc>
          <w:tcPr>
            <w:tcW w:type="dxa" w:w="1038"/>
          </w:tcPr>
          <w:p/>
        </w:tc>
        <w:tc>
          <w:tcPr>
            <w:tcW w:type="dxa" w:w="1038"/>
          </w:tcPr>
          <w:p>
            <w:pPr>
              <w:pStyle w:val="null3"/>
            </w:pPr>
            <w:r>
              <w:rPr/>
              <w:t>支持 TAP 基于端口的 M:N 模型功能；支持 TAP 基于流的 M:N 模型功能； 支持 TAP 基于报文截断功能； 支持 TAP 基于源端口标识功能；</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137</w:t>
            </w:r>
          </w:p>
        </w:tc>
        <w:tc>
          <w:tcPr>
            <w:tcW w:type="dxa" w:w="1038"/>
          </w:tcPr>
          <w:p>
            <w:pPr>
              <w:pStyle w:val="null3"/>
            </w:pPr>
            <w:r>
              <w:rPr/>
              <w:t>网络交换机3</w:t>
            </w:r>
          </w:p>
        </w:tc>
        <w:tc>
          <w:tcPr>
            <w:tcW w:type="dxa" w:w="1038"/>
          </w:tcPr>
          <w:p>
            <w:pPr>
              <w:pStyle w:val="null3"/>
            </w:pPr>
            <w:r>
              <w:rPr/>
              <w:t>▲</w:t>
            </w:r>
          </w:p>
        </w:tc>
        <w:tc>
          <w:tcPr>
            <w:tcW w:type="dxa" w:w="1038"/>
          </w:tcPr>
          <w:p>
            <w:pPr>
              <w:pStyle w:val="null3"/>
            </w:pPr>
            <w:r>
              <w:rPr/>
              <w:t>其他-7</w:t>
            </w:r>
          </w:p>
        </w:tc>
        <w:tc>
          <w:tcPr>
            <w:tcW w:type="dxa" w:w="1038"/>
          </w:tcPr>
          <w:p/>
        </w:tc>
        <w:tc>
          <w:tcPr>
            <w:tcW w:type="dxa" w:w="1038"/>
          </w:tcPr>
          <w:p>
            <w:pPr>
              <w:pStyle w:val="null3"/>
            </w:pPr>
            <w:r>
              <w:rPr/>
              <w:t>绿色节能，产品符合生态设计要求</w:t>
            </w:r>
          </w:p>
        </w:tc>
        <w:tc>
          <w:tcPr>
            <w:tcW w:type="dxa" w:w="1038"/>
          </w:tcPr>
          <w:p>
            <w:pPr>
              <w:pStyle w:val="null3"/>
            </w:pPr>
            <w:r>
              <w:rPr/>
              <w:t>是</w:t>
            </w:r>
          </w:p>
        </w:tc>
        <w:tc>
          <w:tcPr>
            <w:tcW w:type="dxa" w:w="1038"/>
          </w:tcPr>
          <w:p>
            <w:pPr>
              <w:pStyle w:val="null3"/>
            </w:pPr>
            <w:r>
              <w:rPr/>
              <w:t>提供中国质量认证中心出具的中国节能认证证书</w:t>
            </w:r>
          </w:p>
        </w:tc>
      </w:tr>
      <w:tr>
        <w:tc>
          <w:tcPr>
            <w:tcW w:type="dxa" w:w="1038"/>
          </w:tcPr>
          <w:p>
            <w:pPr>
              <w:pStyle w:val="null3"/>
            </w:pPr>
            <w:r>
              <w:rPr/>
              <w:t>138</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转发性能-1</w:t>
            </w:r>
          </w:p>
        </w:tc>
        <w:tc>
          <w:tcPr>
            <w:tcW w:type="dxa" w:w="1038"/>
          </w:tcPr>
          <w:p/>
        </w:tc>
        <w:tc>
          <w:tcPr>
            <w:tcW w:type="dxa" w:w="1038"/>
          </w:tcPr>
          <w:p>
            <w:pPr>
              <w:pStyle w:val="null3"/>
            </w:pPr>
            <w:r>
              <w:rPr/>
              <w:t>交换容量≥2.16Tbps</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转发性能-2</w:t>
            </w:r>
          </w:p>
        </w:tc>
        <w:tc>
          <w:tcPr>
            <w:tcW w:type="dxa" w:w="1038"/>
          </w:tcPr>
          <w:p/>
        </w:tc>
        <w:tc>
          <w:tcPr>
            <w:tcW w:type="dxa" w:w="1038"/>
          </w:tcPr>
          <w:p>
            <w:pPr>
              <w:pStyle w:val="null3"/>
            </w:pPr>
            <w:r>
              <w:rPr/>
              <w:t>包转发率≥1608Mpps</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转发性能-3</w:t>
            </w:r>
          </w:p>
        </w:tc>
        <w:tc>
          <w:tcPr>
            <w:tcW w:type="dxa" w:w="1038"/>
          </w:tcPr>
          <w:p/>
        </w:tc>
        <w:tc>
          <w:tcPr>
            <w:tcW w:type="dxa" w:w="1038"/>
          </w:tcPr>
          <w:p>
            <w:pPr>
              <w:pStyle w:val="null3"/>
            </w:pPr>
            <w:r>
              <w:rPr/>
              <w:t>端口转发时延≤5us</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硬件规格-1</w:t>
            </w:r>
          </w:p>
        </w:tc>
        <w:tc>
          <w:tcPr>
            <w:tcW w:type="dxa" w:w="1038"/>
          </w:tcPr>
          <w:p/>
        </w:tc>
        <w:tc>
          <w:tcPr>
            <w:tcW w:type="dxa" w:w="1038"/>
          </w:tcPr>
          <w:p>
            <w:pPr>
              <w:pStyle w:val="null3"/>
            </w:pPr>
            <w:r>
              <w:rPr/>
              <w:t>设备高度≤1U，固定接口交换机</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硬件规格-2</w:t>
            </w:r>
          </w:p>
        </w:tc>
        <w:tc>
          <w:tcPr>
            <w:tcW w:type="dxa" w:w="1038"/>
          </w:tcPr>
          <w:p/>
        </w:tc>
        <w:tc>
          <w:tcPr>
            <w:tcW w:type="dxa" w:w="1038"/>
          </w:tcPr>
          <w:p>
            <w:pPr>
              <w:pStyle w:val="null3"/>
            </w:pPr>
            <w:r>
              <w:rPr/>
              <w:t>电源数量≥2个，需满配</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硬件规格-3</w:t>
            </w:r>
          </w:p>
        </w:tc>
        <w:tc>
          <w:tcPr>
            <w:tcW w:type="dxa" w:w="1038"/>
          </w:tcPr>
          <w:p/>
        </w:tc>
        <w:tc>
          <w:tcPr>
            <w:tcW w:type="dxa" w:w="1038"/>
          </w:tcPr>
          <w:p>
            <w:pPr>
              <w:pStyle w:val="null3"/>
            </w:pPr>
            <w:r>
              <w:rPr/>
              <w:t>风扇数量≥2个，需满配</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硬件规格-4</w:t>
            </w:r>
          </w:p>
        </w:tc>
        <w:tc>
          <w:tcPr>
            <w:tcW w:type="dxa" w:w="1038"/>
          </w:tcPr>
          <w:p/>
        </w:tc>
        <w:tc>
          <w:tcPr>
            <w:tcW w:type="dxa" w:w="1038"/>
          </w:tcPr>
          <w:p>
            <w:pPr>
              <w:pStyle w:val="null3"/>
            </w:pPr>
            <w:r>
              <w:rPr/>
              <w:t>核心芯片(CPU芯片、转发芯片（即交换芯片,如有）)须为国产自研芯片。合同履约阶段提供证明材料。</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硬件规格-5</w:t>
            </w:r>
          </w:p>
        </w:tc>
        <w:tc>
          <w:tcPr>
            <w:tcW w:type="dxa" w:w="1038"/>
          </w:tcPr>
          <w:p/>
        </w:tc>
        <w:tc>
          <w:tcPr>
            <w:tcW w:type="dxa" w:w="1038"/>
          </w:tcPr>
          <w:p>
            <w:pPr>
              <w:pStyle w:val="null3"/>
            </w:pPr>
            <w:r>
              <w:rPr/>
              <w:t>实配端口侧进风，电源侧出风风道</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端口配置要求-1</w:t>
            </w:r>
          </w:p>
        </w:tc>
        <w:tc>
          <w:tcPr>
            <w:tcW w:type="dxa" w:w="1038"/>
          </w:tcPr>
          <w:p/>
        </w:tc>
        <w:tc>
          <w:tcPr>
            <w:tcW w:type="dxa" w:w="1038"/>
          </w:tcPr>
          <w:p>
            <w:pPr>
              <w:pStyle w:val="null3"/>
            </w:pPr>
            <w:r>
              <w:rPr/>
              <w:t>40/100 GE 光接口≥6个</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端口配置要求-2</w:t>
            </w:r>
          </w:p>
        </w:tc>
        <w:tc>
          <w:tcPr>
            <w:tcW w:type="dxa" w:w="1038"/>
          </w:tcPr>
          <w:p/>
        </w:tc>
        <w:tc>
          <w:tcPr>
            <w:tcW w:type="dxa" w:w="1038"/>
          </w:tcPr>
          <w:p>
            <w:pPr>
              <w:pStyle w:val="null3"/>
            </w:pPr>
            <w:r>
              <w:rPr/>
              <w:t>10GE光接口数量≥48个</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二层功能-1</w:t>
            </w:r>
          </w:p>
        </w:tc>
        <w:tc>
          <w:tcPr>
            <w:tcW w:type="dxa" w:w="1038"/>
          </w:tcPr>
          <w:p/>
        </w:tc>
        <w:tc>
          <w:tcPr>
            <w:tcW w:type="dxa" w:w="1038"/>
          </w:tcPr>
          <w:p>
            <w:pPr>
              <w:pStyle w:val="null3"/>
            </w:pPr>
            <w:r>
              <w:rPr/>
              <w:t>支持Access、Trunk等二层端口模式</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二层功能-2</w:t>
            </w:r>
          </w:p>
        </w:tc>
        <w:tc>
          <w:tcPr>
            <w:tcW w:type="dxa" w:w="1038"/>
          </w:tcPr>
          <w:p/>
        </w:tc>
        <w:tc>
          <w:tcPr>
            <w:tcW w:type="dxa" w:w="1038"/>
          </w:tcPr>
          <w:p>
            <w:pPr>
              <w:pStyle w:val="null3"/>
            </w:pPr>
            <w:r>
              <w:rPr/>
              <w:t>支持跨机箱链路捆绑技术</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二层功能-3</w:t>
            </w:r>
          </w:p>
        </w:tc>
        <w:tc>
          <w:tcPr>
            <w:tcW w:type="dxa" w:w="1038"/>
          </w:tcPr>
          <w:p/>
        </w:tc>
        <w:tc>
          <w:tcPr>
            <w:tcW w:type="dxa" w:w="1038"/>
          </w:tcPr>
          <w:p>
            <w:pPr>
              <w:pStyle w:val="null3"/>
            </w:pPr>
            <w:r>
              <w:rPr/>
              <w:t>支持动态MAC、静态MAC和黑洞MAC表项</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二层功能-4</w:t>
            </w:r>
          </w:p>
        </w:tc>
        <w:tc>
          <w:tcPr>
            <w:tcW w:type="dxa" w:w="1038"/>
          </w:tcPr>
          <w:p/>
        </w:tc>
        <w:tc>
          <w:tcPr>
            <w:tcW w:type="dxa" w:w="1038"/>
          </w:tcPr>
          <w:p>
            <w:pPr>
              <w:pStyle w:val="null3"/>
            </w:pPr>
            <w:r>
              <w:rPr/>
              <w:t>支持IEEE 802.1d(STP), 802.w(RSTP), 802.1s(MSTP)</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二层功能-5</w:t>
            </w:r>
          </w:p>
        </w:tc>
        <w:tc>
          <w:tcPr>
            <w:tcW w:type="dxa" w:w="1038"/>
          </w:tcPr>
          <w:p/>
        </w:tc>
        <w:tc>
          <w:tcPr>
            <w:tcW w:type="dxa" w:w="1038"/>
          </w:tcPr>
          <w:p>
            <w:pPr>
              <w:pStyle w:val="null3"/>
            </w:pPr>
            <w:r>
              <w:rPr/>
              <w:t>支持4K VLAN</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二层功能-6</w:t>
            </w:r>
          </w:p>
        </w:tc>
        <w:tc>
          <w:tcPr>
            <w:tcW w:type="dxa" w:w="1038"/>
          </w:tcPr>
          <w:p/>
        </w:tc>
        <w:tc>
          <w:tcPr>
            <w:tcW w:type="dxa" w:w="1038"/>
          </w:tcPr>
          <w:p>
            <w:pPr>
              <w:pStyle w:val="null3"/>
            </w:pPr>
            <w:r>
              <w:rPr/>
              <w:t>支持链路聚合LACP</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三层功能-1</w:t>
            </w:r>
          </w:p>
        </w:tc>
        <w:tc>
          <w:tcPr>
            <w:tcW w:type="dxa" w:w="1038"/>
          </w:tcPr>
          <w:p/>
        </w:tc>
        <w:tc>
          <w:tcPr>
            <w:tcW w:type="dxa" w:w="1038"/>
          </w:tcPr>
          <w:p>
            <w:pPr>
              <w:pStyle w:val="null3"/>
            </w:pPr>
            <w:r>
              <w:rPr/>
              <w:t>支持IPv4/IPv6双栈路由协议</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三层功能-2</w:t>
            </w:r>
          </w:p>
        </w:tc>
        <w:tc>
          <w:tcPr>
            <w:tcW w:type="dxa" w:w="1038"/>
          </w:tcPr>
          <w:p/>
        </w:tc>
        <w:tc>
          <w:tcPr>
            <w:tcW w:type="dxa" w:w="1038"/>
          </w:tcPr>
          <w:p>
            <w:pPr>
              <w:pStyle w:val="null3"/>
            </w:pPr>
            <w:r>
              <w:rPr/>
              <w:t>支持OSPF、BGP等IPv4动态路由协议</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三层功能-3</w:t>
            </w:r>
          </w:p>
        </w:tc>
        <w:tc>
          <w:tcPr>
            <w:tcW w:type="dxa" w:w="1038"/>
          </w:tcPr>
          <w:p/>
        </w:tc>
        <w:tc>
          <w:tcPr>
            <w:tcW w:type="dxa" w:w="1038"/>
          </w:tcPr>
          <w:p>
            <w:pPr>
              <w:pStyle w:val="null3"/>
            </w:pPr>
            <w:r>
              <w:rPr/>
              <w:t>支持OSPFv3、BGP4+等IPv6动态路由协议</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三层功能-4</w:t>
            </w:r>
          </w:p>
        </w:tc>
        <w:tc>
          <w:tcPr>
            <w:tcW w:type="dxa" w:w="1038"/>
          </w:tcPr>
          <w:p/>
        </w:tc>
        <w:tc>
          <w:tcPr>
            <w:tcW w:type="dxa" w:w="1038"/>
          </w:tcPr>
          <w:p>
            <w:pPr>
              <w:pStyle w:val="null3"/>
            </w:pPr>
            <w:r>
              <w:rPr/>
              <w:t>支持BFD for OSPF，BGP，静态路由</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三层功能-5</w:t>
            </w:r>
          </w:p>
        </w:tc>
        <w:tc>
          <w:tcPr>
            <w:tcW w:type="dxa" w:w="1038"/>
          </w:tcPr>
          <w:p/>
        </w:tc>
        <w:tc>
          <w:tcPr>
            <w:tcW w:type="dxa" w:w="1038"/>
          </w:tcPr>
          <w:p>
            <w:pPr>
              <w:pStyle w:val="null3"/>
            </w:pPr>
            <w:r>
              <w:rPr/>
              <w:t>支持虚拟路由转发技术</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三层功能-6</w:t>
            </w:r>
          </w:p>
        </w:tc>
        <w:tc>
          <w:tcPr>
            <w:tcW w:type="dxa" w:w="1038"/>
          </w:tcPr>
          <w:p/>
        </w:tc>
        <w:tc>
          <w:tcPr>
            <w:tcW w:type="dxa" w:w="1038"/>
          </w:tcPr>
          <w:p>
            <w:pPr>
              <w:pStyle w:val="null3"/>
            </w:pPr>
            <w:r>
              <w:rPr/>
              <w:t>支持静态路由</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QoS功能-1</w:t>
            </w:r>
          </w:p>
        </w:tc>
        <w:tc>
          <w:tcPr>
            <w:tcW w:type="dxa" w:w="1038"/>
          </w:tcPr>
          <w:p/>
        </w:tc>
        <w:tc>
          <w:tcPr>
            <w:tcW w:type="dxa" w:w="1038"/>
          </w:tcPr>
          <w:p>
            <w:pPr>
              <w:pStyle w:val="null3"/>
            </w:pPr>
            <w:r>
              <w:rPr/>
              <w:t>支持优先级队列、加权轮询队列等队列调度方式</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QoS功能-2</w:t>
            </w:r>
          </w:p>
        </w:tc>
        <w:tc>
          <w:tcPr>
            <w:tcW w:type="dxa" w:w="1038"/>
          </w:tcPr>
          <w:p/>
        </w:tc>
        <w:tc>
          <w:tcPr>
            <w:tcW w:type="dxa" w:w="1038"/>
          </w:tcPr>
          <w:p>
            <w:pPr>
              <w:pStyle w:val="null3"/>
            </w:pPr>
            <w:r>
              <w:rPr/>
              <w:t>支持双向端口限速</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QoS功能-3</w:t>
            </w:r>
          </w:p>
        </w:tc>
        <w:tc>
          <w:tcPr>
            <w:tcW w:type="dxa" w:w="1038"/>
          </w:tcPr>
          <w:p/>
        </w:tc>
        <w:tc>
          <w:tcPr>
            <w:tcW w:type="dxa" w:w="1038"/>
          </w:tcPr>
          <w:p>
            <w:pPr>
              <w:pStyle w:val="null3"/>
            </w:pPr>
            <w:r>
              <w:rPr/>
              <w:t>支持流量整形</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支持BFD（Bidirectional Forwarding Detection）</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可靠性-2</w:t>
            </w:r>
          </w:p>
        </w:tc>
        <w:tc>
          <w:tcPr>
            <w:tcW w:type="dxa" w:w="1038"/>
          </w:tcPr>
          <w:p/>
        </w:tc>
        <w:tc>
          <w:tcPr>
            <w:tcW w:type="dxa" w:w="1038"/>
          </w:tcPr>
          <w:p>
            <w:pPr>
              <w:pStyle w:val="null3"/>
            </w:pPr>
            <w:r>
              <w:rPr/>
              <w:t>支持VRRP、VRRP负载分担、BFD for VRRP</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安全性-1</w:t>
            </w:r>
          </w:p>
        </w:tc>
        <w:tc>
          <w:tcPr>
            <w:tcW w:type="dxa" w:w="1038"/>
          </w:tcPr>
          <w:p/>
        </w:tc>
        <w:tc>
          <w:tcPr>
            <w:tcW w:type="dxa" w:w="1038"/>
          </w:tcPr>
          <w:p>
            <w:pPr>
              <w:pStyle w:val="null3"/>
            </w:pPr>
            <w:r>
              <w:rPr/>
              <w:t>支持防止DOS、arp攻击和ICMP攻击</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安全性-2</w:t>
            </w:r>
          </w:p>
        </w:tc>
        <w:tc>
          <w:tcPr>
            <w:tcW w:type="dxa" w:w="1038"/>
          </w:tcPr>
          <w:p/>
        </w:tc>
        <w:tc>
          <w:tcPr>
            <w:tcW w:type="dxa" w:w="1038"/>
          </w:tcPr>
          <w:p>
            <w:pPr>
              <w:pStyle w:val="null3"/>
            </w:pPr>
            <w:r>
              <w:rPr/>
              <w:t>支持IP、MAC、端口和VLAN的组合绑定</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安全性-3</w:t>
            </w:r>
          </w:p>
        </w:tc>
        <w:tc>
          <w:tcPr>
            <w:tcW w:type="dxa" w:w="1038"/>
          </w:tcPr>
          <w:p/>
        </w:tc>
        <w:tc>
          <w:tcPr>
            <w:tcW w:type="dxa" w:w="1038"/>
          </w:tcPr>
          <w:p>
            <w:pPr>
              <w:pStyle w:val="null3"/>
            </w:pPr>
            <w:r>
              <w:rPr/>
              <w:t>支持AAA、Radius和TACACS认证</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配置和维护-1</w:t>
            </w:r>
          </w:p>
        </w:tc>
        <w:tc>
          <w:tcPr>
            <w:tcW w:type="dxa" w:w="1038"/>
          </w:tcPr>
          <w:p/>
        </w:tc>
        <w:tc>
          <w:tcPr>
            <w:tcW w:type="dxa" w:w="1038"/>
          </w:tcPr>
          <w:p>
            <w:pPr>
              <w:pStyle w:val="null3"/>
            </w:pPr>
            <w:r>
              <w:rPr/>
              <w:t>支持Telemetry</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配置和维护-2</w:t>
            </w:r>
          </w:p>
        </w:tc>
        <w:tc>
          <w:tcPr>
            <w:tcW w:type="dxa" w:w="1038"/>
          </w:tcPr>
          <w:p/>
        </w:tc>
        <w:tc>
          <w:tcPr>
            <w:tcW w:type="dxa" w:w="1038"/>
          </w:tcPr>
          <w:p>
            <w:pPr>
              <w:pStyle w:val="null3"/>
            </w:pPr>
            <w:r>
              <w:rPr/>
              <w:t>支持SNMP V1/V2/V3、Telnet、SSH</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配置和维护-3</w:t>
            </w:r>
          </w:p>
        </w:tc>
        <w:tc>
          <w:tcPr>
            <w:tcW w:type="dxa" w:w="1038"/>
          </w:tcPr>
          <w:p/>
        </w:tc>
        <w:tc>
          <w:tcPr>
            <w:tcW w:type="dxa" w:w="1038"/>
          </w:tcPr>
          <w:p>
            <w:pPr>
              <w:pStyle w:val="null3"/>
            </w:pPr>
            <w:r>
              <w:rPr/>
              <w:t>支持通过命令行进行配置和管理</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配置和维护-4</w:t>
            </w:r>
          </w:p>
        </w:tc>
        <w:tc>
          <w:tcPr>
            <w:tcW w:type="dxa" w:w="1038"/>
          </w:tcPr>
          <w:p/>
        </w:tc>
        <w:tc>
          <w:tcPr>
            <w:tcW w:type="dxa" w:w="1038"/>
          </w:tcPr>
          <w:p>
            <w:pPr>
              <w:pStyle w:val="null3"/>
            </w:pPr>
            <w:r>
              <w:rPr/>
              <w:t>支持本地流量镜像功能</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配置和维护-5</w:t>
            </w:r>
          </w:p>
        </w:tc>
        <w:tc>
          <w:tcPr>
            <w:tcW w:type="dxa" w:w="1038"/>
          </w:tcPr>
          <w:p/>
        </w:tc>
        <w:tc>
          <w:tcPr>
            <w:tcW w:type="dxa" w:w="1038"/>
          </w:tcPr>
          <w:p>
            <w:pPr>
              <w:pStyle w:val="null3"/>
            </w:pPr>
            <w:r>
              <w:rPr/>
              <w:t>支持系统日志，分级告警，调试信息输出</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配置和维护-6</w:t>
            </w:r>
          </w:p>
        </w:tc>
        <w:tc>
          <w:tcPr>
            <w:tcW w:type="dxa" w:w="1038"/>
          </w:tcPr>
          <w:p/>
        </w:tc>
        <w:tc>
          <w:tcPr>
            <w:tcW w:type="dxa" w:w="1038"/>
          </w:tcPr>
          <w:p>
            <w:pPr>
              <w:pStyle w:val="null3"/>
            </w:pPr>
            <w:r>
              <w:rPr/>
              <w:t>支持NTP</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实配模块</w:t>
            </w:r>
          </w:p>
        </w:tc>
        <w:tc>
          <w:tcPr>
            <w:tcW w:type="dxa" w:w="1038"/>
          </w:tcPr>
          <w:p/>
        </w:tc>
        <w:tc>
          <w:tcPr>
            <w:tcW w:type="dxa" w:w="1038"/>
          </w:tcPr>
          <w:p>
            <w:pPr>
              <w:pStyle w:val="null3"/>
            </w:pPr>
            <w:r>
              <w:rPr/>
              <w:t>本技术要求下的交换机实配模块共计： 115个40G LX4 LC多模光模块，585个LC 10G多模光模块</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操作系统</w:t>
            </w:r>
          </w:p>
        </w:tc>
        <w:tc>
          <w:tcPr>
            <w:tcW w:type="dxa" w:w="1038"/>
          </w:tcPr>
          <w:p/>
        </w:tc>
        <w:tc>
          <w:tcPr>
            <w:tcW w:type="dxa" w:w="1038"/>
          </w:tcPr>
          <w:p>
            <w:pPr>
              <w:pStyle w:val="null3"/>
            </w:pPr>
            <w:r>
              <w:rPr/>
              <w:t>设备操作系统为国产自研，有软件著作权证明。合同履约阶段提供证明材料。</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其他-1</w:t>
            </w:r>
          </w:p>
        </w:tc>
        <w:tc>
          <w:tcPr>
            <w:tcW w:type="dxa" w:w="1038"/>
          </w:tcPr>
          <w:p/>
        </w:tc>
        <w:tc>
          <w:tcPr>
            <w:tcW w:type="dxa" w:w="1038"/>
          </w:tcPr>
          <w:p>
            <w:pPr>
              <w:pStyle w:val="null3"/>
            </w:pPr>
            <w:r>
              <w:rPr/>
              <w:t>MAC地址表项≥700K</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其他-2</w:t>
            </w:r>
          </w:p>
        </w:tc>
        <w:tc>
          <w:tcPr>
            <w:tcW w:type="dxa" w:w="1038"/>
          </w:tcPr>
          <w:p/>
        </w:tc>
        <w:tc>
          <w:tcPr>
            <w:tcW w:type="dxa" w:w="1038"/>
          </w:tcPr>
          <w:p>
            <w:pPr>
              <w:pStyle w:val="null3"/>
            </w:pPr>
            <w:r>
              <w:rPr/>
              <w:t>PTP支持4种profile：1588v2\802.1AS\ST2059-2\AES67-2015</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178</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其他-3</w:t>
            </w:r>
          </w:p>
        </w:tc>
        <w:tc>
          <w:tcPr>
            <w:tcW w:type="dxa" w:w="1038"/>
          </w:tcPr>
          <w:p/>
        </w:tc>
        <w:tc>
          <w:tcPr>
            <w:tcW w:type="dxa" w:w="1038"/>
          </w:tcPr>
          <w:p>
            <w:pPr>
              <w:pStyle w:val="null3"/>
            </w:pPr>
            <w:r>
              <w:rPr/>
              <w:t>100G端口时延≤1us 万兆端口转发时延≤3us</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其他-4</w:t>
            </w:r>
          </w:p>
        </w:tc>
        <w:tc>
          <w:tcPr>
            <w:tcW w:type="dxa" w:w="1038"/>
          </w:tcPr>
          <w:p/>
        </w:tc>
        <w:tc>
          <w:tcPr>
            <w:tcW w:type="dxa" w:w="1038"/>
          </w:tcPr>
          <w:p>
            <w:pPr>
              <w:pStyle w:val="null3"/>
            </w:pPr>
            <w:r>
              <w:rPr/>
              <w:t>支持全端口256bits MACsec加密</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180</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其他-5</w:t>
            </w:r>
          </w:p>
        </w:tc>
        <w:tc>
          <w:tcPr>
            <w:tcW w:type="dxa" w:w="1038"/>
          </w:tcPr>
          <w:p/>
        </w:tc>
        <w:tc>
          <w:tcPr>
            <w:tcW w:type="dxa" w:w="1038"/>
          </w:tcPr>
          <w:p>
            <w:pPr>
              <w:pStyle w:val="null3"/>
            </w:pPr>
            <w:r>
              <w:rPr/>
              <w:t>支持MOD：丢包镜像</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其他-6</w:t>
            </w:r>
          </w:p>
        </w:tc>
        <w:tc>
          <w:tcPr>
            <w:tcW w:type="dxa" w:w="1038"/>
          </w:tcPr>
          <w:p/>
        </w:tc>
        <w:tc>
          <w:tcPr>
            <w:tcW w:type="dxa" w:w="1038"/>
          </w:tcPr>
          <w:p>
            <w:pPr>
              <w:pStyle w:val="null3"/>
            </w:pPr>
            <w:r>
              <w:rPr/>
              <w:t>支持 TAP 基于端口的 M:N 模型功能；支持 TAP 基于流的 M:N 模型功能； 支持 TAP 基于报文截断功能； 支持 TAP 基于源端口标识功能；</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182</w:t>
            </w:r>
          </w:p>
        </w:tc>
        <w:tc>
          <w:tcPr>
            <w:tcW w:type="dxa" w:w="1038"/>
          </w:tcPr>
          <w:p>
            <w:pPr>
              <w:pStyle w:val="null3"/>
            </w:pPr>
            <w:r>
              <w:rPr/>
              <w:t>网络交换机4</w:t>
            </w:r>
          </w:p>
        </w:tc>
        <w:tc>
          <w:tcPr>
            <w:tcW w:type="dxa" w:w="1038"/>
          </w:tcPr>
          <w:p>
            <w:pPr>
              <w:pStyle w:val="null3"/>
            </w:pPr>
            <w:r>
              <w:rPr/>
              <w:t>▲</w:t>
            </w:r>
          </w:p>
        </w:tc>
        <w:tc>
          <w:tcPr>
            <w:tcW w:type="dxa" w:w="1038"/>
          </w:tcPr>
          <w:p>
            <w:pPr>
              <w:pStyle w:val="null3"/>
            </w:pPr>
            <w:r>
              <w:rPr/>
              <w:t>其他-7</w:t>
            </w:r>
          </w:p>
        </w:tc>
        <w:tc>
          <w:tcPr>
            <w:tcW w:type="dxa" w:w="1038"/>
          </w:tcPr>
          <w:p/>
        </w:tc>
        <w:tc>
          <w:tcPr>
            <w:tcW w:type="dxa" w:w="1038"/>
          </w:tcPr>
          <w:p>
            <w:pPr>
              <w:pStyle w:val="null3"/>
            </w:pPr>
            <w:r>
              <w:rPr/>
              <w:t>绿色节能，产品符合生态设计要求</w:t>
            </w:r>
          </w:p>
        </w:tc>
        <w:tc>
          <w:tcPr>
            <w:tcW w:type="dxa" w:w="1038"/>
          </w:tcPr>
          <w:p>
            <w:pPr>
              <w:pStyle w:val="null3"/>
            </w:pPr>
            <w:r>
              <w:rPr/>
              <w:t>是</w:t>
            </w:r>
          </w:p>
        </w:tc>
        <w:tc>
          <w:tcPr>
            <w:tcW w:type="dxa" w:w="1038"/>
          </w:tcPr>
          <w:p>
            <w:pPr>
              <w:pStyle w:val="null3"/>
            </w:pPr>
            <w:r>
              <w:rPr/>
              <w:t>提供中国质量认证中心出具的中国节能认证证书</w:t>
            </w:r>
          </w:p>
        </w:tc>
      </w:tr>
      <w:tr>
        <w:tc>
          <w:tcPr>
            <w:tcW w:type="dxa" w:w="1038"/>
          </w:tcPr>
          <w:p>
            <w:pPr>
              <w:pStyle w:val="null3"/>
            </w:pPr>
            <w:r>
              <w:rPr/>
              <w:t>183</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转发性能-1</w:t>
            </w:r>
          </w:p>
        </w:tc>
        <w:tc>
          <w:tcPr>
            <w:tcW w:type="dxa" w:w="1038"/>
          </w:tcPr>
          <w:p/>
        </w:tc>
        <w:tc>
          <w:tcPr>
            <w:tcW w:type="dxa" w:w="1038"/>
          </w:tcPr>
          <w:p>
            <w:pPr>
              <w:pStyle w:val="null3"/>
            </w:pPr>
            <w:r>
              <w:rPr/>
              <w:t>交换容量≥336Gbps</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转发性能-2</w:t>
            </w:r>
          </w:p>
        </w:tc>
        <w:tc>
          <w:tcPr>
            <w:tcW w:type="dxa" w:w="1038"/>
          </w:tcPr>
          <w:p/>
        </w:tc>
        <w:tc>
          <w:tcPr>
            <w:tcW w:type="dxa" w:w="1038"/>
          </w:tcPr>
          <w:p>
            <w:pPr>
              <w:pStyle w:val="null3"/>
            </w:pPr>
            <w:r>
              <w:rPr/>
              <w:t>包转发率≥250Mpps</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转发性能-3</w:t>
            </w:r>
          </w:p>
        </w:tc>
        <w:tc>
          <w:tcPr>
            <w:tcW w:type="dxa" w:w="1038"/>
          </w:tcPr>
          <w:p/>
        </w:tc>
        <w:tc>
          <w:tcPr>
            <w:tcW w:type="dxa" w:w="1038"/>
          </w:tcPr>
          <w:p>
            <w:pPr>
              <w:pStyle w:val="null3"/>
            </w:pPr>
            <w:r>
              <w:rPr/>
              <w:t>端口转发时延≤11us</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硬件规格-1</w:t>
            </w:r>
          </w:p>
        </w:tc>
        <w:tc>
          <w:tcPr>
            <w:tcW w:type="dxa" w:w="1038"/>
          </w:tcPr>
          <w:p/>
        </w:tc>
        <w:tc>
          <w:tcPr>
            <w:tcW w:type="dxa" w:w="1038"/>
          </w:tcPr>
          <w:p>
            <w:pPr>
              <w:pStyle w:val="null3"/>
            </w:pPr>
            <w:r>
              <w:rPr/>
              <w:t>设备高度≤1U，具备固定接口交换机，并具备额外的扩展槽位</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硬件规格-2</w:t>
            </w:r>
          </w:p>
        </w:tc>
        <w:tc>
          <w:tcPr>
            <w:tcW w:type="dxa" w:w="1038"/>
          </w:tcPr>
          <w:p/>
        </w:tc>
        <w:tc>
          <w:tcPr>
            <w:tcW w:type="dxa" w:w="1038"/>
          </w:tcPr>
          <w:p>
            <w:pPr>
              <w:pStyle w:val="null3"/>
            </w:pPr>
            <w:r>
              <w:rPr/>
              <w:t>电源数量≥2个，需满配</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硬件规格-3</w:t>
            </w:r>
          </w:p>
        </w:tc>
        <w:tc>
          <w:tcPr>
            <w:tcW w:type="dxa" w:w="1038"/>
          </w:tcPr>
          <w:p/>
        </w:tc>
        <w:tc>
          <w:tcPr>
            <w:tcW w:type="dxa" w:w="1038"/>
          </w:tcPr>
          <w:p>
            <w:pPr>
              <w:pStyle w:val="null3"/>
            </w:pPr>
            <w:r>
              <w:rPr/>
              <w:t>风扇数量≥2个，需满配</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硬件规格-4</w:t>
            </w:r>
          </w:p>
        </w:tc>
        <w:tc>
          <w:tcPr>
            <w:tcW w:type="dxa" w:w="1038"/>
          </w:tcPr>
          <w:p/>
        </w:tc>
        <w:tc>
          <w:tcPr>
            <w:tcW w:type="dxa" w:w="1038"/>
          </w:tcPr>
          <w:p>
            <w:pPr>
              <w:pStyle w:val="null3"/>
            </w:pPr>
            <w:r>
              <w:rPr/>
              <w:t>核心芯片(CPU芯片、转发芯片（即交换芯片,如有）)须为国产自研芯片。合同履约阶段提供证明材料。</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硬件规格-5</w:t>
            </w:r>
          </w:p>
        </w:tc>
        <w:tc>
          <w:tcPr>
            <w:tcW w:type="dxa" w:w="1038"/>
          </w:tcPr>
          <w:p/>
        </w:tc>
        <w:tc>
          <w:tcPr>
            <w:tcW w:type="dxa" w:w="1038"/>
          </w:tcPr>
          <w:p>
            <w:pPr>
              <w:pStyle w:val="null3"/>
            </w:pPr>
            <w:r>
              <w:rPr/>
              <w:t>实配端口侧进风，电源侧出风风道</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硬件规格-6</w:t>
            </w:r>
          </w:p>
        </w:tc>
        <w:tc>
          <w:tcPr>
            <w:tcW w:type="dxa" w:w="1038"/>
          </w:tcPr>
          <w:p/>
        </w:tc>
        <w:tc>
          <w:tcPr>
            <w:tcW w:type="dxa" w:w="1038"/>
          </w:tcPr>
          <w:p>
            <w:pPr>
              <w:pStyle w:val="null3"/>
            </w:pPr>
            <w:r>
              <w:rPr/>
              <w:t>扩展槽位需支持10GE接口类型的线卡（非实配）</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端口配置要求-1</w:t>
            </w:r>
          </w:p>
        </w:tc>
        <w:tc>
          <w:tcPr>
            <w:tcW w:type="dxa" w:w="1038"/>
          </w:tcPr>
          <w:p/>
        </w:tc>
        <w:tc>
          <w:tcPr>
            <w:tcW w:type="dxa" w:w="1038"/>
          </w:tcPr>
          <w:p>
            <w:pPr>
              <w:pStyle w:val="null3"/>
            </w:pPr>
            <w:r>
              <w:rPr/>
              <w:t>具备固定端口10M/100M/1GE Base-T以太网端口≥48个，10GE SFP+光端口≥4个</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二层功能-1</w:t>
            </w:r>
          </w:p>
        </w:tc>
        <w:tc>
          <w:tcPr>
            <w:tcW w:type="dxa" w:w="1038"/>
          </w:tcPr>
          <w:p/>
        </w:tc>
        <w:tc>
          <w:tcPr>
            <w:tcW w:type="dxa" w:w="1038"/>
          </w:tcPr>
          <w:p>
            <w:pPr>
              <w:pStyle w:val="null3"/>
            </w:pPr>
            <w:r>
              <w:rPr/>
              <w:t>支持4K VLAN</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二层功能-2</w:t>
            </w:r>
          </w:p>
        </w:tc>
        <w:tc>
          <w:tcPr>
            <w:tcW w:type="dxa" w:w="1038"/>
          </w:tcPr>
          <w:p/>
        </w:tc>
        <w:tc>
          <w:tcPr>
            <w:tcW w:type="dxa" w:w="1038"/>
          </w:tcPr>
          <w:p>
            <w:pPr>
              <w:pStyle w:val="null3"/>
            </w:pPr>
            <w:r>
              <w:rPr/>
              <w:t>支持IEEE 802.1d(STP), 802.w(RSTP), 802.1s(MSTP)</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二层功能-3</w:t>
            </w:r>
          </w:p>
        </w:tc>
        <w:tc>
          <w:tcPr>
            <w:tcW w:type="dxa" w:w="1038"/>
          </w:tcPr>
          <w:p/>
        </w:tc>
        <w:tc>
          <w:tcPr>
            <w:tcW w:type="dxa" w:w="1038"/>
          </w:tcPr>
          <w:p>
            <w:pPr>
              <w:pStyle w:val="null3"/>
            </w:pPr>
            <w:r>
              <w:rPr/>
              <w:t>支持Access、Trunk等二层端口模式</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二层功能-4</w:t>
            </w:r>
          </w:p>
        </w:tc>
        <w:tc>
          <w:tcPr>
            <w:tcW w:type="dxa" w:w="1038"/>
          </w:tcPr>
          <w:p/>
        </w:tc>
        <w:tc>
          <w:tcPr>
            <w:tcW w:type="dxa" w:w="1038"/>
          </w:tcPr>
          <w:p>
            <w:pPr>
              <w:pStyle w:val="null3"/>
            </w:pPr>
            <w:r>
              <w:rPr/>
              <w:t>支持链路聚合LACP</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三层功能-1</w:t>
            </w:r>
          </w:p>
        </w:tc>
        <w:tc>
          <w:tcPr>
            <w:tcW w:type="dxa" w:w="1038"/>
          </w:tcPr>
          <w:p/>
        </w:tc>
        <w:tc>
          <w:tcPr>
            <w:tcW w:type="dxa" w:w="1038"/>
          </w:tcPr>
          <w:p>
            <w:pPr>
              <w:pStyle w:val="null3"/>
            </w:pPr>
            <w:r>
              <w:rPr/>
              <w:t>支持IPv4和IPv6双协议栈</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三层功能-2</w:t>
            </w:r>
          </w:p>
        </w:tc>
        <w:tc>
          <w:tcPr>
            <w:tcW w:type="dxa" w:w="1038"/>
          </w:tcPr>
          <w:p/>
        </w:tc>
        <w:tc>
          <w:tcPr>
            <w:tcW w:type="dxa" w:w="1038"/>
          </w:tcPr>
          <w:p>
            <w:pPr>
              <w:pStyle w:val="null3"/>
            </w:pPr>
            <w:r>
              <w:rPr/>
              <w:t>支持静态路由</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三层功能-3</w:t>
            </w:r>
          </w:p>
        </w:tc>
        <w:tc>
          <w:tcPr>
            <w:tcW w:type="dxa" w:w="1038"/>
          </w:tcPr>
          <w:p/>
        </w:tc>
        <w:tc>
          <w:tcPr>
            <w:tcW w:type="dxa" w:w="1038"/>
          </w:tcPr>
          <w:p>
            <w:pPr>
              <w:pStyle w:val="null3"/>
            </w:pPr>
            <w:r>
              <w:rPr/>
              <w:t>支持OSPF、BGP等IPv4动态路由协议</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三层功能-4</w:t>
            </w:r>
          </w:p>
        </w:tc>
        <w:tc>
          <w:tcPr>
            <w:tcW w:type="dxa" w:w="1038"/>
          </w:tcPr>
          <w:p/>
        </w:tc>
        <w:tc>
          <w:tcPr>
            <w:tcW w:type="dxa" w:w="1038"/>
          </w:tcPr>
          <w:p>
            <w:pPr>
              <w:pStyle w:val="null3"/>
            </w:pPr>
            <w:r>
              <w:rPr/>
              <w:t>支持OSPFv3、BGP4+等IPv6动态路由协议</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三层功能-5</w:t>
            </w:r>
          </w:p>
        </w:tc>
        <w:tc>
          <w:tcPr>
            <w:tcW w:type="dxa" w:w="1038"/>
          </w:tcPr>
          <w:p/>
        </w:tc>
        <w:tc>
          <w:tcPr>
            <w:tcW w:type="dxa" w:w="1038"/>
          </w:tcPr>
          <w:p>
            <w:pPr>
              <w:pStyle w:val="null3"/>
            </w:pPr>
            <w:r>
              <w:rPr/>
              <w:t>支持BFD for OSPF，BGP，静态路由</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三层功能-6</w:t>
            </w:r>
          </w:p>
        </w:tc>
        <w:tc>
          <w:tcPr>
            <w:tcW w:type="dxa" w:w="1038"/>
          </w:tcPr>
          <w:p/>
        </w:tc>
        <w:tc>
          <w:tcPr>
            <w:tcW w:type="dxa" w:w="1038"/>
          </w:tcPr>
          <w:p>
            <w:pPr>
              <w:pStyle w:val="null3"/>
            </w:pPr>
            <w:r>
              <w:rPr/>
              <w:t>支持虚拟路由转发技术</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QoS功能-1</w:t>
            </w:r>
          </w:p>
        </w:tc>
        <w:tc>
          <w:tcPr>
            <w:tcW w:type="dxa" w:w="1038"/>
          </w:tcPr>
          <w:p/>
        </w:tc>
        <w:tc>
          <w:tcPr>
            <w:tcW w:type="dxa" w:w="1038"/>
          </w:tcPr>
          <w:p>
            <w:pPr>
              <w:pStyle w:val="null3"/>
            </w:pPr>
            <w:r>
              <w:rPr/>
              <w:t>支持优先级队列、加权轮询队列等队列调度方式</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QoS功能-2</w:t>
            </w:r>
          </w:p>
        </w:tc>
        <w:tc>
          <w:tcPr>
            <w:tcW w:type="dxa" w:w="1038"/>
          </w:tcPr>
          <w:p/>
        </w:tc>
        <w:tc>
          <w:tcPr>
            <w:tcW w:type="dxa" w:w="1038"/>
          </w:tcPr>
          <w:p>
            <w:pPr>
              <w:pStyle w:val="null3"/>
            </w:pPr>
            <w:r>
              <w:rPr/>
              <w:t>支持双向端口限速功能</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安全性-1</w:t>
            </w:r>
          </w:p>
        </w:tc>
        <w:tc>
          <w:tcPr>
            <w:tcW w:type="dxa" w:w="1038"/>
          </w:tcPr>
          <w:p/>
        </w:tc>
        <w:tc>
          <w:tcPr>
            <w:tcW w:type="dxa" w:w="1038"/>
          </w:tcPr>
          <w:p>
            <w:pPr>
              <w:pStyle w:val="null3"/>
            </w:pPr>
            <w:r>
              <w:rPr/>
              <w:t>可支持DHCP Snooping，防止欺骗的DHCP服务器</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安全性-2</w:t>
            </w:r>
          </w:p>
        </w:tc>
        <w:tc>
          <w:tcPr>
            <w:tcW w:type="dxa" w:w="1038"/>
          </w:tcPr>
          <w:p/>
        </w:tc>
        <w:tc>
          <w:tcPr>
            <w:tcW w:type="dxa" w:w="1038"/>
          </w:tcPr>
          <w:p>
            <w:pPr>
              <w:pStyle w:val="null3"/>
            </w:pPr>
            <w:r>
              <w:rPr/>
              <w:t>支持防ARP攻击、DOS攻击、ICMP防攻击、CPU防攻击</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支持BFD（Bidirectional Forwarding Detection）</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可靠性-2</w:t>
            </w:r>
          </w:p>
        </w:tc>
        <w:tc>
          <w:tcPr>
            <w:tcW w:type="dxa" w:w="1038"/>
          </w:tcPr>
          <w:p/>
        </w:tc>
        <w:tc>
          <w:tcPr>
            <w:tcW w:type="dxa" w:w="1038"/>
          </w:tcPr>
          <w:p>
            <w:pPr>
              <w:pStyle w:val="null3"/>
            </w:pPr>
            <w:r>
              <w:rPr/>
              <w:t>支持网络质量检测，网络连通性检测技术，且支持绑定静态路由</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可靠性-3</w:t>
            </w:r>
          </w:p>
        </w:tc>
        <w:tc>
          <w:tcPr>
            <w:tcW w:type="dxa" w:w="1038"/>
          </w:tcPr>
          <w:p/>
        </w:tc>
        <w:tc>
          <w:tcPr>
            <w:tcW w:type="dxa" w:w="1038"/>
          </w:tcPr>
          <w:p>
            <w:pPr>
              <w:pStyle w:val="null3"/>
            </w:pPr>
            <w:r>
              <w:rPr/>
              <w:t>支持VRRP、VRRP负载分担</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可靠性-4</w:t>
            </w:r>
          </w:p>
        </w:tc>
        <w:tc>
          <w:tcPr>
            <w:tcW w:type="dxa" w:w="1038"/>
          </w:tcPr>
          <w:p/>
        </w:tc>
        <w:tc>
          <w:tcPr>
            <w:tcW w:type="dxa" w:w="1038"/>
          </w:tcPr>
          <w:p>
            <w:pPr>
              <w:pStyle w:val="null3"/>
            </w:pPr>
            <w:r>
              <w:rPr/>
              <w:t>支持集群或堆叠多虚一技术，实现单一界面管理多台设备</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配置和维护-1</w:t>
            </w:r>
          </w:p>
        </w:tc>
        <w:tc>
          <w:tcPr>
            <w:tcW w:type="dxa" w:w="1038"/>
          </w:tcPr>
          <w:p/>
        </w:tc>
        <w:tc>
          <w:tcPr>
            <w:tcW w:type="dxa" w:w="1038"/>
          </w:tcPr>
          <w:p>
            <w:pPr>
              <w:pStyle w:val="null3"/>
            </w:pPr>
            <w:r>
              <w:rPr/>
              <w:t>支持SNMP v1/v2/v3、Telnet、SSHv2</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配置和维护-2</w:t>
            </w:r>
          </w:p>
        </w:tc>
        <w:tc>
          <w:tcPr>
            <w:tcW w:type="dxa" w:w="1038"/>
          </w:tcPr>
          <w:p/>
        </w:tc>
        <w:tc>
          <w:tcPr>
            <w:tcW w:type="dxa" w:w="1038"/>
          </w:tcPr>
          <w:p>
            <w:pPr>
              <w:pStyle w:val="null3"/>
            </w:pPr>
            <w:r>
              <w:rPr/>
              <w:t>支持通过命令行进行配置和管理</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配置和维护-3</w:t>
            </w:r>
          </w:p>
        </w:tc>
        <w:tc>
          <w:tcPr>
            <w:tcW w:type="dxa" w:w="1038"/>
          </w:tcPr>
          <w:p/>
        </w:tc>
        <w:tc>
          <w:tcPr>
            <w:tcW w:type="dxa" w:w="1038"/>
          </w:tcPr>
          <w:p>
            <w:pPr>
              <w:pStyle w:val="null3"/>
            </w:pPr>
            <w:r>
              <w:rPr/>
              <w:t>支持本地流量镜像功能</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配置和维护-4</w:t>
            </w:r>
          </w:p>
        </w:tc>
        <w:tc>
          <w:tcPr>
            <w:tcW w:type="dxa" w:w="1038"/>
          </w:tcPr>
          <w:p/>
        </w:tc>
        <w:tc>
          <w:tcPr>
            <w:tcW w:type="dxa" w:w="1038"/>
          </w:tcPr>
          <w:p>
            <w:pPr>
              <w:pStyle w:val="null3"/>
            </w:pPr>
            <w:r>
              <w:rPr/>
              <w:t>支持系统日志，分级告警，调试信息输出</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配置和维护-5</w:t>
            </w:r>
          </w:p>
        </w:tc>
        <w:tc>
          <w:tcPr>
            <w:tcW w:type="dxa" w:w="1038"/>
          </w:tcPr>
          <w:p/>
        </w:tc>
        <w:tc>
          <w:tcPr>
            <w:tcW w:type="dxa" w:w="1038"/>
          </w:tcPr>
          <w:p>
            <w:pPr>
              <w:pStyle w:val="null3"/>
            </w:pPr>
            <w:r>
              <w:rPr/>
              <w:t>支持NTP</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操作系统</w:t>
            </w:r>
          </w:p>
        </w:tc>
        <w:tc>
          <w:tcPr>
            <w:tcW w:type="dxa" w:w="1038"/>
          </w:tcPr>
          <w:p/>
        </w:tc>
        <w:tc>
          <w:tcPr>
            <w:tcW w:type="dxa" w:w="1038"/>
          </w:tcPr>
          <w:p>
            <w:pPr>
              <w:pStyle w:val="null3"/>
            </w:pPr>
            <w:r>
              <w:rPr/>
              <w:t>设备操作系统为国产自研，有软件著作权证明。合同履约阶段提供证明材料。</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其他-1</w:t>
            </w:r>
          </w:p>
        </w:tc>
        <w:tc>
          <w:tcPr>
            <w:tcW w:type="dxa" w:w="1038"/>
          </w:tcPr>
          <w:p/>
        </w:tc>
        <w:tc>
          <w:tcPr>
            <w:tcW w:type="dxa" w:w="1038"/>
          </w:tcPr>
          <w:p>
            <w:pPr>
              <w:pStyle w:val="null3"/>
            </w:pPr>
            <w:r>
              <w:rPr/>
              <w:t>扩展槽位支持扩展25G和100G接口卡，不可通过拆分端口的形式实现</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218</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其他-2</w:t>
            </w:r>
          </w:p>
        </w:tc>
        <w:tc>
          <w:tcPr>
            <w:tcW w:type="dxa" w:w="1038"/>
          </w:tcPr>
          <w:p/>
        </w:tc>
        <w:tc>
          <w:tcPr>
            <w:tcW w:type="dxa" w:w="1038"/>
          </w:tcPr>
          <w:p>
            <w:pPr>
              <w:pStyle w:val="null3"/>
            </w:pPr>
            <w:r>
              <w:rPr/>
              <w:t>支持防火墙插卡</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219</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其他-3</w:t>
            </w:r>
          </w:p>
        </w:tc>
        <w:tc>
          <w:tcPr>
            <w:tcW w:type="dxa" w:w="1038"/>
          </w:tcPr>
          <w:p/>
        </w:tc>
        <w:tc>
          <w:tcPr>
            <w:tcW w:type="dxa" w:w="1038"/>
          </w:tcPr>
          <w:p>
            <w:pPr>
              <w:pStyle w:val="null3"/>
            </w:pPr>
            <w:r>
              <w:rPr/>
              <w:t>PTP支持4种profile：1588v2\802.1AS\ST2059-2\AES67-2015</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220</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其他-4</w:t>
            </w:r>
          </w:p>
        </w:tc>
        <w:tc>
          <w:tcPr>
            <w:tcW w:type="dxa" w:w="1038"/>
          </w:tcPr>
          <w:p/>
        </w:tc>
        <w:tc>
          <w:tcPr>
            <w:tcW w:type="dxa" w:w="1038"/>
          </w:tcPr>
          <w:p>
            <w:pPr>
              <w:pStyle w:val="null3"/>
            </w:pPr>
            <w:r>
              <w:rPr/>
              <w:t>支持内置图形化网管，图形化网管支持纵向虚拟化功能 ，支持一键配置下发，批量配置下发，支持智能版本升级</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221</w:t>
            </w:r>
          </w:p>
        </w:tc>
        <w:tc>
          <w:tcPr>
            <w:tcW w:type="dxa" w:w="1038"/>
          </w:tcPr>
          <w:p>
            <w:pPr>
              <w:pStyle w:val="null3"/>
            </w:pPr>
            <w:r>
              <w:rPr/>
              <w:t>网络交换机5</w:t>
            </w:r>
          </w:p>
        </w:tc>
        <w:tc>
          <w:tcPr>
            <w:tcW w:type="dxa" w:w="1038"/>
          </w:tcPr>
          <w:p>
            <w:pPr>
              <w:pStyle w:val="null3"/>
            </w:pPr>
            <w:r>
              <w:rPr/>
              <w:t>▲</w:t>
            </w:r>
          </w:p>
        </w:tc>
        <w:tc>
          <w:tcPr>
            <w:tcW w:type="dxa" w:w="1038"/>
          </w:tcPr>
          <w:p>
            <w:pPr>
              <w:pStyle w:val="null3"/>
            </w:pPr>
            <w:r>
              <w:rPr/>
              <w:t>其他-5</w:t>
            </w:r>
          </w:p>
        </w:tc>
        <w:tc>
          <w:tcPr>
            <w:tcW w:type="dxa" w:w="1038"/>
          </w:tcPr>
          <w:p/>
        </w:tc>
        <w:tc>
          <w:tcPr>
            <w:tcW w:type="dxa" w:w="1038"/>
          </w:tcPr>
          <w:p>
            <w:pPr>
              <w:pStyle w:val="null3"/>
            </w:pPr>
            <w:r>
              <w:rPr/>
              <w:t>绿色节能，产品符合生态设计要求</w:t>
            </w:r>
          </w:p>
        </w:tc>
        <w:tc>
          <w:tcPr>
            <w:tcW w:type="dxa" w:w="1038"/>
          </w:tcPr>
          <w:p>
            <w:pPr>
              <w:pStyle w:val="null3"/>
            </w:pPr>
            <w:r>
              <w:rPr/>
              <w:t>是</w:t>
            </w:r>
          </w:p>
        </w:tc>
        <w:tc>
          <w:tcPr>
            <w:tcW w:type="dxa" w:w="1038"/>
          </w:tcPr>
          <w:p>
            <w:pPr>
              <w:pStyle w:val="null3"/>
            </w:pPr>
            <w:r>
              <w:rPr/>
              <w:t>提供中国质量认证中心出具的中国节能认证证书</w:t>
            </w:r>
          </w:p>
        </w:tc>
      </w:tr>
      <w:tr>
        <w:tc>
          <w:tcPr>
            <w:tcW w:type="dxa" w:w="1038"/>
          </w:tcPr>
          <w:p>
            <w:pPr>
              <w:pStyle w:val="null3"/>
            </w:pPr>
            <w:r>
              <w:rPr/>
              <w:t>222</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转发性能-1</w:t>
            </w:r>
          </w:p>
        </w:tc>
        <w:tc>
          <w:tcPr>
            <w:tcW w:type="dxa" w:w="1038"/>
          </w:tcPr>
          <w:p/>
        </w:tc>
        <w:tc>
          <w:tcPr>
            <w:tcW w:type="dxa" w:w="1038"/>
          </w:tcPr>
          <w:p>
            <w:pPr>
              <w:pStyle w:val="null3"/>
            </w:pPr>
            <w:r>
              <w:rPr/>
              <w:t>交换容量≥320Gbps</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转发性能-2</w:t>
            </w:r>
          </w:p>
        </w:tc>
        <w:tc>
          <w:tcPr>
            <w:tcW w:type="dxa" w:w="1038"/>
          </w:tcPr>
          <w:p/>
        </w:tc>
        <w:tc>
          <w:tcPr>
            <w:tcW w:type="dxa" w:w="1038"/>
          </w:tcPr>
          <w:p>
            <w:pPr>
              <w:pStyle w:val="null3"/>
            </w:pPr>
            <w:r>
              <w:rPr/>
              <w:t>包转发率≥60Mpps</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转发性能-3</w:t>
            </w:r>
          </w:p>
        </w:tc>
        <w:tc>
          <w:tcPr>
            <w:tcW w:type="dxa" w:w="1038"/>
          </w:tcPr>
          <w:p/>
        </w:tc>
        <w:tc>
          <w:tcPr>
            <w:tcW w:type="dxa" w:w="1038"/>
          </w:tcPr>
          <w:p>
            <w:pPr>
              <w:pStyle w:val="null3"/>
            </w:pPr>
            <w:r>
              <w:rPr/>
              <w:t>端口转发时延≤100us</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硬件规格-1</w:t>
            </w:r>
          </w:p>
        </w:tc>
        <w:tc>
          <w:tcPr>
            <w:tcW w:type="dxa" w:w="1038"/>
          </w:tcPr>
          <w:p/>
        </w:tc>
        <w:tc>
          <w:tcPr>
            <w:tcW w:type="dxa" w:w="1038"/>
          </w:tcPr>
          <w:p>
            <w:pPr>
              <w:pStyle w:val="null3"/>
            </w:pPr>
            <w:r>
              <w:rPr/>
              <w:t>设备高度≤2U</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硬件规格-2</w:t>
            </w:r>
          </w:p>
        </w:tc>
        <w:tc>
          <w:tcPr>
            <w:tcW w:type="dxa" w:w="1038"/>
          </w:tcPr>
          <w:p/>
        </w:tc>
        <w:tc>
          <w:tcPr>
            <w:tcW w:type="dxa" w:w="1038"/>
          </w:tcPr>
          <w:p>
            <w:pPr>
              <w:pStyle w:val="null3"/>
            </w:pPr>
            <w:r>
              <w:rPr/>
              <w:t>处理器、转发芯片（如有）均为国产自研芯片。合同履约阶段提供证明材料。</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端口配置要求-1</w:t>
            </w:r>
          </w:p>
        </w:tc>
        <w:tc>
          <w:tcPr>
            <w:tcW w:type="dxa" w:w="1038"/>
          </w:tcPr>
          <w:p/>
        </w:tc>
        <w:tc>
          <w:tcPr>
            <w:tcW w:type="dxa" w:w="1038"/>
          </w:tcPr>
          <w:p>
            <w:pPr>
              <w:pStyle w:val="null3"/>
            </w:pPr>
            <w:r>
              <w:rPr/>
              <w:t>具备如下端口： 1GE Base-T 以太网端口≥10个 10GE SFP+光端口≥8个</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基本功能-1</w:t>
            </w:r>
          </w:p>
        </w:tc>
        <w:tc>
          <w:tcPr>
            <w:tcW w:type="dxa" w:w="1038"/>
          </w:tcPr>
          <w:p/>
        </w:tc>
        <w:tc>
          <w:tcPr>
            <w:tcW w:type="dxa" w:w="1038"/>
          </w:tcPr>
          <w:p>
            <w:pPr>
              <w:pStyle w:val="null3"/>
            </w:pPr>
            <w:r>
              <w:rPr/>
              <w:t>支持IPv4和IPv6双协议栈</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基本功能-2</w:t>
            </w:r>
          </w:p>
        </w:tc>
        <w:tc>
          <w:tcPr>
            <w:tcW w:type="dxa" w:w="1038"/>
          </w:tcPr>
          <w:p/>
        </w:tc>
        <w:tc>
          <w:tcPr>
            <w:tcW w:type="dxa" w:w="1038"/>
          </w:tcPr>
          <w:p>
            <w:pPr>
              <w:pStyle w:val="null3"/>
            </w:pPr>
            <w:r>
              <w:rPr/>
              <w:t>支持虚拟路由转发技术</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基本功能-3</w:t>
            </w:r>
          </w:p>
        </w:tc>
        <w:tc>
          <w:tcPr>
            <w:tcW w:type="dxa" w:w="1038"/>
          </w:tcPr>
          <w:p/>
        </w:tc>
        <w:tc>
          <w:tcPr>
            <w:tcW w:type="dxa" w:w="1038"/>
          </w:tcPr>
          <w:p>
            <w:pPr>
              <w:pStyle w:val="null3"/>
            </w:pPr>
            <w:r>
              <w:rPr/>
              <w:t>支持静态路由、OSPF、OSPFv3、BGP、BGP4+</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基本功能-4</w:t>
            </w:r>
          </w:p>
        </w:tc>
        <w:tc>
          <w:tcPr>
            <w:tcW w:type="dxa" w:w="1038"/>
          </w:tcPr>
          <w:p/>
        </w:tc>
        <w:tc>
          <w:tcPr>
            <w:tcW w:type="dxa" w:w="1038"/>
          </w:tcPr>
          <w:p>
            <w:pPr>
              <w:pStyle w:val="null3"/>
            </w:pPr>
            <w:r>
              <w:rPr/>
              <w:t>支持IPsec、L3VPN、EVPN等VPN技术</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基本功能-5</w:t>
            </w:r>
          </w:p>
        </w:tc>
        <w:tc>
          <w:tcPr>
            <w:tcW w:type="dxa" w:w="1038"/>
          </w:tcPr>
          <w:p/>
        </w:tc>
        <w:tc>
          <w:tcPr>
            <w:tcW w:type="dxa" w:w="1038"/>
          </w:tcPr>
          <w:p>
            <w:pPr>
              <w:pStyle w:val="null3"/>
            </w:pPr>
            <w:r>
              <w:rPr/>
              <w:t>支持LDP、LSP、RSVP-TE等MPLS技术</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QoS功能-1</w:t>
            </w:r>
          </w:p>
        </w:tc>
        <w:tc>
          <w:tcPr>
            <w:tcW w:type="dxa" w:w="1038"/>
          </w:tcPr>
          <w:p/>
        </w:tc>
        <w:tc>
          <w:tcPr>
            <w:tcW w:type="dxa" w:w="1038"/>
          </w:tcPr>
          <w:p>
            <w:pPr>
              <w:pStyle w:val="null3"/>
            </w:pPr>
            <w:r>
              <w:rPr/>
              <w:t>支持优先级队列、加权轮询队列等队列调度方式</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QoS功能-2</w:t>
            </w:r>
          </w:p>
        </w:tc>
        <w:tc>
          <w:tcPr>
            <w:tcW w:type="dxa" w:w="1038"/>
          </w:tcPr>
          <w:p/>
        </w:tc>
        <w:tc>
          <w:tcPr>
            <w:tcW w:type="dxa" w:w="1038"/>
          </w:tcPr>
          <w:p>
            <w:pPr>
              <w:pStyle w:val="null3"/>
            </w:pPr>
            <w:r>
              <w:rPr/>
              <w:t>支持双向端口限速功能</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支持BFD（Bidirectional Forwarding Detection）</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可靠性-2</w:t>
            </w:r>
          </w:p>
        </w:tc>
        <w:tc>
          <w:tcPr>
            <w:tcW w:type="dxa" w:w="1038"/>
          </w:tcPr>
          <w:p/>
        </w:tc>
        <w:tc>
          <w:tcPr>
            <w:tcW w:type="dxa" w:w="1038"/>
          </w:tcPr>
          <w:p>
            <w:pPr>
              <w:pStyle w:val="null3"/>
            </w:pPr>
            <w:r>
              <w:rPr/>
              <w:t>支持VRRP、VRRP负载分担</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可靠性-3</w:t>
            </w:r>
          </w:p>
        </w:tc>
        <w:tc>
          <w:tcPr>
            <w:tcW w:type="dxa" w:w="1038"/>
          </w:tcPr>
          <w:p/>
        </w:tc>
        <w:tc>
          <w:tcPr>
            <w:tcW w:type="dxa" w:w="1038"/>
          </w:tcPr>
          <w:p>
            <w:pPr>
              <w:pStyle w:val="null3"/>
            </w:pPr>
            <w:r>
              <w:rPr/>
              <w:t>支持网络质量检测，网络连通性检测技术，且支持绑定静态路由</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可靠性-4</w:t>
            </w:r>
          </w:p>
        </w:tc>
        <w:tc>
          <w:tcPr>
            <w:tcW w:type="dxa" w:w="1038"/>
          </w:tcPr>
          <w:p/>
        </w:tc>
        <w:tc>
          <w:tcPr>
            <w:tcW w:type="dxa" w:w="1038"/>
          </w:tcPr>
          <w:p>
            <w:pPr>
              <w:pStyle w:val="null3"/>
            </w:pPr>
            <w:r>
              <w:rPr/>
              <w:t>支持链路聚合LACP</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配置和维护-1</w:t>
            </w:r>
          </w:p>
        </w:tc>
        <w:tc>
          <w:tcPr>
            <w:tcW w:type="dxa" w:w="1038"/>
          </w:tcPr>
          <w:p/>
        </w:tc>
        <w:tc>
          <w:tcPr>
            <w:tcW w:type="dxa" w:w="1038"/>
          </w:tcPr>
          <w:p>
            <w:pPr>
              <w:pStyle w:val="null3"/>
            </w:pPr>
            <w:r>
              <w:rPr/>
              <w:t>支持SNMP v1/v2/v3、Telnet、SSHv2</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配置和维护-2</w:t>
            </w:r>
          </w:p>
        </w:tc>
        <w:tc>
          <w:tcPr>
            <w:tcW w:type="dxa" w:w="1038"/>
          </w:tcPr>
          <w:p/>
        </w:tc>
        <w:tc>
          <w:tcPr>
            <w:tcW w:type="dxa" w:w="1038"/>
          </w:tcPr>
          <w:p>
            <w:pPr>
              <w:pStyle w:val="null3"/>
            </w:pPr>
            <w:r>
              <w:rPr/>
              <w:t>支持通过命令行进行配置和管理</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配置和维护-3</w:t>
            </w:r>
          </w:p>
        </w:tc>
        <w:tc>
          <w:tcPr>
            <w:tcW w:type="dxa" w:w="1038"/>
          </w:tcPr>
          <w:p/>
        </w:tc>
        <w:tc>
          <w:tcPr>
            <w:tcW w:type="dxa" w:w="1038"/>
          </w:tcPr>
          <w:p>
            <w:pPr>
              <w:pStyle w:val="null3"/>
            </w:pPr>
            <w:r>
              <w:rPr/>
              <w:t>支持本地流量镜像功能</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配置和维护-4</w:t>
            </w:r>
          </w:p>
        </w:tc>
        <w:tc>
          <w:tcPr>
            <w:tcW w:type="dxa" w:w="1038"/>
          </w:tcPr>
          <w:p/>
        </w:tc>
        <w:tc>
          <w:tcPr>
            <w:tcW w:type="dxa" w:w="1038"/>
          </w:tcPr>
          <w:p>
            <w:pPr>
              <w:pStyle w:val="null3"/>
            </w:pPr>
            <w:r>
              <w:rPr/>
              <w:t>支持系统日志，分级告警，调试信息输出</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配置和维护-5</w:t>
            </w:r>
          </w:p>
        </w:tc>
        <w:tc>
          <w:tcPr>
            <w:tcW w:type="dxa" w:w="1038"/>
          </w:tcPr>
          <w:p/>
        </w:tc>
        <w:tc>
          <w:tcPr>
            <w:tcW w:type="dxa" w:w="1038"/>
          </w:tcPr>
          <w:p>
            <w:pPr>
              <w:pStyle w:val="null3"/>
            </w:pPr>
            <w:r>
              <w:rPr/>
              <w:t>支持NTP</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实配模块</w:t>
            </w:r>
          </w:p>
        </w:tc>
        <w:tc>
          <w:tcPr>
            <w:tcW w:type="dxa" w:w="1038"/>
          </w:tcPr>
          <w:p/>
        </w:tc>
        <w:tc>
          <w:tcPr>
            <w:tcW w:type="dxa" w:w="1038"/>
          </w:tcPr>
          <w:p>
            <w:pPr>
              <w:pStyle w:val="null3"/>
            </w:pPr>
            <w:r>
              <w:rPr/>
              <w:t>本技术要求下的路由器实配模块共计： 6个LC 1G多模光模块，6个LC 1G单模光模块，12个LC 10G多模光模块</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路由器</w:t>
            </w:r>
          </w:p>
        </w:tc>
        <w:tc>
          <w:tcPr>
            <w:tcW w:type="dxa" w:w="1038"/>
          </w:tcPr>
          <w:p>
            <w:pPr>
              <w:pStyle w:val="null3"/>
            </w:pPr>
            <w:r>
              <w:rPr/>
              <w:t>★</w:t>
            </w:r>
          </w:p>
        </w:tc>
        <w:tc>
          <w:tcPr>
            <w:tcW w:type="dxa" w:w="1038"/>
          </w:tcPr>
          <w:p>
            <w:pPr>
              <w:pStyle w:val="null3"/>
            </w:pPr>
            <w:r>
              <w:rPr/>
              <w:t>操作系统</w:t>
            </w:r>
          </w:p>
        </w:tc>
        <w:tc>
          <w:tcPr>
            <w:tcW w:type="dxa" w:w="1038"/>
          </w:tcPr>
          <w:p/>
        </w:tc>
        <w:tc>
          <w:tcPr>
            <w:tcW w:type="dxa" w:w="1038"/>
          </w:tcPr>
          <w:p>
            <w:pPr>
              <w:pStyle w:val="null3"/>
            </w:pPr>
            <w:r>
              <w:rPr/>
              <w:t>设备操作系统为国产自研，有软件著作权证明。合同履约阶段提供证明材料。</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性能要求-1</w:t>
            </w:r>
          </w:p>
        </w:tc>
        <w:tc>
          <w:tcPr>
            <w:tcW w:type="dxa" w:w="1038"/>
          </w:tcPr>
          <w:p/>
        </w:tc>
        <w:tc>
          <w:tcPr>
            <w:tcW w:type="dxa" w:w="1038"/>
          </w:tcPr>
          <w:p>
            <w:pPr>
              <w:pStyle w:val="null3"/>
            </w:pPr>
            <w:r>
              <w:rPr/>
              <w:t>吞吐量≥80Gbps；</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性能要求-2</w:t>
            </w:r>
          </w:p>
        </w:tc>
        <w:tc>
          <w:tcPr>
            <w:tcW w:type="dxa" w:w="1038"/>
          </w:tcPr>
          <w:p/>
        </w:tc>
        <w:tc>
          <w:tcPr>
            <w:tcW w:type="dxa" w:w="1038"/>
          </w:tcPr>
          <w:p>
            <w:pPr>
              <w:pStyle w:val="null3"/>
            </w:pPr>
            <w:r>
              <w:rPr/>
              <w:t>每秒新建连接数≥80万；</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性能要求-3</w:t>
            </w:r>
          </w:p>
        </w:tc>
        <w:tc>
          <w:tcPr>
            <w:tcW w:type="dxa" w:w="1038"/>
          </w:tcPr>
          <w:p/>
        </w:tc>
        <w:tc>
          <w:tcPr>
            <w:tcW w:type="dxa" w:w="1038"/>
          </w:tcPr>
          <w:p>
            <w:pPr>
              <w:pStyle w:val="null3"/>
            </w:pPr>
            <w:r>
              <w:rPr/>
              <w:t>最大并发连接数≥2400万；</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硬件规格-1</w:t>
            </w:r>
          </w:p>
        </w:tc>
        <w:tc>
          <w:tcPr>
            <w:tcW w:type="dxa" w:w="1038"/>
          </w:tcPr>
          <w:p/>
        </w:tc>
        <w:tc>
          <w:tcPr>
            <w:tcW w:type="dxa" w:w="1038"/>
          </w:tcPr>
          <w:p>
            <w:pPr>
              <w:pStyle w:val="null3"/>
            </w:pPr>
            <w:r>
              <w:rPr/>
              <w:t>设备高度为1U</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硬件规格-2</w:t>
            </w:r>
          </w:p>
        </w:tc>
        <w:tc>
          <w:tcPr>
            <w:tcW w:type="dxa" w:w="1038"/>
          </w:tcPr>
          <w:p/>
        </w:tc>
        <w:tc>
          <w:tcPr>
            <w:tcW w:type="dxa" w:w="1038"/>
          </w:tcPr>
          <w:p>
            <w:pPr>
              <w:pStyle w:val="null3"/>
            </w:pPr>
            <w:r>
              <w:rPr/>
              <w:t>电源数量≥2个，需满配 实配支持热插拔；</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硬件规格-3</w:t>
            </w:r>
          </w:p>
        </w:tc>
        <w:tc>
          <w:tcPr>
            <w:tcW w:type="dxa" w:w="1038"/>
          </w:tcPr>
          <w:p/>
        </w:tc>
        <w:tc>
          <w:tcPr>
            <w:tcW w:type="dxa" w:w="1038"/>
          </w:tcPr>
          <w:p>
            <w:pPr>
              <w:pStyle w:val="null3"/>
            </w:pPr>
            <w:r>
              <w:rPr/>
              <w:t>风扇数量≥2个，需满配 实配支持热插拔；</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硬件规格-4</w:t>
            </w:r>
          </w:p>
        </w:tc>
        <w:tc>
          <w:tcPr>
            <w:tcW w:type="dxa" w:w="1038"/>
          </w:tcPr>
          <w:p/>
        </w:tc>
        <w:tc>
          <w:tcPr>
            <w:tcW w:type="dxa" w:w="1038"/>
          </w:tcPr>
          <w:p>
            <w:pPr>
              <w:pStyle w:val="null3"/>
            </w:pPr>
            <w:r>
              <w:rPr/>
              <w:t>核心芯片(CPU芯片、转发芯片（即交换芯片,如有）)须为国产自研芯片。合同履约阶段提供证明材料。</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硬件规格-5</w:t>
            </w:r>
          </w:p>
        </w:tc>
        <w:tc>
          <w:tcPr>
            <w:tcW w:type="dxa" w:w="1038"/>
          </w:tcPr>
          <w:p/>
        </w:tc>
        <w:tc>
          <w:tcPr>
            <w:tcW w:type="dxa" w:w="1038"/>
          </w:tcPr>
          <w:p>
            <w:pPr>
              <w:pStyle w:val="null3"/>
            </w:pPr>
            <w:r>
              <w:rPr/>
              <w:t>实配端口侧进风，电源侧出风风道</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硬件规格-6</w:t>
            </w:r>
          </w:p>
        </w:tc>
        <w:tc>
          <w:tcPr>
            <w:tcW w:type="dxa" w:w="1038"/>
          </w:tcPr>
          <w:p/>
        </w:tc>
        <w:tc>
          <w:tcPr>
            <w:tcW w:type="dxa" w:w="1038"/>
          </w:tcPr>
          <w:p>
            <w:pPr>
              <w:pStyle w:val="null3"/>
            </w:pPr>
            <w:r>
              <w:rPr/>
              <w:t>实配硬盘配置≥1T</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端口配置</w:t>
            </w:r>
          </w:p>
        </w:tc>
        <w:tc>
          <w:tcPr>
            <w:tcW w:type="dxa" w:w="1038"/>
          </w:tcPr>
          <w:p/>
        </w:tc>
        <w:tc>
          <w:tcPr>
            <w:tcW w:type="dxa" w:w="1038"/>
          </w:tcPr>
          <w:p>
            <w:pPr>
              <w:pStyle w:val="null3"/>
            </w:pPr>
            <w:r>
              <w:rPr/>
              <w:t>配置10G光口≥12；40G接口≥4；</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二层功能</w:t>
            </w:r>
          </w:p>
        </w:tc>
        <w:tc>
          <w:tcPr>
            <w:tcW w:type="dxa" w:w="1038"/>
          </w:tcPr>
          <w:p/>
        </w:tc>
        <w:tc>
          <w:tcPr>
            <w:tcW w:type="dxa" w:w="1038"/>
          </w:tcPr>
          <w:p>
            <w:pPr>
              <w:pStyle w:val="null3"/>
            </w:pPr>
            <w:r>
              <w:rPr/>
              <w:t>实配支持链路聚合LACP</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三层功能-1</w:t>
            </w:r>
          </w:p>
        </w:tc>
        <w:tc>
          <w:tcPr>
            <w:tcW w:type="dxa" w:w="1038"/>
          </w:tcPr>
          <w:p/>
        </w:tc>
        <w:tc>
          <w:tcPr>
            <w:tcW w:type="dxa" w:w="1038"/>
          </w:tcPr>
          <w:p>
            <w:pPr>
              <w:pStyle w:val="null3"/>
            </w:pPr>
            <w:r>
              <w:rPr/>
              <w:t>实配支持IPv4/IPv6双栈路由协议</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三层功能-2</w:t>
            </w:r>
          </w:p>
        </w:tc>
        <w:tc>
          <w:tcPr>
            <w:tcW w:type="dxa" w:w="1038"/>
          </w:tcPr>
          <w:p/>
        </w:tc>
        <w:tc>
          <w:tcPr>
            <w:tcW w:type="dxa" w:w="1038"/>
          </w:tcPr>
          <w:p>
            <w:pPr>
              <w:pStyle w:val="null3"/>
            </w:pPr>
            <w:r>
              <w:rPr/>
              <w:t>实配支持静态路由</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三层功能-3</w:t>
            </w:r>
          </w:p>
        </w:tc>
        <w:tc>
          <w:tcPr>
            <w:tcW w:type="dxa" w:w="1038"/>
          </w:tcPr>
          <w:p/>
        </w:tc>
        <w:tc>
          <w:tcPr>
            <w:tcW w:type="dxa" w:w="1038"/>
          </w:tcPr>
          <w:p>
            <w:pPr>
              <w:pStyle w:val="null3"/>
            </w:pPr>
            <w:r>
              <w:rPr/>
              <w:t>实配支持RIP、OSPF、BGP4、策略路由，支持根据入接口、源/目的IP地址、协议、用户、应用、选路算法、探测等多种条件设置策略路由；</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三层功能-4</w:t>
            </w:r>
          </w:p>
        </w:tc>
        <w:tc>
          <w:tcPr>
            <w:tcW w:type="dxa" w:w="1038"/>
          </w:tcPr>
          <w:p/>
        </w:tc>
        <w:tc>
          <w:tcPr>
            <w:tcW w:type="dxa" w:w="1038"/>
          </w:tcPr>
          <w:p>
            <w:pPr>
              <w:pStyle w:val="null3"/>
            </w:pPr>
            <w:r>
              <w:rPr/>
              <w:t>实配支持一对一SNAT、多对一SNAT、NoNAT等多种转换方式；支持NAT66和NAT64；</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三层功能-5</w:t>
            </w:r>
          </w:p>
        </w:tc>
        <w:tc>
          <w:tcPr>
            <w:tcW w:type="dxa" w:w="1038"/>
          </w:tcPr>
          <w:p/>
        </w:tc>
        <w:tc>
          <w:tcPr>
            <w:tcW w:type="dxa" w:w="1038"/>
          </w:tcPr>
          <w:p>
            <w:pPr>
              <w:pStyle w:val="null3"/>
            </w:pPr>
            <w:r>
              <w:rPr/>
              <w:t>实配支持流量源进源出</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访问控制-1</w:t>
            </w:r>
          </w:p>
        </w:tc>
        <w:tc>
          <w:tcPr>
            <w:tcW w:type="dxa" w:w="1038"/>
          </w:tcPr>
          <w:p/>
        </w:tc>
        <w:tc>
          <w:tcPr>
            <w:tcW w:type="dxa" w:w="1038"/>
          </w:tcPr>
          <w:p>
            <w:pPr>
              <w:pStyle w:val="null3"/>
            </w:pPr>
            <w:r>
              <w:rPr/>
              <w:t>实配支持基于安全区域、五元组、用户、应用等元素进行安全策略配置；</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访问控制-2</w:t>
            </w:r>
          </w:p>
        </w:tc>
        <w:tc>
          <w:tcPr>
            <w:tcW w:type="dxa" w:w="1038"/>
          </w:tcPr>
          <w:p/>
        </w:tc>
        <w:tc>
          <w:tcPr>
            <w:tcW w:type="dxa" w:w="1038"/>
          </w:tcPr>
          <w:p>
            <w:pPr>
              <w:pStyle w:val="null3"/>
            </w:pPr>
            <w:r>
              <w:rPr/>
              <w:t>实配支持策略连接统计、策略冲突检测、策略冗余检测等，可查看策略命中数，最后命中时间等；</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实配支持双机冗余热切工作模式；</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可靠性-2</w:t>
            </w:r>
          </w:p>
        </w:tc>
        <w:tc>
          <w:tcPr>
            <w:tcW w:type="dxa" w:w="1038"/>
          </w:tcPr>
          <w:p/>
        </w:tc>
        <w:tc>
          <w:tcPr>
            <w:tcW w:type="dxa" w:w="1038"/>
          </w:tcPr>
          <w:p>
            <w:pPr>
              <w:pStyle w:val="null3"/>
            </w:pPr>
            <w:r>
              <w:rPr/>
              <w:t>实配支持链路检测，可实现双机快速切换；</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安全性-1</w:t>
            </w:r>
          </w:p>
        </w:tc>
        <w:tc>
          <w:tcPr>
            <w:tcW w:type="dxa" w:w="1038"/>
          </w:tcPr>
          <w:p/>
        </w:tc>
        <w:tc>
          <w:tcPr>
            <w:tcW w:type="dxa" w:w="1038"/>
          </w:tcPr>
          <w:p>
            <w:pPr>
              <w:pStyle w:val="null3"/>
            </w:pPr>
            <w:r>
              <w:rPr/>
              <w:t>实配支持防止DOS、arp攻击和ICMP攻击</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安全性-2</w:t>
            </w:r>
          </w:p>
        </w:tc>
        <w:tc>
          <w:tcPr>
            <w:tcW w:type="dxa" w:w="1038"/>
          </w:tcPr>
          <w:p/>
        </w:tc>
        <w:tc>
          <w:tcPr>
            <w:tcW w:type="dxa" w:w="1038"/>
          </w:tcPr>
          <w:p>
            <w:pPr>
              <w:pStyle w:val="null3"/>
            </w:pPr>
            <w:r>
              <w:rPr/>
              <w:t>实配支持多种认证方式，包括本地、Radius、TACACS认证等；</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安全性-3</w:t>
            </w:r>
          </w:p>
        </w:tc>
        <w:tc>
          <w:tcPr>
            <w:tcW w:type="dxa" w:w="1038"/>
          </w:tcPr>
          <w:p/>
        </w:tc>
        <w:tc>
          <w:tcPr>
            <w:tcW w:type="dxa" w:w="1038"/>
          </w:tcPr>
          <w:p>
            <w:pPr>
              <w:pStyle w:val="null3"/>
            </w:pPr>
            <w:r>
              <w:rPr/>
              <w:t>实配支持管理员分级、权限自定义、密码强度分级、管理端口自定义等扩展安全配置；</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配置和维护-1</w:t>
            </w:r>
          </w:p>
        </w:tc>
        <w:tc>
          <w:tcPr>
            <w:tcW w:type="dxa" w:w="1038"/>
          </w:tcPr>
          <w:p/>
        </w:tc>
        <w:tc>
          <w:tcPr>
            <w:tcW w:type="dxa" w:w="1038"/>
          </w:tcPr>
          <w:p>
            <w:pPr>
              <w:pStyle w:val="null3"/>
            </w:pPr>
            <w:r>
              <w:rPr/>
              <w:t>实配支持SNMP等多种组合报警方式；</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配置和维护-2</w:t>
            </w:r>
          </w:p>
        </w:tc>
        <w:tc>
          <w:tcPr>
            <w:tcW w:type="dxa" w:w="1038"/>
          </w:tcPr>
          <w:p/>
        </w:tc>
        <w:tc>
          <w:tcPr>
            <w:tcW w:type="dxa" w:w="1038"/>
          </w:tcPr>
          <w:p>
            <w:pPr>
              <w:pStyle w:val="null3"/>
            </w:pPr>
            <w:r>
              <w:rPr/>
              <w:t>实配支持采用Syslog日志格式，支持分级和按类型输出以及日志加密传输；</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配置和维护-3</w:t>
            </w:r>
          </w:p>
        </w:tc>
        <w:tc>
          <w:tcPr>
            <w:tcW w:type="dxa" w:w="1038"/>
          </w:tcPr>
          <w:p/>
        </w:tc>
        <w:tc>
          <w:tcPr>
            <w:tcW w:type="dxa" w:w="1038"/>
          </w:tcPr>
          <w:p>
            <w:pPr>
              <w:pStyle w:val="null3"/>
            </w:pPr>
            <w:r>
              <w:rPr/>
              <w:t>实配支持日志外发至多个SYSLOG服务器，可设置日志传输格式等参数；</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配置和维护-4</w:t>
            </w:r>
          </w:p>
        </w:tc>
        <w:tc>
          <w:tcPr>
            <w:tcW w:type="dxa" w:w="1038"/>
          </w:tcPr>
          <w:p/>
        </w:tc>
        <w:tc>
          <w:tcPr>
            <w:tcW w:type="dxa" w:w="1038"/>
          </w:tcPr>
          <w:p>
            <w:pPr>
              <w:pStyle w:val="null3"/>
            </w:pPr>
            <w:r>
              <w:rPr/>
              <w:t>实配支持查看策略命中日志、NAT日志、会话日志等；</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配置和维护-5</w:t>
            </w:r>
          </w:p>
        </w:tc>
        <w:tc>
          <w:tcPr>
            <w:tcW w:type="dxa" w:w="1038"/>
          </w:tcPr>
          <w:p/>
        </w:tc>
        <w:tc>
          <w:tcPr>
            <w:tcW w:type="dxa" w:w="1038"/>
          </w:tcPr>
          <w:p>
            <w:pPr>
              <w:pStyle w:val="null3"/>
            </w:pPr>
            <w:r>
              <w:rPr/>
              <w:t>实配支持WEB抓包，可设置接口、IP、协议、端口等过滤参数，抓包文件可导出；</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配置和维护-6</w:t>
            </w:r>
          </w:p>
        </w:tc>
        <w:tc>
          <w:tcPr>
            <w:tcW w:type="dxa" w:w="1038"/>
          </w:tcPr>
          <w:p/>
        </w:tc>
        <w:tc>
          <w:tcPr>
            <w:tcW w:type="dxa" w:w="1038"/>
          </w:tcPr>
          <w:p>
            <w:pPr>
              <w:pStyle w:val="null3"/>
            </w:pPr>
            <w:r>
              <w:rPr/>
              <w:t>实配支持基于日志的内容进行检索或过滤，如源目IP、源目端口、协议等；</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配置和维护-7</w:t>
            </w:r>
          </w:p>
        </w:tc>
        <w:tc>
          <w:tcPr>
            <w:tcW w:type="dxa" w:w="1038"/>
          </w:tcPr>
          <w:p/>
        </w:tc>
        <w:tc>
          <w:tcPr>
            <w:tcW w:type="dxa" w:w="1038"/>
          </w:tcPr>
          <w:p>
            <w:pPr>
              <w:pStyle w:val="null3"/>
            </w:pPr>
            <w:r>
              <w:rPr/>
              <w:t>实配支持PING、Traceroute、TCP、DNS、HTTP方式进行网络诊断；</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配置和维护-8</w:t>
            </w:r>
          </w:p>
        </w:tc>
        <w:tc>
          <w:tcPr>
            <w:tcW w:type="dxa" w:w="1038"/>
          </w:tcPr>
          <w:p/>
        </w:tc>
        <w:tc>
          <w:tcPr>
            <w:tcW w:type="dxa" w:w="1038"/>
          </w:tcPr>
          <w:p>
            <w:pPr>
              <w:pStyle w:val="null3"/>
            </w:pPr>
            <w:r>
              <w:rPr/>
              <w:t>实配支持NTP；</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配置和维护-9</w:t>
            </w:r>
          </w:p>
        </w:tc>
        <w:tc>
          <w:tcPr>
            <w:tcW w:type="dxa" w:w="1038"/>
          </w:tcPr>
          <w:p/>
        </w:tc>
        <w:tc>
          <w:tcPr>
            <w:tcW w:type="dxa" w:w="1038"/>
          </w:tcPr>
          <w:p>
            <w:pPr>
              <w:pStyle w:val="null3"/>
            </w:pPr>
            <w:r>
              <w:rPr/>
              <w:t>实配支持通过SSH、WEB等登录方式对设备进行配置和维护；</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模块配置</w:t>
            </w:r>
          </w:p>
        </w:tc>
        <w:tc>
          <w:tcPr>
            <w:tcW w:type="dxa" w:w="1038"/>
          </w:tcPr>
          <w:p/>
        </w:tc>
        <w:tc>
          <w:tcPr>
            <w:tcW w:type="dxa" w:w="1038"/>
          </w:tcPr>
          <w:p>
            <w:pPr>
              <w:pStyle w:val="null3"/>
            </w:pPr>
            <w:r>
              <w:rPr/>
              <w:t>配置10G LC接口多模模块≥8个；40G LC接口多模模块≥4个；配置光转电模块≥2个；</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操作系统</w:t>
            </w:r>
          </w:p>
        </w:tc>
        <w:tc>
          <w:tcPr>
            <w:tcW w:type="dxa" w:w="1038"/>
          </w:tcPr>
          <w:p/>
        </w:tc>
        <w:tc>
          <w:tcPr>
            <w:tcW w:type="dxa" w:w="1038"/>
          </w:tcPr>
          <w:p>
            <w:pPr>
              <w:pStyle w:val="null3"/>
            </w:pPr>
            <w:r>
              <w:rPr/>
              <w:t>设备操作系统为国产自研，有软件著作权证明。合同履约阶段提供证明材料。</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其他-1</w:t>
            </w:r>
          </w:p>
        </w:tc>
        <w:tc>
          <w:tcPr>
            <w:tcW w:type="dxa" w:w="1038"/>
          </w:tcPr>
          <w:p/>
        </w:tc>
        <w:tc>
          <w:tcPr>
            <w:tcW w:type="dxa" w:w="1038"/>
          </w:tcPr>
          <w:p>
            <w:pPr>
              <w:pStyle w:val="null3"/>
            </w:pPr>
            <w:r>
              <w:rPr/>
              <w:t>具备中国信息安全测评中心颁发的EAL4+测评证书</w:t>
            </w:r>
          </w:p>
        </w:tc>
        <w:tc>
          <w:tcPr>
            <w:tcW w:type="dxa" w:w="1038"/>
          </w:tcPr>
          <w:p>
            <w:pPr>
              <w:pStyle w:val="null3"/>
            </w:pPr>
            <w:r>
              <w:rPr/>
              <w:t>是</w:t>
            </w:r>
          </w:p>
        </w:tc>
        <w:tc>
          <w:tcPr>
            <w:tcW w:type="dxa" w:w="1038"/>
          </w:tcPr>
          <w:p>
            <w:pPr>
              <w:pStyle w:val="null3"/>
            </w:pPr>
            <w:r>
              <w:rPr/>
              <w:t>提供证书复印件</w:t>
            </w:r>
          </w:p>
        </w:tc>
      </w:tr>
      <w:tr>
        <w:tc>
          <w:tcPr>
            <w:tcW w:type="dxa" w:w="1038"/>
          </w:tcPr>
          <w:p>
            <w:pPr>
              <w:pStyle w:val="null3"/>
            </w:pPr>
            <w:r>
              <w:rPr/>
              <w:t>281</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其他-2</w:t>
            </w:r>
          </w:p>
        </w:tc>
        <w:tc>
          <w:tcPr>
            <w:tcW w:type="dxa" w:w="1038"/>
          </w:tcPr>
          <w:p/>
        </w:tc>
        <w:tc>
          <w:tcPr>
            <w:tcW w:type="dxa" w:w="1038"/>
          </w:tcPr>
          <w:p>
            <w:pPr>
              <w:pStyle w:val="null3"/>
            </w:pPr>
            <w:r>
              <w:rPr/>
              <w:t>支持基于域名的安全策略模糊匹配</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282</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其他-3</w:t>
            </w:r>
          </w:p>
        </w:tc>
        <w:tc>
          <w:tcPr>
            <w:tcW w:type="dxa" w:w="1038"/>
          </w:tcPr>
          <w:p/>
        </w:tc>
        <w:tc>
          <w:tcPr>
            <w:tcW w:type="dxa" w:w="1038"/>
          </w:tcPr>
          <w:p>
            <w:pPr>
              <w:pStyle w:val="null3"/>
            </w:pPr>
            <w:r>
              <w:rPr/>
              <w:t>实配支持策略风险调优，支持安全策略优化分析，支持策略数冗余及命中分析，支持基于应用风险的自动批量和手动逐条策略调优，可根据流量、应用、风险类型等细粒度展示，并给出总体安全评分，便于用户更好的管理安全策略</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283</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其他-4</w:t>
            </w:r>
          </w:p>
        </w:tc>
        <w:tc>
          <w:tcPr>
            <w:tcW w:type="dxa" w:w="1038"/>
          </w:tcPr>
          <w:p/>
        </w:tc>
        <w:tc>
          <w:tcPr>
            <w:tcW w:type="dxa" w:w="1038"/>
          </w:tcPr>
          <w:p>
            <w:pPr>
              <w:pStyle w:val="null3"/>
            </w:pPr>
            <w:r>
              <w:rPr/>
              <w:t>支持HTTPS加密流量的安全检测，支持TCP代理和SSL代理，且代理策略中可同时配置多类过滤条件，具体包括：源安全域、目的安全域、源地址、目的地址、用户和服务。一类过滤条件可以配置多个匹配项</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284</w:t>
            </w:r>
          </w:p>
        </w:tc>
        <w:tc>
          <w:tcPr>
            <w:tcW w:type="dxa" w:w="1038"/>
          </w:tcPr>
          <w:p>
            <w:pPr>
              <w:pStyle w:val="null3"/>
            </w:pPr>
            <w:r>
              <w:rPr/>
              <w:t>网络防火墙1</w:t>
            </w:r>
          </w:p>
        </w:tc>
        <w:tc>
          <w:tcPr>
            <w:tcW w:type="dxa" w:w="1038"/>
          </w:tcPr>
          <w:p>
            <w:pPr>
              <w:pStyle w:val="null3"/>
            </w:pPr>
            <w:r>
              <w:rPr/>
              <w:t>▲</w:t>
            </w:r>
          </w:p>
        </w:tc>
        <w:tc>
          <w:tcPr>
            <w:tcW w:type="dxa" w:w="1038"/>
          </w:tcPr>
          <w:p>
            <w:pPr>
              <w:pStyle w:val="null3"/>
            </w:pPr>
            <w:r>
              <w:rPr/>
              <w:t>其他-5</w:t>
            </w:r>
          </w:p>
        </w:tc>
        <w:tc>
          <w:tcPr>
            <w:tcW w:type="dxa" w:w="1038"/>
          </w:tcPr>
          <w:p/>
        </w:tc>
        <w:tc>
          <w:tcPr>
            <w:tcW w:type="dxa" w:w="1038"/>
          </w:tcPr>
          <w:p>
            <w:pPr>
              <w:pStyle w:val="null3"/>
            </w:pPr>
            <w:r>
              <w:rPr/>
              <w:t>支持Flood攻击防范功能，支持自动生成DDOS策略</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285</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性能要求-1</w:t>
            </w:r>
          </w:p>
        </w:tc>
        <w:tc>
          <w:tcPr>
            <w:tcW w:type="dxa" w:w="1038"/>
          </w:tcPr>
          <w:p/>
        </w:tc>
        <w:tc>
          <w:tcPr>
            <w:tcW w:type="dxa" w:w="1038"/>
          </w:tcPr>
          <w:p>
            <w:pPr>
              <w:pStyle w:val="null3"/>
            </w:pPr>
            <w:r>
              <w:rPr/>
              <w:t>吞吐量≥40Gbps；</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性能要求-2</w:t>
            </w:r>
          </w:p>
        </w:tc>
        <w:tc>
          <w:tcPr>
            <w:tcW w:type="dxa" w:w="1038"/>
          </w:tcPr>
          <w:p/>
        </w:tc>
        <w:tc>
          <w:tcPr>
            <w:tcW w:type="dxa" w:w="1038"/>
          </w:tcPr>
          <w:p>
            <w:pPr>
              <w:pStyle w:val="null3"/>
            </w:pPr>
            <w:r>
              <w:rPr/>
              <w:t>每秒新建连接数≥50万；</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性能要求-3</w:t>
            </w:r>
          </w:p>
        </w:tc>
        <w:tc>
          <w:tcPr>
            <w:tcW w:type="dxa" w:w="1038"/>
          </w:tcPr>
          <w:p/>
        </w:tc>
        <w:tc>
          <w:tcPr>
            <w:tcW w:type="dxa" w:w="1038"/>
          </w:tcPr>
          <w:p>
            <w:pPr>
              <w:pStyle w:val="null3"/>
            </w:pPr>
            <w:r>
              <w:rPr/>
              <w:t>最大并发连接数≥2000万；</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硬件规格-1</w:t>
            </w:r>
          </w:p>
        </w:tc>
        <w:tc>
          <w:tcPr>
            <w:tcW w:type="dxa" w:w="1038"/>
          </w:tcPr>
          <w:p/>
        </w:tc>
        <w:tc>
          <w:tcPr>
            <w:tcW w:type="dxa" w:w="1038"/>
          </w:tcPr>
          <w:p>
            <w:pPr>
              <w:pStyle w:val="null3"/>
            </w:pPr>
            <w:r>
              <w:rPr/>
              <w:t>设备高度为1U</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硬件规格-2</w:t>
            </w:r>
          </w:p>
        </w:tc>
        <w:tc>
          <w:tcPr>
            <w:tcW w:type="dxa" w:w="1038"/>
          </w:tcPr>
          <w:p/>
        </w:tc>
        <w:tc>
          <w:tcPr>
            <w:tcW w:type="dxa" w:w="1038"/>
          </w:tcPr>
          <w:p>
            <w:pPr>
              <w:pStyle w:val="null3"/>
            </w:pPr>
            <w:r>
              <w:rPr/>
              <w:t>电源数量≥2个，需满配 实配支持热插拔；</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硬件规格-3</w:t>
            </w:r>
          </w:p>
        </w:tc>
        <w:tc>
          <w:tcPr>
            <w:tcW w:type="dxa" w:w="1038"/>
          </w:tcPr>
          <w:p/>
        </w:tc>
        <w:tc>
          <w:tcPr>
            <w:tcW w:type="dxa" w:w="1038"/>
          </w:tcPr>
          <w:p>
            <w:pPr>
              <w:pStyle w:val="null3"/>
            </w:pPr>
            <w:r>
              <w:rPr/>
              <w:t>风扇数量≥2个，需满配 实配支持热插拔；</w:t>
            </w:r>
          </w:p>
        </w:tc>
        <w:tc>
          <w:tcPr>
            <w:tcW w:type="dxa" w:w="1038"/>
          </w:tcPr>
          <w:p>
            <w:pPr>
              <w:pStyle w:val="null3"/>
            </w:pPr>
            <w:r>
              <w:rPr/>
              <w:t>否</w:t>
            </w:r>
          </w:p>
        </w:tc>
        <w:tc>
          <w:tcPr>
            <w:tcW w:type="dxa" w:w="1038"/>
          </w:tcPr>
          <w:p/>
        </w:tc>
      </w:tr>
      <w:tr>
        <w:tc>
          <w:tcPr>
            <w:tcW w:type="dxa" w:w="1038"/>
          </w:tcPr>
          <w:p>
            <w:pPr>
              <w:pStyle w:val="null3"/>
            </w:pPr>
            <w:r>
              <w:rPr/>
              <w:t>291</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硬件规格-4</w:t>
            </w:r>
          </w:p>
        </w:tc>
        <w:tc>
          <w:tcPr>
            <w:tcW w:type="dxa" w:w="1038"/>
          </w:tcPr>
          <w:p/>
        </w:tc>
        <w:tc>
          <w:tcPr>
            <w:tcW w:type="dxa" w:w="1038"/>
          </w:tcPr>
          <w:p>
            <w:pPr>
              <w:pStyle w:val="null3"/>
            </w:pPr>
            <w:r>
              <w:rPr/>
              <w:t>核心芯片(CPU芯片、转发芯片（即交换芯片,如有）)须为国产自研芯片。合同履约阶段提供证明材料。</w:t>
            </w:r>
          </w:p>
        </w:tc>
        <w:tc>
          <w:tcPr>
            <w:tcW w:type="dxa" w:w="1038"/>
          </w:tcPr>
          <w:p>
            <w:pPr>
              <w:pStyle w:val="null3"/>
            </w:pPr>
            <w:r>
              <w:rPr/>
              <w:t>否</w:t>
            </w:r>
          </w:p>
        </w:tc>
        <w:tc>
          <w:tcPr>
            <w:tcW w:type="dxa" w:w="1038"/>
          </w:tcPr>
          <w:p/>
        </w:tc>
      </w:tr>
      <w:tr>
        <w:tc>
          <w:tcPr>
            <w:tcW w:type="dxa" w:w="1038"/>
          </w:tcPr>
          <w:p>
            <w:pPr>
              <w:pStyle w:val="null3"/>
            </w:pPr>
            <w:r>
              <w:rPr/>
              <w:t>292</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硬件规格-5</w:t>
            </w:r>
          </w:p>
        </w:tc>
        <w:tc>
          <w:tcPr>
            <w:tcW w:type="dxa" w:w="1038"/>
          </w:tcPr>
          <w:p/>
        </w:tc>
        <w:tc>
          <w:tcPr>
            <w:tcW w:type="dxa" w:w="1038"/>
          </w:tcPr>
          <w:p>
            <w:pPr>
              <w:pStyle w:val="null3"/>
            </w:pPr>
            <w:r>
              <w:rPr/>
              <w:t>实配端口侧进风，电源侧出风风道</w:t>
            </w:r>
          </w:p>
        </w:tc>
        <w:tc>
          <w:tcPr>
            <w:tcW w:type="dxa" w:w="1038"/>
          </w:tcPr>
          <w:p>
            <w:pPr>
              <w:pStyle w:val="null3"/>
            </w:pPr>
            <w:r>
              <w:rPr/>
              <w:t>否</w:t>
            </w:r>
          </w:p>
        </w:tc>
        <w:tc>
          <w:tcPr>
            <w:tcW w:type="dxa" w:w="1038"/>
          </w:tcPr>
          <w:p/>
        </w:tc>
      </w:tr>
      <w:tr>
        <w:tc>
          <w:tcPr>
            <w:tcW w:type="dxa" w:w="1038"/>
          </w:tcPr>
          <w:p>
            <w:pPr>
              <w:pStyle w:val="null3"/>
            </w:pPr>
            <w:r>
              <w:rPr/>
              <w:t>293</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硬件规格-6</w:t>
            </w:r>
          </w:p>
        </w:tc>
        <w:tc>
          <w:tcPr>
            <w:tcW w:type="dxa" w:w="1038"/>
          </w:tcPr>
          <w:p/>
        </w:tc>
        <w:tc>
          <w:tcPr>
            <w:tcW w:type="dxa" w:w="1038"/>
          </w:tcPr>
          <w:p>
            <w:pPr>
              <w:pStyle w:val="null3"/>
            </w:pPr>
            <w:r>
              <w:rPr/>
              <w:t>实配硬盘配置1T</w:t>
            </w:r>
          </w:p>
        </w:tc>
        <w:tc>
          <w:tcPr>
            <w:tcW w:type="dxa" w:w="1038"/>
          </w:tcPr>
          <w:p>
            <w:pPr>
              <w:pStyle w:val="null3"/>
            </w:pPr>
            <w:r>
              <w:rPr/>
              <w:t>否</w:t>
            </w:r>
          </w:p>
        </w:tc>
        <w:tc>
          <w:tcPr>
            <w:tcW w:type="dxa" w:w="1038"/>
          </w:tcPr>
          <w:p/>
        </w:tc>
      </w:tr>
      <w:tr>
        <w:tc>
          <w:tcPr>
            <w:tcW w:type="dxa" w:w="1038"/>
          </w:tcPr>
          <w:p>
            <w:pPr>
              <w:pStyle w:val="null3"/>
            </w:pPr>
            <w:r>
              <w:rPr/>
              <w:t>294</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端口配置</w:t>
            </w:r>
          </w:p>
        </w:tc>
        <w:tc>
          <w:tcPr>
            <w:tcW w:type="dxa" w:w="1038"/>
          </w:tcPr>
          <w:p/>
        </w:tc>
        <w:tc>
          <w:tcPr>
            <w:tcW w:type="dxa" w:w="1038"/>
          </w:tcPr>
          <w:p>
            <w:pPr>
              <w:pStyle w:val="null3"/>
            </w:pPr>
            <w:r>
              <w:rPr/>
              <w:t>配置10G光口≥8；</w:t>
            </w:r>
          </w:p>
        </w:tc>
        <w:tc>
          <w:tcPr>
            <w:tcW w:type="dxa" w:w="1038"/>
          </w:tcPr>
          <w:p>
            <w:pPr>
              <w:pStyle w:val="null3"/>
            </w:pPr>
            <w:r>
              <w:rPr/>
              <w:t>否</w:t>
            </w:r>
          </w:p>
        </w:tc>
        <w:tc>
          <w:tcPr>
            <w:tcW w:type="dxa" w:w="1038"/>
          </w:tcPr>
          <w:p/>
        </w:tc>
      </w:tr>
      <w:tr>
        <w:tc>
          <w:tcPr>
            <w:tcW w:type="dxa" w:w="1038"/>
          </w:tcPr>
          <w:p>
            <w:pPr>
              <w:pStyle w:val="null3"/>
            </w:pPr>
            <w:r>
              <w:rPr/>
              <w:t>295</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二层功能</w:t>
            </w:r>
          </w:p>
        </w:tc>
        <w:tc>
          <w:tcPr>
            <w:tcW w:type="dxa" w:w="1038"/>
          </w:tcPr>
          <w:p/>
        </w:tc>
        <w:tc>
          <w:tcPr>
            <w:tcW w:type="dxa" w:w="1038"/>
          </w:tcPr>
          <w:p>
            <w:pPr>
              <w:pStyle w:val="null3"/>
            </w:pPr>
            <w:r>
              <w:rPr/>
              <w:t>实配支持链路聚合LACP</w:t>
            </w:r>
          </w:p>
        </w:tc>
        <w:tc>
          <w:tcPr>
            <w:tcW w:type="dxa" w:w="1038"/>
          </w:tcPr>
          <w:p>
            <w:pPr>
              <w:pStyle w:val="null3"/>
            </w:pPr>
            <w:r>
              <w:rPr/>
              <w:t>否</w:t>
            </w:r>
          </w:p>
        </w:tc>
        <w:tc>
          <w:tcPr>
            <w:tcW w:type="dxa" w:w="1038"/>
          </w:tcPr>
          <w:p/>
        </w:tc>
      </w:tr>
      <w:tr>
        <w:tc>
          <w:tcPr>
            <w:tcW w:type="dxa" w:w="1038"/>
          </w:tcPr>
          <w:p>
            <w:pPr>
              <w:pStyle w:val="null3"/>
            </w:pPr>
            <w:r>
              <w:rPr/>
              <w:t>296</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三层功能-1</w:t>
            </w:r>
          </w:p>
        </w:tc>
        <w:tc>
          <w:tcPr>
            <w:tcW w:type="dxa" w:w="1038"/>
          </w:tcPr>
          <w:p/>
        </w:tc>
        <w:tc>
          <w:tcPr>
            <w:tcW w:type="dxa" w:w="1038"/>
          </w:tcPr>
          <w:p>
            <w:pPr>
              <w:pStyle w:val="null3"/>
            </w:pPr>
            <w:r>
              <w:rPr/>
              <w:t>实配支持IPv4/IPv6双栈路由协议</w:t>
            </w:r>
          </w:p>
        </w:tc>
        <w:tc>
          <w:tcPr>
            <w:tcW w:type="dxa" w:w="1038"/>
          </w:tcPr>
          <w:p>
            <w:pPr>
              <w:pStyle w:val="null3"/>
            </w:pPr>
            <w:r>
              <w:rPr/>
              <w:t>否</w:t>
            </w:r>
          </w:p>
        </w:tc>
        <w:tc>
          <w:tcPr>
            <w:tcW w:type="dxa" w:w="1038"/>
          </w:tcPr>
          <w:p/>
        </w:tc>
      </w:tr>
      <w:tr>
        <w:tc>
          <w:tcPr>
            <w:tcW w:type="dxa" w:w="1038"/>
          </w:tcPr>
          <w:p>
            <w:pPr>
              <w:pStyle w:val="null3"/>
            </w:pPr>
            <w:r>
              <w:rPr/>
              <w:t>297</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三层功能-2</w:t>
            </w:r>
          </w:p>
        </w:tc>
        <w:tc>
          <w:tcPr>
            <w:tcW w:type="dxa" w:w="1038"/>
          </w:tcPr>
          <w:p/>
        </w:tc>
        <w:tc>
          <w:tcPr>
            <w:tcW w:type="dxa" w:w="1038"/>
          </w:tcPr>
          <w:p>
            <w:pPr>
              <w:pStyle w:val="null3"/>
            </w:pPr>
            <w:r>
              <w:rPr/>
              <w:t>实配支持静态路由</w:t>
            </w:r>
          </w:p>
        </w:tc>
        <w:tc>
          <w:tcPr>
            <w:tcW w:type="dxa" w:w="1038"/>
          </w:tcPr>
          <w:p>
            <w:pPr>
              <w:pStyle w:val="null3"/>
            </w:pPr>
            <w:r>
              <w:rPr/>
              <w:t>否</w:t>
            </w:r>
          </w:p>
        </w:tc>
        <w:tc>
          <w:tcPr>
            <w:tcW w:type="dxa" w:w="1038"/>
          </w:tcPr>
          <w:p/>
        </w:tc>
      </w:tr>
      <w:tr>
        <w:tc>
          <w:tcPr>
            <w:tcW w:type="dxa" w:w="1038"/>
          </w:tcPr>
          <w:p>
            <w:pPr>
              <w:pStyle w:val="null3"/>
            </w:pPr>
            <w:r>
              <w:rPr/>
              <w:t>298</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三层功能-3</w:t>
            </w:r>
          </w:p>
        </w:tc>
        <w:tc>
          <w:tcPr>
            <w:tcW w:type="dxa" w:w="1038"/>
          </w:tcPr>
          <w:p/>
        </w:tc>
        <w:tc>
          <w:tcPr>
            <w:tcW w:type="dxa" w:w="1038"/>
          </w:tcPr>
          <w:p>
            <w:pPr>
              <w:pStyle w:val="null3"/>
            </w:pPr>
            <w:r>
              <w:rPr/>
              <w:t>实配支持RIP、OSPF、BGP4、策略路由，支持根据入接口、源/目的IP地址、协议、用户、应用、选路算法、探测等多种条件设置策略路由；</w:t>
            </w:r>
          </w:p>
        </w:tc>
        <w:tc>
          <w:tcPr>
            <w:tcW w:type="dxa" w:w="1038"/>
          </w:tcPr>
          <w:p>
            <w:pPr>
              <w:pStyle w:val="null3"/>
            </w:pPr>
            <w:r>
              <w:rPr/>
              <w:t>否</w:t>
            </w:r>
          </w:p>
        </w:tc>
        <w:tc>
          <w:tcPr>
            <w:tcW w:type="dxa" w:w="1038"/>
          </w:tcPr>
          <w:p/>
        </w:tc>
      </w:tr>
      <w:tr>
        <w:tc>
          <w:tcPr>
            <w:tcW w:type="dxa" w:w="1038"/>
          </w:tcPr>
          <w:p>
            <w:pPr>
              <w:pStyle w:val="null3"/>
            </w:pPr>
            <w:r>
              <w:rPr/>
              <w:t>299</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三层功能-4</w:t>
            </w:r>
          </w:p>
        </w:tc>
        <w:tc>
          <w:tcPr>
            <w:tcW w:type="dxa" w:w="1038"/>
          </w:tcPr>
          <w:p/>
        </w:tc>
        <w:tc>
          <w:tcPr>
            <w:tcW w:type="dxa" w:w="1038"/>
          </w:tcPr>
          <w:p>
            <w:pPr>
              <w:pStyle w:val="null3"/>
            </w:pPr>
            <w:r>
              <w:rPr/>
              <w:t>实配支持一对一SNAT、多对一SNAT、NoNAT等多种转换方式；支持NAT66和NAT64；</w:t>
            </w:r>
          </w:p>
        </w:tc>
        <w:tc>
          <w:tcPr>
            <w:tcW w:type="dxa" w:w="1038"/>
          </w:tcPr>
          <w:p>
            <w:pPr>
              <w:pStyle w:val="null3"/>
            </w:pPr>
            <w:r>
              <w:rPr/>
              <w:t>否</w:t>
            </w:r>
          </w:p>
        </w:tc>
        <w:tc>
          <w:tcPr>
            <w:tcW w:type="dxa" w:w="1038"/>
          </w:tcPr>
          <w:p/>
        </w:tc>
      </w:tr>
      <w:tr>
        <w:tc>
          <w:tcPr>
            <w:tcW w:type="dxa" w:w="1038"/>
          </w:tcPr>
          <w:p>
            <w:pPr>
              <w:pStyle w:val="null3"/>
            </w:pPr>
            <w:r>
              <w:rPr/>
              <w:t>300</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三层功能-5</w:t>
            </w:r>
          </w:p>
        </w:tc>
        <w:tc>
          <w:tcPr>
            <w:tcW w:type="dxa" w:w="1038"/>
          </w:tcPr>
          <w:p/>
        </w:tc>
        <w:tc>
          <w:tcPr>
            <w:tcW w:type="dxa" w:w="1038"/>
          </w:tcPr>
          <w:p>
            <w:pPr>
              <w:pStyle w:val="null3"/>
            </w:pPr>
            <w:r>
              <w:rPr/>
              <w:t>实配支持流量源进源出</w:t>
            </w:r>
          </w:p>
        </w:tc>
        <w:tc>
          <w:tcPr>
            <w:tcW w:type="dxa" w:w="1038"/>
          </w:tcPr>
          <w:p>
            <w:pPr>
              <w:pStyle w:val="null3"/>
            </w:pPr>
            <w:r>
              <w:rPr/>
              <w:t>否</w:t>
            </w:r>
          </w:p>
        </w:tc>
        <w:tc>
          <w:tcPr>
            <w:tcW w:type="dxa" w:w="1038"/>
          </w:tcPr>
          <w:p/>
        </w:tc>
      </w:tr>
      <w:tr>
        <w:tc>
          <w:tcPr>
            <w:tcW w:type="dxa" w:w="1038"/>
          </w:tcPr>
          <w:p>
            <w:pPr>
              <w:pStyle w:val="null3"/>
            </w:pPr>
            <w:r>
              <w:rPr/>
              <w:t>301</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访问控制-1</w:t>
            </w:r>
          </w:p>
        </w:tc>
        <w:tc>
          <w:tcPr>
            <w:tcW w:type="dxa" w:w="1038"/>
          </w:tcPr>
          <w:p/>
        </w:tc>
        <w:tc>
          <w:tcPr>
            <w:tcW w:type="dxa" w:w="1038"/>
          </w:tcPr>
          <w:p>
            <w:pPr>
              <w:pStyle w:val="null3"/>
            </w:pPr>
            <w:r>
              <w:rPr/>
              <w:t>实配支持基于安全区域、五元组、用户、应用等元素进行安全策略配置；</w:t>
            </w:r>
          </w:p>
        </w:tc>
        <w:tc>
          <w:tcPr>
            <w:tcW w:type="dxa" w:w="1038"/>
          </w:tcPr>
          <w:p>
            <w:pPr>
              <w:pStyle w:val="null3"/>
            </w:pPr>
            <w:r>
              <w:rPr/>
              <w:t>否</w:t>
            </w:r>
          </w:p>
        </w:tc>
        <w:tc>
          <w:tcPr>
            <w:tcW w:type="dxa" w:w="1038"/>
          </w:tcPr>
          <w:p/>
        </w:tc>
      </w:tr>
      <w:tr>
        <w:tc>
          <w:tcPr>
            <w:tcW w:type="dxa" w:w="1038"/>
          </w:tcPr>
          <w:p>
            <w:pPr>
              <w:pStyle w:val="null3"/>
            </w:pPr>
            <w:r>
              <w:rPr/>
              <w:t>302</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访问控制-2</w:t>
            </w:r>
          </w:p>
        </w:tc>
        <w:tc>
          <w:tcPr>
            <w:tcW w:type="dxa" w:w="1038"/>
          </w:tcPr>
          <w:p/>
        </w:tc>
        <w:tc>
          <w:tcPr>
            <w:tcW w:type="dxa" w:w="1038"/>
          </w:tcPr>
          <w:p>
            <w:pPr>
              <w:pStyle w:val="null3"/>
            </w:pPr>
            <w:r>
              <w:rPr/>
              <w:t>实配支持策略连接统计、策略冲突检测、策略冗余检测等，可查看策略命中数，最后命中时间等；</w:t>
            </w:r>
          </w:p>
        </w:tc>
        <w:tc>
          <w:tcPr>
            <w:tcW w:type="dxa" w:w="1038"/>
          </w:tcPr>
          <w:p>
            <w:pPr>
              <w:pStyle w:val="null3"/>
            </w:pPr>
            <w:r>
              <w:rPr/>
              <w:t>否</w:t>
            </w:r>
          </w:p>
        </w:tc>
        <w:tc>
          <w:tcPr>
            <w:tcW w:type="dxa" w:w="1038"/>
          </w:tcPr>
          <w:p/>
        </w:tc>
      </w:tr>
      <w:tr>
        <w:tc>
          <w:tcPr>
            <w:tcW w:type="dxa" w:w="1038"/>
          </w:tcPr>
          <w:p>
            <w:pPr>
              <w:pStyle w:val="null3"/>
            </w:pPr>
            <w:r>
              <w:rPr/>
              <w:t>303</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实配支持双机冗余热切工作模式；</w:t>
            </w:r>
          </w:p>
        </w:tc>
        <w:tc>
          <w:tcPr>
            <w:tcW w:type="dxa" w:w="1038"/>
          </w:tcPr>
          <w:p>
            <w:pPr>
              <w:pStyle w:val="null3"/>
            </w:pPr>
            <w:r>
              <w:rPr/>
              <w:t>否</w:t>
            </w:r>
          </w:p>
        </w:tc>
        <w:tc>
          <w:tcPr>
            <w:tcW w:type="dxa" w:w="1038"/>
          </w:tcPr>
          <w:p/>
        </w:tc>
      </w:tr>
      <w:tr>
        <w:tc>
          <w:tcPr>
            <w:tcW w:type="dxa" w:w="1038"/>
          </w:tcPr>
          <w:p>
            <w:pPr>
              <w:pStyle w:val="null3"/>
            </w:pPr>
            <w:r>
              <w:rPr/>
              <w:t>304</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可靠性-2</w:t>
            </w:r>
          </w:p>
        </w:tc>
        <w:tc>
          <w:tcPr>
            <w:tcW w:type="dxa" w:w="1038"/>
          </w:tcPr>
          <w:p/>
        </w:tc>
        <w:tc>
          <w:tcPr>
            <w:tcW w:type="dxa" w:w="1038"/>
          </w:tcPr>
          <w:p>
            <w:pPr>
              <w:pStyle w:val="null3"/>
            </w:pPr>
            <w:r>
              <w:rPr/>
              <w:t>实配支持链路检测，可实现双机快速切换；</w:t>
            </w:r>
          </w:p>
        </w:tc>
        <w:tc>
          <w:tcPr>
            <w:tcW w:type="dxa" w:w="1038"/>
          </w:tcPr>
          <w:p>
            <w:pPr>
              <w:pStyle w:val="null3"/>
            </w:pPr>
            <w:r>
              <w:rPr/>
              <w:t>否</w:t>
            </w:r>
          </w:p>
        </w:tc>
        <w:tc>
          <w:tcPr>
            <w:tcW w:type="dxa" w:w="1038"/>
          </w:tcPr>
          <w:p/>
        </w:tc>
      </w:tr>
      <w:tr>
        <w:tc>
          <w:tcPr>
            <w:tcW w:type="dxa" w:w="1038"/>
          </w:tcPr>
          <w:p>
            <w:pPr>
              <w:pStyle w:val="null3"/>
            </w:pPr>
            <w:r>
              <w:rPr/>
              <w:t>305</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安全性-1</w:t>
            </w:r>
          </w:p>
        </w:tc>
        <w:tc>
          <w:tcPr>
            <w:tcW w:type="dxa" w:w="1038"/>
          </w:tcPr>
          <w:p/>
        </w:tc>
        <w:tc>
          <w:tcPr>
            <w:tcW w:type="dxa" w:w="1038"/>
          </w:tcPr>
          <w:p>
            <w:pPr>
              <w:pStyle w:val="null3"/>
            </w:pPr>
            <w:r>
              <w:rPr/>
              <w:t>实配支持防止DOS、arp攻击和ICMP攻击</w:t>
            </w:r>
          </w:p>
        </w:tc>
        <w:tc>
          <w:tcPr>
            <w:tcW w:type="dxa" w:w="1038"/>
          </w:tcPr>
          <w:p>
            <w:pPr>
              <w:pStyle w:val="null3"/>
            </w:pPr>
            <w:r>
              <w:rPr/>
              <w:t>否</w:t>
            </w:r>
          </w:p>
        </w:tc>
        <w:tc>
          <w:tcPr>
            <w:tcW w:type="dxa" w:w="1038"/>
          </w:tcPr>
          <w:p/>
        </w:tc>
      </w:tr>
      <w:tr>
        <w:tc>
          <w:tcPr>
            <w:tcW w:type="dxa" w:w="1038"/>
          </w:tcPr>
          <w:p>
            <w:pPr>
              <w:pStyle w:val="null3"/>
            </w:pPr>
            <w:r>
              <w:rPr/>
              <w:t>306</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安全性-2</w:t>
            </w:r>
          </w:p>
        </w:tc>
        <w:tc>
          <w:tcPr>
            <w:tcW w:type="dxa" w:w="1038"/>
          </w:tcPr>
          <w:p/>
        </w:tc>
        <w:tc>
          <w:tcPr>
            <w:tcW w:type="dxa" w:w="1038"/>
          </w:tcPr>
          <w:p>
            <w:pPr>
              <w:pStyle w:val="null3"/>
            </w:pPr>
            <w:r>
              <w:rPr/>
              <w:t>实配支持多种认证方式，包括本地、Radius、TACACS认证等；</w:t>
            </w:r>
          </w:p>
        </w:tc>
        <w:tc>
          <w:tcPr>
            <w:tcW w:type="dxa" w:w="1038"/>
          </w:tcPr>
          <w:p>
            <w:pPr>
              <w:pStyle w:val="null3"/>
            </w:pPr>
            <w:r>
              <w:rPr/>
              <w:t>否</w:t>
            </w:r>
          </w:p>
        </w:tc>
        <w:tc>
          <w:tcPr>
            <w:tcW w:type="dxa" w:w="1038"/>
          </w:tcPr>
          <w:p/>
        </w:tc>
      </w:tr>
      <w:tr>
        <w:tc>
          <w:tcPr>
            <w:tcW w:type="dxa" w:w="1038"/>
          </w:tcPr>
          <w:p>
            <w:pPr>
              <w:pStyle w:val="null3"/>
            </w:pPr>
            <w:r>
              <w:rPr/>
              <w:t>307</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安全性-3</w:t>
            </w:r>
          </w:p>
        </w:tc>
        <w:tc>
          <w:tcPr>
            <w:tcW w:type="dxa" w:w="1038"/>
          </w:tcPr>
          <w:p/>
        </w:tc>
        <w:tc>
          <w:tcPr>
            <w:tcW w:type="dxa" w:w="1038"/>
          </w:tcPr>
          <w:p>
            <w:pPr>
              <w:pStyle w:val="null3"/>
            </w:pPr>
            <w:r>
              <w:rPr/>
              <w:t>实配支持管理员分级、权限自定义、密码强度分级、管理端口自定义等扩展安全配置；</w:t>
            </w:r>
          </w:p>
        </w:tc>
        <w:tc>
          <w:tcPr>
            <w:tcW w:type="dxa" w:w="1038"/>
          </w:tcPr>
          <w:p>
            <w:pPr>
              <w:pStyle w:val="null3"/>
            </w:pPr>
            <w:r>
              <w:rPr/>
              <w:t>否</w:t>
            </w:r>
          </w:p>
        </w:tc>
        <w:tc>
          <w:tcPr>
            <w:tcW w:type="dxa" w:w="1038"/>
          </w:tcPr>
          <w:p/>
        </w:tc>
      </w:tr>
      <w:tr>
        <w:tc>
          <w:tcPr>
            <w:tcW w:type="dxa" w:w="1038"/>
          </w:tcPr>
          <w:p>
            <w:pPr>
              <w:pStyle w:val="null3"/>
            </w:pPr>
            <w:r>
              <w:rPr/>
              <w:t>308</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配置和维护-1</w:t>
            </w:r>
          </w:p>
        </w:tc>
        <w:tc>
          <w:tcPr>
            <w:tcW w:type="dxa" w:w="1038"/>
          </w:tcPr>
          <w:p/>
        </w:tc>
        <w:tc>
          <w:tcPr>
            <w:tcW w:type="dxa" w:w="1038"/>
          </w:tcPr>
          <w:p>
            <w:pPr>
              <w:pStyle w:val="null3"/>
            </w:pPr>
            <w:r>
              <w:rPr/>
              <w:t>实配支持SNMP等多种组合报警方式；</w:t>
            </w:r>
          </w:p>
        </w:tc>
        <w:tc>
          <w:tcPr>
            <w:tcW w:type="dxa" w:w="1038"/>
          </w:tcPr>
          <w:p>
            <w:pPr>
              <w:pStyle w:val="null3"/>
            </w:pPr>
            <w:r>
              <w:rPr/>
              <w:t>否</w:t>
            </w:r>
          </w:p>
        </w:tc>
        <w:tc>
          <w:tcPr>
            <w:tcW w:type="dxa" w:w="1038"/>
          </w:tcPr>
          <w:p/>
        </w:tc>
      </w:tr>
      <w:tr>
        <w:tc>
          <w:tcPr>
            <w:tcW w:type="dxa" w:w="1038"/>
          </w:tcPr>
          <w:p>
            <w:pPr>
              <w:pStyle w:val="null3"/>
            </w:pPr>
            <w:r>
              <w:rPr/>
              <w:t>309</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配置和维护-2</w:t>
            </w:r>
          </w:p>
        </w:tc>
        <w:tc>
          <w:tcPr>
            <w:tcW w:type="dxa" w:w="1038"/>
          </w:tcPr>
          <w:p/>
        </w:tc>
        <w:tc>
          <w:tcPr>
            <w:tcW w:type="dxa" w:w="1038"/>
          </w:tcPr>
          <w:p>
            <w:pPr>
              <w:pStyle w:val="null3"/>
            </w:pPr>
            <w:r>
              <w:rPr/>
              <w:t>实配支持采用Syslog日志格式，支持分级和按类型输出以及日志加密传输；</w:t>
            </w:r>
          </w:p>
        </w:tc>
        <w:tc>
          <w:tcPr>
            <w:tcW w:type="dxa" w:w="1038"/>
          </w:tcPr>
          <w:p>
            <w:pPr>
              <w:pStyle w:val="null3"/>
            </w:pPr>
            <w:r>
              <w:rPr/>
              <w:t>否</w:t>
            </w:r>
          </w:p>
        </w:tc>
        <w:tc>
          <w:tcPr>
            <w:tcW w:type="dxa" w:w="1038"/>
          </w:tcPr>
          <w:p/>
        </w:tc>
      </w:tr>
      <w:tr>
        <w:tc>
          <w:tcPr>
            <w:tcW w:type="dxa" w:w="1038"/>
          </w:tcPr>
          <w:p>
            <w:pPr>
              <w:pStyle w:val="null3"/>
            </w:pPr>
            <w:r>
              <w:rPr/>
              <w:t>310</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配置和维护-3</w:t>
            </w:r>
          </w:p>
        </w:tc>
        <w:tc>
          <w:tcPr>
            <w:tcW w:type="dxa" w:w="1038"/>
          </w:tcPr>
          <w:p/>
        </w:tc>
        <w:tc>
          <w:tcPr>
            <w:tcW w:type="dxa" w:w="1038"/>
          </w:tcPr>
          <w:p>
            <w:pPr>
              <w:pStyle w:val="null3"/>
            </w:pPr>
            <w:r>
              <w:rPr/>
              <w:t>实配支持日志外发至多个SYSLOG服务器，可设置日志传输格式等参数；</w:t>
            </w:r>
          </w:p>
        </w:tc>
        <w:tc>
          <w:tcPr>
            <w:tcW w:type="dxa" w:w="1038"/>
          </w:tcPr>
          <w:p>
            <w:pPr>
              <w:pStyle w:val="null3"/>
            </w:pPr>
            <w:r>
              <w:rPr/>
              <w:t>否</w:t>
            </w:r>
          </w:p>
        </w:tc>
        <w:tc>
          <w:tcPr>
            <w:tcW w:type="dxa" w:w="1038"/>
          </w:tcPr>
          <w:p/>
        </w:tc>
      </w:tr>
      <w:tr>
        <w:tc>
          <w:tcPr>
            <w:tcW w:type="dxa" w:w="1038"/>
          </w:tcPr>
          <w:p>
            <w:pPr>
              <w:pStyle w:val="null3"/>
            </w:pPr>
            <w:r>
              <w:rPr/>
              <w:t>311</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配置和维护-4</w:t>
            </w:r>
          </w:p>
        </w:tc>
        <w:tc>
          <w:tcPr>
            <w:tcW w:type="dxa" w:w="1038"/>
          </w:tcPr>
          <w:p/>
        </w:tc>
        <w:tc>
          <w:tcPr>
            <w:tcW w:type="dxa" w:w="1038"/>
          </w:tcPr>
          <w:p>
            <w:pPr>
              <w:pStyle w:val="null3"/>
            </w:pPr>
            <w:r>
              <w:rPr/>
              <w:t>实配支持查看策略命中日志、NAT日志、会话日志等；</w:t>
            </w:r>
          </w:p>
        </w:tc>
        <w:tc>
          <w:tcPr>
            <w:tcW w:type="dxa" w:w="1038"/>
          </w:tcPr>
          <w:p>
            <w:pPr>
              <w:pStyle w:val="null3"/>
            </w:pPr>
            <w:r>
              <w:rPr/>
              <w:t>否</w:t>
            </w:r>
          </w:p>
        </w:tc>
        <w:tc>
          <w:tcPr>
            <w:tcW w:type="dxa" w:w="1038"/>
          </w:tcPr>
          <w:p/>
        </w:tc>
      </w:tr>
      <w:tr>
        <w:tc>
          <w:tcPr>
            <w:tcW w:type="dxa" w:w="1038"/>
          </w:tcPr>
          <w:p>
            <w:pPr>
              <w:pStyle w:val="null3"/>
            </w:pPr>
            <w:r>
              <w:rPr/>
              <w:t>312</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配置和维护-5</w:t>
            </w:r>
          </w:p>
        </w:tc>
        <w:tc>
          <w:tcPr>
            <w:tcW w:type="dxa" w:w="1038"/>
          </w:tcPr>
          <w:p/>
        </w:tc>
        <w:tc>
          <w:tcPr>
            <w:tcW w:type="dxa" w:w="1038"/>
          </w:tcPr>
          <w:p>
            <w:pPr>
              <w:pStyle w:val="null3"/>
            </w:pPr>
            <w:r>
              <w:rPr/>
              <w:t>实配支持WEB抓包，可设置接口、IP、协议、端口等过滤参数，抓包文件可导出；</w:t>
            </w:r>
          </w:p>
        </w:tc>
        <w:tc>
          <w:tcPr>
            <w:tcW w:type="dxa" w:w="1038"/>
          </w:tcPr>
          <w:p>
            <w:pPr>
              <w:pStyle w:val="null3"/>
            </w:pPr>
            <w:r>
              <w:rPr/>
              <w:t>否</w:t>
            </w:r>
          </w:p>
        </w:tc>
        <w:tc>
          <w:tcPr>
            <w:tcW w:type="dxa" w:w="1038"/>
          </w:tcPr>
          <w:p/>
        </w:tc>
      </w:tr>
      <w:tr>
        <w:tc>
          <w:tcPr>
            <w:tcW w:type="dxa" w:w="1038"/>
          </w:tcPr>
          <w:p>
            <w:pPr>
              <w:pStyle w:val="null3"/>
            </w:pPr>
            <w:r>
              <w:rPr/>
              <w:t>313</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配置和维护-6</w:t>
            </w:r>
          </w:p>
        </w:tc>
        <w:tc>
          <w:tcPr>
            <w:tcW w:type="dxa" w:w="1038"/>
          </w:tcPr>
          <w:p/>
        </w:tc>
        <w:tc>
          <w:tcPr>
            <w:tcW w:type="dxa" w:w="1038"/>
          </w:tcPr>
          <w:p>
            <w:pPr>
              <w:pStyle w:val="null3"/>
            </w:pPr>
            <w:r>
              <w:rPr/>
              <w:t>实配支持基于日志的内容进行检索或过滤，如源目IP、源目端口、协议等；</w:t>
            </w:r>
          </w:p>
        </w:tc>
        <w:tc>
          <w:tcPr>
            <w:tcW w:type="dxa" w:w="1038"/>
          </w:tcPr>
          <w:p>
            <w:pPr>
              <w:pStyle w:val="null3"/>
            </w:pPr>
            <w:r>
              <w:rPr/>
              <w:t>否</w:t>
            </w:r>
          </w:p>
        </w:tc>
        <w:tc>
          <w:tcPr>
            <w:tcW w:type="dxa" w:w="1038"/>
          </w:tcPr>
          <w:p/>
        </w:tc>
      </w:tr>
      <w:tr>
        <w:tc>
          <w:tcPr>
            <w:tcW w:type="dxa" w:w="1038"/>
          </w:tcPr>
          <w:p>
            <w:pPr>
              <w:pStyle w:val="null3"/>
            </w:pPr>
            <w:r>
              <w:rPr/>
              <w:t>314</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配置和维护-7</w:t>
            </w:r>
          </w:p>
        </w:tc>
        <w:tc>
          <w:tcPr>
            <w:tcW w:type="dxa" w:w="1038"/>
          </w:tcPr>
          <w:p/>
        </w:tc>
        <w:tc>
          <w:tcPr>
            <w:tcW w:type="dxa" w:w="1038"/>
          </w:tcPr>
          <w:p>
            <w:pPr>
              <w:pStyle w:val="null3"/>
            </w:pPr>
            <w:r>
              <w:rPr/>
              <w:t>实配支持PING、Traceroute、TCP、DNS、HTTP方式进行网络诊断；</w:t>
            </w:r>
          </w:p>
        </w:tc>
        <w:tc>
          <w:tcPr>
            <w:tcW w:type="dxa" w:w="1038"/>
          </w:tcPr>
          <w:p>
            <w:pPr>
              <w:pStyle w:val="null3"/>
            </w:pPr>
            <w:r>
              <w:rPr/>
              <w:t>否</w:t>
            </w:r>
          </w:p>
        </w:tc>
        <w:tc>
          <w:tcPr>
            <w:tcW w:type="dxa" w:w="1038"/>
          </w:tcPr>
          <w:p/>
        </w:tc>
      </w:tr>
      <w:tr>
        <w:tc>
          <w:tcPr>
            <w:tcW w:type="dxa" w:w="1038"/>
          </w:tcPr>
          <w:p>
            <w:pPr>
              <w:pStyle w:val="null3"/>
            </w:pPr>
            <w:r>
              <w:rPr/>
              <w:t>315</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配置和维护-8</w:t>
            </w:r>
          </w:p>
        </w:tc>
        <w:tc>
          <w:tcPr>
            <w:tcW w:type="dxa" w:w="1038"/>
          </w:tcPr>
          <w:p/>
        </w:tc>
        <w:tc>
          <w:tcPr>
            <w:tcW w:type="dxa" w:w="1038"/>
          </w:tcPr>
          <w:p>
            <w:pPr>
              <w:pStyle w:val="null3"/>
            </w:pPr>
            <w:r>
              <w:rPr/>
              <w:t>实配支持NTP；</w:t>
            </w:r>
          </w:p>
        </w:tc>
        <w:tc>
          <w:tcPr>
            <w:tcW w:type="dxa" w:w="1038"/>
          </w:tcPr>
          <w:p>
            <w:pPr>
              <w:pStyle w:val="null3"/>
            </w:pPr>
            <w:r>
              <w:rPr/>
              <w:t>否</w:t>
            </w:r>
          </w:p>
        </w:tc>
        <w:tc>
          <w:tcPr>
            <w:tcW w:type="dxa" w:w="1038"/>
          </w:tcPr>
          <w:p/>
        </w:tc>
      </w:tr>
      <w:tr>
        <w:tc>
          <w:tcPr>
            <w:tcW w:type="dxa" w:w="1038"/>
          </w:tcPr>
          <w:p>
            <w:pPr>
              <w:pStyle w:val="null3"/>
            </w:pPr>
            <w:r>
              <w:rPr/>
              <w:t>316</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配置和维护-9</w:t>
            </w:r>
          </w:p>
        </w:tc>
        <w:tc>
          <w:tcPr>
            <w:tcW w:type="dxa" w:w="1038"/>
          </w:tcPr>
          <w:p/>
        </w:tc>
        <w:tc>
          <w:tcPr>
            <w:tcW w:type="dxa" w:w="1038"/>
          </w:tcPr>
          <w:p>
            <w:pPr>
              <w:pStyle w:val="null3"/>
            </w:pPr>
            <w:r>
              <w:rPr/>
              <w:t>实配支持通过SSH、WEB等登录方式对设备进行配置和维护；</w:t>
            </w:r>
          </w:p>
        </w:tc>
        <w:tc>
          <w:tcPr>
            <w:tcW w:type="dxa" w:w="1038"/>
          </w:tcPr>
          <w:p>
            <w:pPr>
              <w:pStyle w:val="null3"/>
            </w:pPr>
            <w:r>
              <w:rPr/>
              <w:t>否</w:t>
            </w:r>
          </w:p>
        </w:tc>
        <w:tc>
          <w:tcPr>
            <w:tcW w:type="dxa" w:w="1038"/>
          </w:tcPr>
          <w:p/>
        </w:tc>
      </w:tr>
      <w:tr>
        <w:tc>
          <w:tcPr>
            <w:tcW w:type="dxa" w:w="1038"/>
          </w:tcPr>
          <w:p>
            <w:pPr>
              <w:pStyle w:val="null3"/>
            </w:pPr>
            <w:r>
              <w:rPr/>
              <w:t>317</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模块配置</w:t>
            </w:r>
          </w:p>
        </w:tc>
        <w:tc>
          <w:tcPr>
            <w:tcW w:type="dxa" w:w="1038"/>
          </w:tcPr>
          <w:p/>
        </w:tc>
        <w:tc>
          <w:tcPr>
            <w:tcW w:type="dxa" w:w="1038"/>
          </w:tcPr>
          <w:p>
            <w:pPr>
              <w:pStyle w:val="null3"/>
            </w:pPr>
            <w:r>
              <w:rPr/>
              <w:t>配置10G LC接口多模模块≥8个；</w:t>
            </w:r>
          </w:p>
        </w:tc>
        <w:tc>
          <w:tcPr>
            <w:tcW w:type="dxa" w:w="1038"/>
          </w:tcPr>
          <w:p>
            <w:pPr>
              <w:pStyle w:val="null3"/>
            </w:pPr>
            <w:r>
              <w:rPr/>
              <w:t>否</w:t>
            </w:r>
          </w:p>
        </w:tc>
        <w:tc>
          <w:tcPr>
            <w:tcW w:type="dxa" w:w="1038"/>
          </w:tcPr>
          <w:p/>
        </w:tc>
      </w:tr>
      <w:tr>
        <w:tc>
          <w:tcPr>
            <w:tcW w:type="dxa" w:w="1038"/>
          </w:tcPr>
          <w:p>
            <w:pPr>
              <w:pStyle w:val="null3"/>
            </w:pPr>
            <w:r>
              <w:rPr/>
              <w:t>318</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操作系统</w:t>
            </w:r>
          </w:p>
        </w:tc>
        <w:tc>
          <w:tcPr>
            <w:tcW w:type="dxa" w:w="1038"/>
          </w:tcPr>
          <w:p/>
        </w:tc>
        <w:tc>
          <w:tcPr>
            <w:tcW w:type="dxa" w:w="1038"/>
          </w:tcPr>
          <w:p>
            <w:pPr>
              <w:pStyle w:val="null3"/>
            </w:pPr>
            <w:r>
              <w:rPr/>
              <w:t>设备操作系统为国产自研，有软件著作权证明。合同履约阶段提供证明材料。</w:t>
            </w:r>
          </w:p>
        </w:tc>
        <w:tc>
          <w:tcPr>
            <w:tcW w:type="dxa" w:w="1038"/>
          </w:tcPr>
          <w:p>
            <w:pPr>
              <w:pStyle w:val="null3"/>
            </w:pPr>
            <w:r>
              <w:rPr/>
              <w:t>否</w:t>
            </w:r>
          </w:p>
        </w:tc>
        <w:tc>
          <w:tcPr>
            <w:tcW w:type="dxa" w:w="1038"/>
          </w:tcPr>
          <w:p/>
        </w:tc>
      </w:tr>
      <w:tr>
        <w:tc>
          <w:tcPr>
            <w:tcW w:type="dxa" w:w="1038"/>
          </w:tcPr>
          <w:p>
            <w:pPr>
              <w:pStyle w:val="null3"/>
            </w:pPr>
            <w:r>
              <w:rPr/>
              <w:t>319</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其他-1</w:t>
            </w:r>
          </w:p>
        </w:tc>
        <w:tc>
          <w:tcPr>
            <w:tcW w:type="dxa" w:w="1038"/>
          </w:tcPr>
          <w:p/>
        </w:tc>
        <w:tc>
          <w:tcPr>
            <w:tcW w:type="dxa" w:w="1038"/>
          </w:tcPr>
          <w:p>
            <w:pPr>
              <w:pStyle w:val="null3"/>
            </w:pPr>
            <w:r>
              <w:rPr/>
              <w:t>具备中国信息安全测评中心颁发的EAL4+测评证书</w:t>
            </w:r>
          </w:p>
        </w:tc>
        <w:tc>
          <w:tcPr>
            <w:tcW w:type="dxa" w:w="1038"/>
          </w:tcPr>
          <w:p>
            <w:pPr>
              <w:pStyle w:val="null3"/>
            </w:pPr>
            <w:r>
              <w:rPr/>
              <w:t>是</w:t>
            </w:r>
          </w:p>
        </w:tc>
        <w:tc>
          <w:tcPr>
            <w:tcW w:type="dxa" w:w="1038"/>
          </w:tcPr>
          <w:p>
            <w:pPr>
              <w:pStyle w:val="null3"/>
            </w:pPr>
            <w:r>
              <w:rPr/>
              <w:t>提供证书复印件</w:t>
            </w:r>
          </w:p>
        </w:tc>
      </w:tr>
      <w:tr>
        <w:tc>
          <w:tcPr>
            <w:tcW w:type="dxa" w:w="1038"/>
          </w:tcPr>
          <w:p>
            <w:pPr>
              <w:pStyle w:val="null3"/>
            </w:pPr>
            <w:r>
              <w:rPr/>
              <w:t>320</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其他-2</w:t>
            </w:r>
          </w:p>
        </w:tc>
        <w:tc>
          <w:tcPr>
            <w:tcW w:type="dxa" w:w="1038"/>
          </w:tcPr>
          <w:p/>
        </w:tc>
        <w:tc>
          <w:tcPr>
            <w:tcW w:type="dxa" w:w="1038"/>
          </w:tcPr>
          <w:p>
            <w:pPr>
              <w:pStyle w:val="null3"/>
            </w:pPr>
            <w:r>
              <w:rPr/>
              <w:t>支持基于域名的安全策略模糊匹配</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321</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其他-3</w:t>
            </w:r>
          </w:p>
        </w:tc>
        <w:tc>
          <w:tcPr>
            <w:tcW w:type="dxa" w:w="1038"/>
          </w:tcPr>
          <w:p/>
        </w:tc>
        <w:tc>
          <w:tcPr>
            <w:tcW w:type="dxa" w:w="1038"/>
          </w:tcPr>
          <w:p>
            <w:pPr>
              <w:pStyle w:val="null3"/>
            </w:pPr>
            <w:r>
              <w:rPr/>
              <w:t>实配支持策略风险调优，支持安全策略优化分析，支持策略数冗余及命中分析，支持基于应用风险的自动批量和手动逐条策略调优，可根据流量、应用、风险类型等细粒度展示，并给出总体安全评分，便于用户更好的管理安全策略</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322</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其他-4</w:t>
            </w:r>
          </w:p>
        </w:tc>
        <w:tc>
          <w:tcPr>
            <w:tcW w:type="dxa" w:w="1038"/>
          </w:tcPr>
          <w:p/>
        </w:tc>
        <w:tc>
          <w:tcPr>
            <w:tcW w:type="dxa" w:w="1038"/>
          </w:tcPr>
          <w:p>
            <w:pPr>
              <w:pStyle w:val="null3"/>
            </w:pPr>
            <w:r>
              <w:rPr/>
              <w:t>支持HTTPS加密流量的安全检测，支持TCP代理和SSL代理，且代理策略中可同时配置多类过滤条件，具体包括：源安全域、目的安全域、源地址、目的地址、用户和服务。一类过滤条件可以配置多个匹配项</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323</w:t>
            </w:r>
          </w:p>
        </w:tc>
        <w:tc>
          <w:tcPr>
            <w:tcW w:type="dxa" w:w="1038"/>
          </w:tcPr>
          <w:p>
            <w:pPr>
              <w:pStyle w:val="null3"/>
            </w:pPr>
            <w:r>
              <w:rPr/>
              <w:t>网络防火墙2</w:t>
            </w:r>
          </w:p>
        </w:tc>
        <w:tc>
          <w:tcPr>
            <w:tcW w:type="dxa" w:w="1038"/>
          </w:tcPr>
          <w:p>
            <w:pPr>
              <w:pStyle w:val="null3"/>
            </w:pPr>
            <w:r>
              <w:rPr/>
              <w:t>▲</w:t>
            </w:r>
          </w:p>
        </w:tc>
        <w:tc>
          <w:tcPr>
            <w:tcW w:type="dxa" w:w="1038"/>
          </w:tcPr>
          <w:p>
            <w:pPr>
              <w:pStyle w:val="null3"/>
            </w:pPr>
            <w:r>
              <w:rPr/>
              <w:t>其他-5</w:t>
            </w:r>
          </w:p>
        </w:tc>
        <w:tc>
          <w:tcPr>
            <w:tcW w:type="dxa" w:w="1038"/>
          </w:tcPr>
          <w:p/>
        </w:tc>
        <w:tc>
          <w:tcPr>
            <w:tcW w:type="dxa" w:w="1038"/>
          </w:tcPr>
          <w:p>
            <w:pPr>
              <w:pStyle w:val="null3"/>
            </w:pPr>
            <w:r>
              <w:rPr/>
              <w:t>支持Flood攻击防范功能，支持自动生成DDOS策略</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324</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性能要求-1</w:t>
            </w:r>
          </w:p>
        </w:tc>
        <w:tc>
          <w:tcPr>
            <w:tcW w:type="dxa" w:w="1038"/>
          </w:tcPr>
          <w:p/>
        </w:tc>
        <w:tc>
          <w:tcPr>
            <w:tcW w:type="dxa" w:w="1038"/>
          </w:tcPr>
          <w:p>
            <w:pPr>
              <w:pStyle w:val="null3"/>
            </w:pPr>
            <w:r>
              <w:rPr/>
              <w:t>吞吐量≥40Gbps；</w:t>
            </w:r>
          </w:p>
        </w:tc>
        <w:tc>
          <w:tcPr>
            <w:tcW w:type="dxa" w:w="1038"/>
          </w:tcPr>
          <w:p>
            <w:pPr>
              <w:pStyle w:val="null3"/>
            </w:pPr>
            <w:r>
              <w:rPr/>
              <w:t>否</w:t>
            </w:r>
          </w:p>
        </w:tc>
        <w:tc>
          <w:tcPr>
            <w:tcW w:type="dxa" w:w="1038"/>
          </w:tcPr>
          <w:p/>
        </w:tc>
      </w:tr>
      <w:tr>
        <w:tc>
          <w:tcPr>
            <w:tcW w:type="dxa" w:w="1038"/>
          </w:tcPr>
          <w:p>
            <w:pPr>
              <w:pStyle w:val="null3"/>
            </w:pPr>
            <w:r>
              <w:rPr/>
              <w:t>325</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性能要求-2</w:t>
            </w:r>
          </w:p>
        </w:tc>
        <w:tc>
          <w:tcPr>
            <w:tcW w:type="dxa" w:w="1038"/>
          </w:tcPr>
          <w:p/>
        </w:tc>
        <w:tc>
          <w:tcPr>
            <w:tcW w:type="dxa" w:w="1038"/>
          </w:tcPr>
          <w:p>
            <w:pPr>
              <w:pStyle w:val="null3"/>
            </w:pPr>
            <w:r>
              <w:rPr/>
              <w:t>每秒新建连接数≥50万；</w:t>
            </w:r>
          </w:p>
        </w:tc>
        <w:tc>
          <w:tcPr>
            <w:tcW w:type="dxa" w:w="1038"/>
          </w:tcPr>
          <w:p>
            <w:pPr>
              <w:pStyle w:val="null3"/>
            </w:pPr>
            <w:r>
              <w:rPr/>
              <w:t>否</w:t>
            </w:r>
          </w:p>
        </w:tc>
        <w:tc>
          <w:tcPr>
            <w:tcW w:type="dxa" w:w="1038"/>
          </w:tcPr>
          <w:p/>
        </w:tc>
      </w:tr>
      <w:tr>
        <w:tc>
          <w:tcPr>
            <w:tcW w:type="dxa" w:w="1038"/>
          </w:tcPr>
          <w:p>
            <w:pPr>
              <w:pStyle w:val="null3"/>
            </w:pPr>
            <w:r>
              <w:rPr/>
              <w:t>326</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性能要求-3</w:t>
            </w:r>
          </w:p>
        </w:tc>
        <w:tc>
          <w:tcPr>
            <w:tcW w:type="dxa" w:w="1038"/>
          </w:tcPr>
          <w:p/>
        </w:tc>
        <w:tc>
          <w:tcPr>
            <w:tcW w:type="dxa" w:w="1038"/>
          </w:tcPr>
          <w:p>
            <w:pPr>
              <w:pStyle w:val="null3"/>
            </w:pPr>
            <w:r>
              <w:rPr/>
              <w:t>最大并发连接数≥2000万；</w:t>
            </w:r>
          </w:p>
        </w:tc>
        <w:tc>
          <w:tcPr>
            <w:tcW w:type="dxa" w:w="1038"/>
          </w:tcPr>
          <w:p>
            <w:pPr>
              <w:pStyle w:val="null3"/>
            </w:pPr>
            <w:r>
              <w:rPr/>
              <w:t>否</w:t>
            </w:r>
          </w:p>
        </w:tc>
        <w:tc>
          <w:tcPr>
            <w:tcW w:type="dxa" w:w="1038"/>
          </w:tcPr>
          <w:p/>
        </w:tc>
      </w:tr>
      <w:tr>
        <w:tc>
          <w:tcPr>
            <w:tcW w:type="dxa" w:w="1038"/>
          </w:tcPr>
          <w:p>
            <w:pPr>
              <w:pStyle w:val="null3"/>
            </w:pPr>
            <w:r>
              <w:rPr/>
              <w:t>327</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硬件规格-1</w:t>
            </w:r>
          </w:p>
        </w:tc>
        <w:tc>
          <w:tcPr>
            <w:tcW w:type="dxa" w:w="1038"/>
          </w:tcPr>
          <w:p/>
        </w:tc>
        <w:tc>
          <w:tcPr>
            <w:tcW w:type="dxa" w:w="1038"/>
          </w:tcPr>
          <w:p>
            <w:pPr>
              <w:pStyle w:val="null3"/>
            </w:pPr>
            <w:r>
              <w:rPr/>
              <w:t>设备高度为1U</w:t>
            </w:r>
          </w:p>
        </w:tc>
        <w:tc>
          <w:tcPr>
            <w:tcW w:type="dxa" w:w="1038"/>
          </w:tcPr>
          <w:p>
            <w:pPr>
              <w:pStyle w:val="null3"/>
            </w:pPr>
            <w:r>
              <w:rPr/>
              <w:t>否</w:t>
            </w:r>
          </w:p>
        </w:tc>
        <w:tc>
          <w:tcPr>
            <w:tcW w:type="dxa" w:w="1038"/>
          </w:tcPr>
          <w:p/>
        </w:tc>
      </w:tr>
      <w:tr>
        <w:tc>
          <w:tcPr>
            <w:tcW w:type="dxa" w:w="1038"/>
          </w:tcPr>
          <w:p>
            <w:pPr>
              <w:pStyle w:val="null3"/>
            </w:pPr>
            <w:r>
              <w:rPr/>
              <w:t>328</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硬件规格-2</w:t>
            </w:r>
          </w:p>
        </w:tc>
        <w:tc>
          <w:tcPr>
            <w:tcW w:type="dxa" w:w="1038"/>
          </w:tcPr>
          <w:p/>
        </w:tc>
        <w:tc>
          <w:tcPr>
            <w:tcW w:type="dxa" w:w="1038"/>
          </w:tcPr>
          <w:p>
            <w:pPr>
              <w:pStyle w:val="null3"/>
            </w:pPr>
            <w:r>
              <w:rPr/>
              <w:t>电源数量≥2个，需满配 实配支持热插拔；</w:t>
            </w:r>
          </w:p>
        </w:tc>
        <w:tc>
          <w:tcPr>
            <w:tcW w:type="dxa" w:w="1038"/>
          </w:tcPr>
          <w:p>
            <w:pPr>
              <w:pStyle w:val="null3"/>
            </w:pPr>
            <w:r>
              <w:rPr/>
              <w:t>否</w:t>
            </w:r>
          </w:p>
        </w:tc>
        <w:tc>
          <w:tcPr>
            <w:tcW w:type="dxa" w:w="1038"/>
          </w:tcPr>
          <w:p/>
        </w:tc>
      </w:tr>
      <w:tr>
        <w:tc>
          <w:tcPr>
            <w:tcW w:type="dxa" w:w="1038"/>
          </w:tcPr>
          <w:p>
            <w:pPr>
              <w:pStyle w:val="null3"/>
            </w:pPr>
            <w:r>
              <w:rPr/>
              <w:t>329</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硬件规格-3</w:t>
            </w:r>
          </w:p>
        </w:tc>
        <w:tc>
          <w:tcPr>
            <w:tcW w:type="dxa" w:w="1038"/>
          </w:tcPr>
          <w:p/>
        </w:tc>
        <w:tc>
          <w:tcPr>
            <w:tcW w:type="dxa" w:w="1038"/>
          </w:tcPr>
          <w:p>
            <w:pPr>
              <w:pStyle w:val="null3"/>
            </w:pPr>
            <w:r>
              <w:rPr/>
              <w:t>风扇数量≥2个，需满配 实配支持热插拔；</w:t>
            </w:r>
          </w:p>
        </w:tc>
        <w:tc>
          <w:tcPr>
            <w:tcW w:type="dxa" w:w="1038"/>
          </w:tcPr>
          <w:p>
            <w:pPr>
              <w:pStyle w:val="null3"/>
            </w:pPr>
            <w:r>
              <w:rPr/>
              <w:t>否</w:t>
            </w:r>
          </w:p>
        </w:tc>
        <w:tc>
          <w:tcPr>
            <w:tcW w:type="dxa" w:w="1038"/>
          </w:tcPr>
          <w:p/>
        </w:tc>
      </w:tr>
      <w:tr>
        <w:tc>
          <w:tcPr>
            <w:tcW w:type="dxa" w:w="1038"/>
          </w:tcPr>
          <w:p>
            <w:pPr>
              <w:pStyle w:val="null3"/>
            </w:pPr>
            <w:r>
              <w:rPr/>
              <w:t>330</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硬件规格-4</w:t>
            </w:r>
          </w:p>
        </w:tc>
        <w:tc>
          <w:tcPr>
            <w:tcW w:type="dxa" w:w="1038"/>
          </w:tcPr>
          <w:p/>
        </w:tc>
        <w:tc>
          <w:tcPr>
            <w:tcW w:type="dxa" w:w="1038"/>
          </w:tcPr>
          <w:p>
            <w:pPr>
              <w:pStyle w:val="null3"/>
            </w:pPr>
            <w:r>
              <w:rPr/>
              <w:t>核心芯片(CPU芯片、转发芯片（即交换芯片,如有）)须为国产自研芯片。合同履约阶段提供证明材料。</w:t>
            </w:r>
          </w:p>
        </w:tc>
        <w:tc>
          <w:tcPr>
            <w:tcW w:type="dxa" w:w="1038"/>
          </w:tcPr>
          <w:p>
            <w:pPr>
              <w:pStyle w:val="null3"/>
            </w:pPr>
            <w:r>
              <w:rPr/>
              <w:t>否</w:t>
            </w:r>
          </w:p>
        </w:tc>
        <w:tc>
          <w:tcPr>
            <w:tcW w:type="dxa" w:w="1038"/>
          </w:tcPr>
          <w:p/>
        </w:tc>
      </w:tr>
      <w:tr>
        <w:tc>
          <w:tcPr>
            <w:tcW w:type="dxa" w:w="1038"/>
          </w:tcPr>
          <w:p>
            <w:pPr>
              <w:pStyle w:val="null3"/>
            </w:pPr>
            <w:r>
              <w:rPr/>
              <w:t>331</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硬件规格-5</w:t>
            </w:r>
          </w:p>
        </w:tc>
        <w:tc>
          <w:tcPr>
            <w:tcW w:type="dxa" w:w="1038"/>
          </w:tcPr>
          <w:p/>
        </w:tc>
        <w:tc>
          <w:tcPr>
            <w:tcW w:type="dxa" w:w="1038"/>
          </w:tcPr>
          <w:p>
            <w:pPr>
              <w:pStyle w:val="null3"/>
            </w:pPr>
            <w:r>
              <w:rPr/>
              <w:t>实配端口侧进风，电源侧出风风道</w:t>
            </w:r>
          </w:p>
        </w:tc>
        <w:tc>
          <w:tcPr>
            <w:tcW w:type="dxa" w:w="1038"/>
          </w:tcPr>
          <w:p>
            <w:pPr>
              <w:pStyle w:val="null3"/>
            </w:pPr>
            <w:r>
              <w:rPr/>
              <w:t>否</w:t>
            </w:r>
          </w:p>
        </w:tc>
        <w:tc>
          <w:tcPr>
            <w:tcW w:type="dxa" w:w="1038"/>
          </w:tcPr>
          <w:p/>
        </w:tc>
      </w:tr>
      <w:tr>
        <w:tc>
          <w:tcPr>
            <w:tcW w:type="dxa" w:w="1038"/>
          </w:tcPr>
          <w:p>
            <w:pPr>
              <w:pStyle w:val="null3"/>
            </w:pPr>
            <w:r>
              <w:rPr/>
              <w:t>332</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硬件规格-6</w:t>
            </w:r>
          </w:p>
        </w:tc>
        <w:tc>
          <w:tcPr>
            <w:tcW w:type="dxa" w:w="1038"/>
          </w:tcPr>
          <w:p/>
        </w:tc>
        <w:tc>
          <w:tcPr>
            <w:tcW w:type="dxa" w:w="1038"/>
          </w:tcPr>
          <w:p>
            <w:pPr>
              <w:pStyle w:val="null3"/>
            </w:pPr>
            <w:r>
              <w:rPr/>
              <w:t>实配硬盘配置1T</w:t>
            </w:r>
          </w:p>
        </w:tc>
        <w:tc>
          <w:tcPr>
            <w:tcW w:type="dxa" w:w="1038"/>
          </w:tcPr>
          <w:p>
            <w:pPr>
              <w:pStyle w:val="null3"/>
            </w:pPr>
            <w:r>
              <w:rPr/>
              <w:t>否</w:t>
            </w:r>
          </w:p>
        </w:tc>
        <w:tc>
          <w:tcPr>
            <w:tcW w:type="dxa" w:w="1038"/>
          </w:tcPr>
          <w:p/>
        </w:tc>
      </w:tr>
      <w:tr>
        <w:tc>
          <w:tcPr>
            <w:tcW w:type="dxa" w:w="1038"/>
          </w:tcPr>
          <w:p>
            <w:pPr>
              <w:pStyle w:val="null3"/>
            </w:pPr>
            <w:r>
              <w:rPr/>
              <w:t>333</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端口配置</w:t>
            </w:r>
          </w:p>
        </w:tc>
        <w:tc>
          <w:tcPr>
            <w:tcW w:type="dxa" w:w="1038"/>
          </w:tcPr>
          <w:p/>
        </w:tc>
        <w:tc>
          <w:tcPr>
            <w:tcW w:type="dxa" w:w="1038"/>
          </w:tcPr>
          <w:p>
            <w:pPr>
              <w:pStyle w:val="null3"/>
            </w:pPr>
            <w:r>
              <w:rPr/>
              <w:t>配置10G光口≥10；</w:t>
            </w:r>
          </w:p>
        </w:tc>
        <w:tc>
          <w:tcPr>
            <w:tcW w:type="dxa" w:w="1038"/>
          </w:tcPr>
          <w:p>
            <w:pPr>
              <w:pStyle w:val="null3"/>
            </w:pPr>
            <w:r>
              <w:rPr/>
              <w:t>否</w:t>
            </w:r>
          </w:p>
        </w:tc>
        <w:tc>
          <w:tcPr>
            <w:tcW w:type="dxa" w:w="1038"/>
          </w:tcPr>
          <w:p/>
        </w:tc>
      </w:tr>
      <w:tr>
        <w:tc>
          <w:tcPr>
            <w:tcW w:type="dxa" w:w="1038"/>
          </w:tcPr>
          <w:p>
            <w:pPr>
              <w:pStyle w:val="null3"/>
            </w:pPr>
            <w:r>
              <w:rPr/>
              <w:t>334</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二层功能</w:t>
            </w:r>
          </w:p>
        </w:tc>
        <w:tc>
          <w:tcPr>
            <w:tcW w:type="dxa" w:w="1038"/>
          </w:tcPr>
          <w:p/>
        </w:tc>
        <w:tc>
          <w:tcPr>
            <w:tcW w:type="dxa" w:w="1038"/>
          </w:tcPr>
          <w:p>
            <w:pPr>
              <w:pStyle w:val="null3"/>
            </w:pPr>
            <w:r>
              <w:rPr/>
              <w:t>实配支持链路聚合LACP</w:t>
            </w:r>
          </w:p>
        </w:tc>
        <w:tc>
          <w:tcPr>
            <w:tcW w:type="dxa" w:w="1038"/>
          </w:tcPr>
          <w:p>
            <w:pPr>
              <w:pStyle w:val="null3"/>
            </w:pPr>
            <w:r>
              <w:rPr/>
              <w:t>否</w:t>
            </w:r>
          </w:p>
        </w:tc>
        <w:tc>
          <w:tcPr>
            <w:tcW w:type="dxa" w:w="1038"/>
          </w:tcPr>
          <w:p/>
        </w:tc>
      </w:tr>
      <w:tr>
        <w:tc>
          <w:tcPr>
            <w:tcW w:type="dxa" w:w="1038"/>
          </w:tcPr>
          <w:p>
            <w:pPr>
              <w:pStyle w:val="null3"/>
            </w:pPr>
            <w:r>
              <w:rPr/>
              <w:t>335</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三层功能-1</w:t>
            </w:r>
          </w:p>
        </w:tc>
        <w:tc>
          <w:tcPr>
            <w:tcW w:type="dxa" w:w="1038"/>
          </w:tcPr>
          <w:p/>
        </w:tc>
        <w:tc>
          <w:tcPr>
            <w:tcW w:type="dxa" w:w="1038"/>
          </w:tcPr>
          <w:p>
            <w:pPr>
              <w:pStyle w:val="null3"/>
            </w:pPr>
            <w:r>
              <w:rPr/>
              <w:t>实配支持IPv4/IPv6双栈路由协议</w:t>
            </w:r>
          </w:p>
        </w:tc>
        <w:tc>
          <w:tcPr>
            <w:tcW w:type="dxa" w:w="1038"/>
          </w:tcPr>
          <w:p>
            <w:pPr>
              <w:pStyle w:val="null3"/>
            </w:pPr>
            <w:r>
              <w:rPr/>
              <w:t>否</w:t>
            </w:r>
          </w:p>
        </w:tc>
        <w:tc>
          <w:tcPr>
            <w:tcW w:type="dxa" w:w="1038"/>
          </w:tcPr>
          <w:p/>
        </w:tc>
      </w:tr>
      <w:tr>
        <w:tc>
          <w:tcPr>
            <w:tcW w:type="dxa" w:w="1038"/>
          </w:tcPr>
          <w:p>
            <w:pPr>
              <w:pStyle w:val="null3"/>
            </w:pPr>
            <w:r>
              <w:rPr/>
              <w:t>336</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三层功能-2</w:t>
            </w:r>
          </w:p>
        </w:tc>
        <w:tc>
          <w:tcPr>
            <w:tcW w:type="dxa" w:w="1038"/>
          </w:tcPr>
          <w:p/>
        </w:tc>
        <w:tc>
          <w:tcPr>
            <w:tcW w:type="dxa" w:w="1038"/>
          </w:tcPr>
          <w:p>
            <w:pPr>
              <w:pStyle w:val="null3"/>
            </w:pPr>
            <w:r>
              <w:rPr/>
              <w:t>实配支持静态路由</w:t>
            </w:r>
          </w:p>
        </w:tc>
        <w:tc>
          <w:tcPr>
            <w:tcW w:type="dxa" w:w="1038"/>
          </w:tcPr>
          <w:p>
            <w:pPr>
              <w:pStyle w:val="null3"/>
            </w:pPr>
            <w:r>
              <w:rPr/>
              <w:t>否</w:t>
            </w:r>
          </w:p>
        </w:tc>
        <w:tc>
          <w:tcPr>
            <w:tcW w:type="dxa" w:w="1038"/>
          </w:tcPr>
          <w:p/>
        </w:tc>
      </w:tr>
      <w:tr>
        <w:tc>
          <w:tcPr>
            <w:tcW w:type="dxa" w:w="1038"/>
          </w:tcPr>
          <w:p>
            <w:pPr>
              <w:pStyle w:val="null3"/>
            </w:pPr>
            <w:r>
              <w:rPr/>
              <w:t>337</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三层功能-3</w:t>
            </w:r>
          </w:p>
        </w:tc>
        <w:tc>
          <w:tcPr>
            <w:tcW w:type="dxa" w:w="1038"/>
          </w:tcPr>
          <w:p/>
        </w:tc>
        <w:tc>
          <w:tcPr>
            <w:tcW w:type="dxa" w:w="1038"/>
          </w:tcPr>
          <w:p>
            <w:pPr>
              <w:pStyle w:val="null3"/>
            </w:pPr>
            <w:r>
              <w:rPr/>
              <w:t>实配支持RIP、OSPF、BGP4、策略路由，支持根据入接口、源/目的IP地址、协议、用户、应用、选路算法、探测等多种条件设置策略路由；</w:t>
            </w:r>
          </w:p>
        </w:tc>
        <w:tc>
          <w:tcPr>
            <w:tcW w:type="dxa" w:w="1038"/>
          </w:tcPr>
          <w:p>
            <w:pPr>
              <w:pStyle w:val="null3"/>
            </w:pPr>
            <w:r>
              <w:rPr/>
              <w:t>否</w:t>
            </w:r>
          </w:p>
        </w:tc>
        <w:tc>
          <w:tcPr>
            <w:tcW w:type="dxa" w:w="1038"/>
          </w:tcPr>
          <w:p/>
        </w:tc>
      </w:tr>
      <w:tr>
        <w:tc>
          <w:tcPr>
            <w:tcW w:type="dxa" w:w="1038"/>
          </w:tcPr>
          <w:p>
            <w:pPr>
              <w:pStyle w:val="null3"/>
            </w:pPr>
            <w:r>
              <w:rPr/>
              <w:t>338</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三层功能-4</w:t>
            </w:r>
          </w:p>
        </w:tc>
        <w:tc>
          <w:tcPr>
            <w:tcW w:type="dxa" w:w="1038"/>
          </w:tcPr>
          <w:p/>
        </w:tc>
        <w:tc>
          <w:tcPr>
            <w:tcW w:type="dxa" w:w="1038"/>
          </w:tcPr>
          <w:p>
            <w:pPr>
              <w:pStyle w:val="null3"/>
            </w:pPr>
            <w:r>
              <w:rPr/>
              <w:t>实配支持一对一SNAT、多对一SNAT、NoNAT等多种转换方式；支持NAT66和NAT64；</w:t>
            </w:r>
          </w:p>
        </w:tc>
        <w:tc>
          <w:tcPr>
            <w:tcW w:type="dxa" w:w="1038"/>
          </w:tcPr>
          <w:p>
            <w:pPr>
              <w:pStyle w:val="null3"/>
            </w:pPr>
            <w:r>
              <w:rPr/>
              <w:t>否</w:t>
            </w:r>
          </w:p>
        </w:tc>
        <w:tc>
          <w:tcPr>
            <w:tcW w:type="dxa" w:w="1038"/>
          </w:tcPr>
          <w:p/>
        </w:tc>
      </w:tr>
      <w:tr>
        <w:tc>
          <w:tcPr>
            <w:tcW w:type="dxa" w:w="1038"/>
          </w:tcPr>
          <w:p>
            <w:pPr>
              <w:pStyle w:val="null3"/>
            </w:pPr>
            <w:r>
              <w:rPr/>
              <w:t>339</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三层功能-5</w:t>
            </w:r>
          </w:p>
        </w:tc>
        <w:tc>
          <w:tcPr>
            <w:tcW w:type="dxa" w:w="1038"/>
          </w:tcPr>
          <w:p/>
        </w:tc>
        <w:tc>
          <w:tcPr>
            <w:tcW w:type="dxa" w:w="1038"/>
          </w:tcPr>
          <w:p>
            <w:pPr>
              <w:pStyle w:val="null3"/>
            </w:pPr>
            <w:r>
              <w:rPr/>
              <w:t>实配支持流量源进源出</w:t>
            </w:r>
          </w:p>
        </w:tc>
        <w:tc>
          <w:tcPr>
            <w:tcW w:type="dxa" w:w="1038"/>
          </w:tcPr>
          <w:p>
            <w:pPr>
              <w:pStyle w:val="null3"/>
            </w:pPr>
            <w:r>
              <w:rPr/>
              <w:t>否</w:t>
            </w:r>
          </w:p>
        </w:tc>
        <w:tc>
          <w:tcPr>
            <w:tcW w:type="dxa" w:w="1038"/>
          </w:tcPr>
          <w:p/>
        </w:tc>
      </w:tr>
      <w:tr>
        <w:tc>
          <w:tcPr>
            <w:tcW w:type="dxa" w:w="1038"/>
          </w:tcPr>
          <w:p>
            <w:pPr>
              <w:pStyle w:val="null3"/>
            </w:pPr>
            <w:r>
              <w:rPr/>
              <w:t>340</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访问控制-1</w:t>
            </w:r>
          </w:p>
        </w:tc>
        <w:tc>
          <w:tcPr>
            <w:tcW w:type="dxa" w:w="1038"/>
          </w:tcPr>
          <w:p/>
        </w:tc>
        <w:tc>
          <w:tcPr>
            <w:tcW w:type="dxa" w:w="1038"/>
          </w:tcPr>
          <w:p>
            <w:pPr>
              <w:pStyle w:val="null3"/>
            </w:pPr>
            <w:r>
              <w:rPr/>
              <w:t>实配支持基于安全区域、五元组、用户、应用等元素进行安全策略配置；</w:t>
            </w:r>
          </w:p>
        </w:tc>
        <w:tc>
          <w:tcPr>
            <w:tcW w:type="dxa" w:w="1038"/>
          </w:tcPr>
          <w:p>
            <w:pPr>
              <w:pStyle w:val="null3"/>
            </w:pPr>
            <w:r>
              <w:rPr/>
              <w:t>否</w:t>
            </w:r>
          </w:p>
        </w:tc>
        <w:tc>
          <w:tcPr>
            <w:tcW w:type="dxa" w:w="1038"/>
          </w:tcPr>
          <w:p/>
        </w:tc>
      </w:tr>
      <w:tr>
        <w:tc>
          <w:tcPr>
            <w:tcW w:type="dxa" w:w="1038"/>
          </w:tcPr>
          <w:p>
            <w:pPr>
              <w:pStyle w:val="null3"/>
            </w:pPr>
            <w:r>
              <w:rPr/>
              <w:t>341</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访问控制-2</w:t>
            </w:r>
          </w:p>
        </w:tc>
        <w:tc>
          <w:tcPr>
            <w:tcW w:type="dxa" w:w="1038"/>
          </w:tcPr>
          <w:p/>
        </w:tc>
        <w:tc>
          <w:tcPr>
            <w:tcW w:type="dxa" w:w="1038"/>
          </w:tcPr>
          <w:p>
            <w:pPr>
              <w:pStyle w:val="null3"/>
            </w:pPr>
            <w:r>
              <w:rPr/>
              <w:t>实配支持策略连接统计、策略冲突检测、策略冗余检测等，可查看策略命中数，最后命中时间等；</w:t>
            </w:r>
          </w:p>
        </w:tc>
        <w:tc>
          <w:tcPr>
            <w:tcW w:type="dxa" w:w="1038"/>
          </w:tcPr>
          <w:p>
            <w:pPr>
              <w:pStyle w:val="null3"/>
            </w:pPr>
            <w:r>
              <w:rPr/>
              <w:t>否</w:t>
            </w:r>
          </w:p>
        </w:tc>
        <w:tc>
          <w:tcPr>
            <w:tcW w:type="dxa" w:w="1038"/>
          </w:tcPr>
          <w:p/>
        </w:tc>
      </w:tr>
      <w:tr>
        <w:tc>
          <w:tcPr>
            <w:tcW w:type="dxa" w:w="1038"/>
          </w:tcPr>
          <w:p>
            <w:pPr>
              <w:pStyle w:val="null3"/>
            </w:pPr>
            <w:r>
              <w:rPr/>
              <w:t>342</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实配支持双机冗余热切工作模式；</w:t>
            </w:r>
          </w:p>
        </w:tc>
        <w:tc>
          <w:tcPr>
            <w:tcW w:type="dxa" w:w="1038"/>
          </w:tcPr>
          <w:p>
            <w:pPr>
              <w:pStyle w:val="null3"/>
            </w:pPr>
            <w:r>
              <w:rPr/>
              <w:t>否</w:t>
            </w:r>
          </w:p>
        </w:tc>
        <w:tc>
          <w:tcPr>
            <w:tcW w:type="dxa" w:w="1038"/>
          </w:tcPr>
          <w:p/>
        </w:tc>
      </w:tr>
      <w:tr>
        <w:tc>
          <w:tcPr>
            <w:tcW w:type="dxa" w:w="1038"/>
          </w:tcPr>
          <w:p>
            <w:pPr>
              <w:pStyle w:val="null3"/>
            </w:pPr>
            <w:r>
              <w:rPr/>
              <w:t>343</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可靠性-2</w:t>
            </w:r>
          </w:p>
        </w:tc>
        <w:tc>
          <w:tcPr>
            <w:tcW w:type="dxa" w:w="1038"/>
          </w:tcPr>
          <w:p/>
        </w:tc>
        <w:tc>
          <w:tcPr>
            <w:tcW w:type="dxa" w:w="1038"/>
          </w:tcPr>
          <w:p>
            <w:pPr>
              <w:pStyle w:val="null3"/>
            </w:pPr>
            <w:r>
              <w:rPr/>
              <w:t>实配支持链路检测，可实现双机快速切换；</w:t>
            </w:r>
          </w:p>
        </w:tc>
        <w:tc>
          <w:tcPr>
            <w:tcW w:type="dxa" w:w="1038"/>
          </w:tcPr>
          <w:p>
            <w:pPr>
              <w:pStyle w:val="null3"/>
            </w:pPr>
            <w:r>
              <w:rPr/>
              <w:t>否</w:t>
            </w:r>
          </w:p>
        </w:tc>
        <w:tc>
          <w:tcPr>
            <w:tcW w:type="dxa" w:w="1038"/>
          </w:tcPr>
          <w:p/>
        </w:tc>
      </w:tr>
      <w:tr>
        <w:tc>
          <w:tcPr>
            <w:tcW w:type="dxa" w:w="1038"/>
          </w:tcPr>
          <w:p>
            <w:pPr>
              <w:pStyle w:val="null3"/>
            </w:pPr>
            <w:r>
              <w:rPr/>
              <w:t>344</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安全性-1</w:t>
            </w:r>
          </w:p>
        </w:tc>
        <w:tc>
          <w:tcPr>
            <w:tcW w:type="dxa" w:w="1038"/>
          </w:tcPr>
          <w:p/>
        </w:tc>
        <w:tc>
          <w:tcPr>
            <w:tcW w:type="dxa" w:w="1038"/>
          </w:tcPr>
          <w:p>
            <w:pPr>
              <w:pStyle w:val="null3"/>
            </w:pPr>
            <w:r>
              <w:rPr/>
              <w:t>实配支持防止DOS、arp攻击和ICMP攻击</w:t>
            </w:r>
          </w:p>
        </w:tc>
        <w:tc>
          <w:tcPr>
            <w:tcW w:type="dxa" w:w="1038"/>
          </w:tcPr>
          <w:p>
            <w:pPr>
              <w:pStyle w:val="null3"/>
            </w:pPr>
            <w:r>
              <w:rPr/>
              <w:t>否</w:t>
            </w:r>
          </w:p>
        </w:tc>
        <w:tc>
          <w:tcPr>
            <w:tcW w:type="dxa" w:w="1038"/>
          </w:tcPr>
          <w:p/>
        </w:tc>
      </w:tr>
      <w:tr>
        <w:tc>
          <w:tcPr>
            <w:tcW w:type="dxa" w:w="1038"/>
          </w:tcPr>
          <w:p>
            <w:pPr>
              <w:pStyle w:val="null3"/>
            </w:pPr>
            <w:r>
              <w:rPr/>
              <w:t>345</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安全性-2</w:t>
            </w:r>
          </w:p>
        </w:tc>
        <w:tc>
          <w:tcPr>
            <w:tcW w:type="dxa" w:w="1038"/>
          </w:tcPr>
          <w:p/>
        </w:tc>
        <w:tc>
          <w:tcPr>
            <w:tcW w:type="dxa" w:w="1038"/>
          </w:tcPr>
          <w:p>
            <w:pPr>
              <w:pStyle w:val="null3"/>
            </w:pPr>
            <w:r>
              <w:rPr/>
              <w:t>实配支持多种认证方式，包括本地、Radius、TACACS认证等；</w:t>
            </w:r>
          </w:p>
        </w:tc>
        <w:tc>
          <w:tcPr>
            <w:tcW w:type="dxa" w:w="1038"/>
          </w:tcPr>
          <w:p>
            <w:pPr>
              <w:pStyle w:val="null3"/>
            </w:pPr>
            <w:r>
              <w:rPr/>
              <w:t>否</w:t>
            </w:r>
          </w:p>
        </w:tc>
        <w:tc>
          <w:tcPr>
            <w:tcW w:type="dxa" w:w="1038"/>
          </w:tcPr>
          <w:p/>
        </w:tc>
      </w:tr>
      <w:tr>
        <w:tc>
          <w:tcPr>
            <w:tcW w:type="dxa" w:w="1038"/>
          </w:tcPr>
          <w:p>
            <w:pPr>
              <w:pStyle w:val="null3"/>
            </w:pPr>
            <w:r>
              <w:rPr/>
              <w:t>346</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安全性-3</w:t>
            </w:r>
          </w:p>
        </w:tc>
        <w:tc>
          <w:tcPr>
            <w:tcW w:type="dxa" w:w="1038"/>
          </w:tcPr>
          <w:p/>
        </w:tc>
        <w:tc>
          <w:tcPr>
            <w:tcW w:type="dxa" w:w="1038"/>
          </w:tcPr>
          <w:p>
            <w:pPr>
              <w:pStyle w:val="null3"/>
            </w:pPr>
            <w:r>
              <w:rPr/>
              <w:t>实配支持管理员分级、权限自定义、密码强度分级、管理端口自定义等扩展安全配置；</w:t>
            </w:r>
          </w:p>
        </w:tc>
        <w:tc>
          <w:tcPr>
            <w:tcW w:type="dxa" w:w="1038"/>
          </w:tcPr>
          <w:p>
            <w:pPr>
              <w:pStyle w:val="null3"/>
            </w:pPr>
            <w:r>
              <w:rPr/>
              <w:t>否</w:t>
            </w:r>
          </w:p>
        </w:tc>
        <w:tc>
          <w:tcPr>
            <w:tcW w:type="dxa" w:w="1038"/>
          </w:tcPr>
          <w:p/>
        </w:tc>
      </w:tr>
      <w:tr>
        <w:tc>
          <w:tcPr>
            <w:tcW w:type="dxa" w:w="1038"/>
          </w:tcPr>
          <w:p>
            <w:pPr>
              <w:pStyle w:val="null3"/>
            </w:pPr>
            <w:r>
              <w:rPr/>
              <w:t>347</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配置和维护-1</w:t>
            </w:r>
          </w:p>
        </w:tc>
        <w:tc>
          <w:tcPr>
            <w:tcW w:type="dxa" w:w="1038"/>
          </w:tcPr>
          <w:p/>
        </w:tc>
        <w:tc>
          <w:tcPr>
            <w:tcW w:type="dxa" w:w="1038"/>
          </w:tcPr>
          <w:p>
            <w:pPr>
              <w:pStyle w:val="null3"/>
            </w:pPr>
            <w:r>
              <w:rPr/>
              <w:t>实配支持SNMP等多种组合报警方式；</w:t>
            </w:r>
          </w:p>
        </w:tc>
        <w:tc>
          <w:tcPr>
            <w:tcW w:type="dxa" w:w="1038"/>
          </w:tcPr>
          <w:p>
            <w:pPr>
              <w:pStyle w:val="null3"/>
            </w:pPr>
            <w:r>
              <w:rPr/>
              <w:t>否</w:t>
            </w:r>
          </w:p>
        </w:tc>
        <w:tc>
          <w:tcPr>
            <w:tcW w:type="dxa" w:w="1038"/>
          </w:tcPr>
          <w:p/>
        </w:tc>
      </w:tr>
      <w:tr>
        <w:tc>
          <w:tcPr>
            <w:tcW w:type="dxa" w:w="1038"/>
          </w:tcPr>
          <w:p>
            <w:pPr>
              <w:pStyle w:val="null3"/>
            </w:pPr>
            <w:r>
              <w:rPr/>
              <w:t>348</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配置和维护-2</w:t>
            </w:r>
          </w:p>
        </w:tc>
        <w:tc>
          <w:tcPr>
            <w:tcW w:type="dxa" w:w="1038"/>
          </w:tcPr>
          <w:p/>
        </w:tc>
        <w:tc>
          <w:tcPr>
            <w:tcW w:type="dxa" w:w="1038"/>
          </w:tcPr>
          <w:p>
            <w:pPr>
              <w:pStyle w:val="null3"/>
            </w:pPr>
            <w:r>
              <w:rPr/>
              <w:t>实配支持采用Syslog日志格式，支持分级和按类型输出以及日志加密传输；</w:t>
            </w:r>
          </w:p>
        </w:tc>
        <w:tc>
          <w:tcPr>
            <w:tcW w:type="dxa" w:w="1038"/>
          </w:tcPr>
          <w:p>
            <w:pPr>
              <w:pStyle w:val="null3"/>
            </w:pPr>
            <w:r>
              <w:rPr/>
              <w:t>否</w:t>
            </w:r>
          </w:p>
        </w:tc>
        <w:tc>
          <w:tcPr>
            <w:tcW w:type="dxa" w:w="1038"/>
          </w:tcPr>
          <w:p/>
        </w:tc>
      </w:tr>
      <w:tr>
        <w:tc>
          <w:tcPr>
            <w:tcW w:type="dxa" w:w="1038"/>
          </w:tcPr>
          <w:p>
            <w:pPr>
              <w:pStyle w:val="null3"/>
            </w:pPr>
            <w:r>
              <w:rPr/>
              <w:t>349</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配置和维护-3</w:t>
            </w:r>
          </w:p>
        </w:tc>
        <w:tc>
          <w:tcPr>
            <w:tcW w:type="dxa" w:w="1038"/>
          </w:tcPr>
          <w:p/>
        </w:tc>
        <w:tc>
          <w:tcPr>
            <w:tcW w:type="dxa" w:w="1038"/>
          </w:tcPr>
          <w:p>
            <w:pPr>
              <w:pStyle w:val="null3"/>
            </w:pPr>
            <w:r>
              <w:rPr/>
              <w:t>实配支持日志外发至多个SYSLOG服务器，可设置日志传输格式等参数；</w:t>
            </w:r>
          </w:p>
        </w:tc>
        <w:tc>
          <w:tcPr>
            <w:tcW w:type="dxa" w:w="1038"/>
          </w:tcPr>
          <w:p>
            <w:pPr>
              <w:pStyle w:val="null3"/>
            </w:pPr>
            <w:r>
              <w:rPr/>
              <w:t>否</w:t>
            </w:r>
          </w:p>
        </w:tc>
        <w:tc>
          <w:tcPr>
            <w:tcW w:type="dxa" w:w="1038"/>
          </w:tcPr>
          <w:p/>
        </w:tc>
      </w:tr>
      <w:tr>
        <w:tc>
          <w:tcPr>
            <w:tcW w:type="dxa" w:w="1038"/>
          </w:tcPr>
          <w:p>
            <w:pPr>
              <w:pStyle w:val="null3"/>
            </w:pPr>
            <w:r>
              <w:rPr/>
              <w:t>350</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配置和维护-4</w:t>
            </w:r>
          </w:p>
        </w:tc>
        <w:tc>
          <w:tcPr>
            <w:tcW w:type="dxa" w:w="1038"/>
          </w:tcPr>
          <w:p/>
        </w:tc>
        <w:tc>
          <w:tcPr>
            <w:tcW w:type="dxa" w:w="1038"/>
          </w:tcPr>
          <w:p>
            <w:pPr>
              <w:pStyle w:val="null3"/>
            </w:pPr>
            <w:r>
              <w:rPr/>
              <w:t>实配支持查看策略命中日志、NAT日志、会话日志等；</w:t>
            </w:r>
          </w:p>
        </w:tc>
        <w:tc>
          <w:tcPr>
            <w:tcW w:type="dxa" w:w="1038"/>
          </w:tcPr>
          <w:p>
            <w:pPr>
              <w:pStyle w:val="null3"/>
            </w:pPr>
            <w:r>
              <w:rPr/>
              <w:t>否</w:t>
            </w:r>
          </w:p>
        </w:tc>
        <w:tc>
          <w:tcPr>
            <w:tcW w:type="dxa" w:w="1038"/>
          </w:tcPr>
          <w:p/>
        </w:tc>
      </w:tr>
      <w:tr>
        <w:tc>
          <w:tcPr>
            <w:tcW w:type="dxa" w:w="1038"/>
          </w:tcPr>
          <w:p>
            <w:pPr>
              <w:pStyle w:val="null3"/>
            </w:pPr>
            <w:r>
              <w:rPr/>
              <w:t>351</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配置和维护-5</w:t>
            </w:r>
          </w:p>
        </w:tc>
        <w:tc>
          <w:tcPr>
            <w:tcW w:type="dxa" w:w="1038"/>
          </w:tcPr>
          <w:p/>
        </w:tc>
        <w:tc>
          <w:tcPr>
            <w:tcW w:type="dxa" w:w="1038"/>
          </w:tcPr>
          <w:p>
            <w:pPr>
              <w:pStyle w:val="null3"/>
            </w:pPr>
            <w:r>
              <w:rPr/>
              <w:t>实配支持WEB抓包，可设置接口、IP、协议、端口等过滤参数，抓包文件可导出；</w:t>
            </w:r>
          </w:p>
        </w:tc>
        <w:tc>
          <w:tcPr>
            <w:tcW w:type="dxa" w:w="1038"/>
          </w:tcPr>
          <w:p>
            <w:pPr>
              <w:pStyle w:val="null3"/>
            </w:pPr>
            <w:r>
              <w:rPr/>
              <w:t>否</w:t>
            </w:r>
          </w:p>
        </w:tc>
        <w:tc>
          <w:tcPr>
            <w:tcW w:type="dxa" w:w="1038"/>
          </w:tcPr>
          <w:p/>
        </w:tc>
      </w:tr>
      <w:tr>
        <w:tc>
          <w:tcPr>
            <w:tcW w:type="dxa" w:w="1038"/>
          </w:tcPr>
          <w:p>
            <w:pPr>
              <w:pStyle w:val="null3"/>
            </w:pPr>
            <w:r>
              <w:rPr/>
              <w:t>352</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配置和维护-6</w:t>
            </w:r>
          </w:p>
        </w:tc>
        <w:tc>
          <w:tcPr>
            <w:tcW w:type="dxa" w:w="1038"/>
          </w:tcPr>
          <w:p/>
        </w:tc>
        <w:tc>
          <w:tcPr>
            <w:tcW w:type="dxa" w:w="1038"/>
          </w:tcPr>
          <w:p>
            <w:pPr>
              <w:pStyle w:val="null3"/>
            </w:pPr>
            <w:r>
              <w:rPr/>
              <w:t>实配支持基于日志的内容进行检索或过滤，如源目IP、源目端口、协议等；</w:t>
            </w:r>
          </w:p>
        </w:tc>
        <w:tc>
          <w:tcPr>
            <w:tcW w:type="dxa" w:w="1038"/>
          </w:tcPr>
          <w:p>
            <w:pPr>
              <w:pStyle w:val="null3"/>
            </w:pPr>
            <w:r>
              <w:rPr/>
              <w:t>否</w:t>
            </w:r>
          </w:p>
        </w:tc>
        <w:tc>
          <w:tcPr>
            <w:tcW w:type="dxa" w:w="1038"/>
          </w:tcPr>
          <w:p/>
        </w:tc>
      </w:tr>
      <w:tr>
        <w:tc>
          <w:tcPr>
            <w:tcW w:type="dxa" w:w="1038"/>
          </w:tcPr>
          <w:p>
            <w:pPr>
              <w:pStyle w:val="null3"/>
            </w:pPr>
            <w:r>
              <w:rPr/>
              <w:t>353</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配置和维护-7</w:t>
            </w:r>
          </w:p>
        </w:tc>
        <w:tc>
          <w:tcPr>
            <w:tcW w:type="dxa" w:w="1038"/>
          </w:tcPr>
          <w:p/>
        </w:tc>
        <w:tc>
          <w:tcPr>
            <w:tcW w:type="dxa" w:w="1038"/>
          </w:tcPr>
          <w:p>
            <w:pPr>
              <w:pStyle w:val="null3"/>
            </w:pPr>
            <w:r>
              <w:rPr/>
              <w:t>实配支持PING、Traceroute、TCP、DNS、HTTP方式进行网络诊断；</w:t>
            </w:r>
          </w:p>
        </w:tc>
        <w:tc>
          <w:tcPr>
            <w:tcW w:type="dxa" w:w="1038"/>
          </w:tcPr>
          <w:p>
            <w:pPr>
              <w:pStyle w:val="null3"/>
            </w:pPr>
            <w:r>
              <w:rPr/>
              <w:t>否</w:t>
            </w:r>
          </w:p>
        </w:tc>
        <w:tc>
          <w:tcPr>
            <w:tcW w:type="dxa" w:w="1038"/>
          </w:tcPr>
          <w:p/>
        </w:tc>
      </w:tr>
      <w:tr>
        <w:tc>
          <w:tcPr>
            <w:tcW w:type="dxa" w:w="1038"/>
          </w:tcPr>
          <w:p>
            <w:pPr>
              <w:pStyle w:val="null3"/>
            </w:pPr>
            <w:r>
              <w:rPr/>
              <w:t>354</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配置和维护-8</w:t>
            </w:r>
          </w:p>
        </w:tc>
        <w:tc>
          <w:tcPr>
            <w:tcW w:type="dxa" w:w="1038"/>
          </w:tcPr>
          <w:p/>
        </w:tc>
        <w:tc>
          <w:tcPr>
            <w:tcW w:type="dxa" w:w="1038"/>
          </w:tcPr>
          <w:p>
            <w:pPr>
              <w:pStyle w:val="null3"/>
            </w:pPr>
            <w:r>
              <w:rPr/>
              <w:t>实配支持NTP；</w:t>
            </w:r>
          </w:p>
        </w:tc>
        <w:tc>
          <w:tcPr>
            <w:tcW w:type="dxa" w:w="1038"/>
          </w:tcPr>
          <w:p>
            <w:pPr>
              <w:pStyle w:val="null3"/>
            </w:pPr>
            <w:r>
              <w:rPr/>
              <w:t>否</w:t>
            </w:r>
          </w:p>
        </w:tc>
        <w:tc>
          <w:tcPr>
            <w:tcW w:type="dxa" w:w="1038"/>
          </w:tcPr>
          <w:p/>
        </w:tc>
      </w:tr>
      <w:tr>
        <w:tc>
          <w:tcPr>
            <w:tcW w:type="dxa" w:w="1038"/>
          </w:tcPr>
          <w:p>
            <w:pPr>
              <w:pStyle w:val="null3"/>
            </w:pPr>
            <w:r>
              <w:rPr/>
              <w:t>355</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配置和维护-9</w:t>
            </w:r>
          </w:p>
        </w:tc>
        <w:tc>
          <w:tcPr>
            <w:tcW w:type="dxa" w:w="1038"/>
          </w:tcPr>
          <w:p/>
        </w:tc>
        <w:tc>
          <w:tcPr>
            <w:tcW w:type="dxa" w:w="1038"/>
          </w:tcPr>
          <w:p>
            <w:pPr>
              <w:pStyle w:val="null3"/>
            </w:pPr>
            <w:r>
              <w:rPr/>
              <w:t>实配支持通过SSH、WEB等登录方式对设备进行配置和维护；</w:t>
            </w:r>
          </w:p>
        </w:tc>
        <w:tc>
          <w:tcPr>
            <w:tcW w:type="dxa" w:w="1038"/>
          </w:tcPr>
          <w:p>
            <w:pPr>
              <w:pStyle w:val="null3"/>
            </w:pPr>
            <w:r>
              <w:rPr/>
              <w:t>否</w:t>
            </w:r>
          </w:p>
        </w:tc>
        <w:tc>
          <w:tcPr>
            <w:tcW w:type="dxa" w:w="1038"/>
          </w:tcPr>
          <w:p/>
        </w:tc>
      </w:tr>
      <w:tr>
        <w:tc>
          <w:tcPr>
            <w:tcW w:type="dxa" w:w="1038"/>
          </w:tcPr>
          <w:p>
            <w:pPr>
              <w:pStyle w:val="null3"/>
            </w:pPr>
            <w:r>
              <w:rPr/>
              <w:t>356</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模块配置</w:t>
            </w:r>
          </w:p>
        </w:tc>
        <w:tc>
          <w:tcPr>
            <w:tcW w:type="dxa" w:w="1038"/>
          </w:tcPr>
          <w:p/>
        </w:tc>
        <w:tc>
          <w:tcPr>
            <w:tcW w:type="dxa" w:w="1038"/>
          </w:tcPr>
          <w:p>
            <w:pPr>
              <w:pStyle w:val="null3"/>
            </w:pPr>
            <w:r>
              <w:rPr/>
              <w:t>配置10G LC接口多模模块≥8个；</w:t>
            </w:r>
          </w:p>
        </w:tc>
        <w:tc>
          <w:tcPr>
            <w:tcW w:type="dxa" w:w="1038"/>
          </w:tcPr>
          <w:p>
            <w:pPr>
              <w:pStyle w:val="null3"/>
            </w:pPr>
            <w:r>
              <w:rPr/>
              <w:t>否</w:t>
            </w:r>
          </w:p>
        </w:tc>
        <w:tc>
          <w:tcPr>
            <w:tcW w:type="dxa" w:w="1038"/>
          </w:tcPr>
          <w:p/>
        </w:tc>
      </w:tr>
      <w:tr>
        <w:tc>
          <w:tcPr>
            <w:tcW w:type="dxa" w:w="1038"/>
          </w:tcPr>
          <w:p>
            <w:pPr>
              <w:pStyle w:val="null3"/>
            </w:pPr>
            <w:r>
              <w:rPr/>
              <w:t>357</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操作系统</w:t>
            </w:r>
          </w:p>
        </w:tc>
        <w:tc>
          <w:tcPr>
            <w:tcW w:type="dxa" w:w="1038"/>
          </w:tcPr>
          <w:p/>
        </w:tc>
        <w:tc>
          <w:tcPr>
            <w:tcW w:type="dxa" w:w="1038"/>
          </w:tcPr>
          <w:p>
            <w:pPr>
              <w:pStyle w:val="null3"/>
            </w:pPr>
            <w:r>
              <w:rPr/>
              <w:t>设备操作系统为国产自研，有软件著作权证明。合同履约阶段提供证明材料。</w:t>
            </w:r>
          </w:p>
        </w:tc>
        <w:tc>
          <w:tcPr>
            <w:tcW w:type="dxa" w:w="1038"/>
          </w:tcPr>
          <w:p>
            <w:pPr>
              <w:pStyle w:val="null3"/>
            </w:pPr>
            <w:r>
              <w:rPr/>
              <w:t>否</w:t>
            </w:r>
          </w:p>
        </w:tc>
        <w:tc>
          <w:tcPr>
            <w:tcW w:type="dxa" w:w="1038"/>
          </w:tcPr>
          <w:p/>
        </w:tc>
      </w:tr>
      <w:tr>
        <w:tc>
          <w:tcPr>
            <w:tcW w:type="dxa" w:w="1038"/>
          </w:tcPr>
          <w:p>
            <w:pPr>
              <w:pStyle w:val="null3"/>
            </w:pPr>
            <w:r>
              <w:rPr/>
              <w:t>358</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其他-1</w:t>
            </w:r>
          </w:p>
        </w:tc>
        <w:tc>
          <w:tcPr>
            <w:tcW w:type="dxa" w:w="1038"/>
          </w:tcPr>
          <w:p/>
        </w:tc>
        <w:tc>
          <w:tcPr>
            <w:tcW w:type="dxa" w:w="1038"/>
          </w:tcPr>
          <w:p>
            <w:pPr>
              <w:pStyle w:val="null3"/>
            </w:pPr>
            <w:r>
              <w:rPr/>
              <w:t>具备中国信息安全测评中心颁发的EAL4+测评证书</w:t>
            </w:r>
          </w:p>
        </w:tc>
        <w:tc>
          <w:tcPr>
            <w:tcW w:type="dxa" w:w="1038"/>
          </w:tcPr>
          <w:p>
            <w:pPr>
              <w:pStyle w:val="null3"/>
            </w:pPr>
            <w:r>
              <w:rPr/>
              <w:t>是</w:t>
            </w:r>
          </w:p>
        </w:tc>
        <w:tc>
          <w:tcPr>
            <w:tcW w:type="dxa" w:w="1038"/>
          </w:tcPr>
          <w:p>
            <w:pPr>
              <w:pStyle w:val="null3"/>
            </w:pPr>
            <w:r>
              <w:rPr/>
              <w:t>提供证书复印件</w:t>
            </w:r>
          </w:p>
        </w:tc>
      </w:tr>
      <w:tr>
        <w:tc>
          <w:tcPr>
            <w:tcW w:type="dxa" w:w="1038"/>
          </w:tcPr>
          <w:p>
            <w:pPr>
              <w:pStyle w:val="null3"/>
            </w:pPr>
            <w:r>
              <w:rPr/>
              <w:t>359</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其他-2</w:t>
            </w:r>
          </w:p>
        </w:tc>
        <w:tc>
          <w:tcPr>
            <w:tcW w:type="dxa" w:w="1038"/>
          </w:tcPr>
          <w:p/>
        </w:tc>
        <w:tc>
          <w:tcPr>
            <w:tcW w:type="dxa" w:w="1038"/>
          </w:tcPr>
          <w:p>
            <w:pPr>
              <w:pStyle w:val="null3"/>
            </w:pPr>
            <w:r>
              <w:rPr/>
              <w:t>基于策略定义会话老化时间。</w:t>
            </w:r>
          </w:p>
        </w:tc>
        <w:tc>
          <w:tcPr>
            <w:tcW w:type="dxa" w:w="1038"/>
          </w:tcPr>
          <w:p>
            <w:pPr>
              <w:pStyle w:val="null3"/>
            </w:pPr>
            <w:r>
              <w:rPr/>
              <w:t>是</w:t>
            </w:r>
          </w:p>
        </w:tc>
        <w:tc>
          <w:tcPr>
            <w:tcW w:type="dxa" w:w="1038"/>
          </w:tcPr>
          <w:p>
            <w:pPr>
              <w:pStyle w:val="null3"/>
            </w:pPr>
            <w:r>
              <w:rPr/>
              <w:t>提供产品的功能界面截图，安全策略规则截图中包含可定义会话老化时间功能</w:t>
            </w:r>
          </w:p>
        </w:tc>
      </w:tr>
      <w:tr>
        <w:tc>
          <w:tcPr>
            <w:tcW w:type="dxa" w:w="1038"/>
          </w:tcPr>
          <w:p>
            <w:pPr>
              <w:pStyle w:val="null3"/>
            </w:pPr>
            <w:r>
              <w:rPr/>
              <w:t>360</w:t>
            </w:r>
          </w:p>
        </w:tc>
        <w:tc>
          <w:tcPr>
            <w:tcW w:type="dxa" w:w="1038"/>
          </w:tcPr>
          <w:p>
            <w:pPr>
              <w:pStyle w:val="null3"/>
            </w:pPr>
            <w:r>
              <w:rPr/>
              <w:t>网络防火墙3</w:t>
            </w:r>
          </w:p>
        </w:tc>
        <w:tc>
          <w:tcPr>
            <w:tcW w:type="dxa" w:w="1038"/>
          </w:tcPr>
          <w:p>
            <w:pPr>
              <w:pStyle w:val="null3"/>
            </w:pPr>
            <w:r>
              <w:rPr/>
              <w:t>▲</w:t>
            </w:r>
          </w:p>
        </w:tc>
        <w:tc>
          <w:tcPr>
            <w:tcW w:type="dxa" w:w="1038"/>
          </w:tcPr>
          <w:p>
            <w:pPr>
              <w:pStyle w:val="null3"/>
            </w:pPr>
            <w:r>
              <w:rPr/>
              <w:t>其他-3</w:t>
            </w:r>
          </w:p>
        </w:tc>
        <w:tc>
          <w:tcPr>
            <w:tcW w:type="dxa" w:w="1038"/>
          </w:tcPr>
          <w:p/>
        </w:tc>
        <w:tc>
          <w:tcPr>
            <w:tcW w:type="dxa" w:w="1038"/>
          </w:tcPr>
          <w:p>
            <w:pPr>
              <w:pStyle w:val="null3"/>
            </w:pPr>
            <w:r>
              <w:rPr/>
              <w:t>支持一条安全策略中同时配置ipv4和ipv6地址。</w:t>
            </w:r>
          </w:p>
        </w:tc>
        <w:tc>
          <w:tcPr>
            <w:tcW w:type="dxa" w:w="1038"/>
          </w:tcPr>
          <w:p>
            <w:pPr>
              <w:pStyle w:val="null3"/>
            </w:pPr>
            <w:r>
              <w:rPr/>
              <w:t>是</w:t>
            </w:r>
          </w:p>
        </w:tc>
        <w:tc>
          <w:tcPr>
            <w:tcW w:type="dxa" w:w="1038"/>
          </w:tcPr>
          <w:p>
            <w:pPr>
              <w:pStyle w:val="null3"/>
            </w:pPr>
            <w:r>
              <w:rPr/>
              <w:t>提供具有CNAS（中国合格评定国家认可委员会）认证的第三方检测机构出具的认证报告</w:t>
            </w:r>
          </w:p>
        </w:tc>
      </w:tr>
      <w:tr>
        <w:tc>
          <w:tcPr>
            <w:tcW w:type="dxa" w:w="1038"/>
          </w:tcPr>
          <w:p>
            <w:pPr>
              <w:pStyle w:val="null3"/>
            </w:pPr>
            <w:r>
              <w:rPr/>
              <w:t>361</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硬件规格-1</w:t>
            </w:r>
          </w:p>
        </w:tc>
        <w:tc>
          <w:tcPr>
            <w:tcW w:type="dxa" w:w="1038"/>
          </w:tcPr>
          <w:p/>
        </w:tc>
        <w:tc>
          <w:tcPr>
            <w:tcW w:type="dxa" w:w="1038"/>
          </w:tcPr>
          <w:p>
            <w:pPr>
              <w:pStyle w:val="null3"/>
            </w:pPr>
            <w:r>
              <w:rPr/>
              <w:t>1G电口≥4个；10G 光接口≥4个，配置10G LC接口多模模块≥4个</w:t>
            </w:r>
          </w:p>
        </w:tc>
        <w:tc>
          <w:tcPr>
            <w:tcW w:type="dxa" w:w="1038"/>
          </w:tcPr>
          <w:p>
            <w:pPr>
              <w:pStyle w:val="null3"/>
            </w:pPr>
            <w:r>
              <w:rPr/>
              <w:t>否</w:t>
            </w:r>
          </w:p>
        </w:tc>
        <w:tc>
          <w:tcPr>
            <w:tcW w:type="dxa" w:w="1038"/>
          </w:tcPr>
          <w:p/>
        </w:tc>
      </w:tr>
      <w:tr>
        <w:tc>
          <w:tcPr>
            <w:tcW w:type="dxa" w:w="1038"/>
          </w:tcPr>
          <w:p>
            <w:pPr>
              <w:pStyle w:val="null3"/>
            </w:pPr>
            <w:r>
              <w:rPr/>
              <w:t>362</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硬件规格-2</w:t>
            </w:r>
          </w:p>
        </w:tc>
        <w:tc>
          <w:tcPr>
            <w:tcW w:type="dxa" w:w="1038"/>
          </w:tcPr>
          <w:p/>
        </w:tc>
        <w:tc>
          <w:tcPr>
            <w:tcW w:type="dxa" w:w="1038"/>
          </w:tcPr>
          <w:p>
            <w:pPr>
              <w:pStyle w:val="null3"/>
            </w:pPr>
            <w:r>
              <w:rPr/>
              <w:t>核心芯片(CPU芯片、转发芯片（即交换芯片,如有）)须为国产自研芯片。合同履约阶段提供证明材料。</w:t>
            </w:r>
          </w:p>
        </w:tc>
        <w:tc>
          <w:tcPr>
            <w:tcW w:type="dxa" w:w="1038"/>
          </w:tcPr>
          <w:p>
            <w:pPr>
              <w:pStyle w:val="null3"/>
            </w:pPr>
            <w:r>
              <w:rPr/>
              <w:t>否</w:t>
            </w:r>
          </w:p>
        </w:tc>
        <w:tc>
          <w:tcPr>
            <w:tcW w:type="dxa" w:w="1038"/>
          </w:tcPr>
          <w:p/>
        </w:tc>
      </w:tr>
      <w:tr>
        <w:tc>
          <w:tcPr>
            <w:tcW w:type="dxa" w:w="1038"/>
          </w:tcPr>
          <w:p>
            <w:pPr>
              <w:pStyle w:val="null3"/>
            </w:pPr>
            <w:r>
              <w:rPr/>
              <w:t>363</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硬件规格-3</w:t>
            </w:r>
          </w:p>
        </w:tc>
        <w:tc>
          <w:tcPr>
            <w:tcW w:type="dxa" w:w="1038"/>
          </w:tcPr>
          <w:p/>
        </w:tc>
        <w:tc>
          <w:tcPr>
            <w:tcW w:type="dxa" w:w="1038"/>
          </w:tcPr>
          <w:p>
            <w:pPr>
              <w:pStyle w:val="null3"/>
            </w:pPr>
            <w:r>
              <w:rPr/>
              <w:t>双硬盘配置，不低于120GB SSD和不低于2TB SATA机械盘，WAF软件和日志数据存储分离</w:t>
            </w:r>
          </w:p>
        </w:tc>
        <w:tc>
          <w:tcPr>
            <w:tcW w:type="dxa" w:w="1038"/>
          </w:tcPr>
          <w:p>
            <w:pPr>
              <w:pStyle w:val="null3"/>
            </w:pPr>
            <w:r>
              <w:rPr/>
              <w:t>否</w:t>
            </w:r>
          </w:p>
        </w:tc>
        <w:tc>
          <w:tcPr>
            <w:tcW w:type="dxa" w:w="1038"/>
          </w:tcPr>
          <w:p/>
        </w:tc>
      </w:tr>
      <w:tr>
        <w:tc>
          <w:tcPr>
            <w:tcW w:type="dxa" w:w="1038"/>
          </w:tcPr>
          <w:p>
            <w:pPr>
              <w:pStyle w:val="null3"/>
            </w:pPr>
            <w:r>
              <w:rPr/>
              <w:t>364</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硬件规格-4</w:t>
            </w:r>
          </w:p>
        </w:tc>
        <w:tc>
          <w:tcPr>
            <w:tcW w:type="dxa" w:w="1038"/>
          </w:tcPr>
          <w:p/>
        </w:tc>
        <w:tc>
          <w:tcPr>
            <w:tcW w:type="dxa" w:w="1038"/>
          </w:tcPr>
          <w:p>
            <w:pPr>
              <w:pStyle w:val="null3"/>
            </w:pPr>
            <w:r>
              <w:rPr/>
              <w:t>冗余电源</w:t>
            </w:r>
          </w:p>
        </w:tc>
        <w:tc>
          <w:tcPr>
            <w:tcW w:type="dxa" w:w="1038"/>
          </w:tcPr>
          <w:p>
            <w:pPr>
              <w:pStyle w:val="null3"/>
            </w:pPr>
            <w:r>
              <w:rPr/>
              <w:t>否</w:t>
            </w:r>
          </w:p>
        </w:tc>
        <w:tc>
          <w:tcPr>
            <w:tcW w:type="dxa" w:w="1038"/>
          </w:tcPr>
          <w:p/>
        </w:tc>
      </w:tr>
      <w:tr>
        <w:tc>
          <w:tcPr>
            <w:tcW w:type="dxa" w:w="1038"/>
          </w:tcPr>
          <w:p>
            <w:pPr>
              <w:pStyle w:val="null3"/>
            </w:pPr>
            <w:r>
              <w:rPr/>
              <w:t>365</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性能要求-1</w:t>
            </w:r>
          </w:p>
        </w:tc>
        <w:tc>
          <w:tcPr>
            <w:tcW w:type="dxa" w:w="1038"/>
          </w:tcPr>
          <w:p/>
        </w:tc>
        <w:tc>
          <w:tcPr>
            <w:tcW w:type="dxa" w:w="1038"/>
          </w:tcPr>
          <w:p>
            <w:pPr>
              <w:pStyle w:val="null3"/>
            </w:pPr>
            <w:r>
              <w:rPr/>
              <w:t>http最大吞吐量：不低于8Gbps https最大吞吐量：不低于2Gbps</w:t>
            </w:r>
          </w:p>
        </w:tc>
        <w:tc>
          <w:tcPr>
            <w:tcW w:type="dxa" w:w="1038"/>
          </w:tcPr>
          <w:p>
            <w:pPr>
              <w:pStyle w:val="null3"/>
            </w:pPr>
            <w:r>
              <w:rPr/>
              <w:t>否</w:t>
            </w:r>
          </w:p>
        </w:tc>
        <w:tc>
          <w:tcPr>
            <w:tcW w:type="dxa" w:w="1038"/>
          </w:tcPr>
          <w:p/>
        </w:tc>
      </w:tr>
      <w:tr>
        <w:tc>
          <w:tcPr>
            <w:tcW w:type="dxa" w:w="1038"/>
          </w:tcPr>
          <w:p>
            <w:pPr>
              <w:pStyle w:val="null3"/>
            </w:pPr>
            <w:r>
              <w:rPr/>
              <w:t>366</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性能要求-2</w:t>
            </w:r>
          </w:p>
        </w:tc>
        <w:tc>
          <w:tcPr>
            <w:tcW w:type="dxa" w:w="1038"/>
          </w:tcPr>
          <w:p/>
        </w:tc>
        <w:tc>
          <w:tcPr>
            <w:tcW w:type="dxa" w:w="1038"/>
          </w:tcPr>
          <w:p>
            <w:pPr>
              <w:pStyle w:val="null3"/>
            </w:pPr>
            <w:r>
              <w:rPr/>
              <w:t>支持SSL解密，且支持单个IP多证书配置</w:t>
            </w:r>
          </w:p>
        </w:tc>
        <w:tc>
          <w:tcPr>
            <w:tcW w:type="dxa" w:w="1038"/>
          </w:tcPr>
          <w:p>
            <w:pPr>
              <w:pStyle w:val="null3"/>
            </w:pPr>
            <w:r>
              <w:rPr/>
              <w:t>否</w:t>
            </w:r>
          </w:p>
        </w:tc>
        <w:tc>
          <w:tcPr>
            <w:tcW w:type="dxa" w:w="1038"/>
          </w:tcPr>
          <w:p/>
        </w:tc>
      </w:tr>
      <w:tr>
        <w:tc>
          <w:tcPr>
            <w:tcW w:type="dxa" w:w="1038"/>
          </w:tcPr>
          <w:p>
            <w:pPr>
              <w:pStyle w:val="null3"/>
            </w:pPr>
            <w:r>
              <w:rPr/>
              <w:t>367</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性能要求-3</w:t>
            </w:r>
          </w:p>
        </w:tc>
        <w:tc>
          <w:tcPr>
            <w:tcW w:type="dxa" w:w="1038"/>
          </w:tcPr>
          <w:p/>
        </w:tc>
        <w:tc>
          <w:tcPr>
            <w:tcW w:type="dxa" w:w="1038"/>
          </w:tcPr>
          <w:p>
            <w:pPr>
              <w:pStyle w:val="null3"/>
            </w:pPr>
            <w:r>
              <w:rPr/>
              <w:t>数据延时&lt;5ms；</w:t>
            </w:r>
          </w:p>
        </w:tc>
        <w:tc>
          <w:tcPr>
            <w:tcW w:type="dxa" w:w="1038"/>
          </w:tcPr>
          <w:p>
            <w:pPr>
              <w:pStyle w:val="null3"/>
            </w:pPr>
            <w:r>
              <w:rPr/>
              <w:t>否</w:t>
            </w:r>
          </w:p>
        </w:tc>
        <w:tc>
          <w:tcPr>
            <w:tcW w:type="dxa" w:w="1038"/>
          </w:tcPr>
          <w:p/>
        </w:tc>
      </w:tr>
      <w:tr>
        <w:tc>
          <w:tcPr>
            <w:tcW w:type="dxa" w:w="1038"/>
          </w:tcPr>
          <w:p>
            <w:pPr>
              <w:pStyle w:val="null3"/>
            </w:pPr>
            <w:r>
              <w:rPr/>
              <w:t>368</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资质要求-1</w:t>
            </w:r>
          </w:p>
        </w:tc>
        <w:tc>
          <w:tcPr>
            <w:tcW w:type="dxa" w:w="1038"/>
          </w:tcPr>
          <w:p/>
        </w:tc>
        <w:tc>
          <w:tcPr>
            <w:tcW w:type="dxa" w:w="1038"/>
          </w:tcPr>
          <w:p>
            <w:pPr>
              <w:pStyle w:val="null3"/>
            </w:pPr>
            <w:r>
              <w:rPr/>
              <w:t>所投WAF产品的厂商具备中国网络安全审查认证和市场监管大数据中心（或更名前的“中国网络安全审查技术与认证中心”颁发的，具备同等效力）颁发的信息安全服务资质认证，覆盖的业务范围为“软件安全开发服务”。合同履约阶段提供证明材料。</w:t>
            </w:r>
          </w:p>
        </w:tc>
        <w:tc>
          <w:tcPr>
            <w:tcW w:type="dxa" w:w="1038"/>
          </w:tcPr>
          <w:p>
            <w:pPr>
              <w:pStyle w:val="null3"/>
            </w:pPr>
            <w:r>
              <w:rPr/>
              <w:t>否</w:t>
            </w:r>
          </w:p>
        </w:tc>
        <w:tc>
          <w:tcPr>
            <w:tcW w:type="dxa" w:w="1038"/>
          </w:tcPr>
          <w:p/>
        </w:tc>
      </w:tr>
      <w:tr>
        <w:tc>
          <w:tcPr>
            <w:tcW w:type="dxa" w:w="1038"/>
          </w:tcPr>
          <w:p>
            <w:pPr>
              <w:pStyle w:val="null3"/>
            </w:pPr>
            <w:r>
              <w:rPr/>
              <w:t>369</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资质要求-2</w:t>
            </w:r>
          </w:p>
        </w:tc>
        <w:tc>
          <w:tcPr>
            <w:tcW w:type="dxa" w:w="1038"/>
          </w:tcPr>
          <w:p/>
        </w:tc>
        <w:tc>
          <w:tcPr>
            <w:tcW w:type="dxa" w:w="1038"/>
          </w:tcPr>
          <w:p>
            <w:pPr>
              <w:pStyle w:val="null3"/>
            </w:pPr>
            <w:r>
              <w:rPr/>
              <w:t>所投WAF产品2023年1月1日（含）至2026年3月31日(含）没有被CNVD（国家信息安全漏洞共享平台）和CNNVD（国家信息安全漏洞库）公开披露漏洞的情况。合同履约阶段提供证明材料。</w:t>
            </w:r>
          </w:p>
        </w:tc>
        <w:tc>
          <w:tcPr>
            <w:tcW w:type="dxa" w:w="1038"/>
          </w:tcPr>
          <w:p>
            <w:pPr>
              <w:pStyle w:val="null3"/>
            </w:pPr>
            <w:r>
              <w:rPr/>
              <w:t>否</w:t>
            </w:r>
          </w:p>
        </w:tc>
        <w:tc>
          <w:tcPr>
            <w:tcW w:type="dxa" w:w="1038"/>
          </w:tcPr>
          <w:p/>
        </w:tc>
      </w:tr>
      <w:tr>
        <w:tc>
          <w:tcPr>
            <w:tcW w:type="dxa" w:w="1038"/>
          </w:tcPr>
          <w:p>
            <w:pPr>
              <w:pStyle w:val="null3"/>
            </w:pPr>
            <w:r>
              <w:rPr/>
              <w:t>370</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部署要求-1</w:t>
            </w:r>
          </w:p>
        </w:tc>
        <w:tc>
          <w:tcPr>
            <w:tcW w:type="dxa" w:w="1038"/>
          </w:tcPr>
          <w:p/>
        </w:tc>
        <w:tc>
          <w:tcPr>
            <w:tcW w:type="dxa" w:w="1038"/>
          </w:tcPr>
          <w:p>
            <w:pPr>
              <w:pStyle w:val="null3"/>
            </w:pPr>
            <w:r>
              <w:rPr/>
              <w:t>支持IPv4/IPv6协议双栈</w:t>
            </w:r>
          </w:p>
        </w:tc>
        <w:tc>
          <w:tcPr>
            <w:tcW w:type="dxa" w:w="1038"/>
          </w:tcPr>
          <w:p>
            <w:pPr>
              <w:pStyle w:val="null3"/>
            </w:pPr>
            <w:r>
              <w:rPr/>
              <w:t>否</w:t>
            </w:r>
          </w:p>
        </w:tc>
        <w:tc>
          <w:tcPr>
            <w:tcW w:type="dxa" w:w="1038"/>
          </w:tcPr>
          <w:p/>
        </w:tc>
      </w:tr>
      <w:tr>
        <w:tc>
          <w:tcPr>
            <w:tcW w:type="dxa" w:w="1038"/>
          </w:tcPr>
          <w:p>
            <w:pPr>
              <w:pStyle w:val="null3"/>
            </w:pPr>
            <w:r>
              <w:rPr/>
              <w:t>371</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部署要求-2</w:t>
            </w:r>
          </w:p>
        </w:tc>
        <w:tc>
          <w:tcPr>
            <w:tcW w:type="dxa" w:w="1038"/>
          </w:tcPr>
          <w:p/>
        </w:tc>
        <w:tc>
          <w:tcPr>
            <w:tcW w:type="dxa" w:w="1038"/>
          </w:tcPr>
          <w:p>
            <w:pPr>
              <w:pStyle w:val="null3"/>
            </w:pPr>
            <w:r>
              <w:rPr/>
              <w:t>支持bypass、支持旁路镜像、透明代理、和反向代理部署</w:t>
            </w:r>
          </w:p>
        </w:tc>
        <w:tc>
          <w:tcPr>
            <w:tcW w:type="dxa" w:w="1038"/>
          </w:tcPr>
          <w:p>
            <w:pPr>
              <w:pStyle w:val="null3"/>
            </w:pPr>
            <w:r>
              <w:rPr/>
              <w:t>否</w:t>
            </w:r>
          </w:p>
        </w:tc>
        <w:tc>
          <w:tcPr>
            <w:tcW w:type="dxa" w:w="1038"/>
          </w:tcPr>
          <w:p/>
        </w:tc>
      </w:tr>
      <w:tr>
        <w:tc>
          <w:tcPr>
            <w:tcW w:type="dxa" w:w="1038"/>
          </w:tcPr>
          <w:p>
            <w:pPr>
              <w:pStyle w:val="null3"/>
            </w:pPr>
            <w:r>
              <w:rPr/>
              <w:t>372</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部署要求-3</w:t>
            </w:r>
          </w:p>
        </w:tc>
        <w:tc>
          <w:tcPr>
            <w:tcW w:type="dxa" w:w="1038"/>
          </w:tcPr>
          <w:p/>
        </w:tc>
        <w:tc>
          <w:tcPr>
            <w:tcW w:type="dxa" w:w="1038"/>
          </w:tcPr>
          <w:p>
            <w:pPr>
              <w:pStyle w:val="null3"/>
            </w:pPr>
            <w:r>
              <w:rPr/>
              <w:t>支持HA模式，支持配置信息同步</w:t>
            </w:r>
          </w:p>
        </w:tc>
        <w:tc>
          <w:tcPr>
            <w:tcW w:type="dxa" w:w="1038"/>
          </w:tcPr>
          <w:p>
            <w:pPr>
              <w:pStyle w:val="null3"/>
            </w:pPr>
            <w:r>
              <w:rPr/>
              <w:t>否</w:t>
            </w:r>
          </w:p>
        </w:tc>
        <w:tc>
          <w:tcPr>
            <w:tcW w:type="dxa" w:w="1038"/>
          </w:tcPr>
          <w:p/>
        </w:tc>
      </w:tr>
      <w:tr>
        <w:tc>
          <w:tcPr>
            <w:tcW w:type="dxa" w:w="1038"/>
          </w:tcPr>
          <w:p>
            <w:pPr>
              <w:pStyle w:val="null3"/>
            </w:pPr>
            <w:r>
              <w:rPr/>
              <w:t>373</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攻击检测-1</w:t>
            </w:r>
          </w:p>
        </w:tc>
        <w:tc>
          <w:tcPr>
            <w:tcW w:type="dxa" w:w="1038"/>
          </w:tcPr>
          <w:p/>
        </w:tc>
        <w:tc>
          <w:tcPr>
            <w:tcW w:type="dxa" w:w="1038"/>
          </w:tcPr>
          <w:p>
            <w:pPr>
              <w:pStyle w:val="null3"/>
            </w:pPr>
            <w:r>
              <w:rPr/>
              <w:t>支持SQL和SQL非注入型注入攻击检测</w:t>
            </w:r>
          </w:p>
        </w:tc>
        <w:tc>
          <w:tcPr>
            <w:tcW w:type="dxa" w:w="1038"/>
          </w:tcPr>
          <w:p>
            <w:pPr>
              <w:pStyle w:val="null3"/>
            </w:pPr>
            <w:r>
              <w:rPr/>
              <w:t>否</w:t>
            </w:r>
          </w:p>
        </w:tc>
        <w:tc>
          <w:tcPr>
            <w:tcW w:type="dxa" w:w="1038"/>
          </w:tcPr>
          <w:p/>
        </w:tc>
      </w:tr>
      <w:tr>
        <w:tc>
          <w:tcPr>
            <w:tcW w:type="dxa" w:w="1038"/>
          </w:tcPr>
          <w:p>
            <w:pPr>
              <w:pStyle w:val="null3"/>
            </w:pPr>
            <w:r>
              <w:rPr/>
              <w:t>374</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攻击检测-2</w:t>
            </w:r>
          </w:p>
        </w:tc>
        <w:tc>
          <w:tcPr>
            <w:tcW w:type="dxa" w:w="1038"/>
          </w:tcPr>
          <w:p/>
        </w:tc>
        <w:tc>
          <w:tcPr>
            <w:tcW w:type="dxa" w:w="1038"/>
          </w:tcPr>
          <w:p>
            <w:pPr>
              <w:pStyle w:val="null3"/>
            </w:pPr>
            <w:r>
              <w:rPr/>
              <w:t>支持XSS和非XSS注入型注入检测</w:t>
            </w:r>
          </w:p>
        </w:tc>
        <w:tc>
          <w:tcPr>
            <w:tcW w:type="dxa" w:w="1038"/>
          </w:tcPr>
          <w:p>
            <w:pPr>
              <w:pStyle w:val="null3"/>
            </w:pPr>
            <w:r>
              <w:rPr/>
              <w:t>否</w:t>
            </w:r>
          </w:p>
        </w:tc>
        <w:tc>
          <w:tcPr>
            <w:tcW w:type="dxa" w:w="1038"/>
          </w:tcPr>
          <w:p/>
        </w:tc>
      </w:tr>
      <w:tr>
        <w:tc>
          <w:tcPr>
            <w:tcW w:type="dxa" w:w="1038"/>
          </w:tcPr>
          <w:p>
            <w:pPr>
              <w:pStyle w:val="null3"/>
            </w:pPr>
            <w:r>
              <w:rPr/>
              <w:t>375</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攻击检测-3</w:t>
            </w:r>
          </w:p>
        </w:tc>
        <w:tc>
          <w:tcPr>
            <w:tcW w:type="dxa" w:w="1038"/>
          </w:tcPr>
          <w:p/>
        </w:tc>
        <w:tc>
          <w:tcPr>
            <w:tcW w:type="dxa" w:w="1038"/>
          </w:tcPr>
          <w:p>
            <w:pPr>
              <w:pStyle w:val="null3"/>
            </w:pPr>
            <w:r>
              <w:rPr/>
              <w:t>支持信息泄露检测</w:t>
            </w:r>
          </w:p>
        </w:tc>
        <w:tc>
          <w:tcPr>
            <w:tcW w:type="dxa" w:w="1038"/>
          </w:tcPr>
          <w:p>
            <w:pPr>
              <w:pStyle w:val="null3"/>
            </w:pPr>
            <w:r>
              <w:rPr/>
              <w:t>否</w:t>
            </w:r>
          </w:p>
        </w:tc>
        <w:tc>
          <w:tcPr>
            <w:tcW w:type="dxa" w:w="1038"/>
          </w:tcPr>
          <w:p/>
        </w:tc>
      </w:tr>
      <w:tr>
        <w:tc>
          <w:tcPr>
            <w:tcW w:type="dxa" w:w="1038"/>
          </w:tcPr>
          <w:p>
            <w:pPr>
              <w:pStyle w:val="null3"/>
            </w:pPr>
            <w:r>
              <w:rPr/>
              <w:t>376</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攻击检测-4</w:t>
            </w:r>
          </w:p>
        </w:tc>
        <w:tc>
          <w:tcPr>
            <w:tcW w:type="dxa" w:w="1038"/>
          </w:tcPr>
          <w:p/>
        </w:tc>
        <w:tc>
          <w:tcPr>
            <w:tcW w:type="dxa" w:w="1038"/>
          </w:tcPr>
          <w:p>
            <w:pPr>
              <w:pStyle w:val="null3"/>
            </w:pPr>
            <w:r>
              <w:rPr/>
              <w:t>支持WebShell检测功能WebShell或调用WebShell的行为，实现告警和阻断</w:t>
            </w:r>
          </w:p>
        </w:tc>
        <w:tc>
          <w:tcPr>
            <w:tcW w:type="dxa" w:w="1038"/>
          </w:tcPr>
          <w:p>
            <w:pPr>
              <w:pStyle w:val="null3"/>
            </w:pPr>
            <w:r>
              <w:rPr/>
              <w:t>否</w:t>
            </w:r>
          </w:p>
        </w:tc>
        <w:tc>
          <w:tcPr>
            <w:tcW w:type="dxa" w:w="1038"/>
          </w:tcPr>
          <w:p/>
        </w:tc>
      </w:tr>
      <w:tr>
        <w:tc>
          <w:tcPr>
            <w:tcW w:type="dxa" w:w="1038"/>
          </w:tcPr>
          <w:p>
            <w:pPr>
              <w:pStyle w:val="null3"/>
            </w:pPr>
            <w:r>
              <w:rPr/>
              <w:t>377</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攻击检测-5</w:t>
            </w:r>
          </w:p>
        </w:tc>
        <w:tc>
          <w:tcPr>
            <w:tcW w:type="dxa" w:w="1038"/>
          </w:tcPr>
          <w:p/>
        </w:tc>
        <w:tc>
          <w:tcPr>
            <w:tcW w:type="dxa" w:w="1038"/>
          </w:tcPr>
          <w:p>
            <w:pPr>
              <w:pStyle w:val="null3"/>
            </w:pPr>
            <w:r>
              <w:rPr/>
              <w:t>支持反序列化攻击检测</w:t>
            </w:r>
          </w:p>
        </w:tc>
        <w:tc>
          <w:tcPr>
            <w:tcW w:type="dxa" w:w="1038"/>
          </w:tcPr>
          <w:p>
            <w:pPr>
              <w:pStyle w:val="null3"/>
            </w:pPr>
            <w:r>
              <w:rPr/>
              <w:t>否</w:t>
            </w:r>
          </w:p>
        </w:tc>
        <w:tc>
          <w:tcPr>
            <w:tcW w:type="dxa" w:w="1038"/>
          </w:tcPr>
          <w:p/>
        </w:tc>
      </w:tr>
      <w:tr>
        <w:tc>
          <w:tcPr>
            <w:tcW w:type="dxa" w:w="1038"/>
          </w:tcPr>
          <w:p>
            <w:pPr>
              <w:pStyle w:val="null3"/>
            </w:pPr>
            <w:r>
              <w:rPr/>
              <w:t>378</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攻击检测-6</w:t>
            </w:r>
          </w:p>
        </w:tc>
        <w:tc>
          <w:tcPr>
            <w:tcW w:type="dxa" w:w="1038"/>
          </w:tcPr>
          <w:p/>
        </w:tc>
        <w:tc>
          <w:tcPr>
            <w:tcW w:type="dxa" w:w="1038"/>
          </w:tcPr>
          <w:p>
            <w:pPr>
              <w:pStyle w:val="null3"/>
            </w:pPr>
            <w:r>
              <w:rPr/>
              <w:t>支持机器人检测</w:t>
            </w:r>
          </w:p>
        </w:tc>
        <w:tc>
          <w:tcPr>
            <w:tcW w:type="dxa" w:w="1038"/>
          </w:tcPr>
          <w:p>
            <w:pPr>
              <w:pStyle w:val="null3"/>
            </w:pPr>
            <w:r>
              <w:rPr/>
              <w:t>否</w:t>
            </w:r>
          </w:p>
        </w:tc>
        <w:tc>
          <w:tcPr>
            <w:tcW w:type="dxa" w:w="1038"/>
          </w:tcPr>
          <w:p/>
        </w:tc>
      </w:tr>
      <w:tr>
        <w:tc>
          <w:tcPr>
            <w:tcW w:type="dxa" w:w="1038"/>
          </w:tcPr>
          <w:p>
            <w:pPr>
              <w:pStyle w:val="null3"/>
            </w:pPr>
            <w:r>
              <w:rPr/>
              <w:t>379</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攻击检测-7</w:t>
            </w:r>
          </w:p>
        </w:tc>
        <w:tc>
          <w:tcPr>
            <w:tcW w:type="dxa" w:w="1038"/>
          </w:tcPr>
          <w:p/>
        </w:tc>
        <w:tc>
          <w:tcPr>
            <w:tcW w:type="dxa" w:w="1038"/>
          </w:tcPr>
          <w:p>
            <w:pPr>
              <w:pStyle w:val="null3"/>
            </w:pPr>
            <w:r>
              <w:rPr/>
              <w:t>支持文件上传、文件包含攻击检测</w:t>
            </w:r>
          </w:p>
        </w:tc>
        <w:tc>
          <w:tcPr>
            <w:tcW w:type="dxa" w:w="1038"/>
          </w:tcPr>
          <w:p>
            <w:pPr>
              <w:pStyle w:val="null3"/>
            </w:pPr>
            <w:r>
              <w:rPr/>
              <w:t>否</w:t>
            </w:r>
          </w:p>
        </w:tc>
        <w:tc>
          <w:tcPr>
            <w:tcW w:type="dxa" w:w="1038"/>
          </w:tcPr>
          <w:p/>
        </w:tc>
      </w:tr>
      <w:tr>
        <w:tc>
          <w:tcPr>
            <w:tcW w:type="dxa" w:w="1038"/>
          </w:tcPr>
          <w:p>
            <w:pPr>
              <w:pStyle w:val="null3"/>
            </w:pPr>
            <w:r>
              <w:rPr/>
              <w:t>380</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攻击检测-8</w:t>
            </w:r>
          </w:p>
        </w:tc>
        <w:tc>
          <w:tcPr>
            <w:tcW w:type="dxa" w:w="1038"/>
          </w:tcPr>
          <w:p/>
        </w:tc>
        <w:tc>
          <w:tcPr>
            <w:tcW w:type="dxa" w:w="1038"/>
          </w:tcPr>
          <w:p>
            <w:pPr>
              <w:pStyle w:val="null3"/>
            </w:pPr>
            <w:r>
              <w:rPr/>
              <w:t>支持代码注入、命令注入攻击检测</w:t>
            </w:r>
          </w:p>
        </w:tc>
        <w:tc>
          <w:tcPr>
            <w:tcW w:type="dxa" w:w="1038"/>
          </w:tcPr>
          <w:p>
            <w:pPr>
              <w:pStyle w:val="null3"/>
            </w:pPr>
            <w:r>
              <w:rPr/>
              <w:t>否</w:t>
            </w:r>
          </w:p>
        </w:tc>
        <w:tc>
          <w:tcPr>
            <w:tcW w:type="dxa" w:w="1038"/>
          </w:tcPr>
          <w:p/>
        </w:tc>
      </w:tr>
      <w:tr>
        <w:tc>
          <w:tcPr>
            <w:tcW w:type="dxa" w:w="1038"/>
          </w:tcPr>
          <w:p>
            <w:pPr>
              <w:pStyle w:val="null3"/>
            </w:pPr>
            <w:r>
              <w:rPr/>
              <w:t>381</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攻击检测-9</w:t>
            </w:r>
          </w:p>
        </w:tc>
        <w:tc>
          <w:tcPr>
            <w:tcW w:type="dxa" w:w="1038"/>
          </w:tcPr>
          <w:p/>
        </w:tc>
        <w:tc>
          <w:tcPr>
            <w:tcW w:type="dxa" w:w="1038"/>
          </w:tcPr>
          <w:p>
            <w:pPr>
              <w:pStyle w:val="null3"/>
            </w:pPr>
            <w:r>
              <w:rPr/>
              <w:t>支持服务器响应信息检测</w:t>
            </w:r>
          </w:p>
        </w:tc>
        <w:tc>
          <w:tcPr>
            <w:tcW w:type="dxa" w:w="1038"/>
          </w:tcPr>
          <w:p>
            <w:pPr>
              <w:pStyle w:val="null3"/>
            </w:pPr>
            <w:r>
              <w:rPr/>
              <w:t>否</w:t>
            </w:r>
          </w:p>
        </w:tc>
        <w:tc>
          <w:tcPr>
            <w:tcW w:type="dxa" w:w="1038"/>
          </w:tcPr>
          <w:p/>
        </w:tc>
      </w:tr>
      <w:tr>
        <w:tc>
          <w:tcPr>
            <w:tcW w:type="dxa" w:w="1038"/>
          </w:tcPr>
          <w:p>
            <w:pPr>
              <w:pStyle w:val="null3"/>
            </w:pPr>
            <w:r>
              <w:rPr/>
              <w:t>382</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攻击检测-10</w:t>
            </w:r>
          </w:p>
        </w:tc>
        <w:tc>
          <w:tcPr>
            <w:tcW w:type="dxa" w:w="1038"/>
          </w:tcPr>
          <w:p/>
        </w:tc>
        <w:tc>
          <w:tcPr>
            <w:tcW w:type="dxa" w:w="1038"/>
          </w:tcPr>
          <w:p>
            <w:pPr>
              <w:pStyle w:val="null3"/>
            </w:pPr>
            <w:r>
              <w:rPr/>
              <w:t>支持自定义基于正则表达式的防护规则</w:t>
            </w:r>
          </w:p>
        </w:tc>
        <w:tc>
          <w:tcPr>
            <w:tcW w:type="dxa" w:w="1038"/>
          </w:tcPr>
          <w:p>
            <w:pPr>
              <w:pStyle w:val="null3"/>
            </w:pPr>
            <w:r>
              <w:rPr/>
              <w:t>否</w:t>
            </w:r>
          </w:p>
        </w:tc>
        <w:tc>
          <w:tcPr>
            <w:tcW w:type="dxa" w:w="1038"/>
          </w:tcPr>
          <w:p/>
        </w:tc>
      </w:tr>
      <w:tr>
        <w:tc>
          <w:tcPr>
            <w:tcW w:type="dxa" w:w="1038"/>
          </w:tcPr>
          <w:p>
            <w:pPr>
              <w:pStyle w:val="null3"/>
            </w:pPr>
            <w:r>
              <w:rPr/>
              <w:t>383</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业务管理-1</w:t>
            </w:r>
          </w:p>
        </w:tc>
        <w:tc>
          <w:tcPr>
            <w:tcW w:type="dxa" w:w="1038"/>
          </w:tcPr>
          <w:p/>
        </w:tc>
        <w:tc>
          <w:tcPr>
            <w:tcW w:type="dxa" w:w="1038"/>
          </w:tcPr>
          <w:p>
            <w:pPr>
              <w:pStyle w:val="null3"/>
            </w:pPr>
            <w:r>
              <w:rPr/>
              <w:t>提供准确有效的攻击行为分级策略，包括低危、中危和高危，在拦截日志中明确体现</w:t>
            </w:r>
          </w:p>
        </w:tc>
        <w:tc>
          <w:tcPr>
            <w:tcW w:type="dxa" w:w="1038"/>
          </w:tcPr>
          <w:p>
            <w:pPr>
              <w:pStyle w:val="null3"/>
            </w:pPr>
            <w:r>
              <w:rPr/>
              <w:t>否</w:t>
            </w:r>
          </w:p>
        </w:tc>
        <w:tc>
          <w:tcPr>
            <w:tcW w:type="dxa" w:w="1038"/>
          </w:tcPr>
          <w:p/>
        </w:tc>
      </w:tr>
      <w:tr>
        <w:tc>
          <w:tcPr>
            <w:tcW w:type="dxa" w:w="1038"/>
          </w:tcPr>
          <w:p>
            <w:pPr>
              <w:pStyle w:val="null3"/>
            </w:pPr>
            <w:r>
              <w:rPr/>
              <w:t>384</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业务管理-2</w:t>
            </w:r>
          </w:p>
        </w:tc>
        <w:tc>
          <w:tcPr>
            <w:tcW w:type="dxa" w:w="1038"/>
          </w:tcPr>
          <w:p/>
        </w:tc>
        <w:tc>
          <w:tcPr>
            <w:tcW w:type="dxa" w:w="1038"/>
          </w:tcPr>
          <w:p>
            <w:pPr>
              <w:pStyle w:val="null3"/>
            </w:pPr>
            <w:r>
              <w:rPr/>
              <w:t>攻击检测日志应包含完整的事件信息，包括攻击类型、风险等级、攻击向量、完整请求信息等，支持报警日志下载</w:t>
            </w:r>
          </w:p>
        </w:tc>
        <w:tc>
          <w:tcPr>
            <w:tcW w:type="dxa" w:w="1038"/>
          </w:tcPr>
          <w:p>
            <w:pPr>
              <w:pStyle w:val="null3"/>
            </w:pPr>
            <w:r>
              <w:rPr/>
              <w:t>否</w:t>
            </w:r>
          </w:p>
        </w:tc>
        <w:tc>
          <w:tcPr>
            <w:tcW w:type="dxa" w:w="1038"/>
          </w:tcPr>
          <w:p/>
        </w:tc>
      </w:tr>
      <w:tr>
        <w:tc>
          <w:tcPr>
            <w:tcW w:type="dxa" w:w="1038"/>
          </w:tcPr>
          <w:p>
            <w:pPr>
              <w:pStyle w:val="null3"/>
            </w:pPr>
            <w:r>
              <w:rPr/>
              <w:t>385</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业务管理-3</w:t>
            </w:r>
          </w:p>
        </w:tc>
        <w:tc>
          <w:tcPr>
            <w:tcW w:type="dxa" w:w="1038"/>
          </w:tcPr>
          <w:p/>
        </w:tc>
        <w:tc>
          <w:tcPr>
            <w:tcW w:type="dxa" w:w="1038"/>
          </w:tcPr>
          <w:p>
            <w:pPr>
              <w:pStyle w:val="null3"/>
            </w:pPr>
            <w:r>
              <w:rPr/>
              <w:t>支持多种防护策略，可根据告警威胁等级灵活调整放行和拦截策略</w:t>
            </w:r>
          </w:p>
        </w:tc>
        <w:tc>
          <w:tcPr>
            <w:tcW w:type="dxa" w:w="1038"/>
          </w:tcPr>
          <w:p>
            <w:pPr>
              <w:pStyle w:val="null3"/>
            </w:pPr>
            <w:r>
              <w:rPr/>
              <w:t>否</w:t>
            </w:r>
          </w:p>
        </w:tc>
        <w:tc>
          <w:tcPr>
            <w:tcW w:type="dxa" w:w="1038"/>
          </w:tcPr>
          <w:p/>
        </w:tc>
      </w:tr>
      <w:tr>
        <w:tc>
          <w:tcPr>
            <w:tcW w:type="dxa" w:w="1038"/>
          </w:tcPr>
          <w:p>
            <w:pPr>
              <w:pStyle w:val="null3"/>
            </w:pPr>
            <w:r>
              <w:rPr/>
              <w:t>386</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业务管理-4</w:t>
            </w:r>
          </w:p>
        </w:tc>
        <w:tc>
          <w:tcPr>
            <w:tcW w:type="dxa" w:w="1038"/>
          </w:tcPr>
          <w:p/>
        </w:tc>
        <w:tc>
          <w:tcPr>
            <w:tcW w:type="dxa" w:w="1038"/>
          </w:tcPr>
          <w:p>
            <w:pPr>
              <w:pStyle w:val="null3"/>
            </w:pPr>
            <w:r>
              <w:rPr/>
              <w:t>支持自定义日志记录策略，根据威胁等级灵活调整日志记录和回滚策略</w:t>
            </w:r>
          </w:p>
        </w:tc>
        <w:tc>
          <w:tcPr>
            <w:tcW w:type="dxa" w:w="1038"/>
          </w:tcPr>
          <w:p>
            <w:pPr>
              <w:pStyle w:val="null3"/>
            </w:pPr>
            <w:r>
              <w:rPr/>
              <w:t>否</w:t>
            </w:r>
          </w:p>
        </w:tc>
        <w:tc>
          <w:tcPr>
            <w:tcW w:type="dxa" w:w="1038"/>
          </w:tcPr>
          <w:p/>
        </w:tc>
      </w:tr>
      <w:tr>
        <w:tc>
          <w:tcPr>
            <w:tcW w:type="dxa" w:w="1038"/>
          </w:tcPr>
          <w:p>
            <w:pPr>
              <w:pStyle w:val="null3"/>
            </w:pPr>
            <w:r>
              <w:rPr/>
              <w:t>387</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业务管理-6</w:t>
            </w:r>
          </w:p>
        </w:tc>
        <w:tc>
          <w:tcPr>
            <w:tcW w:type="dxa" w:w="1038"/>
          </w:tcPr>
          <w:p/>
        </w:tc>
        <w:tc>
          <w:tcPr>
            <w:tcW w:type="dxa" w:w="1038"/>
          </w:tcPr>
          <w:p>
            <w:pPr>
              <w:pStyle w:val="null3"/>
            </w:pPr>
            <w:r>
              <w:rPr/>
              <w:t>支持告警日志中自动提取攻击payload，并可自动解码明文展示</w:t>
            </w:r>
          </w:p>
        </w:tc>
        <w:tc>
          <w:tcPr>
            <w:tcW w:type="dxa" w:w="1038"/>
          </w:tcPr>
          <w:p>
            <w:pPr>
              <w:pStyle w:val="null3"/>
            </w:pPr>
            <w:r>
              <w:rPr/>
              <w:t>否</w:t>
            </w:r>
          </w:p>
        </w:tc>
        <w:tc>
          <w:tcPr>
            <w:tcW w:type="dxa" w:w="1038"/>
          </w:tcPr>
          <w:p/>
        </w:tc>
      </w:tr>
      <w:tr>
        <w:tc>
          <w:tcPr>
            <w:tcW w:type="dxa" w:w="1038"/>
          </w:tcPr>
          <w:p>
            <w:pPr>
              <w:pStyle w:val="null3"/>
            </w:pPr>
            <w:r>
              <w:rPr/>
              <w:t>388</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业务管理-9</w:t>
            </w:r>
          </w:p>
        </w:tc>
        <w:tc>
          <w:tcPr>
            <w:tcW w:type="dxa" w:w="1038"/>
          </w:tcPr>
          <w:p/>
        </w:tc>
        <w:tc>
          <w:tcPr>
            <w:tcW w:type="dxa" w:w="1038"/>
          </w:tcPr>
          <w:p>
            <w:pPr>
              <w:pStyle w:val="null3"/>
            </w:pPr>
            <w:r>
              <w:rPr/>
              <w:t>支持站点管理，提供域名、IP和服务器的防护管理功能</w:t>
            </w:r>
          </w:p>
        </w:tc>
        <w:tc>
          <w:tcPr>
            <w:tcW w:type="dxa" w:w="1038"/>
          </w:tcPr>
          <w:p>
            <w:pPr>
              <w:pStyle w:val="null3"/>
            </w:pPr>
            <w:r>
              <w:rPr/>
              <w:t>否</w:t>
            </w:r>
          </w:p>
        </w:tc>
        <w:tc>
          <w:tcPr>
            <w:tcW w:type="dxa" w:w="1038"/>
          </w:tcPr>
          <w:p/>
        </w:tc>
      </w:tr>
      <w:tr>
        <w:tc>
          <w:tcPr>
            <w:tcW w:type="dxa" w:w="1038"/>
          </w:tcPr>
          <w:p>
            <w:pPr>
              <w:pStyle w:val="null3"/>
            </w:pPr>
            <w:r>
              <w:rPr/>
              <w:t>389</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业务管理-10</w:t>
            </w:r>
          </w:p>
        </w:tc>
        <w:tc>
          <w:tcPr>
            <w:tcW w:type="dxa" w:w="1038"/>
          </w:tcPr>
          <w:p/>
        </w:tc>
        <w:tc>
          <w:tcPr>
            <w:tcW w:type="dxa" w:w="1038"/>
          </w:tcPr>
          <w:p>
            <w:pPr>
              <w:pStyle w:val="null3"/>
            </w:pPr>
            <w:r>
              <w:rPr/>
              <w:t>支持实时防护状态监控支持自定义防护报告内容，可自动化生成日报、周报、月报</w:t>
            </w:r>
          </w:p>
        </w:tc>
        <w:tc>
          <w:tcPr>
            <w:tcW w:type="dxa" w:w="1038"/>
          </w:tcPr>
          <w:p>
            <w:pPr>
              <w:pStyle w:val="null3"/>
            </w:pPr>
            <w:r>
              <w:rPr/>
              <w:t>否</w:t>
            </w:r>
          </w:p>
        </w:tc>
        <w:tc>
          <w:tcPr>
            <w:tcW w:type="dxa" w:w="1038"/>
          </w:tcPr>
          <w:p/>
        </w:tc>
      </w:tr>
      <w:tr>
        <w:tc>
          <w:tcPr>
            <w:tcW w:type="dxa" w:w="1038"/>
          </w:tcPr>
          <w:p>
            <w:pPr>
              <w:pStyle w:val="null3"/>
            </w:pPr>
            <w:r>
              <w:rPr/>
              <w:t>390</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运维管理-1</w:t>
            </w:r>
          </w:p>
        </w:tc>
        <w:tc>
          <w:tcPr>
            <w:tcW w:type="dxa" w:w="1038"/>
          </w:tcPr>
          <w:p/>
        </w:tc>
        <w:tc>
          <w:tcPr>
            <w:tcW w:type="dxa" w:w="1038"/>
          </w:tcPr>
          <w:p>
            <w:pPr>
              <w:pStyle w:val="null3"/>
            </w:pPr>
            <w:r>
              <w:rPr/>
              <w:t>支持全中文管理界面和HTTPS方式登录、用户角色管理、多级授权管理</w:t>
            </w:r>
          </w:p>
        </w:tc>
        <w:tc>
          <w:tcPr>
            <w:tcW w:type="dxa" w:w="1038"/>
          </w:tcPr>
          <w:p>
            <w:pPr>
              <w:pStyle w:val="null3"/>
            </w:pPr>
            <w:r>
              <w:rPr/>
              <w:t>否</w:t>
            </w:r>
          </w:p>
        </w:tc>
        <w:tc>
          <w:tcPr>
            <w:tcW w:type="dxa" w:w="1038"/>
          </w:tcPr>
          <w:p/>
        </w:tc>
      </w:tr>
      <w:tr>
        <w:tc>
          <w:tcPr>
            <w:tcW w:type="dxa" w:w="1038"/>
          </w:tcPr>
          <w:p>
            <w:pPr>
              <w:pStyle w:val="null3"/>
            </w:pPr>
            <w:r>
              <w:rPr/>
              <w:t>391</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运维管理-2</w:t>
            </w:r>
          </w:p>
        </w:tc>
        <w:tc>
          <w:tcPr>
            <w:tcW w:type="dxa" w:w="1038"/>
          </w:tcPr>
          <w:p/>
        </w:tc>
        <w:tc>
          <w:tcPr>
            <w:tcW w:type="dxa" w:w="1038"/>
          </w:tcPr>
          <w:p>
            <w:pPr>
              <w:pStyle w:val="null3"/>
            </w:pPr>
            <w:r>
              <w:rPr/>
              <w:t>支持SNMP v1/v2c/v3，标准MIB库和自定义库，可接受第三方网管平台的管理</w:t>
            </w:r>
          </w:p>
        </w:tc>
        <w:tc>
          <w:tcPr>
            <w:tcW w:type="dxa" w:w="1038"/>
          </w:tcPr>
          <w:p>
            <w:pPr>
              <w:pStyle w:val="null3"/>
            </w:pPr>
            <w:r>
              <w:rPr/>
              <w:t>否</w:t>
            </w:r>
          </w:p>
        </w:tc>
        <w:tc>
          <w:tcPr>
            <w:tcW w:type="dxa" w:w="1038"/>
          </w:tcPr>
          <w:p/>
        </w:tc>
      </w:tr>
      <w:tr>
        <w:tc>
          <w:tcPr>
            <w:tcW w:type="dxa" w:w="1038"/>
          </w:tcPr>
          <w:p>
            <w:pPr>
              <w:pStyle w:val="null3"/>
            </w:pPr>
            <w:r>
              <w:rPr/>
              <w:t>392</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运维管理-3</w:t>
            </w:r>
          </w:p>
        </w:tc>
        <w:tc>
          <w:tcPr>
            <w:tcW w:type="dxa" w:w="1038"/>
          </w:tcPr>
          <w:p/>
        </w:tc>
        <w:tc>
          <w:tcPr>
            <w:tcW w:type="dxa" w:w="1038"/>
          </w:tcPr>
          <w:p>
            <w:pPr>
              <w:pStyle w:val="null3"/>
            </w:pPr>
            <w:r>
              <w:rPr/>
              <w:t>支持与第三方日志管理平台的对接</w:t>
            </w:r>
          </w:p>
        </w:tc>
        <w:tc>
          <w:tcPr>
            <w:tcW w:type="dxa" w:w="1038"/>
          </w:tcPr>
          <w:p>
            <w:pPr>
              <w:pStyle w:val="null3"/>
            </w:pPr>
            <w:r>
              <w:rPr/>
              <w:t>否</w:t>
            </w:r>
          </w:p>
        </w:tc>
        <w:tc>
          <w:tcPr>
            <w:tcW w:type="dxa" w:w="1038"/>
          </w:tcPr>
          <w:p/>
        </w:tc>
      </w:tr>
      <w:tr>
        <w:tc>
          <w:tcPr>
            <w:tcW w:type="dxa" w:w="1038"/>
          </w:tcPr>
          <w:p>
            <w:pPr>
              <w:pStyle w:val="null3"/>
            </w:pPr>
            <w:r>
              <w:rPr/>
              <w:t>393</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运维管理-4</w:t>
            </w:r>
          </w:p>
        </w:tc>
        <w:tc>
          <w:tcPr>
            <w:tcW w:type="dxa" w:w="1038"/>
          </w:tcPr>
          <w:p/>
        </w:tc>
        <w:tc>
          <w:tcPr>
            <w:tcW w:type="dxa" w:w="1038"/>
          </w:tcPr>
          <w:p>
            <w:pPr>
              <w:pStyle w:val="null3"/>
            </w:pPr>
            <w:r>
              <w:rPr/>
              <w:t>可根据需求开放接口与第三方平台联动对接</w:t>
            </w:r>
          </w:p>
        </w:tc>
        <w:tc>
          <w:tcPr>
            <w:tcW w:type="dxa" w:w="1038"/>
          </w:tcPr>
          <w:p>
            <w:pPr>
              <w:pStyle w:val="null3"/>
            </w:pPr>
            <w:r>
              <w:rPr/>
              <w:t>否</w:t>
            </w:r>
          </w:p>
        </w:tc>
        <w:tc>
          <w:tcPr>
            <w:tcW w:type="dxa" w:w="1038"/>
          </w:tcPr>
          <w:p/>
        </w:tc>
      </w:tr>
      <w:tr>
        <w:tc>
          <w:tcPr>
            <w:tcW w:type="dxa" w:w="1038"/>
          </w:tcPr>
          <w:p>
            <w:pPr>
              <w:pStyle w:val="null3"/>
            </w:pPr>
            <w:r>
              <w:rPr/>
              <w:t>394</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操作系统</w:t>
            </w:r>
          </w:p>
        </w:tc>
        <w:tc>
          <w:tcPr>
            <w:tcW w:type="dxa" w:w="1038"/>
          </w:tcPr>
          <w:p/>
        </w:tc>
        <w:tc>
          <w:tcPr>
            <w:tcW w:type="dxa" w:w="1038"/>
          </w:tcPr>
          <w:p>
            <w:pPr>
              <w:pStyle w:val="null3"/>
            </w:pPr>
            <w:r>
              <w:rPr/>
              <w:t>设备操作系统为国产自研。合同履约阶段提供证明材料。</w:t>
            </w:r>
          </w:p>
        </w:tc>
        <w:tc>
          <w:tcPr>
            <w:tcW w:type="dxa" w:w="1038"/>
          </w:tcPr>
          <w:p>
            <w:pPr>
              <w:pStyle w:val="null3"/>
            </w:pPr>
            <w:r>
              <w:rPr/>
              <w:t>否</w:t>
            </w:r>
          </w:p>
        </w:tc>
        <w:tc>
          <w:tcPr>
            <w:tcW w:type="dxa" w:w="1038"/>
          </w:tcPr>
          <w:p/>
        </w:tc>
      </w:tr>
      <w:tr>
        <w:tc>
          <w:tcPr>
            <w:tcW w:type="dxa" w:w="1038"/>
          </w:tcPr>
          <w:p>
            <w:pPr>
              <w:pStyle w:val="null3"/>
            </w:pPr>
            <w:r>
              <w:rPr/>
              <w:t>395</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w:t>
            </w:r>
          </w:p>
        </w:tc>
        <w:tc>
          <w:tcPr>
            <w:tcW w:type="dxa" w:w="1038"/>
          </w:tcPr>
          <w:p/>
        </w:tc>
        <w:tc>
          <w:tcPr>
            <w:tcW w:type="dxa" w:w="1038"/>
          </w:tcPr>
          <w:p>
            <w:pPr>
              <w:pStyle w:val="null3"/>
            </w:pPr>
            <w:r>
              <w:rPr/>
              <w:t>应用防火墙具有自主知识产权且安全可控的智能分析检测引擎</w:t>
            </w:r>
          </w:p>
        </w:tc>
        <w:tc>
          <w:tcPr>
            <w:tcW w:type="dxa" w:w="1038"/>
          </w:tcPr>
          <w:p>
            <w:pPr>
              <w:pStyle w:val="null3"/>
            </w:pPr>
            <w:r>
              <w:rPr/>
              <w:t>是</w:t>
            </w:r>
          </w:p>
        </w:tc>
        <w:tc>
          <w:tcPr>
            <w:tcW w:type="dxa" w:w="1038"/>
          </w:tcPr>
          <w:p>
            <w:pPr>
              <w:pStyle w:val="null3"/>
            </w:pPr>
            <w:r>
              <w:rPr/>
              <w:t>提供应用防火墙自主知识产权证书及智能分析或语义分析引擎的专利技术证明。</w:t>
            </w:r>
          </w:p>
        </w:tc>
      </w:tr>
      <w:tr>
        <w:tc>
          <w:tcPr>
            <w:tcW w:type="dxa" w:w="1038"/>
          </w:tcPr>
          <w:p>
            <w:pPr>
              <w:pStyle w:val="null3"/>
            </w:pPr>
            <w:r>
              <w:rPr/>
              <w:t>396</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其他-2</w:t>
            </w:r>
          </w:p>
        </w:tc>
        <w:tc>
          <w:tcPr>
            <w:tcW w:type="dxa" w:w="1038"/>
          </w:tcPr>
          <w:p/>
        </w:tc>
        <w:tc>
          <w:tcPr>
            <w:tcW w:type="dxa" w:w="1038"/>
          </w:tcPr>
          <w:p>
            <w:pPr>
              <w:pStyle w:val="null3"/>
            </w:pPr>
            <w:r>
              <w:rPr/>
              <w:t>应用防火墙支持通过拟态防护智能识别攻击者，并将攻击者流量进行转移</w:t>
            </w:r>
          </w:p>
        </w:tc>
        <w:tc>
          <w:tcPr>
            <w:tcW w:type="dxa" w:w="1038"/>
          </w:tcPr>
          <w:p>
            <w:pPr>
              <w:pStyle w:val="null3"/>
            </w:pPr>
            <w:r>
              <w:rPr/>
              <w:t>否</w:t>
            </w:r>
          </w:p>
        </w:tc>
        <w:tc>
          <w:tcPr>
            <w:tcW w:type="dxa" w:w="1038"/>
          </w:tcPr>
          <w:p/>
        </w:tc>
      </w:tr>
      <w:tr>
        <w:tc>
          <w:tcPr>
            <w:tcW w:type="dxa" w:w="1038"/>
          </w:tcPr>
          <w:p>
            <w:pPr>
              <w:pStyle w:val="null3"/>
            </w:pPr>
            <w:r>
              <w:rPr/>
              <w:t>397</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其他-3</w:t>
            </w:r>
          </w:p>
        </w:tc>
        <w:tc>
          <w:tcPr>
            <w:tcW w:type="dxa" w:w="1038"/>
          </w:tcPr>
          <w:p/>
        </w:tc>
        <w:tc>
          <w:tcPr>
            <w:tcW w:type="dxa" w:w="1038"/>
          </w:tcPr>
          <w:p>
            <w:pPr>
              <w:pStyle w:val="null3"/>
            </w:pPr>
            <w:r>
              <w:rPr/>
              <w:t>应用防火墙支持对不少于10种的攻击者编码绕过行为进行有效识别，如常见的Base64解码、斜杠反转义解码、UTF-7解码、XML解析、16进制转换解码、URL解码、PHP序列化对象解析、Base64(RFC 2045)解码、二进制解码、换行分割等</w:t>
            </w:r>
          </w:p>
        </w:tc>
        <w:tc>
          <w:tcPr>
            <w:tcW w:type="dxa" w:w="1038"/>
          </w:tcPr>
          <w:p>
            <w:pPr>
              <w:pStyle w:val="null3"/>
            </w:pPr>
            <w:r>
              <w:rPr/>
              <w:t>是</w:t>
            </w:r>
          </w:p>
        </w:tc>
        <w:tc>
          <w:tcPr>
            <w:tcW w:type="dxa" w:w="1038"/>
          </w:tcPr>
          <w:p>
            <w:pPr>
              <w:pStyle w:val="null3"/>
            </w:pPr>
            <w:r>
              <w:rPr/>
              <w:t>提供产品功能页面截图，须包含可实际选择活配置的“解码方式”的功能，并可实际选择具体的解码方式</w:t>
            </w:r>
          </w:p>
        </w:tc>
      </w:tr>
      <w:tr>
        <w:tc>
          <w:tcPr>
            <w:tcW w:type="dxa" w:w="1038"/>
          </w:tcPr>
          <w:p>
            <w:pPr>
              <w:pStyle w:val="null3"/>
            </w:pPr>
            <w:r>
              <w:rPr/>
              <w:t>398</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其他-4</w:t>
            </w:r>
          </w:p>
        </w:tc>
        <w:tc>
          <w:tcPr>
            <w:tcW w:type="dxa" w:w="1038"/>
          </w:tcPr>
          <w:p/>
        </w:tc>
        <w:tc>
          <w:tcPr>
            <w:tcW w:type="dxa" w:w="1038"/>
          </w:tcPr>
          <w:p>
            <w:pPr>
              <w:pStyle w:val="null3"/>
            </w:pPr>
            <w:r>
              <w:rPr/>
              <w:t>应用防火墙支持对不少于10层的嵌套编码绕过行为进行有效检测与防护</w:t>
            </w:r>
          </w:p>
        </w:tc>
        <w:tc>
          <w:tcPr>
            <w:tcW w:type="dxa" w:w="1038"/>
          </w:tcPr>
          <w:p>
            <w:pPr>
              <w:pStyle w:val="null3"/>
            </w:pPr>
            <w:r>
              <w:rPr/>
              <w:t>否</w:t>
            </w:r>
          </w:p>
        </w:tc>
        <w:tc>
          <w:tcPr>
            <w:tcW w:type="dxa" w:w="1038"/>
          </w:tcPr>
          <w:p/>
        </w:tc>
      </w:tr>
      <w:tr>
        <w:tc>
          <w:tcPr>
            <w:tcW w:type="dxa" w:w="1038"/>
          </w:tcPr>
          <w:p>
            <w:pPr>
              <w:pStyle w:val="null3"/>
            </w:pPr>
            <w:r>
              <w:rPr/>
              <w:t>399</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其他-5</w:t>
            </w:r>
          </w:p>
        </w:tc>
        <w:tc>
          <w:tcPr>
            <w:tcW w:type="dxa" w:w="1038"/>
          </w:tcPr>
          <w:p/>
        </w:tc>
        <w:tc>
          <w:tcPr>
            <w:tcW w:type="dxa" w:w="1038"/>
          </w:tcPr>
          <w:p>
            <w:pPr>
              <w:pStyle w:val="null3"/>
            </w:pPr>
            <w:r>
              <w:rPr/>
              <w:t>应用防火墙支持基于多种自定义条件进行频率控制，限制条件如命中防护规则、告警日志等级、告警日志类型等，限制对象包括IP、Session等，限制方式包括有限时间黑名单、无限时间黑名单、有限时间内访问次数限制等</w:t>
            </w:r>
          </w:p>
        </w:tc>
        <w:tc>
          <w:tcPr>
            <w:tcW w:type="dxa" w:w="1038"/>
          </w:tcPr>
          <w:p>
            <w:pPr>
              <w:pStyle w:val="null3"/>
            </w:pPr>
            <w:r>
              <w:rPr/>
              <w:t>是</w:t>
            </w:r>
          </w:p>
        </w:tc>
        <w:tc>
          <w:tcPr>
            <w:tcW w:type="dxa" w:w="1038"/>
          </w:tcPr>
          <w:p>
            <w:pPr>
              <w:pStyle w:val="null3"/>
            </w:pPr>
            <w:r>
              <w:rPr/>
              <w:t>提供产品功能页面截图，须包含可配置多种自定义条件的频率控制功能模块。</w:t>
            </w:r>
          </w:p>
        </w:tc>
      </w:tr>
      <w:tr>
        <w:tc>
          <w:tcPr>
            <w:tcW w:type="dxa" w:w="1038"/>
          </w:tcPr>
          <w:p>
            <w:pPr>
              <w:pStyle w:val="null3"/>
            </w:pPr>
            <w:r>
              <w:rPr/>
              <w:t>400</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其他-6</w:t>
            </w:r>
          </w:p>
        </w:tc>
        <w:tc>
          <w:tcPr>
            <w:tcW w:type="dxa" w:w="1038"/>
          </w:tcPr>
          <w:p/>
        </w:tc>
        <w:tc>
          <w:tcPr>
            <w:tcW w:type="dxa" w:w="1038"/>
          </w:tcPr>
          <w:p>
            <w:pPr>
              <w:pStyle w:val="null3"/>
            </w:pPr>
            <w:r>
              <w:rPr/>
              <w:t>应用防火墙支持可视化显示WAF检测流程，支持按照业务场景调整引擎检测流程，在流程中任意位置插入业务规则，实现业务差异化防护</w:t>
            </w:r>
          </w:p>
        </w:tc>
        <w:tc>
          <w:tcPr>
            <w:tcW w:type="dxa" w:w="1038"/>
          </w:tcPr>
          <w:p>
            <w:pPr>
              <w:pStyle w:val="null3"/>
            </w:pPr>
            <w:r>
              <w:rPr/>
              <w:t>是</w:t>
            </w:r>
          </w:p>
        </w:tc>
        <w:tc>
          <w:tcPr>
            <w:tcW w:type="dxa" w:w="1038"/>
          </w:tcPr>
          <w:p>
            <w:pPr>
              <w:pStyle w:val="null3"/>
            </w:pPr>
            <w:r>
              <w:rPr/>
              <w:t>提供产品功能页面截图，须包含WAF检测流程的详细可视化配置页面。</w:t>
            </w:r>
          </w:p>
        </w:tc>
      </w:tr>
      <w:tr>
        <w:tc>
          <w:tcPr>
            <w:tcW w:type="dxa" w:w="1038"/>
          </w:tcPr>
          <w:p>
            <w:pPr>
              <w:pStyle w:val="null3"/>
            </w:pPr>
            <w:r>
              <w:rPr/>
              <w:t>401</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其他-7</w:t>
            </w:r>
          </w:p>
        </w:tc>
        <w:tc>
          <w:tcPr>
            <w:tcW w:type="dxa" w:w="1038"/>
          </w:tcPr>
          <w:p/>
        </w:tc>
        <w:tc>
          <w:tcPr>
            <w:tcW w:type="dxa" w:w="1038"/>
          </w:tcPr>
          <w:p>
            <w:pPr>
              <w:pStyle w:val="null3"/>
            </w:pPr>
            <w:r>
              <w:rPr/>
              <w:t>应用防火墙支持记录并存储全量访问日志，并可通过Syslog外发</w:t>
            </w:r>
          </w:p>
        </w:tc>
        <w:tc>
          <w:tcPr>
            <w:tcW w:type="dxa" w:w="1038"/>
          </w:tcPr>
          <w:p>
            <w:pPr>
              <w:pStyle w:val="null3"/>
            </w:pPr>
            <w:r>
              <w:rPr/>
              <w:t>是</w:t>
            </w:r>
          </w:p>
        </w:tc>
        <w:tc>
          <w:tcPr>
            <w:tcW w:type="dxa" w:w="1038"/>
          </w:tcPr>
          <w:p>
            <w:pPr>
              <w:pStyle w:val="null3"/>
            </w:pPr>
            <w:r>
              <w:rPr/>
              <w:t>提供产品功能页面截图，须包含全量访问日志的全数据存储，可对日志进行查询和下载。</w:t>
            </w:r>
          </w:p>
        </w:tc>
      </w:tr>
      <w:tr>
        <w:tc>
          <w:tcPr>
            <w:tcW w:type="dxa" w:w="1038"/>
          </w:tcPr>
          <w:p>
            <w:pPr>
              <w:pStyle w:val="null3"/>
            </w:pPr>
            <w:r>
              <w:rPr/>
              <w:t>402</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其他-8</w:t>
            </w:r>
          </w:p>
        </w:tc>
        <w:tc>
          <w:tcPr>
            <w:tcW w:type="dxa" w:w="1038"/>
          </w:tcPr>
          <w:p/>
        </w:tc>
        <w:tc>
          <w:tcPr>
            <w:tcW w:type="dxa" w:w="1038"/>
          </w:tcPr>
          <w:p>
            <w:pPr>
              <w:pStyle w:val="null3"/>
            </w:pPr>
            <w:r>
              <w:rPr/>
              <w:t>应用防火墙支持在日志告警页面中对访问源IP、Session的一键拉黑功能</w:t>
            </w:r>
          </w:p>
        </w:tc>
        <w:tc>
          <w:tcPr>
            <w:tcW w:type="dxa" w:w="1038"/>
          </w:tcPr>
          <w:p>
            <w:pPr>
              <w:pStyle w:val="null3"/>
            </w:pPr>
            <w:r>
              <w:rPr/>
              <w:t>是</w:t>
            </w:r>
          </w:p>
        </w:tc>
        <w:tc>
          <w:tcPr>
            <w:tcW w:type="dxa" w:w="1038"/>
          </w:tcPr>
          <w:p>
            <w:pPr>
              <w:pStyle w:val="null3"/>
            </w:pPr>
            <w:r>
              <w:rPr/>
              <w:t>提供产品功能页面截图，须包含在检测日志页面中可对源IP、session等进行一键拉黑功能。</w:t>
            </w:r>
          </w:p>
        </w:tc>
      </w:tr>
      <w:tr>
        <w:tc>
          <w:tcPr>
            <w:tcW w:type="dxa" w:w="1038"/>
          </w:tcPr>
          <w:p>
            <w:pPr>
              <w:pStyle w:val="null3"/>
            </w:pPr>
            <w:r>
              <w:rPr/>
              <w:t>403</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其他-9</w:t>
            </w:r>
          </w:p>
        </w:tc>
        <w:tc>
          <w:tcPr>
            <w:tcW w:type="dxa" w:w="1038"/>
          </w:tcPr>
          <w:p/>
        </w:tc>
        <w:tc>
          <w:tcPr>
            <w:tcW w:type="dxa" w:w="1038"/>
          </w:tcPr>
          <w:p>
            <w:pPr>
              <w:pStyle w:val="null3"/>
            </w:pPr>
            <w:r>
              <w:rPr/>
              <w:t>支持自动汇聚相关攻击事件，将同一来源、相同类型、命中规则的攻击自动汇聚成一条告警数据，并显示攻击次数，聚合条件不少于4种</w:t>
            </w:r>
          </w:p>
        </w:tc>
        <w:tc>
          <w:tcPr>
            <w:tcW w:type="dxa" w:w="1038"/>
          </w:tcPr>
          <w:p>
            <w:pPr>
              <w:pStyle w:val="null3"/>
            </w:pPr>
            <w:r>
              <w:rPr/>
              <w:t>是</w:t>
            </w:r>
          </w:p>
        </w:tc>
        <w:tc>
          <w:tcPr>
            <w:tcW w:type="dxa" w:w="1038"/>
          </w:tcPr>
          <w:p>
            <w:pPr>
              <w:pStyle w:val="null3"/>
            </w:pPr>
            <w:r>
              <w:rPr/>
              <w:t>提供产品功能页面截图，须包含可将相关攻击事件进行合并展示的功能，包括但不限于：源IP地址聚合、攻击类型聚合、命中规则聚合、防护站点+源IP地址+攻击类型聚合等方式。</w:t>
            </w:r>
          </w:p>
        </w:tc>
      </w:tr>
      <w:tr>
        <w:tc>
          <w:tcPr>
            <w:tcW w:type="dxa" w:w="1038"/>
          </w:tcPr>
          <w:p>
            <w:pPr>
              <w:pStyle w:val="null3"/>
            </w:pPr>
            <w:r>
              <w:rPr/>
              <w:t>404</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其他-10</w:t>
            </w:r>
          </w:p>
        </w:tc>
        <w:tc>
          <w:tcPr>
            <w:tcW w:type="dxa" w:w="1038"/>
          </w:tcPr>
          <w:p/>
        </w:tc>
        <w:tc>
          <w:tcPr>
            <w:tcW w:type="dxa" w:w="1038"/>
          </w:tcPr>
          <w:p>
            <w:pPr>
              <w:pStyle w:val="null3"/>
            </w:pPr>
            <w:r>
              <w:rPr/>
              <w:t>应用防火墙支持基于路径的转发与防护策略配置，将同域名下不同路径请求转发到后端不同服务器，并可配置不同的防护策略</w:t>
            </w:r>
          </w:p>
        </w:tc>
        <w:tc>
          <w:tcPr>
            <w:tcW w:type="dxa" w:w="1038"/>
          </w:tcPr>
          <w:p>
            <w:pPr>
              <w:pStyle w:val="null3"/>
            </w:pPr>
            <w:r>
              <w:rPr/>
              <w:t>否</w:t>
            </w:r>
          </w:p>
        </w:tc>
        <w:tc>
          <w:tcPr>
            <w:tcW w:type="dxa" w:w="1038"/>
          </w:tcPr>
          <w:p/>
        </w:tc>
      </w:tr>
      <w:tr>
        <w:tc>
          <w:tcPr>
            <w:tcW w:type="dxa" w:w="1038"/>
          </w:tcPr>
          <w:p>
            <w:pPr>
              <w:pStyle w:val="null3"/>
            </w:pPr>
            <w:r>
              <w:rPr/>
              <w:t>405</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其他-11</w:t>
            </w:r>
          </w:p>
        </w:tc>
        <w:tc>
          <w:tcPr>
            <w:tcW w:type="dxa" w:w="1038"/>
          </w:tcPr>
          <w:p/>
        </w:tc>
        <w:tc>
          <w:tcPr>
            <w:tcW w:type="dxa" w:w="1038"/>
          </w:tcPr>
          <w:p>
            <w:pPr>
              <w:pStyle w:val="null3"/>
            </w:pPr>
            <w:r>
              <w:rPr/>
              <w:t>应用防火墙支持通过邮件、Syslog、kafka等方式同步告警信息</w:t>
            </w:r>
          </w:p>
        </w:tc>
        <w:tc>
          <w:tcPr>
            <w:tcW w:type="dxa" w:w="1038"/>
          </w:tcPr>
          <w:p>
            <w:pPr>
              <w:pStyle w:val="null3"/>
            </w:pPr>
            <w:r>
              <w:rPr/>
              <w:t>否</w:t>
            </w:r>
          </w:p>
        </w:tc>
        <w:tc>
          <w:tcPr>
            <w:tcW w:type="dxa" w:w="1038"/>
          </w:tcPr>
          <w:p/>
        </w:tc>
      </w:tr>
      <w:tr>
        <w:tc>
          <w:tcPr>
            <w:tcW w:type="dxa" w:w="1038"/>
          </w:tcPr>
          <w:p>
            <w:pPr>
              <w:pStyle w:val="null3"/>
            </w:pPr>
            <w:r>
              <w:rPr/>
              <w:t>406</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其他-12</w:t>
            </w:r>
          </w:p>
        </w:tc>
        <w:tc>
          <w:tcPr>
            <w:tcW w:type="dxa" w:w="1038"/>
          </w:tcPr>
          <w:p/>
        </w:tc>
        <w:tc>
          <w:tcPr>
            <w:tcW w:type="dxa" w:w="1038"/>
          </w:tcPr>
          <w:p>
            <w:pPr>
              <w:pStyle w:val="null3"/>
            </w:pPr>
            <w:r>
              <w:rPr/>
              <w:t>支持代码级流量接入能力，可以业务深度集成WAF的安全能力，为自研网关增加安全防护能力、实现内容加密检测、辅助研判效果</w:t>
            </w:r>
          </w:p>
        </w:tc>
        <w:tc>
          <w:tcPr>
            <w:tcW w:type="dxa" w:w="1038"/>
          </w:tcPr>
          <w:p>
            <w:pPr>
              <w:pStyle w:val="null3"/>
            </w:pPr>
            <w:r>
              <w:rPr/>
              <w:t>是</w:t>
            </w:r>
          </w:p>
        </w:tc>
        <w:tc>
          <w:tcPr>
            <w:tcW w:type="dxa" w:w="1038"/>
          </w:tcPr>
          <w:p>
            <w:pPr>
              <w:pStyle w:val="null3"/>
            </w:pPr>
            <w:r>
              <w:rPr/>
              <w:t>提供产品功能页面截图，须包含产品可实现自定义编码功能。</w:t>
            </w:r>
          </w:p>
        </w:tc>
      </w:tr>
      <w:tr>
        <w:tc>
          <w:tcPr>
            <w:tcW w:type="dxa" w:w="1038"/>
          </w:tcPr>
          <w:p>
            <w:pPr>
              <w:pStyle w:val="null3"/>
            </w:pPr>
            <w:r>
              <w:rPr/>
              <w:t>407</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其他-13</w:t>
            </w:r>
          </w:p>
        </w:tc>
        <w:tc>
          <w:tcPr>
            <w:tcW w:type="dxa" w:w="1038"/>
          </w:tcPr>
          <w:p/>
        </w:tc>
        <w:tc>
          <w:tcPr>
            <w:tcW w:type="dxa" w:w="1038"/>
          </w:tcPr>
          <w:p>
            <w:pPr>
              <w:pStyle w:val="null3"/>
            </w:pPr>
            <w:r>
              <w:rPr/>
              <w:t>支持自定义扩展插件，可通过WAF管理平台直接编写与业务相关的分析Lua插件，对业务请求和响应数据包进行异步分析，实现与业务逻辑紧密相关的请求处理逻辑，适用不同用户各类业务安全防护的定制需求</w:t>
            </w:r>
          </w:p>
        </w:tc>
        <w:tc>
          <w:tcPr>
            <w:tcW w:type="dxa" w:w="1038"/>
          </w:tcPr>
          <w:p>
            <w:pPr>
              <w:pStyle w:val="null3"/>
            </w:pPr>
            <w:r>
              <w:rPr/>
              <w:t>是</w:t>
            </w:r>
          </w:p>
        </w:tc>
        <w:tc>
          <w:tcPr>
            <w:tcW w:type="dxa" w:w="1038"/>
          </w:tcPr>
          <w:p>
            <w:pPr>
              <w:pStyle w:val="null3"/>
            </w:pPr>
            <w:r>
              <w:rPr/>
              <w:t>提供产品功能页面截图，须包含自定义插件或扩展插件的功能模块。</w:t>
            </w:r>
          </w:p>
        </w:tc>
      </w:tr>
      <w:tr>
        <w:tc>
          <w:tcPr>
            <w:tcW w:type="dxa" w:w="1038"/>
          </w:tcPr>
          <w:p>
            <w:pPr>
              <w:pStyle w:val="null3"/>
            </w:pPr>
            <w:r>
              <w:rPr/>
              <w:t>408</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其他-14</w:t>
            </w:r>
          </w:p>
        </w:tc>
        <w:tc>
          <w:tcPr>
            <w:tcW w:type="dxa" w:w="1038"/>
          </w:tcPr>
          <w:p/>
        </w:tc>
        <w:tc>
          <w:tcPr>
            <w:tcW w:type="dxa" w:w="1038"/>
          </w:tcPr>
          <w:p>
            <w:pPr>
              <w:pStyle w:val="null3"/>
            </w:pPr>
            <w:r>
              <w:rPr/>
              <w:t>支持多种源IP获取方式，可从Socket、X-Forwarded-For的任意层中或自定义配置HTTP头任意值获取源IP，包括IPV6；支持自定义信任白名单，并从 Socket 和 X-Forwarded-For 中获取最后一层不在白名单中的IP作为攻击者IP。</w:t>
            </w:r>
          </w:p>
        </w:tc>
        <w:tc>
          <w:tcPr>
            <w:tcW w:type="dxa" w:w="1038"/>
          </w:tcPr>
          <w:p>
            <w:pPr>
              <w:pStyle w:val="null3"/>
            </w:pPr>
            <w:r>
              <w:rPr/>
              <w:t>否</w:t>
            </w:r>
          </w:p>
        </w:tc>
        <w:tc>
          <w:tcPr>
            <w:tcW w:type="dxa" w:w="1038"/>
          </w:tcPr>
          <w:p/>
        </w:tc>
      </w:tr>
      <w:tr>
        <w:tc>
          <w:tcPr>
            <w:tcW w:type="dxa" w:w="1038"/>
          </w:tcPr>
          <w:p>
            <w:pPr>
              <w:pStyle w:val="null3"/>
            </w:pPr>
            <w:r>
              <w:rPr/>
              <w:t>409</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其他-15</w:t>
            </w:r>
          </w:p>
        </w:tc>
        <w:tc>
          <w:tcPr>
            <w:tcW w:type="dxa" w:w="1038"/>
          </w:tcPr>
          <w:p/>
        </w:tc>
        <w:tc>
          <w:tcPr>
            <w:tcW w:type="dxa" w:w="1038"/>
          </w:tcPr>
          <w:p>
            <w:pPr>
              <w:pStyle w:val="null3"/>
            </w:pPr>
            <w:r>
              <w:rPr/>
              <w:t>支持对后端服务器健康状态检测，支持四层和七层健康检查，支持协议至少包含TCP、http和https三种，四层监控检查需要支持配置检查间隔、重试次数、响应超时时间等，七层健康检查需要额外支持配置业务的域名、端口、路径、响应码等</w:t>
            </w:r>
          </w:p>
        </w:tc>
        <w:tc>
          <w:tcPr>
            <w:tcW w:type="dxa" w:w="1038"/>
          </w:tcPr>
          <w:p>
            <w:pPr>
              <w:pStyle w:val="null3"/>
            </w:pPr>
            <w:r>
              <w:rPr/>
              <w:t>否</w:t>
            </w:r>
          </w:p>
        </w:tc>
        <w:tc>
          <w:tcPr>
            <w:tcW w:type="dxa" w:w="1038"/>
          </w:tcPr>
          <w:p/>
        </w:tc>
      </w:tr>
      <w:tr>
        <w:tc>
          <w:tcPr>
            <w:tcW w:type="dxa" w:w="1038"/>
          </w:tcPr>
          <w:p>
            <w:pPr>
              <w:pStyle w:val="null3"/>
            </w:pPr>
            <w:r>
              <w:rPr/>
              <w:t>410</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其他-16</w:t>
            </w:r>
          </w:p>
        </w:tc>
        <w:tc>
          <w:tcPr>
            <w:tcW w:type="dxa" w:w="1038"/>
          </w:tcPr>
          <w:p/>
        </w:tc>
        <w:tc>
          <w:tcPr>
            <w:tcW w:type="dxa" w:w="1038"/>
          </w:tcPr>
          <w:p>
            <w:pPr>
              <w:pStyle w:val="null3"/>
            </w:pPr>
            <w:r>
              <w:rPr/>
              <w:t>支持误报快速消除功能，可在日志告警界面一键添加例外白名单</w:t>
            </w:r>
          </w:p>
        </w:tc>
        <w:tc>
          <w:tcPr>
            <w:tcW w:type="dxa" w:w="1038"/>
          </w:tcPr>
          <w:p>
            <w:pPr>
              <w:pStyle w:val="null3"/>
            </w:pPr>
            <w:r>
              <w:rPr/>
              <w:t>否</w:t>
            </w:r>
          </w:p>
        </w:tc>
        <w:tc>
          <w:tcPr>
            <w:tcW w:type="dxa" w:w="1038"/>
          </w:tcPr>
          <w:p/>
        </w:tc>
      </w:tr>
      <w:tr>
        <w:tc>
          <w:tcPr>
            <w:tcW w:type="dxa" w:w="1038"/>
          </w:tcPr>
          <w:p>
            <w:pPr>
              <w:pStyle w:val="null3"/>
            </w:pPr>
            <w:r>
              <w:rPr/>
              <w:t>411</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其他-17</w:t>
            </w:r>
          </w:p>
        </w:tc>
        <w:tc>
          <w:tcPr>
            <w:tcW w:type="dxa" w:w="1038"/>
          </w:tcPr>
          <w:p/>
        </w:tc>
        <w:tc>
          <w:tcPr>
            <w:tcW w:type="dxa" w:w="1038"/>
          </w:tcPr>
          <w:p>
            <w:pPr>
              <w:pStyle w:val="null3"/>
            </w:pPr>
            <w:r>
              <w:rPr/>
              <w:t>支持日志脱敏，可对攻击检测日志、访问日志等关键字段信息进行脱敏，满足敏感数据管理要求</w:t>
            </w:r>
          </w:p>
        </w:tc>
        <w:tc>
          <w:tcPr>
            <w:tcW w:type="dxa" w:w="1038"/>
          </w:tcPr>
          <w:p>
            <w:pPr>
              <w:pStyle w:val="null3"/>
            </w:pPr>
            <w:r>
              <w:rPr/>
              <w:t>否</w:t>
            </w:r>
          </w:p>
        </w:tc>
        <w:tc>
          <w:tcPr>
            <w:tcW w:type="dxa" w:w="1038"/>
          </w:tcPr>
          <w:p/>
        </w:tc>
      </w:tr>
      <w:tr>
        <w:tc>
          <w:tcPr>
            <w:tcW w:type="dxa" w:w="1038"/>
          </w:tcPr>
          <w:p>
            <w:pPr>
              <w:pStyle w:val="null3"/>
            </w:pPr>
            <w:r>
              <w:rPr/>
              <w:t>412</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其他-18</w:t>
            </w:r>
          </w:p>
        </w:tc>
        <w:tc>
          <w:tcPr>
            <w:tcW w:type="dxa" w:w="1038"/>
          </w:tcPr>
          <w:p/>
        </w:tc>
        <w:tc>
          <w:tcPr>
            <w:tcW w:type="dxa" w:w="1038"/>
          </w:tcPr>
          <w:p>
            <w:pPr>
              <w:pStyle w:val="null3"/>
            </w:pPr>
            <w:r>
              <w:rPr/>
              <w:t>支持配置并发连接数阈值，当并发连接数超过设置阀值时，WAF自动进入紧急模式Bypass</w:t>
            </w:r>
          </w:p>
        </w:tc>
        <w:tc>
          <w:tcPr>
            <w:tcW w:type="dxa" w:w="1038"/>
          </w:tcPr>
          <w:p>
            <w:pPr>
              <w:pStyle w:val="null3"/>
            </w:pPr>
            <w:r>
              <w:rPr/>
              <w:t>否</w:t>
            </w:r>
          </w:p>
        </w:tc>
        <w:tc>
          <w:tcPr>
            <w:tcW w:type="dxa" w:w="1038"/>
          </w:tcPr>
          <w:p/>
        </w:tc>
      </w:tr>
      <w:tr>
        <w:tc>
          <w:tcPr>
            <w:tcW w:type="dxa" w:w="1038"/>
          </w:tcPr>
          <w:p>
            <w:pPr>
              <w:pStyle w:val="null3"/>
            </w:pPr>
            <w:r>
              <w:rPr/>
              <w:t>413</w:t>
            </w:r>
          </w:p>
        </w:tc>
        <w:tc>
          <w:tcPr>
            <w:tcW w:type="dxa" w:w="1038"/>
          </w:tcPr>
          <w:p>
            <w:pPr>
              <w:pStyle w:val="null3"/>
            </w:pPr>
            <w:r>
              <w:rPr/>
              <w:t>WEB应用防火墙</w:t>
            </w:r>
          </w:p>
        </w:tc>
        <w:tc>
          <w:tcPr>
            <w:tcW w:type="dxa" w:w="1038"/>
          </w:tcPr>
          <w:p>
            <w:pPr>
              <w:pStyle w:val="null3"/>
            </w:pPr>
            <w:r>
              <w:rPr/>
              <w:t>▲</w:t>
            </w:r>
          </w:p>
        </w:tc>
        <w:tc>
          <w:tcPr>
            <w:tcW w:type="dxa" w:w="1038"/>
          </w:tcPr>
          <w:p>
            <w:pPr>
              <w:pStyle w:val="null3"/>
            </w:pPr>
            <w:r>
              <w:rPr/>
              <w:t>其他-19</w:t>
            </w:r>
          </w:p>
        </w:tc>
        <w:tc>
          <w:tcPr>
            <w:tcW w:type="dxa" w:w="1038"/>
          </w:tcPr>
          <w:p/>
        </w:tc>
        <w:tc>
          <w:tcPr>
            <w:tcW w:type="dxa" w:w="1038"/>
          </w:tcPr>
          <w:p>
            <w:pPr>
              <w:pStyle w:val="null3"/>
            </w:pPr>
            <w:r>
              <w:rPr/>
              <w:t>支持日志分析工具，包括但不限于base64、hex等编解码器，json、xml等格式化工具</w:t>
            </w:r>
          </w:p>
        </w:tc>
        <w:tc>
          <w:tcPr>
            <w:tcW w:type="dxa" w:w="1038"/>
          </w:tcPr>
          <w:p>
            <w:pPr>
              <w:pStyle w:val="null3"/>
            </w:pPr>
            <w:r>
              <w:rPr/>
              <w:t>否</w:t>
            </w:r>
          </w:p>
        </w:tc>
        <w:tc>
          <w:tcPr>
            <w:tcW w:type="dxa" w:w="1038"/>
          </w:tcPr>
          <w:p/>
        </w:tc>
      </w:tr>
    </w:tbl>
    <w:p>
      <w:pPr>
        <w:pStyle w:val="null3"/>
        <w:jc w:val="both"/>
      </w:pPr>
      <w:r>
        <w:rPr/>
        <w:t>本商务要求共有“★”指标9个，”#”指标0个，“▲”指标8个。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到货交付</w:t>
            </w:r>
          </w:p>
        </w:tc>
        <w:tc>
          <w:tcPr>
            <w:tcW w:type="dxa" w:w="1038"/>
          </w:tcPr>
          <w:p/>
        </w:tc>
        <w:tc>
          <w:tcPr>
            <w:tcW w:type="dxa" w:w="1038"/>
          </w:tcPr>
          <w:p>
            <w:pPr>
              <w:pStyle w:val="null3"/>
            </w:pPr>
            <w:r>
              <w:rPr/>
              <w:t>合同签订后30个日历日内交货，到货地址为上海市，具体地址和相应到货设备由采购人指定。</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电源接入服务</w:t>
            </w:r>
          </w:p>
        </w:tc>
        <w:tc>
          <w:tcPr>
            <w:tcW w:type="dxa" w:w="1038"/>
          </w:tcPr>
          <w:p/>
        </w:tc>
        <w:tc>
          <w:tcPr>
            <w:tcW w:type="dxa" w:w="1038"/>
          </w:tcPr>
          <w:p>
            <w:pPr>
              <w:pStyle w:val="null3"/>
            </w:pPr>
            <w:r>
              <w:rPr/>
              <w:t>满配C13-C14接口电源线。按照A、B路要求提供上电服务，做好扎带固定和标签等工作。</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免费质量保证期要求</w:t>
            </w:r>
          </w:p>
        </w:tc>
        <w:tc>
          <w:tcPr>
            <w:tcW w:type="dxa" w:w="1038"/>
          </w:tcPr>
          <w:p/>
        </w:tc>
        <w:tc>
          <w:tcPr>
            <w:tcW w:type="dxa" w:w="1038"/>
          </w:tcPr>
          <w:p>
            <w:pPr>
              <w:pStyle w:val="null3"/>
            </w:pPr>
            <w:r>
              <w:rPr/>
              <w:t>六年原厂设备硬件维保，服务等级不低于7×24×4（4为硬件故障后4小时内备件及人员到场）； 六年原厂设备软件维保含软件更新，服务等级不低于7×24。</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供应商及原厂调试服务</w:t>
            </w:r>
          </w:p>
        </w:tc>
        <w:tc>
          <w:tcPr>
            <w:tcW w:type="dxa" w:w="1038"/>
          </w:tcPr>
          <w:p/>
        </w:tc>
        <w:tc>
          <w:tcPr>
            <w:tcW w:type="dxa" w:w="1038"/>
          </w:tcPr>
          <w:p>
            <w:pPr>
              <w:pStyle w:val="null3"/>
            </w:pPr>
            <w:r>
              <w:rPr/>
              <w:t>设备硬件、软件安装调试服务，并完成与现网对接和设备替换相关的工作。需确保本次投标设备相关的配置和数据等信息仅用于解决交易所的设备问题，且不得将相关信息传到境外。</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原厂巡检服务</w:t>
            </w:r>
          </w:p>
        </w:tc>
        <w:tc>
          <w:tcPr>
            <w:tcW w:type="dxa" w:w="1038"/>
          </w:tcPr>
          <w:p/>
        </w:tc>
        <w:tc>
          <w:tcPr>
            <w:tcW w:type="dxa" w:w="1038"/>
          </w:tcPr>
          <w:p>
            <w:pPr>
              <w:pStyle w:val="null3"/>
            </w:pPr>
            <w:r>
              <w:rPr/>
              <w:t>提供每月1次的设备巡检服务，提供巡检报告。服务的起始时间为设备正式上线当月，截止时间与原厂维保的服务截止时间保持一致。</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原厂响应支持</w:t>
            </w:r>
          </w:p>
        </w:tc>
        <w:tc>
          <w:tcPr>
            <w:tcW w:type="dxa" w:w="1038"/>
          </w:tcPr>
          <w:p/>
        </w:tc>
        <w:tc>
          <w:tcPr>
            <w:tcW w:type="dxa" w:w="1038"/>
          </w:tcPr>
          <w:p>
            <w:pPr>
              <w:pStyle w:val="null3"/>
            </w:pPr>
            <w:r>
              <w:rPr/>
              <w:t>提供7×24小时设备软硬件原厂维保服务响应，包括电话支持，邮件支持等，不限形式且不限次数。服务的起始时间为设备到货日，截止时间与原厂维保的服务截止时间保持一致。</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原厂及供应商现场服务</w:t>
            </w:r>
          </w:p>
        </w:tc>
        <w:tc>
          <w:tcPr>
            <w:tcW w:type="dxa" w:w="1038"/>
          </w:tcPr>
          <w:p/>
        </w:tc>
        <w:tc>
          <w:tcPr>
            <w:tcW w:type="dxa" w:w="1038"/>
          </w:tcPr>
          <w:p>
            <w:pPr>
              <w:pStyle w:val="null3"/>
            </w:pPr>
            <w:r>
              <w:rPr/>
              <w:t>基本现场服务：不限次数的节假日网络变更、日常网络变更、日常技术交流及系统上线的原厂现场服务。 故障现场服务：技术人员4小时内到场提供维护服务。6小时内完成故障定位，恢复系统正常运行；未现场完全解决的问题，服务工程师须至少每周与客户工程师联系，跟踪问题，分析协商处理方案，直至问题解决，并提供故障报告。 服务的起始时间为设备到货日，截止时间与原厂维保的服务截止时间保持一致。</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原厂技术评估服务</w:t>
            </w:r>
          </w:p>
        </w:tc>
        <w:tc>
          <w:tcPr>
            <w:tcW w:type="dxa" w:w="1038"/>
          </w:tcPr>
          <w:p/>
        </w:tc>
        <w:tc>
          <w:tcPr>
            <w:tcW w:type="dxa" w:w="1038"/>
          </w:tcPr>
          <w:p>
            <w:pPr>
              <w:pStyle w:val="null3"/>
            </w:pPr>
            <w:r>
              <w:rPr/>
              <w:t>每年1次对设备操作系统、软件和硬件的缺陷进行防御性维护检查和评估，提交评估报告，并协助完成必要的优化或升级。服务的起始时间为设备到货日，截止时间与原厂维保的服务截止时间保持一致。</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网络安全审查</w:t>
            </w:r>
          </w:p>
        </w:tc>
        <w:tc>
          <w:tcPr>
            <w:tcW w:type="dxa" w:w="1038"/>
          </w:tcPr>
          <w:p/>
        </w:tc>
        <w:tc>
          <w:tcPr>
            <w:tcW w:type="dxa" w:w="1038"/>
          </w:tcPr>
          <w:p>
            <w:pPr>
              <w:pStyle w:val="null3"/>
            </w:pPr>
            <w:r>
              <w:rPr/>
              <w:t>投标人承诺，若中标，则无条件配合招标人完成 “中国网络安全审查认证和市场监管大数据中心”的网络安全审查并提供审查所需材料。中标人的产品和服务须通过“中国网络安全审查认证和市场监管大数据中心”的网络安全审查，若未通过，招标人有权终止合同。</w:t>
            </w:r>
          </w:p>
        </w:tc>
        <w:tc>
          <w:tcPr>
            <w:tcW w:type="dxa" w:w="1038"/>
          </w:tcPr>
          <w:p>
            <w:pPr>
              <w:pStyle w:val="null3"/>
            </w:pPr>
            <w:r>
              <w:rPr/>
              <w:t>是</w:t>
            </w:r>
          </w:p>
        </w:tc>
        <w:tc>
          <w:tcPr>
            <w:tcW w:type="dxa" w:w="1038"/>
          </w:tcPr>
          <w:p>
            <w:pPr>
              <w:pStyle w:val="null3"/>
            </w:pPr>
            <w:r>
              <w:rPr/>
              <w:t>提供承诺书并加盖投标人公章</w:t>
            </w: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厂商认证</w:t>
            </w:r>
          </w:p>
        </w:tc>
        <w:tc>
          <w:tcPr>
            <w:tcW w:type="dxa" w:w="1038"/>
          </w:tcPr>
          <w:p/>
        </w:tc>
        <w:tc>
          <w:tcPr>
            <w:tcW w:type="dxa" w:w="1038"/>
          </w:tcPr>
          <w:p>
            <w:pPr>
              <w:pStyle w:val="null3"/>
            </w:pPr>
            <w:r>
              <w:rPr/>
              <w:t>投标人提供生产厂商资质认证：包括ISO 9001质量管理体系认证、ISO 20000 信息技术服务管理体系认证、ISO 27001 信息安全管理体系认证的证书。</w:t>
            </w:r>
          </w:p>
        </w:tc>
        <w:tc>
          <w:tcPr>
            <w:tcW w:type="dxa" w:w="1038"/>
          </w:tcPr>
          <w:p>
            <w:pPr>
              <w:pStyle w:val="null3"/>
            </w:pPr>
            <w:r>
              <w:rPr/>
              <w:t>是</w:t>
            </w:r>
          </w:p>
        </w:tc>
        <w:tc>
          <w:tcPr>
            <w:tcW w:type="dxa" w:w="1038"/>
          </w:tcPr>
          <w:p>
            <w:pPr>
              <w:pStyle w:val="null3"/>
            </w:pPr>
            <w:r>
              <w:rPr/>
              <w:t>提供有效期内的证书复印件</w:t>
            </w:r>
          </w:p>
        </w:tc>
      </w:tr>
      <w:tr>
        <w:tc>
          <w:tcPr>
            <w:tcW w:type="dxa" w:w="1038"/>
          </w:tcPr>
          <w:p>
            <w:pPr>
              <w:pStyle w:val="null3"/>
            </w:pPr>
            <w:r>
              <w:rPr/>
              <w:t>11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厂商服务团队</w:t>
            </w:r>
          </w:p>
        </w:tc>
        <w:tc>
          <w:tcPr>
            <w:tcW w:type="dxa" w:w="1038"/>
          </w:tcPr>
          <w:p/>
        </w:tc>
        <w:tc>
          <w:tcPr>
            <w:tcW w:type="dxa" w:w="1038"/>
          </w:tcPr>
          <w:p>
            <w:pPr>
              <w:pStyle w:val="null3"/>
            </w:pPr>
            <w:r>
              <w:rPr/>
              <w:t>供应商为本项目后续实施、维护提供一定数量的原厂工程师，到场天数不限(由采购人指定)。</w:t>
            </w:r>
          </w:p>
        </w:tc>
        <w:tc>
          <w:tcPr>
            <w:tcW w:type="dxa" w:w="1038"/>
          </w:tcPr>
          <w:p>
            <w:pPr>
              <w:pStyle w:val="null3"/>
            </w:pPr>
            <w:r>
              <w:rPr/>
              <w:t>是</w:t>
            </w:r>
          </w:p>
        </w:tc>
        <w:tc>
          <w:tcPr>
            <w:tcW w:type="dxa" w:w="1038"/>
          </w:tcPr>
          <w:p>
            <w:pPr>
              <w:pStyle w:val="null3"/>
            </w:pPr>
            <w:r>
              <w:rPr/>
              <w:t>提供工程师人员名单、工作经历和已工作年限、由原厂缴纳的社保证明</w:t>
            </w:r>
          </w:p>
        </w:tc>
      </w:tr>
      <w:tr>
        <w:tc>
          <w:tcPr>
            <w:tcW w:type="dxa" w:w="1038"/>
          </w:tcPr>
          <w:p>
            <w:pPr>
              <w:pStyle w:val="null3"/>
            </w:pPr>
            <w:r>
              <w:rPr/>
              <w:t>12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类似项目业绩</w:t>
            </w:r>
          </w:p>
        </w:tc>
        <w:tc>
          <w:tcPr>
            <w:tcW w:type="dxa" w:w="1038"/>
          </w:tcPr>
          <w:p/>
        </w:tc>
        <w:tc>
          <w:tcPr>
            <w:tcW w:type="dxa" w:w="1038"/>
          </w:tcPr>
          <w:p>
            <w:pPr>
              <w:pStyle w:val="null3"/>
            </w:pPr>
            <w:r>
              <w:rPr/>
              <w:t>供应商具备一定的供货实施能力，自2023年1月1日以来拥有与本项目所投产品同品牌同型号的供货案例。</w:t>
            </w:r>
          </w:p>
        </w:tc>
        <w:tc>
          <w:tcPr>
            <w:tcW w:type="dxa" w:w="1038"/>
          </w:tcPr>
          <w:p>
            <w:pPr>
              <w:pStyle w:val="null3"/>
            </w:pPr>
            <w:r>
              <w:rPr/>
              <w:t>是</w:t>
            </w:r>
          </w:p>
        </w:tc>
        <w:tc>
          <w:tcPr>
            <w:tcW w:type="dxa" w:w="1038"/>
          </w:tcPr>
          <w:p>
            <w:pPr>
              <w:pStyle w:val="null3"/>
            </w:pPr>
            <w:r>
              <w:rPr/>
              <w:t>提供案例合同复印件</w:t>
            </w:r>
          </w:p>
        </w:tc>
      </w:tr>
      <w:tr>
        <w:tc>
          <w:tcPr>
            <w:tcW w:type="dxa" w:w="1038"/>
          </w:tcPr>
          <w:p>
            <w:pPr>
              <w:pStyle w:val="null3"/>
            </w:pPr>
            <w:r>
              <w:rPr/>
              <w:t>13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实施方案</w:t>
            </w:r>
          </w:p>
        </w:tc>
        <w:tc>
          <w:tcPr>
            <w:tcW w:type="dxa" w:w="1038"/>
          </w:tcPr>
          <w:p/>
        </w:tc>
        <w:tc>
          <w:tcPr>
            <w:tcW w:type="dxa" w:w="1038"/>
          </w:tcPr>
          <w:p>
            <w:pPr>
              <w:pStyle w:val="null3"/>
            </w:pPr>
            <w:r>
              <w:rPr>
                <w:rFonts w:ascii="仿宋_gb2312" w:hAnsi="仿宋_gb2312" w:cs="仿宋_gb2312" w:eastAsia="仿宋_gb2312"/>
                <w:sz w:val="20"/>
              </w:rPr>
              <w:t>供应商为本项目制定实施方案，</w:t>
            </w:r>
            <w:r>
              <w:rPr>
                <w:rFonts w:ascii="仿宋_gb2312" w:hAnsi="仿宋_gb2312" w:cs="仿宋_gb2312" w:eastAsia="仿宋_gb2312"/>
                <w:sz w:val="20"/>
              </w:rPr>
              <w:t>应包含以下要素：</w:t>
            </w:r>
            <w:r>
              <w:rPr>
                <w:rFonts w:ascii="仿宋_gb2312" w:hAnsi="仿宋_gb2312" w:cs="仿宋_gb2312" w:eastAsia="仿宋_gb2312"/>
                <w:sz w:val="20"/>
              </w:rPr>
              <w:t>1、项目理解。2、实施组织架构。3、详细进度计划。4、重点难点解决方案。5、测试与验收方案。6、培训与知识转移计划。</w:t>
            </w:r>
          </w:p>
        </w:tc>
        <w:tc>
          <w:tcPr>
            <w:tcW w:type="dxa" w:w="1038"/>
          </w:tcPr>
          <w:p>
            <w:pPr>
              <w:pStyle w:val="null3"/>
            </w:pPr>
            <w:r>
              <w:rPr/>
              <w:t>是</w:t>
            </w:r>
          </w:p>
        </w:tc>
        <w:tc>
          <w:tcPr>
            <w:tcW w:type="dxa" w:w="1038"/>
          </w:tcPr>
          <w:p>
            <w:pPr>
              <w:pStyle w:val="null3"/>
            </w:pPr>
            <w:r>
              <w:rPr/>
              <w:t>提供实施方案</w:t>
            </w:r>
          </w:p>
        </w:tc>
      </w:tr>
      <w:tr>
        <w:tc>
          <w:tcPr>
            <w:tcW w:type="dxa" w:w="1038"/>
          </w:tcPr>
          <w:p>
            <w:pPr>
              <w:pStyle w:val="null3"/>
            </w:pPr>
            <w:r>
              <w:rPr/>
              <w:t>14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质量管理方案</w:t>
            </w:r>
          </w:p>
        </w:tc>
        <w:tc>
          <w:tcPr>
            <w:tcW w:type="dxa" w:w="1038"/>
          </w:tcPr>
          <w:p/>
        </w:tc>
        <w:tc>
          <w:tcPr>
            <w:tcW w:type="dxa" w:w="1038"/>
          </w:tcPr>
          <w:p>
            <w:pPr>
              <w:pStyle w:val="null3"/>
            </w:pPr>
            <w:r>
              <w:rPr>
                <w:rFonts w:ascii="仿宋_gb2312" w:hAnsi="仿宋_gb2312" w:cs="仿宋_gb2312" w:eastAsia="仿宋_gb2312"/>
                <w:sz w:val="20"/>
              </w:rPr>
              <w:t>供应商为本项目制定质量管理方案，</w:t>
            </w:r>
            <w:r>
              <w:rPr>
                <w:rFonts w:ascii="仿宋_gb2312" w:hAnsi="仿宋_gb2312" w:cs="仿宋_gb2312" w:eastAsia="仿宋_gb2312"/>
                <w:sz w:val="20"/>
              </w:rPr>
              <w:t>应包含以下要素：</w:t>
            </w:r>
            <w:r>
              <w:rPr>
                <w:rFonts w:ascii="仿宋_gb2312" w:hAnsi="仿宋_gb2312" w:cs="仿宋_gb2312" w:eastAsia="仿宋_gb2312"/>
                <w:sz w:val="20"/>
              </w:rPr>
              <w:t>1、项目质量目标。2、质量管理体系。3、质量保证措施。4、质量控制点设置。5、质量记录清单。</w:t>
            </w:r>
          </w:p>
        </w:tc>
        <w:tc>
          <w:tcPr>
            <w:tcW w:type="dxa" w:w="1038"/>
          </w:tcPr>
          <w:p>
            <w:pPr>
              <w:pStyle w:val="null3"/>
            </w:pPr>
            <w:r>
              <w:rPr/>
              <w:t>是</w:t>
            </w:r>
          </w:p>
        </w:tc>
        <w:tc>
          <w:tcPr>
            <w:tcW w:type="dxa" w:w="1038"/>
          </w:tcPr>
          <w:p>
            <w:pPr>
              <w:pStyle w:val="null3"/>
            </w:pPr>
            <w:r>
              <w:rPr/>
              <w:t>提供质量管理方案</w:t>
            </w:r>
          </w:p>
        </w:tc>
      </w:tr>
      <w:tr>
        <w:tc>
          <w:tcPr>
            <w:tcW w:type="dxa" w:w="1038"/>
          </w:tcPr>
          <w:p>
            <w:pPr>
              <w:pStyle w:val="null3"/>
            </w:pPr>
            <w:r>
              <w:rPr/>
              <w:t>15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供应商资质</w:t>
            </w:r>
          </w:p>
        </w:tc>
        <w:tc>
          <w:tcPr>
            <w:tcW w:type="dxa" w:w="1038"/>
          </w:tcPr>
          <w:p/>
        </w:tc>
        <w:tc>
          <w:tcPr>
            <w:tcW w:type="dxa" w:w="1038"/>
          </w:tcPr>
          <w:p>
            <w:pPr>
              <w:pStyle w:val="null3"/>
            </w:pPr>
            <w:r>
              <w:rPr/>
              <w:t>1、 投标人具备中国电子信息行业联合会颁发的信息系统建设和服务能力等级证书。具备中国电子工业标准化技术协会信息技术服务分会颁发的ITSS证书。 2、 投标人具备ISO20000 IT服务管理体系认证、ISO27001信息安全管理体系认证、ISO9001质量管理体系认证证书。</w:t>
            </w:r>
          </w:p>
        </w:tc>
        <w:tc>
          <w:tcPr>
            <w:tcW w:type="dxa" w:w="1038"/>
          </w:tcPr>
          <w:p>
            <w:pPr>
              <w:pStyle w:val="null3"/>
            </w:pPr>
            <w:r>
              <w:rPr/>
              <w:t>是</w:t>
            </w:r>
          </w:p>
        </w:tc>
        <w:tc>
          <w:tcPr>
            <w:tcW w:type="dxa" w:w="1038"/>
          </w:tcPr>
          <w:p>
            <w:pPr>
              <w:pStyle w:val="null3"/>
            </w:pPr>
            <w:r>
              <w:rPr/>
              <w:t>提供有效期内的证书复印件</w:t>
            </w:r>
          </w:p>
        </w:tc>
      </w:tr>
      <w:tr>
        <w:tc>
          <w:tcPr>
            <w:tcW w:type="dxa" w:w="1038"/>
          </w:tcPr>
          <w:p>
            <w:pPr>
              <w:pStyle w:val="null3"/>
            </w:pPr>
            <w:r>
              <w:rPr/>
              <w:t>16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供应商服务团队</w:t>
            </w:r>
          </w:p>
        </w:tc>
        <w:tc>
          <w:tcPr>
            <w:tcW w:type="dxa" w:w="1038"/>
          </w:tcPr>
          <w:p/>
        </w:tc>
        <w:tc>
          <w:tcPr>
            <w:tcW w:type="dxa" w:w="1038"/>
          </w:tcPr>
          <w:p>
            <w:pPr>
              <w:pStyle w:val="null3"/>
            </w:pPr>
            <w:r>
              <w:rPr/>
              <w:t>供应商为本项目配备现场服务团队，包括项目经理、现场工程师及网络专家库。</w:t>
            </w:r>
          </w:p>
        </w:tc>
        <w:tc>
          <w:tcPr>
            <w:tcW w:type="dxa" w:w="1038"/>
          </w:tcPr>
          <w:p>
            <w:pPr>
              <w:pStyle w:val="null3"/>
            </w:pPr>
            <w:r>
              <w:rPr/>
              <w:t>是</w:t>
            </w:r>
          </w:p>
        </w:tc>
        <w:tc>
          <w:tcPr>
            <w:tcW w:type="dxa" w:w="1038"/>
          </w:tcPr>
          <w:p>
            <w:pPr>
              <w:pStyle w:val="null3"/>
            </w:pPr>
            <w:r>
              <w:rPr/>
              <w:t>提供人员名单、资质证书证明、工作简历及学历证明、由投标人缴纳的社保证明。</w:t>
            </w:r>
          </w:p>
        </w:tc>
      </w:tr>
      <w:tr>
        <w:tc>
          <w:tcPr>
            <w:tcW w:type="dxa" w:w="1038"/>
          </w:tcPr>
          <w:p>
            <w:pPr>
              <w:pStyle w:val="null3"/>
            </w:pPr>
            <w:r>
              <w:rPr/>
              <w:t>17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tc>
        <w:tc>
          <w:tcPr>
            <w:tcW w:type="dxa" w:w="1038"/>
          </w:tcPr>
          <w:p>
            <w:pPr>
              <w:pStyle w:val="null3"/>
            </w:pPr>
            <w:r>
              <w:rPr/>
              <w:t>供应商在所投设备上线投产后至本次采购的设备维保期结束前提供一定人天的现场服务。</w:t>
            </w:r>
          </w:p>
        </w:tc>
        <w:tc>
          <w:tcPr>
            <w:tcW w:type="dxa" w:w="1038"/>
          </w:tcPr>
          <w:p>
            <w:pPr>
              <w:pStyle w:val="null3"/>
            </w:pPr>
            <w:r>
              <w:rPr/>
              <w:t>是</w:t>
            </w:r>
          </w:p>
        </w:tc>
        <w:tc>
          <w:tcPr>
            <w:tcW w:type="dxa" w:w="1038"/>
          </w:tcPr>
          <w:p>
            <w:pPr>
              <w:pStyle w:val="null3"/>
            </w:pPr>
            <w:r>
              <w:rPr/>
              <w:t>提供承诺函并加盖公章</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首款</w:t>
            </w:r>
          </w:p>
        </w:tc>
        <w:tc>
          <w:tcPr>
            <w:tcW w:type="dxa" w:w="1384"/>
          </w:tcPr>
          <w:p>
            <w:pPr>
              <w:pStyle w:val="null3"/>
              <w:jc w:val="left"/>
            </w:pPr>
            <w:r>
              <w:rPr/>
              <w:t>合同签订，提供技术要求中履约阶段所需提供的证明材料，经甲方核验通过后。</w:t>
            </w:r>
          </w:p>
        </w:tc>
        <w:tc>
          <w:tcPr>
            <w:tcW w:type="dxa" w:w="1384"/>
          </w:tcPr>
          <w:p>
            <w:pPr>
              <w:pStyle w:val="null3"/>
              <w:jc w:val="left"/>
            </w:pPr>
            <w:r>
              <w:rPr/>
              <w:t>30.00</w:t>
            </w:r>
            <w:r>
              <w:rPr/>
              <w:t>%</w:t>
            </w:r>
          </w:p>
        </w:tc>
        <w:tc>
          <w:tcPr>
            <w:tcW w:type="dxa" w:w="1384"/>
          </w:tcPr>
          <w:p>
            <w:pPr>
              <w:pStyle w:val="null3"/>
              <w:jc w:val="left"/>
            </w:pPr>
            <w:r>
              <w:rPr/>
              <w:t>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第二笔款</w:t>
            </w:r>
          </w:p>
        </w:tc>
        <w:tc>
          <w:tcPr>
            <w:tcW w:type="dxa" w:w="1384"/>
          </w:tcPr>
          <w:p>
            <w:pPr>
              <w:pStyle w:val="null3"/>
              <w:jc w:val="left"/>
            </w:pPr>
            <w:r>
              <w:rPr/>
              <w:t>全部设备到货，上电验收完成，签署验收报告。</w:t>
            </w:r>
          </w:p>
        </w:tc>
        <w:tc>
          <w:tcPr>
            <w:tcW w:type="dxa" w:w="1384"/>
          </w:tcPr>
          <w:p>
            <w:pPr>
              <w:pStyle w:val="null3"/>
              <w:jc w:val="left"/>
            </w:pPr>
            <w:r>
              <w:rPr/>
              <w:t>40.00</w:t>
            </w:r>
            <w:r>
              <w:rPr/>
              <w:t>%</w:t>
            </w:r>
          </w:p>
        </w:tc>
        <w:tc>
          <w:tcPr>
            <w:tcW w:type="dxa" w:w="1384"/>
          </w:tcPr>
          <w:p>
            <w:pPr>
              <w:pStyle w:val="null3"/>
              <w:jc w:val="left"/>
            </w:pPr>
            <w:r>
              <w:rPr/>
              <w:t>转账</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第三笔款</w:t>
            </w:r>
          </w:p>
        </w:tc>
        <w:tc>
          <w:tcPr>
            <w:tcW w:type="dxa" w:w="1384"/>
          </w:tcPr>
          <w:p>
            <w:pPr>
              <w:pStyle w:val="null3"/>
              <w:jc w:val="left"/>
            </w:pPr>
            <w:r>
              <w:rPr/>
              <w:t>全部设备投产，提供原厂维保服务生效证明，签署验收报告。</w:t>
            </w:r>
          </w:p>
        </w:tc>
        <w:tc>
          <w:tcPr>
            <w:tcW w:type="dxa" w:w="1384"/>
          </w:tcPr>
          <w:p>
            <w:pPr>
              <w:pStyle w:val="null3"/>
              <w:jc w:val="left"/>
            </w:pPr>
            <w:r>
              <w:rPr/>
              <w:t>25.00</w:t>
            </w:r>
            <w:r>
              <w:rPr/>
              <w:t>%</w:t>
            </w:r>
          </w:p>
        </w:tc>
        <w:tc>
          <w:tcPr>
            <w:tcW w:type="dxa" w:w="1384"/>
          </w:tcPr>
          <w:p>
            <w:pPr>
              <w:pStyle w:val="null3"/>
              <w:jc w:val="left"/>
            </w:pPr>
            <w:r>
              <w:rPr/>
              <w:t>转账</w:t>
            </w:r>
          </w:p>
        </w:tc>
        <w:tc>
          <w:tcPr>
            <w:tcW w:type="dxa" w:w="1384"/>
          </w:tcPr>
          <w:p>
            <w:pPr>
              <w:pStyle w:val="null3"/>
              <w:jc w:val="left"/>
            </w:pPr>
            <w:r>
              <w:rPr/>
              <w:t>无</w:t>
            </w:r>
          </w:p>
        </w:tc>
      </w:tr>
      <w:tr>
        <w:tc>
          <w:tcPr>
            <w:tcW w:type="dxa" w:w="1384"/>
          </w:tcPr>
          <w:p>
            <w:pPr>
              <w:pStyle w:val="null3"/>
              <w:jc w:val="left"/>
            </w:pPr>
            <w:r>
              <w:rPr/>
              <w:t>4</w:t>
            </w:r>
          </w:p>
        </w:tc>
        <w:tc>
          <w:tcPr>
            <w:tcW w:type="dxa" w:w="1384"/>
          </w:tcPr>
          <w:p>
            <w:pPr>
              <w:pStyle w:val="null3"/>
              <w:jc w:val="left"/>
            </w:pPr>
            <w:r>
              <w:rPr/>
              <w:t>第四笔款</w:t>
            </w:r>
          </w:p>
        </w:tc>
        <w:tc>
          <w:tcPr>
            <w:tcW w:type="dxa" w:w="1384"/>
          </w:tcPr>
          <w:p>
            <w:pPr>
              <w:pStyle w:val="null3"/>
              <w:jc w:val="left"/>
            </w:pPr>
            <w:r>
              <w:rPr/>
              <w:t>全部设备原厂维保生效满一年，提交原厂服务报告及为期五年合同总金额2.5%的银行保函(受益人为上海黄金交易所，且不可撤销)，签署验收报告。</w:t>
            </w:r>
          </w:p>
        </w:tc>
        <w:tc>
          <w:tcPr>
            <w:tcW w:type="dxa" w:w="1384"/>
          </w:tcPr>
          <w:p>
            <w:pPr>
              <w:pStyle w:val="null3"/>
              <w:jc w:val="left"/>
            </w:pPr>
            <w:r>
              <w:rPr/>
              <w:t>5.00</w:t>
            </w:r>
            <w:r>
              <w:rPr/>
              <w:t>%</w:t>
            </w:r>
          </w:p>
        </w:tc>
        <w:tc>
          <w:tcPr>
            <w:tcW w:type="dxa" w:w="1384"/>
          </w:tcPr>
          <w:p>
            <w:pPr>
              <w:pStyle w:val="null3"/>
              <w:jc w:val="left"/>
            </w:pPr>
            <w:r>
              <w:rPr/>
              <w:t>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上海黄金交易所技术运维保障部</w:t>
      </w:r>
    </w:p>
    <w:p>
      <w:pPr>
        <w:pStyle w:val="null3"/>
        <w:jc w:val="both"/>
      </w:pPr>
      <w:r>
        <w:rPr/>
        <w:t>采购人（需求部门）拟邀请（</w:t>
      </w:r>
      <w:r>
        <w:rPr/>
        <w:t>项目供应商</w:t>
      </w:r>
      <w:r>
        <w:rPr/>
        <w:t>）</w:t>
      </w:r>
    </w:p>
    <w:p>
      <w:pPr>
        <w:pStyle w:val="null3"/>
        <w:jc w:val="both"/>
      </w:pPr>
      <w:r>
        <w:rPr/>
        <w:t>（2）验收时间</w:t>
      </w:r>
      <w:r>
        <w:rPr>
          <w:u w:val="single"/>
        </w:rPr>
        <w:t>计划2027年2月2日前完成上线验收，2028年2月2日前完成最终验收。 交货时间：合同生效之日起30个日历日内。 初步验收时间：货物到达交货地点且上电检验完成并收到乙方提交验收申请后30天内进行货物到货初步验收。 上线验收时间：在安装集成工作完毕、设备正式上线、收到原厂维保服务生效证明后，并收到乙方提交验收申请（见附件四）之日起30天内。 最终验收时间：计划2028年2月2日前完成最终验收。 免费质量保证期：自初步验收通过之日起6年。 合同履行期限：自合同签订之日至合同全部权利义务履行完毕之日止。</w:t>
      </w:r>
    </w:p>
    <w:p>
      <w:pPr>
        <w:pStyle w:val="null3"/>
        <w:jc w:val="both"/>
      </w:pPr>
      <w:r>
        <w:rPr/>
        <w:t>（3）验收方式</w:t>
      </w:r>
      <w:r>
        <w:rPr>
          <w:u w:val="single"/>
        </w:rPr>
        <w:t>分阶段验收</w:t>
      </w:r>
    </w:p>
    <w:p>
      <w:pPr>
        <w:pStyle w:val="null3"/>
        <w:jc w:val="both"/>
      </w:pPr>
      <w:r>
        <w:rPr/>
        <w:t>（4）验收程序</w:t>
      </w:r>
      <w:r>
        <w:rPr>
          <w:u w:val="single"/>
        </w:rPr>
        <w:t xml:space="preserve"> ①全部设备到货，上电检验完成，签署相应的验收报告和验收结论; ②全部设备投产，提供原厂维保服务生效证明，签署相应的验收报告和验收结论。③全部设备原厂维保生效满一年，提交原厂服务报告，提交为期五年合同总金额2.5%的银行保函(受益人为上海黄金交易所，且不可撤销)，签署相应的验收报告和验收结论（合同中明确）</w:t>
      </w:r>
    </w:p>
    <w:p>
      <w:pPr>
        <w:pStyle w:val="null3"/>
        <w:jc w:val="both"/>
      </w:pPr>
      <w:r>
        <w:rPr/>
        <w:t>（5）验收内容</w:t>
      </w:r>
      <w:r>
        <w:rPr>
          <w:u w:val="single"/>
        </w:rPr>
        <w:t>①设备开箱检验、加电测试；②设备安装、软硬件调试完成，设备功能及性能达到预期；③原厂维保符合服务需求、银行保函已出具。</w:t>
      </w:r>
    </w:p>
    <w:p>
      <w:pPr>
        <w:pStyle w:val="null3"/>
        <w:jc w:val="both"/>
      </w:pPr>
      <w:r>
        <w:rPr/>
        <w:t>（6）验收标准</w:t>
      </w:r>
      <w:r>
        <w:rPr>
          <w:u w:val="single"/>
        </w:rPr>
        <w:t>①初步验收：货物在品牌、规格、型号、数量和包装上符合原厂商的标准以及合同第二款与第五款的约定。②上线验收：货物按照甲方要求进行集成，且运行无故障。③最终验收：原厂维保符合服务需求、银行保函已出具。</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t>本次采购设备网络交换机1、网络交换机2、网络交换机3、网络交换机4、网络交换机5、路由器总限价595万元。网络防火墙1、网络防火墙2、网络防火墙3、WEB应用防火墙总限价475万元。</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商务部分70.00分</w:t>
            </w:r>
          </w:p>
          <w:p>
            <w:pPr>
              <w:pStyle w:val="null3"/>
              <w:jc w:val="left"/>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jc w:val="left"/>
            </w:pPr>
            <w:r>
              <w:rPr/>
              <w:t>商务评审</w:t>
            </w:r>
          </w:p>
        </w:tc>
        <w:tc>
          <w:tcPr>
            <w:tcW w:type="dxa" w:w="2076"/>
          </w:tcPr>
          <w:p>
            <w:pPr>
              <w:pStyle w:val="null3"/>
              <w:jc w:val="left"/>
            </w:pPr>
            <w:r>
              <w:rPr/>
              <w:t>厂商认证</w:t>
            </w:r>
          </w:p>
        </w:tc>
        <w:tc>
          <w:tcPr>
            <w:tcW w:type="dxa" w:w="2769"/>
          </w:tcPr>
          <w:p>
            <w:pPr>
              <w:pStyle w:val="null3"/>
              <w:jc w:val="left"/>
            </w:pPr>
            <w:r>
              <w:rPr/>
              <w:t>1、供应商本次投标设备(网络交换机1、2、3、4、5，路由器）的生产厂商具有以下认证，包括ISO 9001质量管理体系认证、ISO 20000 信息技术服务管理体系认证、ISO 27001 信息安全管理体系认证，每提供1份得0.5分，满分3分。须提供有效期内的证书复印件。未提供不得分。 2、供应商本次投标设备(网络防火墙1、2、3，WEB应用防火墙）的生产厂商具有以下认证，包括ISO 9001质量管理体系认证、ISO 20000 信息技术服务管理体系认证、ISO 27001 信息安全管理体系认证，每提供1份得0.5分，满分3分。须提供有效期内的证书复印件。未提供不得分。</w:t>
            </w:r>
          </w:p>
        </w:tc>
        <w:tc>
          <w:tcPr>
            <w:tcW w:type="dxa" w:w="692"/>
          </w:tcPr>
          <w:p>
            <w:pPr>
              <w:pStyle w:val="null3"/>
              <w:jc w:val="right"/>
            </w:pPr>
            <w:r>
              <w:rPr/>
              <w:t>6.00</w:t>
            </w:r>
          </w:p>
        </w:tc>
        <w:tc>
          <w:tcPr>
            <w:tcW w:type="dxa" w:w="692"/>
          </w:tcPr>
          <w:p>
            <w:pPr>
              <w:pStyle w:val="null3"/>
              <w:jc w:val="left"/>
            </w:pPr>
            <w:r>
              <w:rPr/>
              <w:t>客观</w:t>
            </w:r>
          </w:p>
        </w:tc>
      </w:tr>
      <w:tr>
        <w:tc>
          <w:tcPr>
            <w:tcW w:type="dxa" w:w="692"/>
            <w:vMerge/>
          </w:tcPr>
          <w:p/>
        </w:tc>
        <w:tc>
          <w:tcPr>
            <w:tcW w:type="dxa" w:w="2076"/>
          </w:tcPr>
          <w:p>
            <w:pPr>
              <w:pStyle w:val="null3"/>
              <w:jc w:val="left"/>
            </w:pPr>
            <w:r>
              <w:rPr/>
              <w:t>厂商服务团队</w:t>
            </w:r>
          </w:p>
        </w:tc>
        <w:tc>
          <w:tcPr>
            <w:tcW w:type="dxa" w:w="2769"/>
          </w:tcPr>
          <w:p>
            <w:pPr>
              <w:pStyle w:val="null3"/>
              <w:jc w:val="left"/>
            </w:pPr>
            <w:r>
              <w:rPr/>
              <w:t>1、供应商为本项目后续实施、维护提供原厂工程师，每个厂商的工程师人数均达到2名及以上得3分，2名以下的不得分。本项满分3分。 2、每个厂商的工程师均至少有1名有5年及以上经验的再得3分，均至少有1名有3年及以上5年以下经验的再得1分，3年以下不得分。本项满分4分。 注：须提供原厂为其缴纳的社保证明，个人简历（简历内容须包括工作经历和已工作年限）。</w:t>
            </w:r>
          </w:p>
        </w:tc>
        <w:tc>
          <w:tcPr>
            <w:tcW w:type="dxa" w:w="692"/>
          </w:tcPr>
          <w:p>
            <w:pPr>
              <w:pStyle w:val="null3"/>
              <w:jc w:val="right"/>
            </w:pPr>
            <w:r>
              <w:rPr/>
              <w:t>7.00</w:t>
            </w:r>
          </w:p>
        </w:tc>
        <w:tc>
          <w:tcPr>
            <w:tcW w:type="dxa" w:w="692"/>
          </w:tcPr>
          <w:p>
            <w:pPr>
              <w:pStyle w:val="null3"/>
              <w:jc w:val="left"/>
            </w:pPr>
            <w:r>
              <w:rPr/>
              <w:t>客观</w:t>
            </w:r>
          </w:p>
        </w:tc>
      </w:tr>
      <w:tr>
        <w:tc>
          <w:tcPr>
            <w:tcW w:type="dxa" w:w="692"/>
            <w:vMerge/>
          </w:tcPr>
          <w:p/>
        </w:tc>
        <w:tc>
          <w:tcPr>
            <w:tcW w:type="dxa" w:w="2076"/>
          </w:tcPr>
          <w:p>
            <w:pPr>
              <w:pStyle w:val="null3"/>
              <w:jc w:val="left"/>
            </w:pPr>
            <w:r>
              <w:rPr/>
              <w:t>类似项目业绩</w:t>
            </w:r>
          </w:p>
        </w:tc>
        <w:tc>
          <w:tcPr>
            <w:tcW w:type="dxa" w:w="2769"/>
          </w:tcPr>
          <w:p>
            <w:pPr>
              <w:pStyle w:val="null3"/>
              <w:jc w:val="left"/>
            </w:pPr>
            <w:r>
              <w:rPr/>
              <w:t>1、供应商 2023年1月1日（含2023年1月1日）至2026年3月31日（含2026年3月31日）与本项目标的网络交换机1或网络交换机2相同型号的网络设备供货，并提供案例的合同复印件。每提供1个合格案例得0.5分，满分3分。（所提供单个案例要求包含网络交换机1相同型号的交换机不少于10台，或网络交换机2相同型号的交换机不少于4台） 2、供应商 2023年1月1日（含2023年1月1日）至2026年3月31日（含2026年3月31日）与本项目标的网络交换机3或网络交换机4相同型号的网络设备供货案例，并提供案例的合同复印件。每提供1个合格案例得0.5分，满分2分。（所提供单个案例要求包含网络交换机3相同型号的交换机不少于2台，或网络交换机4相同型号的交换机不少于15台） 3、供应商 2023年1月1日（含2023年1月1日）至2026年3月31日（含2026年3月31日）与本项目标的网络防火墙1、2、3相同型号的网络设备供货，并提供案例的合同复印件。每提供1个合格案例得0.5分，满分3分。（所提供单个案例要求包含网络防火墙1相同型号的防火墙不少于4台，或网络防火墙2相同型号的防火墙不少于2台，或网络防火墙3相同型号的防火墙不少于4台） 4、供应商 2023年1月1日（含2023年1月1日）至2026年3月31日（含2026年3月31日）与本项目标的WEB应用防火墙相同型号的网络设备供货案例，并提供案例的合同复印件。每提供1个合格案例得0.5分，满分2分。（所提供单个案例要求包含WEB应用防火墙相同型号的设备不少于4台） 本项满分10分。 注： 1、每个案例须提供合同关键内容复印件，且复印件内容须体现合同甲乙双方名称、货物明细（能反应具体网络设备品牌、型号及数量）、盖章页（包含甲乙双方）、合同签订日期。 2、供应商不提供案例的，则不得分；供应商所提供的案例不含上述合同关键信息的也不得分；合同签订日期早于2023年1月1日的也不得分。 3、合同签订认定时间为甲乙双方均完成签字盖章之时；若双方签章日期不一致，以最后一方签章日期为准。 4、供应商与同一甲方及其分公司的合同不认定为同一业绩案例（即多个合同分别给予认定）。</w:t>
            </w:r>
          </w:p>
        </w:tc>
        <w:tc>
          <w:tcPr>
            <w:tcW w:type="dxa" w:w="692"/>
          </w:tcPr>
          <w:p>
            <w:pPr>
              <w:pStyle w:val="null3"/>
              <w:jc w:val="right"/>
            </w:pPr>
            <w:r>
              <w:rPr/>
              <w:t>10.00</w:t>
            </w:r>
          </w:p>
        </w:tc>
        <w:tc>
          <w:tcPr>
            <w:tcW w:type="dxa" w:w="692"/>
          </w:tcPr>
          <w:p>
            <w:pPr>
              <w:pStyle w:val="null3"/>
              <w:jc w:val="left"/>
            </w:pPr>
            <w:r>
              <w:rPr/>
              <w:t>客观</w:t>
            </w:r>
          </w:p>
        </w:tc>
      </w:tr>
      <w:tr>
        <w:tc>
          <w:tcPr>
            <w:tcW w:type="dxa" w:w="692"/>
            <w:vMerge/>
          </w:tcPr>
          <w:p/>
        </w:tc>
        <w:tc>
          <w:tcPr>
            <w:tcW w:type="dxa" w:w="2076"/>
          </w:tcPr>
          <w:p>
            <w:pPr>
              <w:pStyle w:val="null3"/>
              <w:jc w:val="left"/>
            </w:pPr>
            <w:r>
              <w:rPr/>
              <w:t>产品参数、服务</w:t>
            </w:r>
          </w:p>
        </w:tc>
        <w:tc>
          <w:tcPr>
            <w:tcW w:type="dxa" w:w="2769"/>
          </w:tcPr>
          <w:p>
            <w:pPr>
              <w:pStyle w:val="null3"/>
              <w:jc w:val="left"/>
            </w:pPr>
            <w:r>
              <w:rPr/>
              <w:t>根据供应商对“网络设备技术要求”的应答情况进行打分。 （1）不满足任何 1 条★（★号）条款的投标将被拒绝，不进入下一步评审。 （2）每满足 1 条△（△号）条款的，加0.2分，全部满足得满12分。</w:t>
            </w:r>
          </w:p>
        </w:tc>
        <w:tc>
          <w:tcPr>
            <w:tcW w:type="dxa" w:w="692"/>
          </w:tcPr>
          <w:p>
            <w:pPr>
              <w:pStyle w:val="null3"/>
              <w:jc w:val="right"/>
            </w:pPr>
            <w:r>
              <w:rPr/>
              <w:t>12.00</w:t>
            </w:r>
          </w:p>
        </w:tc>
        <w:tc>
          <w:tcPr>
            <w:tcW w:type="dxa" w:w="692"/>
          </w:tcPr>
          <w:p>
            <w:pPr>
              <w:pStyle w:val="null3"/>
              <w:jc w:val="left"/>
            </w:pPr>
            <w:r>
              <w:rPr/>
              <w:t>客观</w:t>
            </w:r>
          </w:p>
        </w:tc>
      </w:tr>
      <w:tr>
        <w:tc>
          <w:tcPr>
            <w:tcW w:type="dxa" w:w="692"/>
            <w:vMerge/>
          </w:tcPr>
          <w:p/>
        </w:tc>
        <w:tc>
          <w:tcPr>
            <w:tcW w:type="dxa" w:w="2076"/>
          </w:tcPr>
          <w:p>
            <w:pPr>
              <w:pStyle w:val="null3"/>
              <w:jc w:val="left"/>
            </w:pPr>
            <w:r>
              <w:rPr/>
              <w:t>实施方案</w:t>
            </w:r>
          </w:p>
        </w:tc>
        <w:tc>
          <w:tcPr>
            <w:tcW w:type="dxa" w:w="2769"/>
          </w:tcPr>
          <w:p>
            <w:pPr>
              <w:pStyle w:val="null3"/>
              <w:jc w:val="left"/>
            </w:pPr>
            <w:r>
              <w:rPr/>
              <w:t>根据供应商提供的实施方案打分： ① 方案对项目理解、实施组织架构、详细进度计划进行阐述，内容完整程度、合理性较好的，得 2 分；内容不够完整、缺乏条理的，得1分；未提供相关内容的，不得分。② 方案对重点难点解决方案、测试与验收方案、培训与知识转移计划进行阐述，内容全面且深入、针对性强、可操作性好的，得 4 分；内容不够全面或深入、针对性不够强、可操作性一般性的，得2分；未提供相关内容的，不得分。③ 未提供实施方案的，本项不得分。本项满分6分。</w:t>
            </w:r>
          </w:p>
        </w:tc>
        <w:tc>
          <w:tcPr>
            <w:tcW w:type="dxa" w:w="692"/>
          </w:tcPr>
          <w:p>
            <w:pPr>
              <w:pStyle w:val="null3"/>
              <w:jc w:val="right"/>
            </w:pPr>
            <w:r>
              <w:rPr/>
              <w:t>6.00</w:t>
            </w:r>
          </w:p>
        </w:tc>
        <w:tc>
          <w:tcPr>
            <w:tcW w:type="dxa" w:w="692"/>
          </w:tcPr>
          <w:p>
            <w:pPr>
              <w:pStyle w:val="null3"/>
              <w:jc w:val="left"/>
            </w:pPr>
            <w:r>
              <w:rPr/>
              <w:t>主观</w:t>
            </w:r>
          </w:p>
        </w:tc>
      </w:tr>
      <w:tr>
        <w:tc>
          <w:tcPr>
            <w:tcW w:type="dxa" w:w="692"/>
            <w:vMerge/>
          </w:tcPr>
          <w:p/>
        </w:tc>
        <w:tc>
          <w:tcPr>
            <w:tcW w:type="dxa" w:w="2076"/>
          </w:tcPr>
          <w:p>
            <w:pPr>
              <w:pStyle w:val="null3"/>
              <w:jc w:val="left"/>
            </w:pPr>
            <w:r>
              <w:rPr/>
              <w:t>质量管理方案</w:t>
            </w:r>
          </w:p>
        </w:tc>
        <w:tc>
          <w:tcPr>
            <w:tcW w:type="dxa" w:w="2769"/>
          </w:tcPr>
          <w:p>
            <w:pPr>
              <w:pStyle w:val="null3"/>
              <w:jc w:val="left"/>
            </w:pPr>
            <w:r>
              <w:rPr/>
              <w:t>根据供应商提供的质量管理方案打分： ① 方案对项目质量目标、质量管理体系、质量保证措施进行阐述，目标明确、体系闭环、措施具体且能够较好覆盖项目各实施阶段的，得 4 分；目标不够明确、体系未闭环、措施不够具体、未能较好覆盖项目各实施阶段的，得2分；未提供相关内容的不得分。② 方案对质量控制点设置、质量记录清单进行阐述，控制点精准、记录全面，得 2分；控制点不够精准，记录不够全面，得1分；未提供相关内容的不得分。③ 未提供项目质量管理方案的，本项不得分。本项满分6分。</w:t>
            </w:r>
          </w:p>
        </w:tc>
        <w:tc>
          <w:tcPr>
            <w:tcW w:type="dxa" w:w="692"/>
          </w:tcPr>
          <w:p>
            <w:pPr>
              <w:pStyle w:val="null3"/>
              <w:jc w:val="right"/>
            </w:pPr>
            <w:r>
              <w:rPr/>
              <w:t>6.00</w:t>
            </w:r>
          </w:p>
        </w:tc>
        <w:tc>
          <w:tcPr>
            <w:tcW w:type="dxa" w:w="692"/>
          </w:tcPr>
          <w:p>
            <w:pPr>
              <w:pStyle w:val="null3"/>
              <w:jc w:val="left"/>
            </w:pPr>
            <w:r>
              <w:rPr/>
              <w:t>主观</w:t>
            </w:r>
          </w:p>
        </w:tc>
      </w:tr>
      <w:tr>
        <w:tc>
          <w:tcPr>
            <w:tcW w:type="dxa" w:w="692"/>
            <w:vMerge/>
          </w:tcPr>
          <w:p/>
        </w:tc>
        <w:tc>
          <w:tcPr>
            <w:tcW w:type="dxa" w:w="2076"/>
          </w:tcPr>
          <w:p>
            <w:pPr>
              <w:pStyle w:val="null3"/>
              <w:jc w:val="left"/>
            </w:pPr>
            <w:r>
              <w:rPr/>
              <w:t>供应商资质</w:t>
            </w:r>
          </w:p>
        </w:tc>
        <w:tc>
          <w:tcPr>
            <w:tcW w:type="dxa" w:w="2769"/>
          </w:tcPr>
          <w:p>
            <w:pPr>
              <w:pStyle w:val="null3"/>
              <w:jc w:val="left"/>
            </w:pPr>
            <w:r>
              <w:rPr/>
              <w:t>1、供应商具备中国电子信息行业联合会颁发的信息系统建设和服务能力等级证书的，CS5级得2分，CS4级得1分，CS3级得1分，其余等级不得分；具备中国电子工业标准化技术协会信息技术服务分会颁发的ITSS证书，一级得2分，二级得1分，三级得1分，其余等级不得分。本项满分4分。（须提供有效期内的证书复印件） 2、供应商具备ISO20000 IT服务管理体系认证、ISO27001信息安全管理体系认证、ISO9001质量管理体系认证证书，每个得1分，本项满分3分。未提供则不得分。（须提供有效期内的证书复印件）</w:t>
            </w:r>
          </w:p>
        </w:tc>
        <w:tc>
          <w:tcPr>
            <w:tcW w:type="dxa" w:w="692"/>
          </w:tcPr>
          <w:p>
            <w:pPr>
              <w:pStyle w:val="null3"/>
              <w:jc w:val="right"/>
            </w:pPr>
            <w:r>
              <w:rPr/>
              <w:t>7.00</w:t>
            </w:r>
          </w:p>
        </w:tc>
        <w:tc>
          <w:tcPr>
            <w:tcW w:type="dxa" w:w="692"/>
          </w:tcPr>
          <w:p>
            <w:pPr>
              <w:pStyle w:val="null3"/>
              <w:jc w:val="left"/>
            </w:pPr>
            <w:r>
              <w:rPr/>
              <w:t>客观</w:t>
            </w:r>
          </w:p>
        </w:tc>
      </w:tr>
      <w:tr>
        <w:tc>
          <w:tcPr>
            <w:tcW w:type="dxa" w:w="692"/>
            <w:vMerge/>
          </w:tcPr>
          <w:p/>
        </w:tc>
        <w:tc>
          <w:tcPr>
            <w:tcW w:type="dxa" w:w="2076"/>
          </w:tcPr>
          <w:p>
            <w:pPr>
              <w:pStyle w:val="null3"/>
              <w:jc w:val="left"/>
            </w:pPr>
            <w:r>
              <w:rPr/>
              <w:t>供应商服务团队</w:t>
            </w:r>
          </w:p>
        </w:tc>
        <w:tc>
          <w:tcPr>
            <w:tcW w:type="dxa" w:w="2769"/>
          </w:tcPr>
          <w:p>
            <w:pPr>
              <w:pStyle w:val="null3"/>
              <w:jc w:val="left"/>
            </w:pPr>
            <w:r>
              <w:rPr/>
              <w:t>1、供应商投入到本项目现场服务的项目经理至少1人，项目经理从事项目管理工作满5年的得1分，未提供项目经理或提供的项目经理工作不满5年不得分。 2、项目经理具备本科及以上学历且具备由国家机构颁发的的项目管理方面资质（如有效期内的由国家人力资源和社会保障部、工业和信息化部共同颁发的信息系统项目管理师等资质）的得1分，不满足不得分。 3、供应商投入到本项目现场服务的工程师至少6名，得1分，少于6名不得分。 4、除上述现场实施人员以外，供应商至少额外投入2名具备10年及以上大型网络集成维护工作经验的工程师，作为网络专家库，以应对实施期间可能的人员调整，提供2名及以上且具备10年及以上大型网络集成维护工作经验的工程师，得1分，不满足上述要求的，不得分。 5、供应商投入到本项目的现场工程师，具有本科及以上学历且持有由国家人力资源和社会保障部、工业和信息化部颁发的网络工程师或网络规划设计师证书3年及以上的，每满足1名得1分，3年以下的，每满足1名得0.5分，参与本项评分的具有本科及以上学历且持有由国家人力资源和社会保障部、工业和信息化部颁发的网络工程师或网络规划设计师证书3年以下的现场工程师至多4名。不满足要求的不得分，最多得3分。 6、供应商投入到本项目的网络专家库，具有本科及以上学历且持有由国家人力资源和社会保障部、工业和信息化部颁发的网络工程师或网络规划设计师证书10年及以上的，每满足1名得1分，10年以下且3年及以上的，每满足1名得0.5分，参与本项评分的具有本科及以上学历且持有由国家人力资源和社会保障部、工业和信息化部颁发的网络工程师或网络规划设计师证书10年以下且3年及以上的网络专家库至多2名。不满足要求的不得分，最多得3分。 注：须提供相应有效期内的证书（若证书上无有效期，则须同时提供在证书授予机构官网查询的证书有效期结果）、社保缴纳证明、工作履历、学历证明。</w:t>
            </w:r>
          </w:p>
        </w:tc>
        <w:tc>
          <w:tcPr>
            <w:tcW w:type="dxa" w:w="692"/>
          </w:tcPr>
          <w:p>
            <w:pPr>
              <w:pStyle w:val="null3"/>
              <w:jc w:val="right"/>
            </w:pPr>
            <w:r>
              <w:rPr/>
              <w:t>10.00</w:t>
            </w:r>
          </w:p>
        </w:tc>
        <w:tc>
          <w:tcPr>
            <w:tcW w:type="dxa" w:w="692"/>
          </w:tcPr>
          <w:p>
            <w:pPr>
              <w:pStyle w:val="null3"/>
              <w:jc w:val="left"/>
            </w:pPr>
            <w:r>
              <w:rPr/>
              <w:t>客观</w:t>
            </w:r>
          </w:p>
        </w:tc>
      </w:tr>
      <w:tr>
        <w:tc>
          <w:tcPr>
            <w:tcW w:type="dxa" w:w="692"/>
            <w:vMerge/>
          </w:tcPr>
          <w:p/>
        </w:tc>
        <w:tc>
          <w:tcPr>
            <w:tcW w:type="dxa" w:w="2076"/>
          </w:tcPr>
          <w:p>
            <w:pPr>
              <w:pStyle w:val="null3"/>
              <w:jc w:val="left"/>
            </w:pPr>
            <w:r>
              <w:rPr/>
              <w:t>增值服务</w:t>
            </w:r>
          </w:p>
        </w:tc>
        <w:tc>
          <w:tcPr>
            <w:tcW w:type="dxa" w:w="2769"/>
          </w:tcPr>
          <w:p>
            <w:pPr>
              <w:pStyle w:val="null3"/>
              <w:jc w:val="left"/>
            </w:pPr>
            <w:r>
              <w:rPr/>
              <w:t>供应商在所投设备上线投产后至本次采购的设备维保期结束前提供一定人天的现场服务（该服务为“商务要求-服务要求-第7条”以外的其他现场服务），可选72人天、108人天、144人天），提供144人天的得6分，提供108人天的得4分，提供72人天的得2分，其余不得分。（须提供承诺函并加盖公章）</w:t>
            </w:r>
          </w:p>
        </w:tc>
        <w:tc>
          <w:tcPr>
            <w:tcW w:type="dxa" w:w="692"/>
          </w:tcPr>
          <w:p>
            <w:pPr>
              <w:pStyle w:val="null3"/>
              <w:jc w:val="right"/>
            </w:pPr>
            <w:r>
              <w:rPr/>
              <w:t>6.00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根据供应商投标报价进行评估。综合评分法中的价格分采用低价优先法计算，即满足招标文件要求且投标价格最低的投标报价（含税总价）为评标基准价，其价格分为满分。其他供应商的价格分统一按照下列公式计算： 供应商投标报价得分＝（评标基准价/投标报价）×价格权值×100； 本项目中价格权值＝30％。</w:t>
            </w:r>
          </w:p>
        </w:tc>
        <w:tc>
          <w:tcPr>
            <w:tcW w:type="dxa" w:w="692"/>
          </w:tcPr>
          <w:p>
            <w:pPr>
              <w:pStyle w:val="null3"/>
              <w:jc w:val="right"/>
            </w:pPr>
            <w:r>
              <w:rPr/>
              <w:t>30.00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代理机构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详见附件：技术条款第8条证明文件</w:t>
      </w:r>
    </w:p>
    <w:p>
      <w:pPr>
        <w:pStyle w:val="null3"/>
        <w:ind w:firstLine="960"/>
      </w:pPr>
      <w:r>
        <w:rPr/>
        <w:t>详见附件：技术条款第48条证明文件</w:t>
      </w:r>
    </w:p>
    <w:p>
      <w:pPr>
        <w:pStyle w:val="null3"/>
        <w:ind w:firstLine="960"/>
      </w:pPr>
      <w:r>
        <w:rPr/>
        <w:t>详见附件：技术条款第49条证明文件</w:t>
      </w:r>
    </w:p>
    <w:p>
      <w:pPr>
        <w:pStyle w:val="null3"/>
        <w:ind w:firstLine="960"/>
      </w:pPr>
      <w:r>
        <w:rPr/>
        <w:t>详见附件：技术条款第50条证明文件</w:t>
      </w:r>
    </w:p>
    <w:p>
      <w:pPr>
        <w:pStyle w:val="null3"/>
        <w:ind w:firstLine="960"/>
      </w:pPr>
      <w:r>
        <w:rPr/>
        <w:t>详见附件：技术条款第53条证明文件</w:t>
      </w:r>
    </w:p>
    <w:p>
      <w:pPr>
        <w:pStyle w:val="null3"/>
        <w:ind w:firstLine="960"/>
      </w:pPr>
      <w:r>
        <w:rPr/>
        <w:t>详见附件：技术条款第54条证明文件</w:t>
      </w:r>
    </w:p>
    <w:p>
      <w:pPr>
        <w:pStyle w:val="null3"/>
        <w:ind w:firstLine="960"/>
      </w:pPr>
      <w:r>
        <w:rPr/>
        <w:t>详见附件：技术条款第55条证明文件</w:t>
      </w:r>
    </w:p>
    <w:p>
      <w:pPr>
        <w:pStyle w:val="null3"/>
        <w:ind w:firstLine="960"/>
      </w:pPr>
      <w:r>
        <w:rPr/>
        <w:t>详见附件：技术条款第94条证明文件</w:t>
      </w:r>
    </w:p>
    <w:p>
      <w:pPr>
        <w:pStyle w:val="null3"/>
        <w:ind w:firstLine="960"/>
      </w:pPr>
      <w:r>
        <w:rPr/>
        <w:t>详见附件：技术条款第132条证明文件</w:t>
      </w:r>
    </w:p>
    <w:p>
      <w:pPr>
        <w:pStyle w:val="null3"/>
        <w:ind w:firstLine="960"/>
      </w:pPr>
      <w:r>
        <w:rPr/>
        <w:t>详见附件：技术条款第134条证明文件</w:t>
      </w:r>
    </w:p>
    <w:p>
      <w:pPr>
        <w:pStyle w:val="null3"/>
        <w:ind w:firstLine="960"/>
      </w:pPr>
      <w:r>
        <w:rPr/>
        <w:t>详见附件：技术条款第136条证明文件</w:t>
      </w:r>
    </w:p>
    <w:p>
      <w:pPr>
        <w:pStyle w:val="null3"/>
        <w:ind w:firstLine="960"/>
      </w:pPr>
      <w:r>
        <w:rPr/>
        <w:t>详见附件：技术条款第137条证明文件</w:t>
      </w:r>
    </w:p>
    <w:p>
      <w:pPr>
        <w:pStyle w:val="null3"/>
        <w:ind w:firstLine="960"/>
      </w:pPr>
      <w:r>
        <w:rPr/>
        <w:t>详见附件：技术条款第177条证明文件</w:t>
      </w:r>
    </w:p>
    <w:p>
      <w:pPr>
        <w:pStyle w:val="null3"/>
        <w:ind w:firstLine="960"/>
      </w:pPr>
      <w:r>
        <w:rPr/>
        <w:t>详见附件：技术条款第179条证明文件</w:t>
      </w:r>
    </w:p>
    <w:p>
      <w:pPr>
        <w:pStyle w:val="null3"/>
        <w:ind w:firstLine="960"/>
      </w:pPr>
      <w:r>
        <w:rPr/>
        <w:t>详见附件：技术条款第181条证明文件</w:t>
      </w:r>
    </w:p>
    <w:p>
      <w:pPr>
        <w:pStyle w:val="null3"/>
        <w:ind w:firstLine="960"/>
      </w:pPr>
      <w:r>
        <w:rPr/>
        <w:t>详见附件：技术条款第182条证明文件</w:t>
      </w:r>
    </w:p>
    <w:p>
      <w:pPr>
        <w:pStyle w:val="null3"/>
        <w:ind w:firstLine="960"/>
      </w:pPr>
      <w:r>
        <w:rPr/>
        <w:t>详见附件：技术条款第217条证明文件</w:t>
      </w:r>
    </w:p>
    <w:p>
      <w:pPr>
        <w:pStyle w:val="null3"/>
        <w:ind w:firstLine="960"/>
      </w:pPr>
      <w:r>
        <w:rPr/>
        <w:t>详见附件：技术条款第218条证明文件</w:t>
      </w:r>
    </w:p>
    <w:p>
      <w:pPr>
        <w:pStyle w:val="null3"/>
        <w:ind w:firstLine="960"/>
      </w:pPr>
      <w:r>
        <w:rPr/>
        <w:t>详见附件：技术条款第219条证明文件</w:t>
      </w:r>
    </w:p>
    <w:p>
      <w:pPr>
        <w:pStyle w:val="null3"/>
        <w:ind w:firstLine="960"/>
      </w:pPr>
      <w:r>
        <w:rPr/>
        <w:t>详见附件：技术条款第220条证明文件</w:t>
      </w:r>
    </w:p>
    <w:p>
      <w:pPr>
        <w:pStyle w:val="null3"/>
        <w:ind w:firstLine="960"/>
      </w:pPr>
      <w:r>
        <w:rPr/>
        <w:t>详见附件：技术条款第221条证明文件</w:t>
      </w:r>
    </w:p>
    <w:p>
      <w:pPr>
        <w:pStyle w:val="null3"/>
        <w:ind w:firstLine="960"/>
      </w:pPr>
      <w:r>
        <w:rPr/>
        <w:t>详见附件：技术条款第280条证明文件</w:t>
      </w:r>
    </w:p>
    <w:p>
      <w:pPr>
        <w:pStyle w:val="null3"/>
        <w:ind w:firstLine="960"/>
      </w:pPr>
      <w:r>
        <w:rPr/>
        <w:t>详见附件：技术条款第281条证明文件</w:t>
      </w:r>
    </w:p>
    <w:p>
      <w:pPr>
        <w:pStyle w:val="null3"/>
        <w:ind w:firstLine="960"/>
      </w:pPr>
      <w:r>
        <w:rPr/>
        <w:t>详见附件：技术条款第282条证明文件</w:t>
      </w:r>
    </w:p>
    <w:p>
      <w:pPr>
        <w:pStyle w:val="null3"/>
        <w:ind w:firstLine="960"/>
      </w:pPr>
      <w:r>
        <w:rPr/>
        <w:t>详见附件：技术条款第283条证明文件</w:t>
      </w:r>
    </w:p>
    <w:p>
      <w:pPr>
        <w:pStyle w:val="null3"/>
        <w:ind w:firstLine="960"/>
      </w:pPr>
      <w:r>
        <w:rPr/>
        <w:t>详见附件：技术条款第284条证明文件</w:t>
      </w:r>
    </w:p>
    <w:p>
      <w:pPr>
        <w:pStyle w:val="null3"/>
        <w:ind w:firstLine="960"/>
      </w:pPr>
      <w:r>
        <w:rPr/>
        <w:t>详见附件：技术条款第319条证明文件</w:t>
      </w:r>
    </w:p>
    <w:p>
      <w:pPr>
        <w:pStyle w:val="null3"/>
        <w:ind w:firstLine="960"/>
      </w:pPr>
      <w:r>
        <w:rPr/>
        <w:t>详见附件：技术条款第320条证明文件</w:t>
      </w:r>
    </w:p>
    <w:p>
      <w:pPr>
        <w:pStyle w:val="null3"/>
        <w:ind w:firstLine="960"/>
      </w:pPr>
      <w:r>
        <w:rPr/>
        <w:t>详见附件：技术条款第321条证明文件</w:t>
      </w:r>
    </w:p>
    <w:p>
      <w:pPr>
        <w:pStyle w:val="null3"/>
        <w:ind w:firstLine="960"/>
      </w:pPr>
      <w:r>
        <w:rPr/>
        <w:t>详见附件：技术条款第322条证明文件</w:t>
      </w:r>
    </w:p>
    <w:p>
      <w:pPr>
        <w:pStyle w:val="null3"/>
        <w:ind w:firstLine="960"/>
      </w:pPr>
      <w:r>
        <w:rPr/>
        <w:t>详见附件：技术条款第323条证明文件</w:t>
      </w:r>
    </w:p>
    <w:p>
      <w:pPr>
        <w:pStyle w:val="null3"/>
        <w:ind w:firstLine="960"/>
      </w:pPr>
      <w:r>
        <w:rPr/>
        <w:t>详见附件：技术条款第358条证明文件</w:t>
      </w:r>
    </w:p>
    <w:p>
      <w:pPr>
        <w:pStyle w:val="null3"/>
        <w:ind w:firstLine="960"/>
      </w:pPr>
      <w:r>
        <w:rPr/>
        <w:t>详见附件：技术条款第359条证明文件</w:t>
      </w:r>
    </w:p>
    <w:p>
      <w:pPr>
        <w:pStyle w:val="null3"/>
        <w:ind w:firstLine="960"/>
      </w:pPr>
      <w:r>
        <w:rPr/>
        <w:t>详见附件：技术条款第360条证明文件</w:t>
      </w:r>
    </w:p>
    <w:p>
      <w:pPr>
        <w:pStyle w:val="null3"/>
        <w:ind w:firstLine="960"/>
      </w:pPr>
      <w:r>
        <w:rPr/>
        <w:t>详见附件：技术条款第395条证明文件</w:t>
      </w:r>
    </w:p>
    <w:p>
      <w:pPr>
        <w:pStyle w:val="null3"/>
        <w:ind w:firstLine="960"/>
      </w:pPr>
      <w:r>
        <w:rPr/>
        <w:t>详见附件：技术条款第397条证明文件</w:t>
      </w:r>
    </w:p>
    <w:p>
      <w:pPr>
        <w:pStyle w:val="null3"/>
        <w:ind w:firstLine="960"/>
      </w:pPr>
      <w:r>
        <w:rPr/>
        <w:t>详见附件：技术条款第399条证明文件</w:t>
      </w:r>
    </w:p>
    <w:p>
      <w:pPr>
        <w:pStyle w:val="null3"/>
        <w:ind w:firstLine="960"/>
      </w:pPr>
      <w:r>
        <w:rPr/>
        <w:t>详见附件：技术条款第400条证明文件</w:t>
      </w:r>
    </w:p>
    <w:p>
      <w:pPr>
        <w:pStyle w:val="null3"/>
        <w:ind w:firstLine="960"/>
      </w:pPr>
      <w:r>
        <w:rPr/>
        <w:t>详见附件：技术条款第401条证明文件</w:t>
      </w:r>
    </w:p>
    <w:p>
      <w:pPr>
        <w:pStyle w:val="null3"/>
        <w:ind w:firstLine="960"/>
      </w:pPr>
      <w:r>
        <w:rPr/>
        <w:t>详见附件：技术条款第402条证明文件</w:t>
      </w:r>
    </w:p>
    <w:p>
      <w:pPr>
        <w:pStyle w:val="null3"/>
        <w:ind w:firstLine="960"/>
      </w:pPr>
      <w:r>
        <w:rPr/>
        <w:t>详见附件：技术条款第403条证明文件</w:t>
      </w:r>
    </w:p>
    <w:p>
      <w:pPr>
        <w:pStyle w:val="null3"/>
        <w:ind w:firstLine="960"/>
      </w:pPr>
      <w:r>
        <w:rPr/>
        <w:t>详见附件：技术条款第406条证明文件</w:t>
      </w:r>
    </w:p>
    <w:p>
      <w:pPr>
        <w:pStyle w:val="null3"/>
        <w:ind w:firstLine="960"/>
      </w:pPr>
      <w:r>
        <w:rPr/>
        <w:t>详见附件：技术条款第407条证明文件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详见附件：商务条款第15条证明文件</w:t>
      </w:r>
    </w:p>
    <w:p>
      <w:pPr>
        <w:pStyle w:val="null3"/>
        <w:ind w:firstLine="960"/>
      </w:pPr>
      <w:r>
        <w:rPr/>
        <w:t>详见附件：商务条款第16条证明文件</w:t>
      </w:r>
    </w:p>
    <w:p>
      <w:pPr>
        <w:pStyle w:val="null3"/>
        <w:ind w:firstLine="960"/>
      </w:pPr>
      <w:r>
        <w:rPr/>
        <w:t>详见附件：商务条款第17条证明文件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详见附件：合同文本.docx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