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提供产品操作使用界面的功能截图证明，并加盖投标人公章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