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书面说明后续维保的比例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