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投标人提供承诺函，并加盖投标人公章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