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加盖投标人公章的主板支持的CPU和内存情况说明。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